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p>
    <w:p>
      <w:pPr>
        <w:spacing w:after="0"/>
        <w:rPr>
          <w:rFonts w:ascii="Times New Roman"/>
          <w:sz w:val="17"/>
        </w:rPr>
        <w:sectPr>
          <w:pgSz w:w="12240" w:h="15840"/>
          <w:pgMar w:top="0" w:bottom="0" w:left="0" w:right="0"/>
        </w:sectPr>
      </w:pPr>
    </w:p>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249.679993pt;margin-top:316.079956pt;width:112.7pt;height:21.95pt;mso-position-horizontal-relative:page;mso-position-vertical-relative:page;z-index:-254306304" type="#_x0000_t202" filled="false" stroked="false">
            <v:textbox inset="0,0,0,0">
              <w:txbxContent>
                <w:p>
                  <w:pPr>
                    <w:spacing w:before="4"/>
                    <w:ind w:left="20" w:right="0" w:firstLine="0"/>
                    <w:jc w:val="left"/>
                    <w:rPr>
                      <w:rFonts w:ascii="Times New Roman"/>
                      <w:b/>
                      <w:sz w:val="36"/>
                    </w:rPr>
                  </w:pPr>
                  <w:r>
                    <w:rPr>
                      <w:rFonts w:ascii="Times New Roman"/>
                      <w:b/>
                      <w:sz w:val="36"/>
                    </w:rPr>
                    <w:t>APPENDIX D</w:t>
                  </w:r>
                </w:p>
              </w:txbxContent>
            </v:textbox>
            <w10:wrap type="none"/>
          </v:shape>
        </w:pict>
      </w:r>
      <w:r>
        <w:rPr/>
        <w:pict>
          <v:shape style="position:absolute;margin-left:118.400002pt;margin-top:400.973267pt;width:375.3pt;height:28.6pt;mso-position-horizontal-relative:page;mso-position-vertical-relative:page;z-index:-254305280" type="#_x0000_t202" filled="false" stroked="false">
            <v:textbox inset="0,0,0,0">
              <w:txbxContent>
                <w:p>
                  <w:pPr>
                    <w:spacing w:line="552" w:lineRule="exact" w:before="0"/>
                    <w:ind w:left="20" w:right="0" w:firstLine="0"/>
                    <w:jc w:val="left"/>
                    <w:rPr>
                      <w:rFonts w:ascii="Times New Roman"/>
                      <w:b/>
                      <w:sz w:val="48"/>
                    </w:rPr>
                  </w:pPr>
                  <w:r>
                    <w:rPr>
                      <w:rFonts w:ascii="Times New Roman"/>
                      <w:b/>
                      <w:sz w:val="48"/>
                    </w:rPr>
                    <w:t>EXAMPLE OF ANNUAL REPORT</w:t>
                  </w:r>
                </w:p>
              </w:txbxContent>
            </v:textbox>
            <w10:wrap type="none"/>
          </v:shape>
        </w:pict>
      </w:r>
    </w:p>
    <w:p>
      <w:pPr>
        <w:spacing w:after="0"/>
        <w:rPr>
          <w:rFonts w:ascii="Times New Roman"/>
          <w:sz w:val="17"/>
        </w:rPr>
        <w:sectPr>
          <w:pgSz w:w="12240" w:h="15840"/>
          <w:pgMar w:top="0" w:bottom="0" w:left="0" w:right="0"/>
        </w:sectPr>
      </w:pPr>
    </w:p>
    <w:p>
      <w:pPr>
        <w:rPr>
          <w:sz w:val="2"/>
          <w:szCs w:val="2"/>
        </w:rPr>
      </w:pPr>
      <w:r>
        <w:rPr/>
        <w:pict>
          <v:group style="position:absolute;margin-left:72pt;margin-top:114.480003pt;width:467.9pt;height:21.5pt;mso-position-horizontal-relative:page;mso-position-vertical-relative:page;z-index:-254304256"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4303232"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4302208"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0.996902pt;margin-top:197.106644pt;width:134.2pt;height:15.3pt;mso-position-horizontal-relative:page;mso-position-vertical-relative:page;z-index:-254301184" type="#_x0000_t202" filled="false" stroked="false">
            <v:textbox inset="0,0,0,0">
              <w:txbxContent>
                <w:p>
                  <w:pPr>
                    <w:spacing w:before="10"/>
                    <w:ind w:left="20" w:right="0" w:firstLine="0"/>
                    <w:jc w:val="left"/>
                    <w:rPr>
                      <w:rFonts w:ascii="Times New Roman"/>
                      <w:b/>
                      <w:sz w:val="24"/>
                    </w:rPr>
                  </w:pPr>
                  <w:r>
                    <w:rPr>
                      <w:rFonts w:ascii="Times New Roman"/>
                      <w:b/>
                      <w:sz w:val="24"/>
                    </w:rPr>
                    <w:t>EXAMPLE OF REPORT</w:t>
                  </w:r>
                </w:p>
              </w:txbxContent>
            </v:textbox>
            <w10:wrap type="none"/>
          </v:shape>
        </w:pict>
      </w:r>
      <w:r>
        <w:rPr/>
        <w:pict>
          <v:shape style="position:absolute;margin-left:70.998741pt;margin-top:239.346634pt;width:470pt;height:57.8pt;mso-position-horizontal-relative:page;mso-position-vertical-relative:page;z-index:-254300160" type="#_x0000_t202" filled="false" stroked="false">
            <v:textbox inset="0,0,0,0">
              <w:txbxContent>
                <w:p>
                  <w:pPr>
                    <w:spacing w:line="247" w:lineRule="auto" w:before="10"/>
                    <w:ind w:left="20" w:right="17" w:firstLine="0"/>
                    <w:jc w:val="both"/>
                    <w:rPr>
                      <w:rFonts w:ascii="Times New Roman"/>
                      <w:sz w:val="24"/>
                    </w:rPr>
                  </w:pPr>
                  <w:r>
                    <w:rPr>
                      <w:rFonts w:ascii="Times New Roman"/>
                      <w:w w:val="105"/>
                      <w:sz w:val="24"/>
                    </w:rPr>
                    <w:t>The example shown on the following pages is not a mandatory format. It can be modified to suit</w:t>
                  </w:r>
                  <w:r>
                    <w:rPr>
                      <w:rFonts w:ascii="Times New Roman"/>
                      <w:spacing w:val="-21"/>
                      <w:w w:val="105"/>
                      <w:sz w:val="24"/>
                    </w:rPr>
                    <w:t> </w:t>
                  </w:r>
                  <w:r>
                    <w:rPr>
                      <w:rFonts w:ascii="Times New Roman"/>
                      <w:w w:val="105"/>
                      <w:sz w:val="24"/>
                    </w:rPr>
                    <w:t>individual</w:t>
                  </w:r>
                  <w:r>
                    <w:rPr>
                      <w:rFonts w:ascii="Times New Roman"/>
                      <w:spacing w:val="-23"/>
                      <w:w w:val="105"/>
                      <w:sz w:val="24"/>
                    </w:rPr>
                    <w:t> </w:t>
                  </w:r>
                  <w:r>
                    <w:rPr>
                      <w:rFonts w:ascii="Times New Roman"/>
                      <w:w w:val="105"/>
                      <w:sz w:val="24"/>
                    </w:rPr>
                    <w:t>State's</w:t>
                  </w:r>
                  <w:r>
                    <w:rPr>
                      <w:rFonts w:ascii="Times New Roman"/>
                      <w:spacing w:val="-23"/>
                      <w:w w:val="105"/>
                      <w:sz w:val="24"/>
                    </w:rPr>
                    <w:t> </w:t>
                  </w:r>
                  <w:r>
                    <w:rPr>
                      <w:rFonts w:ascii="Times New Roman"/>
                      <w:w w:val="105"/>
                      <w:sz w:val="24"/>
                    </w:rPr>
                    <w:t>needs,</w:t>
                  </w:r>
                  <w:r>
                    <w:rPr>
                      <w:rFonts w:ascii="Times New Roman"/>
                      <w:spacing w:val="20"/>
                      <w:w w:val="105"/>
                      <w:sz w:val="24"/>
                    </w:rPr>
                    <w:t> </w:t>
                  </w:r>
                  <w:r>
                    <w:rPr>
                      <w:rFonts w:ascii="Times New Roman"/>
                      <w:w w:val="105"/>
                      <w:sz w:val="24"/>
                    </w:rPr>
                    <w:t>For</w:t>
                  </w:r>
                  <w:r>
                    <w:rPr>
                      <w:rFonts w:ascii="Times New Roman"/>
                      <w:spacing w:val="-23"/>
                      <w:w w:val="105"/>
                      <w:sz w:val="24"/>
                    </w:rPr>
                    <w:t> </w:t>
                  </w:r>
                  <w:r>
                    <w:rPr>
                      <w:rFonts w:ascii="Times New Roman"/>
                      <w:w w:val="105"/>
                      <w:sz w:val="24"/>
                    </w:rPr>
                    <w:t>example,</w:t>
                  </w:r>
                  <w:r>
                    <w:rPr>
                      <w:rFonts w:ascii="Times New Roman"/>
                      <w:spacing w:val="-22"/>
                      <w:w w:val="105"/>
                      <w:sz w:val="24"/>
                    </w:rPr>
                    <w:t> </w:t>
                  </w:r>
                  <w:r>
                    <w:rPr>
                      <w:rFonts w:ascii="Times New Roman"/>
                      <w:w w:val="105"/>
                      <w:sz w:val="24"/>
                    </w:rPr>
                    <w:t>some</w:t>
                  </w:r>
                  <w:r>
                    <w:rPr>
                      <w:rFonts w:ascii="Times New Roman"/>
                      <w:spacing w:val="-22"/>
                      <w:w w:val="105"/>
                      <w:sz w:val="24"/>
                    </w:rPr>
                    <w:t> </w:t>
                  </w:r>
                  <w:r>
                    <w:rPr>
                      <w:rFonts w:ascii="Times New Roman"/>
                      <w:w w:val="105"/>
                      <w:sz w:val="24"/>
                    </w:rPr>
                    <w:t>States,</w:t>
                  </w:r>
                  <w:r>
                    <w:rPr>
                      <w:rFonts w:ascii="Times New Roman"/>
                      <w:spacing w:val="-23"/>
                      <w:w w:val="105"/>
                      <w:sz w:val="24"/>
                    </w:rPr>
                    <w:t> </w:t>
                  </w:r>
                  <w:r>
                    <w:rPr>
                      <w:rFonts w:ascii="Times New Roman"/>
                      <w:w w:val="105"/>
                      <w:sz w:val="24"/>
                    </w:rPr>
                    <w:t>based</w:t>
                  </w:r>
                  <w:r>
                    <w:rPr>
                      <w:rFonts w:ascii="Times New Roman"/>
                      <w:spacing w:val="-22"/>
                      <w:w w:val="105"/>
                      <w:sz w:val="24"/>
                    </w:rPr>
                    <w:t> </w:t>
                  </w:r>
                  <w:r>
                    <w:rPr>
                      <w:rFonts w:ascii="Times New Roman"/>
                      <w:w w:val="105"/>
                      <w:sz w:val="24"/>
                    </w:rPr>
                    <w:t>on</w:t>
                  </w:r>
                  <w:r>
                    <w:rPr>
                      <w:rFonts w:ascii="Times New Roman"/>
                      <w:spacing w:val="-22"/>
                      <w:w w:val="105"/>
                      <w:sz w:val="24"/>
                    </w:rPr>
                    <w:t> </w:t>
                  </w:r>
                  <w:r>
                    <w:rPr>
                      <w:rFonts w:ascii="Times New Roman"/>
                      <w:w w:val="105"/>
                      <w:sz w:val="24"/>
                    </w:rPr>
                    <w:t>their</w:t>
                  </w:r>
                  <w:r>
                    <w:rPr>
                      <w:rFonts w:ascii="Times New Roman"/>
                      <w:spacing w:val="-22"/>
                      <w:w w:val="105"/>
                      <w:sz w:val="24"/>
                    </w:rPr>
                    <w:t> </w:t>
                  </w:r>
                  <w:r>
                    <w:rPr>
                      <w:rFonts w:ascii="Times New Roman"/>
                      <w:w w:val="105"/>
                      <w:sz w:val="24"/>
                    </w:rPr>
                    <w:t>organizational</w:t>
                  </w:r>
                  <w:r>
                    <w:rPr>
                      <w:rFonts w:ascii="Times New Roman"/>
                      <w:spacing w:val="-23"/>
                      <w:w w:val="105"/>
                      <w:sz w:val="24"/>
                    </w:rPr>
                    <w:t> </w:t>
                  </w:r>
                  <w:r>
                    <w:rPr>
                      <w:rFonts w:ascii="Times New Roman"/>
                      <w:w w:val="105"/>
                      <w:sz w:val="24"/>
                    </w:rPr>
                    <w:t>structure, may find it necessary to add additional sections or combine sections to fit their management arrangement.</w:t>
                  </w:r>
                </w:p>
              </w:txbxContent>
            </v:textbox>
            <w10:wrap type="none"/>
          </v:shape>
        </w:pict>
      </w:r>
      <w:r>
        <w:rPr/>
        <w:pict>
          <v:shape style="position:absolute;margin-left:70.999603pt;margin-top:310.146637pt;width:469.85pt;height:29.45pt;mso-position-horizontal-relative:page;mso-position-vertical-relative:page;z-index:-254299136" type="#_x0000_t202" filled="false" stroked="false">
            <v:textbox inset="0,0,0,0">
              <w:txbxContent>
                <w:p>
                  <w:pPr>
                    <w:spacing w:line="247" w:lineRule="auto" w:before="10"/>
                    <w:ind w:left="20" w:right="0" w:firstLine="0"/>
                    <w:jc w:val="left"/>
                    <w:rPr>
                      <w:rFonts w:ascii="Times New Roman"/>
                      <w:sz w:val="24"/>
                    </w:rPr>
                  </w:pPr>
                  <w:r>
                    <w:rPr>
                      <w:rFonts w:ascii="Times New Roman"/>
                      <w:w w:val="105"/>
                      <w:sz w:val="24"/>
                    </w:rPr>
                    <w:t>Reviewers</w:t>
                  </w:r>
                  <w:r>
                    <w:rPr>
                      <w:rFonts w:ascii="Times New Roman"/>
                      <w:spacing w:val="-9"/>
                      <w:w w:val="105"/>
                      <w:sz w:val="24"/>
                    </w:rPr>
                    <w:t> </w:t>
                  </w:r>
                  <w:r>
                    <w:rPr>
                      <w:rFonts w:ascii="Times New Roman"/>
                      <w:w w:val="105"/>
                      <w:sz w:val="24"/>
                    </w:rPr>
                    <w:t>should</w:t>
                  </w:r>
                  <w:r>
                    <w:rPr>
                      <w:rFonts w:ascii="Times New Roman"/>
                      <w:spacing w:val="-9"/>
                      <w:w w:val="105"/>
                      <w:sz w:val="24"/>
                    </w:rPr>
                    <w:t> </w:t>
                  </w:r>
                  <w:r>
                    <w:rPr>
                      <w:rFonts w:ascii="Times New Roman"/>
                      <w:w w:val="105"/>
                      <w:sz w:val="24"/>
                    </w:rPr>
                    <w:t>have</w:t>
                  </w:r>
                  <w:r>
                    <w:rPr>
                      <w:rFonts w:ascii="Times New Roman"/>
                      <w:spacing w:val="-8"/>
                      <w:w w:val="105"/>
                      <w:sz w:val="24"/>
                    </w:rPr>
                    <w:t> </w:t>
                  </w:r>
                  <w:r>
                    <w:rPr>
                      <w:rFonts w:ascii="Times New Roman"/>
                      <w:w w:val="105"/>
                      <w:sz w:val="24"/>
                    </w:rPr>
                    <w:t>discussions</w:t>
                  </w:r>
                  <w:r>
                    <w:rPr>
                      <w:rFonts w:ascii="Times New Roman"/>
                      <w:spacing w:val="-6"/>
                      <w:w w:val="105"/>
                      <w:sz w:val="24"/>
                    </w:rPr>
                    <w:t> </w:t>
                  </w:r>
                  <w:r>
                    <w:rPr>
                      <w:rFonts w:ascii="Times New Roman"/>
                      <w:w w:val="105"/>
                      <w:sz w:val="24"/>
                    </w:rPr>
                    <w:t>with</w:t>
                  </w:r>
                  <w:r>
                    <w:rPr>
                      <w:rFonts w:ascii="Times New Roman"/>
                      <w:spacing w:val="-11"/>
                      <w:w w:val="105"/>
                      <w:sz w:val="24"/>
                    </w:rPr>
                    <w:t> </w:t>
                  </w:r>
                  <w:r>
                    <w:rPr>
                      <w:rFonts w:ascii="Times New Roman"/>
                      <w:w w:val="105"/>
                      <w:sz w:val="24"/>
                    </w:rPr>
                    <w:t>management</w:t>
                  </w:r>
                  <w:r>
                    <w:rPr>
                      <w:rFonts w:ascii="Times New Roman"/>
                      <w:spacing w:val="-10"/>
                      <w:w w:val="105"/>
                      <w:sz w:val="24"/>
                    </w:rPr>
                    <w:t> </w:t>
                  </w:r>
                  <w:r>
                    <w:rPr>
                      <w:rFonts w:ascii="Times New Roman"/>
                      <w:w w:val="105"/>
                      <w:sz w:val="24"/>
                    </w:rPr>
                    <w:t>prior</w:t>
                  </w:r>
                  <w:r>
                    <w:rPr>
                      <w:rFonts w:ascii="Times New Roman"/>
                      <w:spacing w:val="-11"/>
                      <w:w w:val="105"/>
                      <w:sz w:val="24"/>
                    </w:rPr>
                    <w:t> </w:t>
                  </w:r>
                  <w:r>
                    <w:rPr>
                      <w:rFonts w:ascii="Times New Roman"/>
                      <w:w w:val="105"/>
                      <w:sz w:val="24"/>
                    </w:rPr>
                    <w:t>to</w:t>
                  </w:r>
                  <w:r>
                    <w:rPr>
                      <w:rFonts w:ascii="Times New Roman"/>
                      <w:spacing w:val="-12"/>
                      <w:w w:val="105"/>
                      <w:sz w:val="24"/>
                    </w:rPr>
                    <w:t> </w:t>
                  </w:r>
                  <w:r>
                    <w:rPr>
                      <w:rFonts w:ascii="Times New Roman"/>
                      <w:w w:val="105"/>
                      <w:sz w:val="24"/>
                    </w:rPr>
                    <w:t>report</w:t>
                  </w:r>
                  <w:r>
                    <w:rPr>
                      <w:rFonts w:ascii="Times New Roman"/>
                      <w:spacing w:val="-12"/>
                      <w:w w:val="105"/>
                      <w:sz w:val="24"/>
                    </w:rPr>
                    <w:t> </w:t>
                  </w:r>
                  <w:r>
                    <w:rPr>
                      <w:rFonts w:ascii="Times New Roman"/>
                      <w:w w:val="105"/>
                      <w:sz w:val="24"/>
                    </w:rPr>
                    <w:t>preparation</w:t>
                  </w:r>
                  <w:r>
                    <w:rPr>
                      <w:rFonts w:ascii="Times New Roman"/>
                      <w:spacing w:val="-11"/>
                      <w:w w:val="105"/>
                      <w:sz w:val="24"/>
                    </w:rPr>
                    <w:t> </w:t>
                  </w:r>
                  <w:r>
                    <w:rPr>
                      <w:rFonts w:ascii="Times New Roman"/>
                      <w:w w:val="105"/>
                      <w:sz w:val="24"/>
                    </w:rPr>
                    <w:t>to</w:t>
                  </w:r>
                  <w:r>
                    <w:rPr>
                      <w:rFonts w:ascii="Times New Roman"/>
                      <w:spacing w:val="-12"/>
                      <w:w w:val="105"/>
                      <w:sz w:val="24"/>
                    </w:rPr>
                    <w:t> </w:t>
                  </w:r>
                  <w:r>
                    <w:rPr>
                      <w:rFonts w:ascii="Times New Roman"/>
                      <w:w w:val="105"/>
                      <w:sz w:val="24"/>
                    </w:rPr>
                    <w:t>determine the expected report content and</w:t>
                  </w:r>
                  <w:r>
                    <w:rPr>
                      <w:rFonts w:ascii="Times New Roman"/>
                      <w:spacing w:val="-6"/>
                      <w:w w:val="105"/>
                      <w:sz w:val="24"/>
                    </w:rPr>
                    <w:t> </w:t>
                  </w:r>
                  <w:r>
                    <w:rPr>
                      <w:rFonts w:ascii="Times New Roman"/>
                      <w:w w:val="105"/>
                      <w:sz w:val="24"/>
                    </w:rPr>
                    <w:t>format.</w:t>
                  </w:r>
                </w:p>
              </w:txbxContent>
            </v:textbox>
            <w10:wrap type="none"/>
          </v:shape>
        </w:pict>
      </w:r>
      <w:r>
        <w:rPr/>
        <w:pict>
          <v:shape style="position:absolute;margin-left:70.999496pt;margin-top:352.626648pt;width:470pt;height:57.8pt;mso-position-horizontal-relative:page;mso-position-vertical-relative:page;z-index:-254298112" type="#_x0000_t202" filled="false" stroked="false">
            <v:textbox inset="0,0,0,0">
              <w:txbxContent>
                <w:p>
                  <w:pPr>
                    <w:spacing w:line="247" w:lineRule="auto" w:before="10"/>
                    <w:ind w:left="20" w:right="17" w:hanging="1"/>
                    <w:jc w:val="both"/>
                    <w:rPr>
                      <w:rFonts w:ascii="Times New Roman"/>
                      <w:sz w:val="24"/>
                    </w:rPr>
                  </w:pPr>
                  <w:r>
                    <w:rPr>
                      <w:rFonts w:ascii="Times New Roman"/>
                      <w:w w:val="105"/>
                      <w:sz w:val="24"/>
                    </w:rPr>
                    <w:t>Each</w:t>
                  </w:r>
                  <w:r>
                    <w:rPr>
                      <w:rFonts w:ascii="Times New Roman"/>
                      <w:spacing w:val="-19"/>
                      <w:w w:val="105"/>
                      <w:sz w:val="24"/>
                    </w:rPr>
                    <w:t> </w:t>
                  </w:r>
                  <w:r>
                    <w:rPr>
                      <w:rFonts w:ascii="Times New Roman"/>
                      <w:w w:val="105"/>
                      <w:sz w:val="24"/>
                    </w:rPr>
                    <w:t>Regional</w:t>
                  </w:r>
                  <w:r>
                    <w:rPr>
                      <w:rFonts w:ascii="Times New Roman"/>
                      <w:spacing w:val="-20"/>
                      <w:w w:val="105"/>
                      <w:sz w:val="24"/>
                    </w:rPr>
                    <w:t> </w:t>
                  </w:r>
                  <w:r>
                    <w:rPr>
                      <w:rFonts w:ascii="Times New Roman"/>
                      <w:w w:val="105"/>
                      <w:sz w:val="24"/>
                    </w:rPr>
                    <w:t>Office</w:t>
                  </w:r>
                  <w:r>
                    <w:rPr>
                      <w:rFonts w:ascii="Times New Roman"/>
                      <w:spacing w:val="-18"/>
                      <w:w w:val="105"/>
                      <w:sz w:val="24"/>
                    </w:rPr>
                    <w:t> </w:t>
                  </w:r>
                  <w:r>
                    <w:rPr>
                      <w:rFonts w:ascii="Times New Roman"/>
                      <w:w w:val="105"/>
                      <w:sz w:val="24"/>
                    </w:rPr>
                    <w:t>may</w:t>
                  </w:r>
                  <w:r>
                    <w:rPr>
                      <w:rFonts w:ascii="Times New Roman"/>
                      <w:spacing w:val="-19"/>
                      <w:w w:val="105"/>
                      <w:sz w:val="24"/>
                    </w:rPr>
                    <w:t> </w:t>
                  </w:r>
                  <w:r>
                    <w:rPr>
                      <w:rFonts w:ascii="Times New Roman"/>
                      <w:w w:val="105"/>
                      <w:sz w:val="24"/>
                    </w:rPr>
                    <w:t>also</w:t>
                  </w:r>
                  <w:r>
                    <w:rPr>
                      <w:rFonts w:ascii="Times New Roman"/>
                      <w:spacing w:val="-19"/>
                      <w:w w:val="105"/>
                      <w:sz w:val="24"/>
                    </w:rPr>
                    <w:t> </w:t>
                  </w:r>
                  <w:r>
                    <w:rPr>
                      <w:rFonts w:ascii="Times New Roman"/>
                      <w:w w:val="105"/>
                      <w:sz w:val="24"/>
                    </w:rPr>
                    <w:t>need</w:t>
                  </w:r>
                  <w:r>
                    <w:rPr>
                      <w:rFonts w:ascii="Times New Roman"/>
                      <w:spacing w:val="-19"/>
                      <w:w w:val="105"/>
                      <w:sz w:val="24"/>
                    </w:rPr>
                    <w:t> </w:t>
                  </w:r>
                  <w:r>
                    <w:rPr>
                      <w:rFonts w:ascii="Times New Roman"/>
                      <w:w w:val="105"/>
                      <w:sz w:val="24"/>
                    </w:rPr>
                    <w:t>and</w:t>
                  </w:r>
                  <w:r>
                    <w:rPr>
                      <w:rFonts w:ascii="Times New Roman"/>
                      <w:spacing w:val="-18"/>
                      <w:w w:val="105"/>
                      <w:sz w:val="24"/>
                    </w:rPr>
                    <w:t> </w:t>
                  </w:r>
                  <w:r>
                    <w:rPr>
                      <w:rFonts w:ascii="Times New Roman"/>
                      <w:w w:val="105"/>
                      <w:sz w:val="24"/>
                    </w:rPr>
                    <w:t>request</w:t>
                  </w:r>
                  <w:r>
                    <w:rPr>
                      <w:rFonts w:ascii="Times New Roman"/>
                      <w:spacing w:val="-17"/>
                      <w:w w:val="105"/>
                      <w:sz w:val="24"/>
                    </w:rPr>
                    <w:t> </w:t>
                  </w:r>
                  <w:r>
                    <w:rPr>
                      <w:rFonts w:ascii="Times New Roman"/>
                      <w:w w:val="105"/>
                      <w:sz w:val="24"/>
                    </w:rPr>
                    <w:t>certain</w:t>
                  </w:r>
                  <w:r>
                    <w:rPr>
                      <w:rFonts w:ascii="Times New Roman"/>
                      <w:spacing w:val="-17"/>
                      <w:w w:val="105"/>
                      <w:sz w:val="24"/>
                    </w:rPr>
                    <w:t> </w:t>
                  </w:r>
                  <w:r>
                    <w:rPr>
                      <w:rFonts w:ascii="Times New Roman"/>
                      <w:w w:val="105"/>
                      <w:sz w:val="24"/>
                    </w:rPr>
                    <w:t>information.</w:t>
                  </w:r>
                  <w:r>
                    <w:rPr>
                      <w:rFonts w:ascii="Times New Roman"/>
                      <w:spacing w:val="27"/>
                      <w:w w:val="105"/>
                      <w:sz w:val="24"/>
                    </w:rPr>
                    <w:t> </w:t>
                  </w:r>
                  <w:r>
                    <w:rPr>
                      <w:rFonts w:ascii="Times New Roman"/>
                      <w:w w:val="105"/>
                      <w:sz w:val="24"/>
                    </w:rPr>
                    <w:t>The</w:t>
                  </w:r>
                  <w:r>
                    <w:rPr>
                      <w:rFonts w:ascii="Times New Roman"/>
                      <w:spacing w:val="-18"/>
                      <w:w w:val="105"/>
                      <w:sz w:val="24"/>
                    </w:rPr>
                    <w:t> </w:t>
                  </w:r>
                  <w:r>
                    <w:rPr>
                      <w:rFonts w:ascii="Times New Roman"/>
                      <w:w w:val="105"/>
                      <w:sz w:val="24"/>
                    </w:rPr>
                    <w:t>National</w:t>
                  </w:r>
                  <w:r>
                    <w:rPr>
                      <w:rFonts w:ascii="Times New Roman"/>
                      <w:spacing w:val="-18"/>
                      <w:w w:val="105"/>
                      <w:sz w:val="24"/>
                    </w:rPr>
                    <w:t> </w:t>
                  </w:r>
                  <w:r>
                    <w:rPr>
                      <w:rFonts w:ascii="Times New Roman"/>
                      <w:w w:val="105"/>
                      <w:sz w:val="24"/>
                    </w:rPr>
                    <w:t>Office</w:t>
                  </w:r>
                  <w:r>
                    <w:rPr>
                      <w:rFonts w:ascii="Times New Roman"/>
                      <w:spacing w:val="-18"/>
                      <w:w w:val="105"/>
                      <w:sz w:val="24"/>
                    </w:rPr>
                    <w:t> </w:t>
                  </w:r>
                  <w:r>
                    <w:rPr>
                      <w:rFonts w:ascii="Times New Roman"/>
                      <w:w w:val="105"/>
                      <w:sz w:val="24"/>
                    </w:rPr>
                    <w:t>will provide</w:t>
                  </w:r>
                  <w:r>
                    <w:rPr>
                      <w:rFonts w:ascii="Times New Roman"/>
                      <w:spacing w:val="-21"/>
                      <w:w w:val="105"/>
                      <w:sz w:val="24"/>
                    </w:rPr>
                    <w:t> </w:t>
                  </w:r>
                  <w:r>
                    <w:rPr>
                      <w:rFonts w:ascii="Times New Roman"/>
                      <w:w w:val="105"/>
                      <w:sz w:val="24"/>
                    </w:rPr>
                    <w:t>instructions</w:t>
                  </w:r>
                  <w:r>
                    <w:rPr>
                      <w:rFonts w:ascii="Times New Roman"/>
                      <w:spacing w:val="-21"/>
                      <w:w w:val="105"/>
                      <w:sz w:val="24"/>
                    </w:rPr>
                    <w:t> </w:t>
                  </w:r>
                  <w:r>
                    <w:rPr>
                      <w:rFonts w:ascii="Times New Roman"/>
                      <w:w w:val="105"/>
                      <w:sz w:val="24"/>
                    </w:rPr>
                    <w:t>in</w:t>
                  </w:r>
                  <w:r>
                    <w:rPr>
                      <w:rFonts w:ascii="Times New Roman"/>
                      <w:spacing w:val="-24"/>
                      <w:w w:val="105"/>
                      <w:sz w:val="24"/>
                    </w:rPr>
                    <w:t> </w:t>
                  </w:r>
                  <w:r>
                    <w:rPr>
                      <w:rFonts w:ascii="Times New Roman"/>
                      <w:w w:val="105"/>
                      <w:sz w:val="24"/>
                    </w:rPr>
                    <w:t>a</w:t>
                  </w:r>
                  <w:r>
                    <w:rPr>
                      <w:rFonts w:ascii="Times New Roman"/>
                      <w:spacing w:val="-22"/>
                      <w:w w:val="105"/>
                      <w:sz w:val="24"/>
                    </w:rPr>
                    <w:t> </w:t>
                  </w:r>
                  <w:r>
                    <w:rPr>
                      <w:rFonts w:ascii="Times New Roman"/>
                      <w:w w:val="105"/>
                      <w:sz w:val="24"/>
                    </w:rPr>
                    <w:t>separate</w:t>
                  </w:r>
                  <w:r>
                    <w:rPr>
                      <w:rFonts w:ascii="Times New Roman"/>
                      <w:spacing w:val="-20"/>
                      <w:w w:val="105"/>
                      <w:sz w:val="24"/>
                    </w:rPr>
                    <w:t> </w:t>
                  </w:r>
                  <w:r>
                    <w:rPr>
                      <w:rFonts w:ascii="Times New Roman"/>
                      <w:w w:val="105"/>
                      <w:sz w:val="24"/>
                    </w:rPr>
                    <w:t>directive</w:t>
                  </w:r>
                  <w:r>
                    <w:rPr>
                      <w:rFonts w:ascii="Times New Roman"/>
                      <w:spacing w:val="-20"/>
                      <w:w w:val="105"/>
                      <w:sz w:val="24"/>
                    </w:rPr>
                    <w:t> </w:t>
                  </w:r>
                  <w:r>
                    <w:rPr>
                      <w:rFonts w:ascii="Times New Roman"/>
                      <w:w w:val="105"/>
                      <w:sz w:val="24"/>
                    </w:rPr>
                    <w:t>concerning</w:t>
                  </w:r>
                  <w:r>
                    <w:rPr>
                      <w:rFonts w:ascii="Times New Roman"/>
                      <w:spacing w:val="-21"/>
                      <w:w w:val="105"/>
                      <w:sz w:val="24"/>
                    </w:rPr>
                    <w:t> </w:t>
                  </w:r>
                  <w:r>
                    <w:rPr>
                      <w:rFonts w:ascii="Times New Roman"/>
                      <w:w w:val="105"/>
                      <w:sz w:val="24"/>
                    </w:rPr>
                    <w:t>data</w:t>
                  </w:r>
                  <w:r>
                    <w:rPr>
                      <w:rFonts w:ascii="Times New Roman"/>
                      <w:spacing w:val="-18"/>
                      <w:w w:val="105"/>
                      <w:sz w:val="24"/>
                    </w:rPr>
                    <w:t> </w:t>
                  </w:r>
                  <w:r>
                    <w:rPr>
                      <w:rFonts w:ascii="Times New Roman"/>
                      <w:w w:val="105"/>
                      <w:sz w:val="24"/>
                    </w:rPr>
                    <w:t>requirements</w:t>
                  </w:r>
                  <w:r>
                    <w:rPr>
                      <w:rFonts w:ascii="Times New Roman"/>
                      <w:spacing w:val="-20"/>
                      <w:w w:val="105"/>
                      <w:sz w:val="24"/>
                    </w:rPr>
                    <w:t> </w:t>
                  </w:r>
                  <w:r>
                    <w:rPr>
                      <w:rFonts w:ascii="Times New Roman"/>
                      <w:w w:val="105"/>
                      <w:sz w:val="24"/>
                    </w:rPr>
                    <w:t>for</w:t>
                  </w:r>
                  <w:r>
                    <w:rPr>
                      <w:rFonts w:ascii="Times New Roman"/>
                      <w:spacing w:val="-21"/>
                      <w:w w:val="105"/>
                      <w:sz w:val="24"/>
                    </w:rPr>
                    <w:t> </w:t>
                  </w:r>
                  <w:r>
                    <w:rPr>
                      <w:rFonts w:ascii="Times New Roman"/>
                      <w:w w:val="105"/>
                      <w:sz w:val="24"/>
                    </w:rPr>
                    <w:t>the</w:t>
                  </w:r>
                  <w:r>
                    <w:rPr>
                      <w:rFonts w:ascii="Times New Roman"/>
                      <w:spacing w:val="-21"/>
                      <w:w w:val="105"/>
                      <w:sz w:val="24"/>
                    </w:rPr>
                    <w:t> </w:t>
                  </w:r>
                  <w:r>
                    <w:rPr>
                      <w:rFonts w:ascii="Times New Roman"/>
                      <w:w w:val="105"/>
                      <w:sz w:val="24"/>
                    </w:rPr>
                    <w:t>Department</w:t>
                  </w:r>
                  <w:r>
                    <w:rPr>
                      <w:rFonts w:ascii="Times New Roman"/>
                      <w:spacing w:val="-21"/>
                      <w:w w:val="105"/>
                      <w:sz w:val="24"/>
                    </w:rPr>
                    <w:t> </w:t>
                  </w:r>
                  <w:r>
                    <w:rPr>
                      <w:rFonts w:ascii="Times New Roman"/>
                      <w:w w:val="105"/>
                      <w:sz w:val="24"/>
                    </w:rPr>
                    <w:t>of Labor. Data will be used in the Tax Performance System portion of an overall system of UI performance measurement known as UI</w:t>
                  </w:r>
                  <w:r>
                    <w:rPr>
                      <w:rFonts w:ascii="Times New Roman"/>
                      <w:spacing w:val="-6"/>
                      <w:w w:val="105"/>
                      <w:sz w:val="24"/>
                    </w:rPr>
                    <w:t> </w:t>
                  </w:r>
                  <w:r>
                    <w:rPr>
                      <w:rFonts w:ascii="Times New Roman"/>
                      <w:w w:val="105"/>
                      <w:sz w:val="24"/>
                    </w:rPr>
                    <w:t>Performs.</w:t>
                  </w:r>
                </w:p>
              </w:txbxContent>
            </v:textbox>
            <w10:wrap type="none"/>
          </v:shape>
        </w:pict>
      </w:r>
      <w:r>
        <w:rPr/>
        <w:pict>
          <v:shape style="position:absolute;margin-left:292.761108pt;margin-top:705.666626pt;width:26.65pt;height:15.3pt;mso-position-horizontal-relative:page;mso-position-vertical-relative:page;z-index:-254297088" type="#_x0000_t202" filled="false" stroked="false">
            <v:textbox inset="0,0,0,0">
              <w:txbxContent>
                <w:p>
                  <w:pPr>
                    <w:spacing w:before="10"/>
                    <w:ind w:left="20" w:right="0" w:firstLine="0"/>
                    <w:jc w:val="left"/>
                    <w:rPr>
                      <w:rFonts w:ascii="Times New Roman"/>
                      <w:b/>
                      <w:sz w:val="24"/>
                    </w:rPr>
                  </w:pPr>
                  <w:r>
                    <w:rPr>
                      <w:rFonts w:ascii="Times New Roman"/>
                      <w:b/>
                      <w:sz w:val="24"/>
                    </w:rPr>
                    <w:t>D - 1</w:t>
                  </w:r>
                </w:p>
              </w:txbxContent>
            </v:textbox>
            <w10:wrap type="none"/>
          </v:shape>
        </w:pict>
      </w:r>
      <w:r>
        <w:rPr/>
        <w:pict>
          <v:shape style="position:absolute;margin-left:500.125092pt;margin-top:705.666626pt;width:40.950pt;height:15.3pt;mso-position-horizontal-relative:page;mso-position-vertical-relative:page;z-index:-254296064"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72pt;margin-top:115.379997pt;width:467.9pt;height:19.7pt;mso-position-horizontal-relative:page;mso-position-vertical-relative:page;z-index:-254295040"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p>
    <w:p>
      <w:pPr>
        <w:spacing w:after="0"/>
        <w:rPr>
          <w:sz w:val="2"/>
          <w:szCs w:val="2"/>
        </w:rPr>
        <w:sectPr>
          <w:pgSz w:w="12240" w:h="15840"/>
          <w:pgMar w:top="1440" w:bottom="280" w:left="1300" w:right="1300"/>
        </w:sectPr>
      </w:pPr>
    </w:p>
    <w:p>
      <w:pPr>
        <w:rPr>
          <w:sz w:val="2"/>
          <w:szCs w:val="2"/>
        </w:rPr>
      </w:pPr>
      <w:r>
        <w:rPr/>
        <w:pict>
          <v:group style="position:absolute;margin-left:216pt;margin-top:239.520004pt;width:323.9pt;height:409.2pt;mso-position-horizontal-relative:page;mso-position-vertical-relative:page;z-index:-254294016" coordorigin="4320,4790" coordsize="6478,8184">
            <v:line style="position:absolute" from="4338,4790" to="4338,12936" stroked="true" strokeweight="1.8pt" strokecolor="#000000">
              <v:stroke dashstyle="solid"/>
            </v:line>
            <v:line style="position:absolute" from="10750,4790" to="10750,12936" stroked="true" strokeweight=".96pt" strokecolor="#000000">
              <v:stroke dashstyle="solid"/>
            </v:line>
            <v:line style="position:absolute" from="4320,4808" to="10798,4808" stroked="true" strokeweight="1.8pt" strokecolor="#000000">
              <v:stroke dashstyle="solid"/>
            </v:line>
            <v:line style="position:absolute" from="4320,12926" to="10759,12926" stroked="true" strokeweight=".96pt" strokecolor="#000000">
              <v:stroke dashstyle="solid"/>
            </v:line>
            <v:line style="position:absolute" from="10788,4790" to="10788,12974" stroked="true" strokeweight=".96pt" strokecolor="#000000">
              <v:stroke dashstyle="solid"/>
            </v:line>
            <v:line style="position:absolute" from="4320,12965" to="10798,12965"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4292992"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4291968"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4290944"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1pt;margin-top:203.724518pt;width:469.9pt;height:24.8pt;mso-position-horizontal-relative:page;mso-position-vertical-relative:page;z-index:-254289920" type="#_x0000_t202" filled="false" stroked="false">
            <v:textbox inset="0,0,0,0">
              <w:txbxContent>
                <w:p>
                  <w:pPr>
                    <w:pStyle w:val="BodyText"/>
                    <w:spacing w:line="244" w:lineRule="auto" w:before="10"/>
                    <w:ind w:left="20"/>
                    <w:rPr>
                      <w:rFonts w:ascii="Times New Roman"/>
                    </w:rPr>
                  </w:pPr>
                  <w:r>
                    <w:rPr>
                      <w:rFonts w:ascii="Times New Roman"/>
                      <w:w w:val="105"/>
                    </w:rPr>
                    <w:t>THIS</w:t>
                  </w:r>
                  <w:r>
                    <w:rPr>
                      <w:rFonts w:ascii="Times New Roman"/>
                      <w:spacing w:val="-15"/>
                      <w:w w:val="105"/>
                    </w:rPr>
                    <w:t> </w:t>
                  </w:r>
                  <w:r>
                    <w:rPr>
                      <w:rFonts w:ascii="Times New Roman"/>
                      <w:w w:val="105"/>
                    </w:rPr>
                    <w:t>EXAMPLE</w:t>
                  </w:r>
                  <w:r>
                    <w:rPr>
                      <w:rFonts w:ascii="Times New Roman"/>
                      <w:spacing w:val="-17"/>
                      <w:w w:val="105"/>
                    </w:rPr>
                    <w:t> </w:t>
                  </w:r>
                  <w:r>
                    <w:rPr>
                      <w:rFonts w:ascii="Times New Roman"/>
                      <w:w w:val="105"/>
                    </w:rPr>
                    <w:t>SUGGESTS</w:t>
                  </w:r>
                  <w:r>
                    <w:rPr>
                      <w:rFonts w:ascii="Times New Roman"/>
                      <w:spacing w:val="-14"/>
                      <w:w w:val="105"/>
                    </w:rPr>
                    <w:t> </w:t>
                  </w:r>
                  <w:r>
                    <w:rPr>
                      <w:rFonts w:ascii="Times New Roman"/>
                      <w:w w:val="105"/>
                    </w:rPr>
                    <w:t>STYLE</w:t>
                  </w:r>
                  <w:r>
                    <w:rPr>
                      <w:rFonts w:ascii="Times New Roman"/>
                      <w:spacing w:val="-15"/>
                      <w:w w:val="105"/>
                    </w:rPr>
                    <w:t> </w:t>
                  </w:r>
                  <w:r>
                    <w:rPr>
                      <w:rFonts w:ascii="Times New Roman"/>
                      <w:w w:val="105"/>
                    </w:rPr>
                    <w:t>AND</w:t>
                  </w:r>
                  <w:r>
                    <w:rPr>
                      <w:rFonts w:ascii="Times New Roman"/>
                      <w:spacing w:val="-16"/>
                      <w:w w:val="105"/>
                    </w:rPr>
                    <w:t> </w:t>
                  </w:r>
                  <w:r>
                    <w:rPr>
                      <w:rFonts w:ascii="Times New Roman"/>
                      <w:w w:val="105"/>
                    </w:rPr>
                    <w:t>LANGUAGE.</w:t>
                  </w:r>
                  <w:r>
                    <w:rPr>
                      <w:rFonts w:ascii="Times New Roman"/>
                      <w:spacing w:val="23"/>
                      <w:w w:val="105"/>
                    </w:rPr>
                    <w:t> </w:t>
                  </w:r>
                  <w:r>
                    <w:rPr>
                      <w:rFonts w:ascii="Times New Roman"/>
                      <w:w w:val="105"/>
                    </w:rPr>
                    <w:t>THE</w:t>
                  </w:r>
                  <w:r>
                    <w:rPr>
                      <w:rFonts w:ascii="Times New Roman"/>
                      <w:spacing w:val="-16"/>
                      <w:w w:val="105"/>
                    </w:rPr>
                    <w:t> </w:t>
                  </w:r>
                  <w:r>
                    <w:rPr>
                      <w:rFonts w:ascii="Times New Roman"/>
                      <w:w w:val="105"/>
                    </w:rPr>
                    <w:t>EXAMPLES</w:t>
                  </w:r>
                  <w:r>
                    <w:rPr>
                      <w:rFonts w:ascii="Times New Roman"/>
                      <w:spacing w:val="-16"/>
                      <w:w w:val="105"/>
                    </w:rPr>
                    <w:t> </w:t>
                  </w:r>
                  <w:r>
                    <w:rPr>
                      <w:rFonts w:ascii="Times New Roman"/>
                      <w:w w:val="105"/>
                    </w:rPr>
                    <w:t>OF</w:t>
                  </w:r>
                  <w:r>
                    <w:rPr>
                      <w:rFonts w:ascii="Times New Roman"/>
                      <w:spacing w:val="-15"/>
                      <w:w w:val="105"/>
                    </w:rPr>
                    <w:t> </w:t>
                  </w:r>
                  <w:r>
                    <w:rPr>
                      <w:rFonts w:ascii="Times New Roman"/>
                      <w:w w:val="105"/>
                    </w:rPr>
                    <w:t>COMPUTED</w:t>
                  </w:r>
                  <w:r>
                    <w:rPr>
                      <w:rFonts w:ascii="Times New Roman"/>
                      <w:spacing w:val="-16"/>
                      <w:w w:val="105"/>
                    </w:rPr>
                    <w:t> </w:t>
                  </w:r>
                  <w:r>
                    <w:rPr>
                      <w:rFonts w:ascii="Times New Roman"/>
                      <w:w w:val="105"/>
                    </w:rPr>
                    <w:t>MEASURES DO NOT REPRESENT DESIRED LEVELS OF</w:t>
                  </w:r>
                  <w:r>
                    <w:rPr>
                      <w:rFonts w:ascii="Times New Roman"/>
                      <w:spacing w:val="-7"/>
                      <w:w w:val="105"/>
                    </w:rPr>
                    <w:t> </w:t>
                  </w:r>
                  <w:r>
                    <w:rPr>
                      <w:rFonts w:ascii="Times New Roman"/>
                      <w:w w:val="105"/>
                    </w:rPr>
                    <w:t>ACHIEVEMENT.</w:t>
                  </w:r>
                </w:p>
              </w:txbxContent>
            </v:textbox>
            <w10:wrap type="none"/>
          </v:shape>
        </w:pict>
      </w:r>
      <w:r>
        <w:rPr/>
        <w:pict>
          <v:shape style="position:absolute;margin-left:76.999802pt;margin-top:400.884521pt;width:131.2pt;height:24.8pt;mso-position-horizontal-relative:page;mso-position-vertical-relative:page;z-index:-254288896" type="#_x0000_t202" filled="false" stroked="false">
            <v:textbox inset="0,0,0,0">
              <w:txbxContent>
                <w:p>
                  <w:pPr>
                    <w:pStyle w:val="BodyText"/>
                    <w:spacing w:line="244" w:lineRule="auto" w:before="10"/>
                    <w:ind w:left="20" w:right="6"/>
                    <w:rPr>
                      <w:rFonts w:ascii="Times New Roman"/>
                    </w:rPr>
                  </w:pPr>
                  <w:r>
                    <w:rPr>
                      <w:rFonts w:ascii="Times New Roman"/>
                      <w:w w:val="105"/>
                    </w:rPr>
                    <w:t>Show purpose and date review was completed</w:t>
                  </w:r>
                </w:p>
              </w:txbxContent>
            </v:textbox>
            <w10:wrap type="none"/>
          </v:shape>
        </w:pict>
      </w:r>
      <w:r>
        <w:rPr/>
        <w:pict>
          <v:shape style="position:absolute;margin-left:76.999802pt;margin-top:483.204498pt;width:133.6pt;height:13.05pt;mso-position-horizontal-relative:page;mso-position-vertical-relative:page;z-index:-254287872" type="#_x0000_t202" filled="false" stroked="false">
            <v:textbox inset="0,0,0,0">
              <w:txbxContent>
                <w:p>
                  <w:pPr>
                    <w:pStyle w:val="BodyText"/>
                    <w:spacing w:before="10"/>
                    <w:ind w:left="20"/>
                    <w:rPr>
                      <w:rFonts w:ascii="Times New Roman"/>
                    </w:rPr>
                  </w:pPr>
                  <w:r>
                    <w:rPr>
                      <w:rFonts w:ascii="Times New Roman"/>
                      <w:w w:val="105"/>
                    </w:rPr>
                    <w:t>Describe organization of report</w:t>
                  </w:r>
                </w:p>
              </w:txbxContent>
            </v:textbox>
            <w10:wrap type="none"/>
          </v:shape>
        </w:pict>
      </w:r>
      <w:r>
        <w:rPr/>
        <w:pict>
          <v:shape style="position:absolute;margin-left:76.999802pt;margin-top:577.284485pt;width:131.950pt;height:36.550pt;mso-position-horizontal-relative:page;mso-position-vertical-relative:page;z-index:-254286848" type="#_x0000_t202" filled="false" stroked="false">
            <v:textbox inset="0,0,0,0">
              <w:txbxContent>
                <w:p>
                  <w:pPr>
                    <w:pStyle w:val="BodyText"/>
                    <w:spacing w:line="244" w:lineRule="auto" w:before="10"/>
                    <w:ind w:left="20" w:right="9"/>
                    <w:rPr>
                      <w:rFonts w:ascii="Times New Roman"/>
                    </w:rPr>
                  </w:pPr>
                  <w:r>
                    <w:rPr>
                      <w:rFonts w:ascii="Times New Roman"/>
                      <w:w w:val="105"/>
                    </w:rPr>
                    <w:t>The section detailing each tax function should be a document that can "stand alone"</w:t>
                  </w:r>
                </w:p>
              </w:txbxContent>
            </v:textbox>
            <w10:wrap type="none"/>
          </v:shape>
        </w:pict>
      </w:r>
      <w:r>
        <w:rPr/>
        <w:pict>
          <v:shape style="position:absolute;margin-left:292.761108pt;margin-top:705.666626pt;width:26.65pt;height:15.3pt;mso-position-horizontal-relative:page;mso-position-vertical-relative:page;z-index:-254285824" type="#_x0000_t202" filled="false" stroked="false">
            <v:textbox inset="0,0,0,0">
              <w:txbxContent>
                <w:p>
                  <w:pPr>
                    <w:spacing w:before="10"/>
                    <w:ind w:left="20" w:right="0" w:firstLine="0"/>
                    <w:jc w:val="left"/>
                    <w:rPr>
                      <w:rFonts w:ascii="Times New Roman"/>
                      <w:b/>
                      <w:sz w:val="24"/>
                    </w:rPr>
                  </w:pPr>
                  <w:r>
                    <w:rPr>
                      <w:rFonts w:ascii="Times New Roman"/>
                      <w:b/>
                      <w:sz w:val="24"/>
                    </w:rPr>
                    <w:t>D - 3</w:t>
                  </w:r>
                </w:p>
              </w:txbxContent>
            </v:textbox>
            <w10:wrap type="none"/>
          </v:shape>
        </w:pict>
      </w:r>
      <w:r>
        <w:rPr/>
        <w:pict>
          <v:shape style="position:absolute;margin-left:500.125092pt;margin-top:705.666626pt;width:40.950pt;height:15.3pt;mso-position-horizontal-relative:page;mso-position-vertical-relative:page;z-index:-254284800"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240.419998pt;width:321.55pt;height:406.9pt;mso-position-horizontal-relative:page;mso-position-vertical-relative:page;z-index:-254283776" type="#_x0000_t202" filled="false" stroked="false">
            <v:textbox inset="0,0,0,0">
              <w:txbxContent>
                <w:p>
                  <w:pPr>
                    <w:pStyle w:val="BodyText"/>
                    <w:spacing w:before="2"/>
                    <w:rPr>
                      <w:rFonts w:ascii="Times New Roman"/>
                      <w:sz w:val="45"/>
                    </w:rPr>
                  </w:pPr>
                </w:p>
                <w:p>
                  <w:pPr>
                    <w:spacing w:line="491" w:lineRule="auto" w:before="1"/>
                    <w:ind w:left="883" w:right="892" w:firstLine="0"/>
                    <w:jc w:val="center"/>
                    <w:rPr>
                      <w:rFonts w:ascii="Times New Roman"/>
                      <w:b/>
                      <w:sz w:val="30"/>
                    </w:rPr>
                  </w:pPr>
                  <w:r>
                    <w:rPr>
                      <w:rFonts w:ascii="Times New Roman"/>
                      <w:b/>
                      <w:sz w:val="30"/>
                    </w:rPr>
                    <w:t>TPS ANNUAL REPORT FOR 1995 STATE XXX</w:t>
                  </w:r>
                </w:p>
                <w:p>
                  <w:pPr>
                    <w:spacing w:line="339" w:lineRule="exact" w:before="0"/>
                    <w:ind w:left="883" w:right="891" w:firstLine="0"/>
                    <w:jc w:val="center"/>
                    <w:rPr>
                      <w:rFonts w:ascii="Times New Roman"/>
                      <w:b/>
                      <w:sz w:val="30"/>
                    </w:rPr>
                  </w:pPr>
                  <w:r>
                    <w:rPr>
                      <w:rFonts w:ascii="Times New Roman"/>
                      <w:b/>
                      <w:sz w:val="30"/>
                    </w:rPr>
                    <w:t>DATE</w:t>
                  </w:r>
                </w:p>
                <w:p>
                  <w:pPr>
                    <w:pStyle w:val="BodyText"/>
                    <w:rPr>
                      <w:rFonts w:ascii="Times New Roman"/>
                      <w:b/>
                      <w:sz w:val="32"/>
                    </w:rPr>
                  </w:pPr>
                </w:p>
                <w:p>
                  <w:pPr>
                    <w:pStyle w:val="BodyText"/>
                    <w:spacing w:before="6"/>
                    <w:rPr>
                      <w:rFonts w:ascii="Times New Roman"/>
                      <w:b/>
                      <w:sz w:val="29"/>
                    </w:rPr>
                  </w:pPr>
                </w:p>
                <w:p>
                  <w:pPr>
                    <w:spacing w:line="364" w:lineRule="auto" w:before="1"/>
                    <w:ind w:left="137" w:right="137" w:firstLine="0"/>
                    <w:jc w:val="both"/>
                    <w:rPr>
                      <w:rFonts w:ascii="Times New Roman"/>
                      <w:b/>
                      <w:sz w:val="20"/>
                    </w:rPr>
                  </w:pPr>
                  <w:r>
                    <w:rPr>
                      <w:rFonts w:ascii="Times New Roman"/>
                      <w:b/>
                      <w:sz w:val="20"/>
                    </w:rPr>
                    <w:t>This</w:t>
                  </w:r>
                  <w:r>
                    <w:rPr>
                      <w:rFonts w:ascii="Times New Roman"/>
                      <w:b/>
                      <w:spacing w:val="-13"/>
                      <w:sz w:val="20"/>
                    </w:rPr>
                    <w:t> </w:t>
                  </w:r>
                  <w:r>
                    <w:rPr>
                      <w:rFonts w:ascii="Times New Roman"/>
                      <w:b/>
                      <w:sz w:val="20"/>
                    </w:rPr>
                    <w:t>Report</w:t>
                  </w:r>
                  <w:r>
                    <w:rPr>
                      <w:rFonts w:ascii="Times New Roman"/>
                      <w:b/>
                      <w:spacing w:val="-11"/>
                      <w:sz w:val="20"/>
                    </w:rPr>
                    <w:t> </w:t>
                  </w:r>
                  <w:r>
                    <w:rPr>
                      <w:rFonts w:ascii="Times New Roman"/>
                      <w:b/>
                      <w:sz w:val="20"/>
                    </w:rPr>
                    <w:t>consists</w:t>
                  </w:r>
                  <w:r>
                    <w:rPr>
                      <w:rFonts w:ascii="Times New Roman"/>
                      <w:b/>
                      <w:spacing w:val="-12"/>
                      <w:sz w:val="20"/>
                    </w:rPr>
                    <w:t> </w:t>
                  </w:r>
                  <w:r>
                    <w:rPr>
                      <w:rFonts w:ascii="Times New Roman"/>
                      <w:b/>
                      <w:sz w:val="20"/>
                    </w:rPr>
                    <w:t>of</w:t>
                  </w:r>
                  <w:r>
                    <w:rPr>
                      <w:rFonts w:ascii="Times New Roman"/>
                      <w:b/>
                      <w:spacing w:val="-9"/>
                      <w:sz w:val="20"/>
                    </w:rPr>
                    <w:t> </w:t>
                  </w:r>
                  <w:r>
                    <w:rPr>
                      <w:rFonts w:ascii="Times New Roman"/>
                      <w:b/>
                      <w:sz w:val="20"/>
                    </w:rPr>
                    <w:t>the</w:t>
                  </w:r>
                  <w:r>
                    <w:rPr>
                      <w:rFonts w:ascii="Times New Roman"/>
                      <w:b/>
                      <w:spacing w:val="-9"/>
                      <w:sz w:val="20"/>
                    </w:rPr>
                    <w:t> </w:t>
                  </w:r>
                  <w:r>
                    <w:rPr>
                      <w:rFonts w:ascii="Times New Roman"/>
                      <w:b/>
                      <w:sz w:val="20"/>
                    </w:rPr>
                    <w:t>findings</w:t>
                  </w:r>
                  <w:r>
                    <w:rPr>
                      <w:rFonts w:ascii="Times New Roman"/>
                      <w:b/>
                      <w:spacing w:val="-13"/>
                      <w:sz w:val="20"/>
                    </w:rPr>
                    <w:t> </w:t>
                  </w:r>
                  <w:r>
                    <w:rPr>
                      <w:rFonts w:ascii="Times New Roman"/>
                      <w:b/>
                      <w:sz w:val="20"/>
                    </w:rPr>
                    <w:t>and</w:t>
                  </w:r>
                  <w:r>
                    <w:rPr>
                      <w:rFonts w:ascii="Times New Roman"/>
                      <w:b/>
                      <w:spacing w:val="-12"/>
                      <w:sz w:val="20"/>
                    </w:rPr>
                    <w:t> </w:t>
                  </w:r>
                  <w:r>
                    <w:rPr>
                      <w:rFonts w:ascii="Times New Roman"/>
                      <w:b/>
                      <w:sz w:val="20"/>
                    </w:rPr>
                    <w:t>recommendations</w:t>
                  </w:r>
                  <w:r>
                    <w:rPr>
                      <w:rFonts w:ascii="Times New Roman"/>
                      <w:b/>
                      <w:spacing w:val="-12"/>
                      <w:sz w:val="20"/>
                    </w:rPr>
                    <w:t> </w:t>
                  </w:r>
                  <w:r>
                    <w:rPr>
                      <w:rFonts w:ascii="Times New Roman"/>
                      <w:b/>
                      <w:sz w:val="20"/>
                    </w:rPr>
                    <w:t>resulting</w:t>
                  </w:r>
                  <w:r>
                    <w:rPr>
                      <w:rFonts w:ascii="Times New Roman"/>
                      <w:b/>
                      <w:spacing w:val="-10"/>
                      <w:sz w:val="20"/>
                    </w:rPr>
                    <w:t> </w:t>
                  </w:r>
                  <w:r>
                    <w:rPr>
                      <w:rFonts w:ascii="Times New Roman"/>
                      <w:b/>
                      <w:sz w:val="20"/>
                    </w:rPr>
                    <w:t>from the TPS review of the UI Revenue (Tax) Operations completed April 30, 1996. The report is divided into two</w:t>
                  </w:r>
                  <w:r>
                    <w:rPr>
                      <w:rFonts w:ascii="Times New Roman"/>
                      <w:b/>
                      <w:spacing w:val="-2"/>
                      <w:sz w:val="20"/>
                    </w:rPr>
                    <w:t> </w:t>
                  </w:r>
                  <w:r>
                    <w:rPr>
                      <w:rFonts w:ascii="Times New Roman"/>
                      <w:b/>
                      <w:sz w:val="20"/>
                    </w:rPr>
                    <w:t>sections.</w:t>
                  </w:r>
                </w:p>
                <w:p>
                  <w:pPr>
                    <w:pStyle w:val="BodyText"/>
                    <w:spacing w:before="2"/>
                    <w:rPr>
                      <w:rFonts w:ascii="Times New Roman"/>
                      <w:b/>
                      <w:sz w:val="30"/>
                    </w:rPr>
                  </w:pPr>
                </w:p>
                <w:p>
                  <w:pPr>
                    <w:spacing w:line="364" w:lineRule="auto" w:before="1"/>
                    <w:ind w:left="138" w:right="143" w:firstLine="0"/>
                    <w:jc w:val="both"/>
                    <w:rPr>
                      <w:rFonts w:ascii="Times New Roman"/>
                      <w:b/>
                      <w:sz w:val="20"/>
                    </w:rPr>
                  </w:pPr>
                  <w:r>
                    <w:rPr>
                      <w:rFonts w:ascii="Times New Roman"/>
                      <w:b/>
                      <w:sz w:val="20"/>
                    </w:rPr>
                    <w:t>Section I is an Executive Summary providing general background information regarding the review and a summary of the major findings, conclusions, and recommendations. Also included with this section are the Computed Measures indicators for the past three years, and a Program Review Findings Chart.</w:t>
                  </w:r>
                </w:p>
                <w:p>
                  <w:pPr>
                    <w:pStyle w:val="BodyText"/>
                    <w:spacing w:before="2"/>
                    <w:rPr>
                      <w:rFonts w:ascii="Times New Roman"/>
                      <w:b/>
                      <w:sz w:val="30"/>
                    </w:rPr>
                  </w:pPr>
                </w:p>
                <w:p>
                  <w:pPr>
                    <w:spacing w:line="364" w:lineRule="auto" w:before="0"/>
                    <w:ind w:left="138" w:right="143" w:firstLine="0"/>
                    <w:jc w:val="both"/>
                    <w:rPr>
                      <w:rFonts w:ascii="Times New Roman"/>
                      <w:b/>
                      <w:sz w:val="20"/>
                    </w:rPr>
                  </w:pPr>
                  <w:r>
                    <w:rPr>
                      <w:rFonts w:ascii="Times New Roman"/>
                      <w:b/>
                      <w:sz w:val="20"/>
                    </w:rPr>
                    <w:t>Section</w:t>
                  </w:r>
                  <w:r>
                    <w:rPr>
                      <w:rFonts w:ascii="Times New Roman"/>
                      <w:b/>
                      <w:spacing w:val="-11"/>
                      <w:sz w:val="20"/>
                    </w:rPr>
                    <w:t> </w:t>
                  </w:r>
                  <w:r>
                    <w:rPr>
                      <w:rFonts w:ascii="Times New Roman"/>
                      <w:b/>
                      <w:sz w:val="20"/>
                    </w:rPr>
                    <w:t>II</w:t>
                  </w:r>
                  <w:r>
                    <w:rPr>
                      <w:rFonts w:ascii="Times New Roman"/>
                      <w:b/>
                      <w:spacing w:val="-10"/>
                      <w:sz w:val="20"/>
                    </w:rPr>
                    <w:t> </w:t>
                  </w:r>
                  <w:r>
                    <w:rPr>
                      <w:rFonts w:ascii="Times New Roman"/>
                      <w:b/>
                      <w:sz w:val="20"/>
                    </w:rPr>
                    <w:t>is</w:t>
                  </w:r>
                  <w:r>
                    <w:rPr>
                      <w:rFonts w:ascii="Times New Roman"/>
                      <w:b/>
                      <w:spacing w:val="-10"/>
                      <w:sz w:val="20"/>
                    </w:rPr>
                    <w:t> </w:t>
                  </w:r>
                  <w:r>
                    <w:rPr>
                      <w:rFonts w:ascii="Times New Roman"/>
                      <w:b/>
                      <w:sz w:val="20"/>
                    </w:rPr>
                    <w:t>a</w:t>
                  </w:r>
                  <w:r>
                    <w:rPr>
                      <w:rFonts w:ascii="Times New Roman"/>
                      <w:b/>
                      <w:spacing w:val="-7"/>
                      <w:sz w:val="20"/>
                    </w:rPr>
                    <w:t> </w:t>
                  </w:r>
                  <w:r>
                    <w:rPr>
                      <w:rFonts w:ascii="Times New Roman"/>
                      <w:b/>
                      <w:sz w:val="20"/>
                    </w:rPr>
                    <w:t>Detailed</w:t>
                  </w:r>
                  <w:r>
                    <w:rPr>
                      <w:rFonts w:ascii="Times New Roman"/>
                      <w:b/>
                      <w:spacing w:val="-9"/>
                      <w:sz w:val="20"/>
                    </w:rPr>
                    <w:t> </w:t>
                  </w:r>
                  <w:r>
                    <w:rPr>
                      <w:rFonts w:ascii="Times New Roman"/>
                      <w:b/>
                      <w:sz w:val="20"/>
                    </w:rPr>
                    <w:t>Report</w:t>
                  </w:r>
                  <w:r>
                    <w:rPr>
                      <w:rFonts w:ascii="Times New Roman"/>
                      <w:b/>
                      <w:spacing w:val="-9"/>
                      <w:sz w:val="20"/>
                    </w:rPr>
                    <w:t> </w:t>
                  </w:r>
                  <w:r>
                    <w:rPr>
                      <w:rFonts w:ascii="Times New Roman"/>
                      <w:b/>
                      <w:sz w:val="20"/>
                    </w:rPr>
                    <w:t>of</w:t>
                  </w:r>
                  <w:r>
                    <w:rPr>
                      <w:rFonts w:ascii="Times New Roman"/>
                      <w:b/>
                      <w:spacing w:val="-8"/>
                      <w:sz w:val="20"/>
                    </w:rPr>
                    <w:t> </w:t>
                  </w:r>
                  <w:r>
                    <w:rPr>
                      <w:rFonts w:ascii="Times New Roman"/>
                      <w:b/>
                      <w:sz w:val="20"/>
                    </w:rPr>
                    <w:t>each</w:t>
                  </w:r>
                  <w:r>
                    <w:rPr>
                      <w:rFonts w:ascii="Times New Roman"/>
                      <w:b/>
                      <w:spacing w:val="-8"/>
                      <w:sz w:val="20"/>
                    </w:rPr>
                    <w:t> </w:t>
                  </w:r>
                  <w:r>
                    <w:rPr>
                      <w:rFonts w:ascii="Times New Roman"/>
                      <w:b/>
                      <w:sz w:val="20"/>
                    </w:rPr>
                    <w:t>of</w:t>
                  </w:r>
                  <w:r>
                    <w:rPr>
                      <w:rFonts w:ascii="Times New Roman"/>
                      <w:b/>
                      <w:spacing w:val="-11"/>
                      <w:sz w:val="20"/>
                    </w:rPr>
                    <w:t> </w:t>
                  </w:r>
                  <w:r>
                    <w:rPr>
                      <w:rFonts w:ascii="Times New Roman"/>
                      <w:b/>
                      <w:sz w:val="20"/>
                    </w:rPr>
                    <w:t>the</w:t>
                  </w:r>
                  <w:r>
                    <w:rPr>
                      <w:rFonts w:ascii="Times New Roman"/>
                      <w:b/>
                      <w:spacing w:val="-11"/>
                      <w:sz w:val="20"/>
                    </w:rPr>
                    <w:t> </w:t>
                  </w:r>
                  <w:r>
                    <w:rPr>
                      <w:rFonts w:ascii="Times New Roman"/>
                      <w:b/>
                      <w:sz w:val="20"/>
                    </w:rPr>
                    <w:t>tax</w:t>
                  </w:r>
                  <w:r>
                    <w:rPr>
                      <w:rFonts w:ascii="Times New Roman"/>
                      <w:b/>
                      <w:spacing w:val="-12"/>
                      <w:sz w:val="20"/>
                    </w:rPr>
                    <w:t> </w:t>
                  </w:r>
                  <w:r>
                    <w:rPr>
                      <w:rFonts w:ascii="Times New Roman"/>
                      <w:b/>
                      <w:sz w:val="20"/>
                    </w:rPr>
                    <w:t>functions</w:t>
                  </w:r>
                  <w:r>
                    <w:rPr>
                      <w:rFonts w:ascii="Times New Roman"/>
                      <w:b/>
                      <w:spacing w:val="-11"/>
                      <w:sz w:val="20"/>
                    </w:rPr>
                    <w:t> </w:t>
                  </w:r>
                  <w:r>
                    <w:rPr>
                      <w:rFonts w:ascii="Times New Roman"/>
                      <w:b/>
                      <w:sz w:val="20"/>
                    </w:rPr>
                    <w:t>reviewed.</w:t>
                  </w:r>
                  <w:r>
                    <w:rPr>
                      <w:rFonts w:ascii="Times New Roman"/>
                      <w:b/>
                      <w:spacing w:val="29"/>
                      <w:sz w:val="20"/>
                    </w:rPr>
                    <w:t> </w:t>
                  </w:r>
                  <w:r>
                    <w:rPr>
                      <w:rFonts w:ascii="Times New Roman"/>
                      <w:b/>
                      <w:sz w:val="20"/>
                    </w:rPr>
                    <w:t>This Section also includes a letter from the Regional Office Representative authorizing the use of blanket N/As and Compensating</w:t>
                  </w:r>
                  <w:r>
                    <w:rPr>
                      <w:rFonts w:ascii="Times New Roman"/>
                      <w:b/>
                      <w:spacing w:val="-9"/>
                      <w:sz w:val="20"/>
                    </w:rPr>
                    <w:t> </w:t>
                  </w:r>
                  <w:r>
                    <w:rPr>
                      <w:rFonts w:ascii="Times New Roman"/>
                      <w:b/>
                      <w:sz w:val="20"/>
                    </w:rPr>
                    <w:t>Controls.</w:t>
                  </w:r>
                </w:p>
                <w:p>
                  <w:pPr>
                    <w:pStyle w:val="BodyText"/>
                    <w:spacing w:before="4"/>
                    <w:ind w:left="40"/>
                    <w:rPr>
                      <w:rFonts w:ascii="Times New Roman"/>
                      <w:b/>
                      <w:sz w:val="17"/>
                    </w:rPr>
                  </w:pPr>
                </w:p>
              </w:txbxContent>
            </v:textbox>
            <w10:wrap type="none"/>
          </v:shape>
        </w:pict>
      </w:r>
      <w:r>
        <w:rPr/>
        <w:pict>
          <v:shape style="position:absolute;margin-left:72pt;margin-top:115.379997pt;width:467.9pt;height:19.7pt;mso-position-horizontal-relative:page;mso-position-vertical-relative:page;z-index:-254282752"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p>
    <w:p>
      <w:pPr>
        <w:spacing w:after="0"/>
        <w:rPr>
          <w:sz w:val="2"/>
          <w:szCs w:val="2"/>
        </w:rPr>
        <w:sectPr>
          <w:pgSz w:w="12240" w:h="15840"/>
          <w:pgMar w:top="1440" w:bottom="280" w:left="1300" w:right="1300"/>
        </w:sectPr>
      </w:pPr>
    </w:p>
    <w:p>
      <w:pPr>
        <w:rPr>
          <w:sz w:val="2"/>
          <w:szCs w:val="2"/>
        </w:rPr>
      </w:pPr>
      <w:r>
        <w:rPr/>
        <w:pict>
          <v:group style="position:absolute;margin-left:216pt;margin-top:180.720001pt;width:323.9pt;height:446.05pt;mso-position-horizontal-relative:page;mso-position-vertical-relative:page;z-index:-254281728" coordorigin="4320,3614" coordsize="6478,8921">
            <v:line style="position:absolute" from="4338,3614" to="4338,12497" stroked="true" strokeweight="1.8pt" strokecolor="#000000">
              <v:stroke dashstyle="solid"/>
            </v:line>
            <v:line style="position:absolute" from="10750,3614" to="10750,12497" stroked="true" strokeweight=".96pt" strokecolor="#000000">
              <v:stroke dashstyle="solid"/>
            </v:line>
            <v:line style="position:absolute" from="4320,3632" to="10798,3632" stroked="true" strokeweight="1.8pt" strokecolor="#000000">
              <v:stroke dashstyle="solid"/>
            </v:line>
            <v:line style="position:absolute" from="4320,12487" to="10759,12487" stroked="true" strokeweight=".96pt" strokecolor="#000000">
              <v:stroke dashstyle="solid"/>
            </v:line>
            <v:line style="position:absolute" from="10788,3614" to="10788,12535" stroked="true" strokeweight=".96pt" strokecolor="#000000">
              <v:stroke dashstyle="solid"/>
            </v:line>
            <v:line style="position:absolute" from="4320,12526" to="10798,12526"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4280704"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4279680"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4278656"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306.804504pt;width:120.15pt;height:36.550pt;mso-position-horizontal-relative:page;mso-position-vertical-relative:page;z-index:-254277632" type="#_x0000_t202" filled="false" stroked="false">
            <v:textbox inset="0,0,0,0">
              <w:txbxContent>
                <w:p>
                  <w:pPr>
                    <w:pStyle w:val="BodyText"/>
                    <w:spacing w:line="244" w:lineRule="auto" w:before="10"/>
                    <w:ind w:left="20" w:right="1"/>
                    <w:rPr>
                      <w:rFonts w:ascii="Times New Roman"/>
                    </w:rPr>
                  </w:pPr>
                  <w:r>
                    <w:rPr>
                      <w:rFonts w:ascii="Times New Roman"/>
                      <w:w w:val="105"/>
                    </w:rPr>
                    <w:t>Explain which tax functions were reviewed and the methodologies used</w:t>
                  </w:r>
                </w:p>
              </w:txbxContent>
            </v:textbox>
            <w10:wrap type="none"/>
          </v:shape>
        </w:pict>
      </w:r>
      <w:r>
        <w:rPr/>
        <w:pict>
          <v:shape style="position:absolute;margin-left:292.761108pt;margin-top:705.666626pt;width:26.65pt;height:15.3pt;mso-position-horizontal-relative:page;mso-position-vertical-relative:page;z-index:-254276608" type="#_x0000_t202" filled="false" stroked="false">
            <v:textbox inset="0,0,0,0">
              <w:txbxContent>
                <w:p>
                  <w:pPr>
                    <w:spacing w:before="10"/>
                    <w:ind w:left="20" w:right="0" w:firstLine="0"/>
                    <w:jc w:val="left"/>
                    <w:rPr>
                      <w:rFonts w:ascii="Times New Roman"/>
                      <w:b/>
                      <w:sz w:val="24"/>
                    </w:rPr>
                  </w:pPr>
                  <w:r>
                    <w:rPr>
                      <w:rFonts w:ascii="Times New Roman"/>
                      <w:b/>
                      <w:sz w:val="24"/>
                    </w:rPr>
                    <w:t>D - 4</w:t>
                  </w:r>
                </w:p>
              </w:txbxContent>
            </v:textbox>
            <w10:wrap type="none"/>
          </v:shape>
        </w:pict>
      </w:r>
      <w:r>
        <w:rPr/>
        <w:pict>
          <v:shape style="position:absolute;margin-left:500.125092pt;margin-top:705.666626pt;width:40.950pt;height:15.3pt;mso-position-horizontal-relative:page;mso-position-vertical-relative:page;z-index:-254275584"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81.619995pt;width:321.55pt;height:443.7pt;mso-position-horizontal-relative:page;mso-position-vertical-relative:page;z-index:-254274560" type="#_x0000_t202" filled="false" stroked="false">
            <v:textbox inset="0,0,0,0">
              <w:txbxContent>
                <w:p>
                  <w:pPr>
                    <w:pStyle w:val="BodyText"/>
                    <w:rPr>
                      <w:rFonts w:ascii="Times New Roman"/>
                      <w:sz w:val="22"/>
                    </w:rPr>
                  </w:pPr>
                </w:p>
                <w:p>
                  <w:pPr>
                    <w:spacing w:line="484" w:lineRule="auto" w:before="147"/>
                    <w:ind w:left="1728" w:right="1742" w:firstLine="0"/>
                    <w:jc w:val="center"/>
                    <w:rPr>
                      <w:rFonts w:ascii="Times New Roman"/>
                      <w:b/>
                      <w:sz w:val="20"/>
                    </w:rPr>
                  </w:pPr>
                  <w:r>
                    <w:rPr>
                      <w:rFonts w:ascii="Times New Roman"/>
                      <w:b/>
                      <w:sz w:val="20"/>
                    </w:rPr>
                    <w:t>TAX PERFORMANCE SYSTEM ANNUAL REPORT FOR 1995 SECTION I</w:t>
                  </w:r>
                </w:p>
                <w:p>
                  <w:pPr>
                    <w:spacing w:before="3"/>
                    <w:ind w:left="883" w:right="889" w:firstLine="0"/>
                    <w:jc w:val="center"/>
                    <w:rPr>
                      <w:rFonts w:ascii="Times New Roman"/>
                      <w:b/>
                      <w:sz w:val="20"/>
                    </w:rPr>
                  </w:pPr>
                  <w:r>
                    <w:rPr>
                      <w:rFonts w:ascii="Times New Roman"/>
                      <w:b/>
                      <w:sz w:val="20"/>
                      <w:u w:val="single"/>
                    </w:rPr>
                    <w:t>E X E C U T I V E   S U M M A R</w:t>
                  </w:r>
                  <w:r>
                    <w:rPr>
                      <w:rFonts w:ascii="Times New Roman"/>
                      <w:b/>
                      <w:spacing w:val="-9"/>
                      <w:sz w:val="20"/>
                      <w:u w:val="single"/>
                    </w:rPr>
                    <w:t> </w:t>
                  </w:r>
                  <w:r>
                    <w:rPr>
                      <w:rFonts w:ascii="Times New Roman"/>
                      <w:b/>
                      <w:sz w:val="20"/>
                      <w:u w:val="single"/>
                    </w:rPr>
                    <w:t>Y</w:t>
                  </w:r>
                </w:p>
                <w:p>
                  <w:pPr>
                    <w:pStyle w:val="BodyText"/>
                    <w:spacing w:before="5"/>
                    <w:rPr>
                      <w:rFonts w:ascii="Times New Roman"/>
                      <w:b/>
                    </w:rPr>
                  </w:pPr>
                </w:p>
                <w:p>
                  <w:pPr>
                    <w:pStyle w:val="BodyText"/>
                    <w:spacing w:line="244" w:lineRule="auto" w:before="1"/>
                    <w:ind w:left="138"/>
                    <w:rPr>
                      <w:rFonts w:ascii="Times New Roman"/>
                    </w:rPr>
                  </w:pPr>
                  <w:r>
                    <w:rPr>
                      <w:rFonts w:ascii="Times New Roman"/>
                      <w:w w:val="105"/>
                    </w:rPr>
                    <w:t>The</w:t>
                  </w:r>
                  <w:r>
                    <w:rPr>
                      <w:rFonts w:ascii="Times New Roman"/>
                      <w:spacing w:val="-16"/>
                      <w:w w:val="105"/>
                    </w:rPr>
                    <w:t> </w:t>
                  </w:r>
                  <w:r>
                    <w:rPr>
                      <w:rFonts w:ascii="Times New Roman"/>
                      <w:w w:val="105"/>
                    </w:rPr>
                    <w:t>TPS</w:t>
                  </w:r>
                  <w:r>
                    <w:rPr>
                      <w:rFonts w:ascii="Times New Roman"/>
                      <w:spacing w:val="-16"/>
                      <w:w w:val="105"/>
                    </w:rPr>
                    <w:t> </w:t>
                  </w:r>
                  <w:r>
                    <w:rPr>
                      <w:rFonts w:ascii="Times New Roman"/>
                      <w:w w:val="105"/>
                    </w:rPr>
                    <w:t>review</w:t>
                  </w:r>
                  <w:r>
                    <w:rPr>
                      <w:rFonts w:ascii="Times New Roman"/>
                      <w:spacing w:val="-16"/>
                      <w:w w:val="105"/>
                    </w:rPr>
                    <w:t> </w:t>
                  </w:r>
                  <w:r>
                    <w:rPr>
                      <w:rFonts w:ascii="Times New Roman"/>
                      <w:w w:val="105"/>
                    </w:rPr>
                    <w:t>assessed</w:t>
                  </w:r>
                  <w:r>
                    <w:rPr>
                      <w:rFonts w:ascii="Times New Roman"/>
                      <w:spacing w:val="-18"/>
                      <w:w w:val="105"/>
                    </w:rPr>
                    <w:t> </w:t>
                  </w:r>
                  <w:r>
                    <w:rPr>
                      <w:rFonts w:ascii="Times New Roman"/>
                      <w:w w:val="105"/>
                    </w:rPr>
                    <w:t>the</w:t>
                  </w:r>
                  <w:r>
                    <w:rPr>
                      <w:rFonts w:ascii="Times New Roman"/>
                      <w:spacing w:val="-18"/>
                      <w:w w:val="105"/>
                    </w:rPr>
                    <w:t> </w:t>
                  </w:r>
                  <w:r>
                    <w:rPr>
                      <w:rFonts w:ascii="Times New Roman"/>
                      <w:w w:val="105"/>
                    </w:rPr>
                    <w:t>quality</w:t>
                  </w:r>
                  <w:r>
                    <w:rPr>
                      <w:rFonts w:ascii="Times New Roman"/>
                      <w:spacing w:val="-14"/>
                      <w:w w:val="105"/>
                    </w:rPr>
                    <w:t> </w:t>
                  </w:r>
                  <w:r>
                    <w:rPr>
                      <w:rFonts w:ascii="Times New Roman"/>
                      <w:w w:val="105"/>
                    </w:rPr>
                    <w:t>of</w:t>
                  </w:r>
                  <w:r>
                    <w:rPr>
                      <w:rFonts w:ascii="Times New Roman"/>
                      <w:spacing w:val="-16"/>
                      <w:w w:val="105"/>
                    </w:rPr>
                    <w:t> </w:t>
                  </w:r>
                  <w:r>
                    <w:rPr>
                      <w:rFonts w:ascii="Times New Roman"/>
                      <w:w w:val="105"/>
                    </w:rPr>
                    <w:t>the</w:t>
                  </w:r>
                  <w:r>
                    <w:rPr>
                      <w:rFonts w:ascii="Times New Roman"/>
                      <w:spacing w:val="-16"/>
                      <w:w w:val="105"/>
                    </w:rPr>
                    <w:t> </w:t>
                  </w:r>
                  <w:r>
                    <w:rPr>
                      <w:rFonts w:ascii="Times New Roman"/>
                      <w:w w:val="105"/>
                    </w:rPr>
                    <w:t>UI</w:t>
                  </w:r>
                  <w:r>
                    <w:rPr>
                      <w:rFonts w:ascii="Times New Roman"/>
                      <w:spacing w:val="-16"/>
                      <w:w w:val="105"/>
                    </w:rPr>
                    <w:t> </w:t>
                  </w:r>
                  <w:r>
                    <w:rPr>
                      <w:rFonts w:ascii="Times New Roman"/>
                      <w:w w:val="105"/>
                    </w:rPr>
                    <w:t>Tax</w:t>
                  </w:r>
                  <w:r>
                    <w:rPr>
                      <w:rFonts w:ascii="Times New Roman"/>
                      <w:spacing w:val="-16"/>
                      <w:w w:val="105"/>
                    </w:rPr>
                    <w:t> </w:t>
                  </w:r>
                  <w:r>
                    <w:rPr>
                      <w:rFonts w:ascii="Times New Roman"/>
                      <w:w w:val="105"/>
                    </w:rPr>
                    <w:t>Operation</w:t>
                  </w:r>
                  <w:r>
                    <w:rPr>
                      <w:rFonts w:ascii="Times New Roman"/>
                      <w:spacing w:val="-16"/>
                      <w:w w:val="105"/>
                    </w:rPr>
                    <w:t> </w:t>
                  </w:r>
                  <w:r>
                    <w:rPr>
                      <w:rFonts w:ascii="Times New Roman"/>
                      <w:w w:val="105"/>
                    </w:rPr>
                    <w:t>in</w:t>
                  </w:r>
                  <w:r>
                    <w:rPr>
                      <w:rFonts w:ascii="Times New Roman"/>
                      <w:spacing w:val="-15"/>
                      <w:w w:val="105"/>
                    </w:rPr>
                    <w:t> </w:t>
                  </w:r>
                  <w:r>
                    <w:rPr>
                      <w:rFonts w:ascii="Times New Roman"/>
                      <w:w w:val="105"/>
                    </w:rPr>
                    <w:t>each</w:t>
                  </w:r>
                  <w:r>
                    <w:rPr>
                      <w:rFonts w:ascii="Times New Roman"/>
                      <w:spacing w:val="-15"/>
                      <w:w w:val="105"/>
                    </w:rPr>
                    <w:t> </w:t>
                  </w:r>
                  <w:r>
                    <w:rPr>
                      <w:rFonts w:ascii="Times New Roman"/>
                      <w:w w:val="105"/>
                    </w:rPr>
                    <w:t>of</w:t>
                  </w:r>
                  <w:r>
                    <w:rPr>
                      <w:rFonts w:ascii="Times New Roman"/>
                      <w:spacing w:val="-16"/>
                      <w:w w:val="105"/>
                    </w:rPr>
                    <w:t> </w:t>
                  </w:r>
                  <w:r>
                    <w:rPr>
                      <w:rFonts w:ascii="Times New Roman"/>
                      <w:w w:val="105"/>
                    </w:rPr>
                    <w:t>the major tax functions using the following</w:t>
                  </w:r>
                  <w:r>
                    <w:rPr>
                      <w:rFonts w:ascii="Times New Roman"/>
                      <w:spacing w:val="1"/>
                      <w:w w:val="105"/>
                    </w:rPr>
                    <w:t> </w:t>
                  </w:r>
                  <w:r>
                    <w:rPr>
                      <w:rFonts w:ascii="Times New Roman"/>
                      <w:w w:val="105"/>
                    </w:rPr>
                    <w:t>methodologies:</w:t>
                  </w:r>
                </w:p>
                <w:p>
                  <w:pPr>
                    <w:pStyle w:val="BodyText"/>
                    <w:rPr>
                      <w:rFonts w:ascii="Times New Roman"/>
                      <w:sz w:val="22"/>
                    </w:rPr>
                  </w:pPr>
                </w:p>
                <w:p>
                  <w:pPr>
                    <w:pStyle w:val="BodyText"/>
                    <w:spacing w:before="5"/>
                    <w:rPr>
                      <w:rFonts w:ascii="Times New Roman"/>
                      <w:sz w:val="17"/>
                    </w:rPr>
                  </w:pPr>
                </w:p>
                <w:p>
                  <w:pPr>
                    <w:numPr>
                      <w:ilvl w:val="0"/>
                      <w:numId w:val="1"/>
                    </w:numPr>
                    <w:tabs>
                      <w:tab w:pos="839" w:val="left" w:leader="none"/>
                    </w:tabs>
                    <w:spacing w:before="0"/>
                    <w:ind w:left="838" w:right="0" w:hanging="351"/>
                    <w:jc w:val="left"/>
                    <w:rPr>
                      <w:rFonts w:ascii="Times New Roman"/>
                      <w:b/>
                      <w:sz w:val="20"/>
                    </w:rPr>
                  </w:pPr>
                  <w:r>
                    <w:rPr>
                      <w:rFonts w:ascii="Times New Roman"/>
                      <w:b/>
                      <w:sz w:val="20"/>
                    </w:rPr>
                    <w:t>Computed</w:t>
                  </w:r>
                  <w:r>
                    <w:rPr>
                      <w:rFonts w:ascii="Times New Roman"/>
                      <w:b/>
                      <w:spacing w:val="-1"/>
                      <w:sz w:val="20"/>
                    </w:rPr>
                    <w:t> </w:t>
                  </w:r>
                  <w:r>
                    <w:rPr>
                      <w:rFonts w:ascii="Times New Roman"/>
                      <w:b/>
                      <w:sz w:val="20"/>
                    </w:rPr>
                    <w:t>Measures</w:t>
                  </w:r>
                </w:p>
                <w:p>
                  <w:pPr>
                    <w:pStyle w:val="BodyText"/>
                    <w:spacing w:before="7"/>
                    <w:rPr>
                      <w:rFonts w:ascii="Times New Roman"/>
                      <w:b/>
                    </w:rPr>
                  </w:pPr>
                </w:p>
                <w:p>
                  <w:pPr>
                    <w:pStyle w:val="BodyText"/>
                    <w:spacing w:line="244" w:lineRule="auto" w:before="1"/>
                    <w:ind w:left="838" w:right="144"/>
                    <w:jc w:val="both"/>
                    <w:rPr>
                      <w:rFonts w:ascii="Times New Roman"/>
                    </w:rPr>
                  </w:pPr>
                  <w:r>
                    <w:rPr>
                      <w:rFonts w:ascii="Times New Roman"/>
                      <w:w w:val="105"/>
                    </w:rPr>
                    <w:t>Specific</w:t>
                  </w:r>
                  <w:r>
                    <w:rPr>
                      <w:rFonts w:ascii="Times New Roman"/>
                      <w:spacing w:val="-26"/>
                      <w:w w:val="105"/>
                    </w:rPr>
                    <w:t> </w:t>
                  </w:r>
                  <w:r>
                    <w:rPr>
                      <w:rFonts w:ascii="Times New Roman"/>
                      <w:w w:val="105"/>
                    </w:rPr>
                    <w:t>indicators</w:t>
                  </w:r>
                  <w:r>
                    <w:rPr>
                      <w:rFonts w:ascii="Times New Roman"/>
                      <w:spacing w:val="-28"/>
                      <w:w w:val="105"/>
                    </w:rPr>
                    <w:t> </w:t>
                  </w:r>
                  <w:r>
                    <w:rPr>
                      <w:rFonts w:ascii="Times New Roman"/>
                      <w:w w:val="105"/>
                    </w:rPr>
                    <w:t>for</w:t>
                  </w:r>
                  <w:r>
                    <w:rPr>
                      <w:rFonts w:ascii="Times New Roman"/>
                      <w:spacing w:val="-28"/>
                      <w:w w:val="105"/>
                    </w:rPr>
                    <w:t> </w:t>
                  </w:r>
                  <w:r>
                    <w:rPr>
                      <w:rFonts w:ascii="Times New Roman"/>
                      <w:w w:val="105"/>
                    </w:rPr>
                    <w:t>Status</w:t>
                  </w:r>
                  <w:r>
                    <w:rPr>
                      <w:rFonts w:ascii="Times New Roman"/>
                      <w:spacing w:val="-27"/>
                      <w:w w:val="105"/>
                    </w:rPr>
                    <w:t> </w:t>
                  </w:r>
                  <w:r>
                    <w:rPr>
                      <w:rFonts w:ascii="Times New Roman"/>
                      <w:w w:val="105"/>
                    </w:rPr>
                    <w:t>Determinations,</w:t>
                  </w:r>
                  <w:r>
                    <w:rPr>
                      <w:rFonts w:ascii="Times New Roman"/>
                      <w:spacing w:val="-29"/>
                      <w:w w:val="105"/>
                    </w:rPr>
                    <w:t> </w:t>
                  </w:r>
                  <w:r>
                    <w:rPr>
                      <w:rFonts w:ascii="Times New Roman"/>
                      <w:spacing w:val="-3"/>
                      <w:w w:val="105"/>
                    </w:rPr>
                    <w:t>Report</w:t>
                  </w:r>
                  <w:r>
                    <w:rPr>
                      <w:rFonts w:ascii="Times New Roman"/>
                      <w:spacing w:val="-30"/>
                      <w:w w:val="105"/>
                    </w:rPr>
                    <w:t> </w:t>
                  </w:r>
                  <w:r>
                    <w:rPr>
                      <w:rFonts w:ascii="Times New Roman"/>
                      <w:spacing w:val="-3"/>
                      <w:w w:val="105"/>
                    </w:rPr>
                    <w:t>Delinquency, </w:t>
                  </w:r>
                  <w:r>
                    <w:rPr>
                      <w:rFonts w:ascii="Times New Roman"/>
                      <w:w w:val="105"/>
                    </w:rPr>
                    <w:t>Collections and Field Audit were compiled to assess timeliness and completeness.</w:t>
                  </w:r>
                </w:p>
                <w:p>
                  <w:pPr>
                    <w:pStyle w:val="BodyText"/>
                    <w:rPr>
                      <w:rFonts w:ascii="Times New Roman"/>
                      <w:sz w:val="22"/>
                    </w:rPr>
                  </w:pPr>
                </w:p>
                <w:p>
                  <w:pPr>
                    <w:pStyle w:val="BodyText"/>
                    <w:spacing w:before="6"/>
                    <w:rPr>
                      <w:rFonts w:ascii="Times New Roman"/>
                      <w:sz w:val="17"/>
                    </w:rPr>
                  </w:pPr>
                </w:p>
                <w:p>
                  <w:pPr>
                    <w:numPr>
                      <w:ilvl w:val="0"/>
                      <w:numId w:val="1"/>
                    </w:numPr>
                    <w:tabs>
                      <w:tab w:pos="839" w:val="left" w:leader="none"/>
                    </w:tabs>
                    <w:spacing w:before="0"/>
                    <w:ind w:left="838" w:right="0" w:hanging="351"/>
                    <w:jc w:val="left"/>
                    <w:rPr>
                      <w:rFonts w:ascii="Times New Roman"/>
                      <w:b/>
                      <w:sz w:val="20"/>
                    </w:rPr>
                  </w:pPr>
                  <w:r>
                    <w:rPr>
                      <w:rFonts w:ascii="Times New Roman"/>
                      <w:b/>
                      <w:sz w:val="20"/>
                    </w:rPr>
                    <w:t>Program</w:t>
                  </w:r>
                  <w:r>
                    <w:rPr>
                      <w:rFonts w:ascii="Times New Roman"/>
                      <w:b/>
                      <w:spacing w:val="-1"/>
                      <w:sz w:val="20"/>
                    </w:rPr>
                    <w:t> </w:t>
                  </w:r>
                  <w:r>
                    <w:rPr>
                      <w:rFonts w:ascii="Times New Roman"/>
                      <w:b/>
                      <w:sz w:val="20"/>
                    </w:rPr>
                    <w:t>Reviews</w:t>
                  </w:r>
                </w:p>
                <w:p>
                  <w:pPr>
                    <w:pStyle w:val="BodyText"/>
                    <w:spacing w:before="2"/>
                    <w:rPr>
                      <w:rFonts w:ascii="Times New Roman"/>
                      <w:b/>
                    </w:rPr>
                  </w:pPr>
                </w:p>
                <w:p>
                  <w:pPr>
                    <w:pStyle w:val="BodyText"/>
                    <w:spacing w:line="244" w:lineRule="auto"/>
                    <w:ind w:left="838" w:right="143"/>
                    <w:jc w:val="both"/>
                    <w:rPr>
                      <w:rFonts w:ascii="Times New Roman"/>
                    </w:rPr>
                  </w:pPr>
                  <w:r>
                    <w:rPr>
                      <w:rFonts w:ascii="Times New Roman"/>
                      <w:w w:val="105"/>
                    </w:rPr>
                    <w:t>Systems Reviews: The internal controls and quality assurance systems of each tax function were examined.</w:t>
                  </w:r>
                </w:p>
                <w:p>
                  <w:pPr>
                    <w:pStyle w:val="BodyText"/>
                    <w:spacing w:before="7"/>
                    <w:rPr>
                      <w:rFonts w:ascii="Times New Roman"/>
                    </w:rPr>
                  </w:pPr>
                </w:p>
                <w:p>
                  <w:pPr>
                    <w:pStyle w:val="BodyText"/>
                    <w:spacing w:line="244" w:lineRule="auto"/>
                    <w:ind w:left="838" w:right="144"/>
                    <w:jc w:val="both"/>
                    <w:rPr>
                      <w:rFonts w:ascii="Times New Roman"/>
                    </w:rPr>
                  </w:pPr>
                  <w:r>
                    <w:rPr>
                      <w:rFonts w:ascii="Times New Roman"/>
                      <w:w w:val="105"/>
                    </w:rPr>
                    <w:t>Acceptance Samples: Small samples were examined from each tax</w:t>
                  </w:r>
                  <w:r>
                    <w:rPr>
                      <w:rFonts w:ascii="Times New Roman"/>
                      <w:spacing w:val="-22"/>
                      <w:w w:val="105"/>
                    </w:rPr>
                    <w:t> </w:t>
                  </w:r>
                  <w:r>
                    <w:rPr>
                      <w:rFonts w:ascii="Times New Roman"/>
                      <w:w w:val="105"/>
                    </w:rPr>
                    <w:t>function</w:t>
                  </w:r>
                  <w:r>
                    <w:rPr>
                      <w:rFonts w:ascii="Times New Roman"/>
                      <w:spacing w:val="-21"/>
                      <w:w w:val="105"/>
                    </w:rPr>
                    <w:t> </w:t>
                  </w:r>
                  <w:r>
                    <w:rPr>
                      <w:rFonts w:ascii="Times New Roman"/>
                      <w:w w:val="105"/>
                    </w:rPr>
                    <w:t>to</w:t>
                  </w:r>
                  <w:r>
                    <w:rPr>
                      <w:rFonts w:ascii="Times New Roman"/>
                      <w:spacing w:val="-20"/>
                      <w:w w:val="105"/>
                    </w:rPr>
                    <w:t> </w:t>
                  </w:r>
                  <w:r>
                    <w:rPr>
                      <w:rFonts w:ascii="Times New Roman"/>
                      <w:w w:val="105"/>
                    </w:rPr>
                    <w:t>confirm</w:t>
                  </w:r>
                  <w:r>
                    <w:rPr>
                      <w:rFonts w:ascii="Times New Roman"/>
                      <w:spacing w:val="-23"/>
                      <w:w w:val="105"/>
                    </w:rPr>
                    <w:t> </w:t>
                  </w:r>
                  <w:r>
                    <w:rPr>
                      <w:rFonts w:ascii="Times New Roman"/>
                      <w:w w:val="105"/>
                    </w:rPr>
                    <w:t>that</w:t>
                  </w:r>
                  <w:r>
                    <w:rPr>
                      <w:rFonts w:ascii="Times New Roman"/>
                      <w:spacing w:val="-26"/>
                      <w:w w:val="105"/>
                    </w:rPr>
                    <w:t> </w:t>
                  </w:r>
                  <w:r>
                    <w:rPr>
                      <w:rFonts w:ascii="Times New Roman"/>
                      <w:w w:val="105"/>
                    </w:rPr>
                    <w:t>controls</w:t>
                  </w:r>
                  <w:r>
                    <w:rPr>
                      <w:rFonts w:ascii="Times New Roman"/>
                      <w:spacing w:val="-21"/>
                      <w:w w:val="105"/>
                    </w:rPr>
                    <w:t> </w:t>
                  </w:r>
                  <w:r>
                    <w:rPr>
                      <w:rFonts w:ascii="Times New Roman"/>
                      <w:w w:val="105"/>
                    </w:rPr>
                    <w:t>and</w:t>
                  </w:r>
                  <w:r>
                    <w:rPr>
                      <w:rFonts w:ascii="Times New Roman"/>
                      <w:spacing w:val="-21"/>
                      <w:w w:val="105"/>
                    </w:rPr>
                    <w:t> </w:t>
                  </w:r>
                  <w:r>
                    <w:rPr>
                      <w:rFonts w:ascii="Times New Roman"/>
                      <w:w w:val="105"/>
                    </w:rPr>
                    <w:t>quality</w:t>
                  </w:r>
                  <w:r>
                    <w:rPr>
                      <w:rFonts w:ascii="Times New Roman"/>
                      <w:spacing w:val="-19"/>
                      <w:w w:val="105"/>
                    </w:rPr>
                    <w:t> </w:t>
                  </w:r>
                  <w:r>
                    <w:rPr>
                      <w:rFonts w:ascii="Times New Roman"/>
                      <w:w w:val="105"/>
                    </w:rPr>
                    <w:t>assurance</w:t>
                  </w:r>
                  <w:r>
                    <w:rPr>
                      <w:rFonts w:ascii="Times New Roman"/>
                      <w:spacing w:val="-21"/>
                      <w:w w:val="105"/>
                    </w:rPr>
                    <w:t> </w:t>
                  </w:r>
                  <w:r>
                    <w:rPr>
                      <w:rFonts w:ascii="Times New Roman"/>
                      <w:w w:val="105"/>
                    </w:rPr>
                    <w:t>systems were working effectively to produce accurate outputs.</w:t>
                  </w:r>
                </w:p>
                <w:p>
                  <w:pPr>
                    <w:pStyle w:val="BodyText"/>
                    <w:rPr>
                      <w:rFonts w:ascii="Times New Roman"/>
                      <w:sz w:val="22"/>
                    </w:rPr>
                  </w:pPr>
                </w:p>
                <w:p>
                  <w:pPr>
                    <w:pStyle w:val="BodyText"/>
                    <w:spacing w:before="6"/>
                    <w:rPr>
                      <w:rFonts w:ascii="Times New Roman"/>
                      <w:sz w:val="17"/>
                    </w:rPr>
                  </w:pPr>
                </w:p>
                <w:p>
                  <w:pPr>
                    <w:numPr>
                      <w:ilvl w:val="0"/>
                      <w:numId w:val="1"/>
                    </w:numPr>
                    <w:tabs>
                      <w:tab w:pos="839" w:val="left" w:leader="none"/>
                    </w:tabs>
                    <w:spacing w:before="0"/>
                    <w:ind w:left="838" w:right="0" w:hanging="351"/>
                    <w:jc w:val="left"/>
                    <w:rPr>
                      <w:rFonts w:ascii="Times New Roman"/>
                      <w:b/>
                      <w:sz w:val="20"/>
                    </w:rPr>
                  </w:pPr>
                  <w:r>
                    <w:rPr>
                      <w:rFonts w:ascii="Times New Roman"/>
                      <w:b/>
                      <w:sz w:val="20"/>
                    </w:rPr>
                    <w:t>Methods Surveys</w:t>
                  </w:r>
                </w:p>
                <w:p>
                  <w:pPr>
                    <w:pStyle w:val="BodyText"/>
                    <w:spacing w:before="3"/>
                    <w:rPr>
                      <w:rFonts w:ascii="Times New Roman"/>
                      <w:b/>
                    </w:rPr>
                  </w:pPr>
                </w:p>
                <w:p>
                  <w:pPr>
                    <w:pStyle w:val="BodyText"/>
                    <w:spacing w:line="244" w:lineRule="auto"/>
                    <w:ind w:left="838" w:right="142"/>
                    <w:jc w:val="both"/>
                    <w:rPr>
                      <w:rFonts w:ascii="Times New Roman"/>
                    </w:rPr>
                  </w:pPr>
                  <w:r>
                    <w:rPr>
                      <w:rFonts w:ascii="Times New Roman"/>
                      <w:w w:val="105"/>
                    </w:rPr>
                    <w:t>Information was gathered on the State's methods and procedures to:</w:t>
                  </w:r>
                  <w:r>
                    <w:rPr>
                      <w:rFonts w:ascii="Times New Roman"/>
                      <w:spacing w:val="-21"/>
                      <w:w w:val="105"/>
                    </w:rPr>
                    <w:t> </w:t>
                  </w:r>
                  <w:r>
                    <w:rPr>
                      <w:rFonts w:ascii="Times New Roman"/>
                      <w:w w:val="105"/>
                    </w:rPr>
                    <w:t>facilitate</w:t>
                  </w:r>
                  <w:r>
                    <w:rPr>
                      <w:rFonts w:ascii="Times New Roman"/>
                      <w:spacing w:val="-18"/>
                      <w:w w:val="105"/>
                    </w:rPr>
                    <w:t> </w:t>
                  </w:r>
                  <w:r>
                    <w:rPr>
                      <w:rFonts w:ascii="Times New Roman"/>
                      <w:w w:val="105"/>
                    </w:rPr>
                    <w:t>and</w:t>
                  </w:r>
                  <w:r>
                    <w:rPr>
                      <w:rFonts w:ascii="Times New Roman"/>
                      <w:spacing w:val="-19"/>
                      <w:w w:val="105"/>
                    </w:rPr>
                    <w:t> </w:t>
                  </w:r>
                  <w:r>
                    <w:rPr>
                      <w:rFonts w:ascii="Times New Roman"/>
                      <w:w w:val="105"/>
                    </w:rPr>
                    <w:t>promote</w:t>
                  </w:r>
                  <w:r>
                    <w:rPr>
                      <w:rFonts w:ascii="Times New Roman"/>
                      <w:spacing w:val="-17"/>
                      <w:w w:val="105"/>
                    </w:rPr>
                    <w:t> </w:t>
                  </w:r>
                  <w:r>
                    <w:rPr>
                      <w:rFonts w:ascii="Times New Roman"/>
                      <w:w w:val="105"/>
                    </w:rPr>
                    <w:t>employer</w:t>
                  </w:r>
                  <w:r>
                    <w:rPr>
                      <w:rFonts w:ascii="Times New Roman"/>
                      <w:spacing w:val="-19"/>
                      <w:w w:val="105"/>
                    </w:rPr>
                    <w:t> </w:t>
                  </w:r>
                  <w:r>
                    <w:rPr>
                      <w:rFonts w:ascii="Times New Roman"/>
                      <w:w w:val="105"/>
                    </w:rPr>
                    <w:t>identification</w:t>
                  </w:r>
                  <w:r>
                    <w:rPr>
                      <w:rFonts w:ascii="Times New Roman"/>
                      <w:spacing w:val="-17"/>
                      <w:w w:val="105"/>
                    </w:rPr>
                    <w:t> </w:t>
                  </w:r>
                  <w:r>
                    <w:rPr>
                      <w:rFonts w:ascii="Times New Roman"/>
                      <w:w w:val="105"/>
                    </w:rPr>
                    <w:t>and</w:t>
                  </w:r>
                  <w:r>
                    <w:rPr>
                      <w:rFonts w:ascii="Times New Roman"/>
                      <w:spacing w:val="-17"/>
                      <w:w w:val="105"/>
                    </w:rPr>
                    <w:t> </w:t>
                  </w:r>
                  <w:r>
                    <w:rPr>
                      <w:rFonts w:ascii="Times New Roman"/>
                      <w:w w:val="105"/>
                    </w:rPr>
                    <w:t>registration; resolve delinquencies; promote voluntary payment compliance; and manage and control Accounts</w:t>
                  </w:r>
                  <w:r>
                    <w:rPr>
                      <w:rFonts w:ascii="Times New Roman"/>
                      <w:spacing w:val="1"/>
                      <w:w w:val="105"/>
                    </w:rPr>
                    <w:t> </w:t>
                  </w:r>
                  <w:r>
                    <w:rPr>
                      <w:rFonts w:ascii="Times New Roman"/>
                      <w:w w:val="105"/>
                    </w:rPr>
                    <w:t>Receivable.</w:t>
                  </w:r>
                </w:p>
                <w:p>
                  <w:pPr>
                    <w:pStyle w:val="BodyText"/>
                    <w:spacing w:before="4"/>
                    <w:ind w:left="40"/>
                    <w:rPr>
                      <w:rFonts w:ascii="Times New Roman"/>
                      <w:sz w:val="17"/>
                    </w:rPr>
                  </w:pPr>
                </w:p>
              </w:txbxContent>
            </v:textbox>
            <w10:wrap type="none"/>
          </v:shape>
        </w:pict>
      </w:r>
      <w:r>
        <w:rPr/>
        <w:pict>
          <v:shape style="position:absolute;margin-left:72pt;margin-top:115.379997pt;width:467.9pt;height:19.7pt;mso-position-horizontal-relative:page;mso-position-vertical-relative:page;z-index:-254273536"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p>
    <w:p>
      <w:pPr>
        <w:spacing w:after="0"/>
        <w:rPr>
          <w:sz w:val="2"/>
          <w:szCs w:val="2"/>
        </w:rPr>
        <w:sectPr>
          <w:pgSz w:w="12240" w:h="15840"/>
          <w:pgMar w:top="1440" w:bottom="280" w:left="1300" w:right="1300"/>
        </w:sectPr>
      </w:pPr>
    </w:p>
    <w:p>
      <w:pPr>
        <w:rPr>
          <w:sz w:val="2"/>
          <w:szCs w:val="2"/>
        </w:rPr>
      </w:pPr>
      <w:r>
        <w:rPr/>
        <w:pict>
          <v:group style="position:absolute;margin-left:216pt;margin-top:168.960007pt;width:323.9pt;height:482.2pt;mso-position-horizontal-relative:page;mso-position-vertical-relative:page;z-index:-254272512" coordorigin="4320,3379" coordsize="6478,9644">
            <v:line style="position:absolute" from="4338,3379" to="4338,12984" stroked="true" strokeweight="1.8pt" strokecolor="#000000">
              <v:stroke dashstyle="solid"/>
            </v:line>
            <v:line style="position:absolute" from="10750,3379" to="10750,12984" stroked="true" strokeweight=".96pt" strokecolor="#000000">
              <v:stroke dashstyle="solid"/>
            </v:line>
            <v:line style="position:absolute" from="4320,3397" to="10798,3397" stroked="true" strokeweight="1.8pt" strokecolor="#000000">
              <v:stroke dashstyle="solid"/>
            </v:line>
            <v:line style="position:absolute" from="4320,12974" to="10759,12974" stroked="true" strokeweight=".96pt" strokecolor="#000000">
              <v:stroke dashstyle="solid"/>
            </v:line>
            <v:line style="position:absolute" from="10788,3379" to="10788,13022" stroked="true" strokeweight=".96pt" strokecolor="#000000">
              <v:stroke dashstyle="solid"/>
            </v:line>
            <v:line style="position:absolute" from="4320,13013" to="10798,13013"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4271488"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4270464"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4269440"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212.724518pt;width:133.35pt;height:24.8pt;mso-position-horizontal-relative:page;mso-position-vertical-relative:page;z-index:-254268416" type="#_x0000_t202" filled="false" stroked="false">
            <v:textbox inset="0,0,0,0">
              <w:txbxContent>
                <w:p>
                  <w:pPr>
                    <w:pStyle w:val="BodyText"/>
                    <w:spacing w:line="244" w:lineRule="auto" w:before="10"/>
                    <w:ind w:left="20" w:right="2"/>
                    <w:rPr>
                      <w:rFonts w:ascii="Times New Roman"/>
                    </w:rPr>
                  </w:pPr>
                  <w:r>
                    <w:rPr>
                      <w:rFonts w:ascii="Times New Roman"/>
                      <w:w w:val="105"/>
                    </w:rPr>
                    <w:t>Provide Synopsis of What Was Found in Each Area</w:t>
                  </w:r>
                </w:p>
              </w:txbxContent>
            </v:textbox>
            <w10:wrap type="none"/>
          </v:shape>
        </w:pict>
      </w:r>
      <w:r>
        <w:rPr/>
        <w:pict>
          <v:shape style="position:absolute;margin-left:77pt;margin-top:283.284515pt;width:124pt;height:36.550pt;mso-position-horizontal-relative:page;mso-position-vertical-relative:page;z-index:-254267392" type="#_x0000_t202" filled="false" stroked="false">
            <v:textbox inset="0,0,0,0">
              <w:txbxContent>
                <w:p>
                  <w:pPr>
                    <w:pStyle w:val="BodyText"/>
                    <w:spacing w:line="244" w:lineRule="auto" w:before="10"/>
                    <w:ind w:left="20" w:right="3"/>
                    <w:rPr>
                      <w:rFonts w:ascii="Times New Roman"/>
                    </w:rPr>
                  </w:pPr>
                  <w:r>
                    <w:rPr>
                      <w:rFonts w:ascii="Times New Roman"/>
                      <w:w w:val="105"/>
                    </w:rPr>
                    <w:t>Indicate whether Acceptance Sample passed or failed the review</w:t>
                  </w:r>
                </w:p>
              </w:txbxContent>
            </v:textbox>
            <w10:wrap type="none"/>
          </v:shape>
        </w:pict>
      </w:r>
      <w:r>
        <w:rPr/>
        <w:pict>
          <v:shape style="position:absolute;margin-left:77pt;margin-top:330.324524pt;width:93.65pt;height:24.8pt;mso-position-horizontal-relative:page;mso-position-vertical-relative:page;z-index:-254266368" type="#_x0000_t202" filled="false" stroked="false">
            <v:textbox inset="0,0,0,0">
              <w:txbxContent>
                <w:p>
                  <w:pPr>
                    <w:pStyle w:val="BodyText"/>
                    <w:spacing w:line="244" w:lineRule="auto" w:before="10"/>
                    <w:ind w:left="20" w:right="1"/>
                    <w:rPr>
                      <w:rFonts w:ascii="Times New Roman"/>
                    </w:rPr>
                  </w:pPr>
                  <w:r>
                    <w:rPr>
                      <w:rFonts w:ascii="Times New Roman"/>
                      <w:w w:val="105"/>
                    </w:rPr>
                    <w:t>Identify strengths and weaknesses</w:t>
                  </w:r>
                </w:p>
              </w:txbxContent>
            </v:textbox>
            <w10:wrap type="none"/>
          </v:shape>
        </w:pict>
      </w:r>
      <w:r>
        <w:rPr/>
        <w:pict>
          <v:shape style="position:absolute;margin-left:77pt;margin-top:506.724518pt;width:118pt;height:13.05pt;mso-position-horizontal-relative:page;mso-position-vertical-relative:page;z-index:-254265344" type="#_x0000_t202" filled="false" stroked="false">
            <v:textbox inset="0,0,0,0">
              <w:txbxContent>
                <w:p>
                  <w:pPr>
                    <w:pStyle w:val="BodyText"/>
                    <w:spacing w:before="10"/>
                    <w:ind w:left="20"/>
                    <w:rPr>
                      <w:rFonts w:ascii="Times New Roman"/>
                    </w:rPr>
                  </w:pPr>
                  <w:r>
                    <w:rPr>
                      <w:rFonts w:ascii="Times New Roman"/>
                      <w:w w:val="105"/>
                    </w:rPr>
                    <w:t>If no risk was found, say so</w:t>
                  </w:r>
                </w:p>
              </w:txbxContent>
            </v:textbox>
            <w10:wrap type="none"/>
          </v:shape>
        </w:pict>
      </w:r>
      <w:r>
        <w:rPr/>
        <w:pict>
          <v:shape style="position:absolute;margin-left:292.761108pt;margin-top:705.666626pt;width:26.65pt;height:15.3pt;mso-position-horizontal-relative:page;mso-position-vertical-relative:page;z-index:-254264320" type="#_x0000_t202" filled="false" stroked="false">
            <v:textbox inset="0,0,0,0">
              <w:txbxContent>
                <w:p>
                  <w:pPr>
                    <w:spacing w:before="10"/>
                    <w:ind w:left="20" w:right="0" w:firstLine="0"/>
                    <w:jc w:val="left"/>
                    <w:rPr>
                      <w:rFonts w:ascii="Times New Roman"/>
                      <w:b/>
                      <w:sz w:val="24"/>
                    </w:rPr>
                  </w:pPr>
                  <w:r>
                    <w:rPr>
                      <w:rFonts w:ascii="Times New Roman"/>
                      <w:b/>
                      <w:sz w:val="24"/>
                    </w:rPr>
                    <w:t>D - 5</w:t>
                  </w:r>
                </w:p>
              </w:txbxContent>
            </v:textbox>
            <w10:wrap type="none"/>
          </v:shape>
        </w:pict>
      </w:r>
      <w:r>
        <w:rPr/>
        <w:pict>
          <v:shape style="position:absolute;margin-left:500.125092pt;margin-top:705.666626pt;width:40.950pt;height:15.3pt;mso-position-horizontal-relative:page;mso-position-vertical-relative:page;z-index:-254263296"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79.85pt;mso-position-horizontal-relative:page;mso-position-vertical-relative:page;z-index:-254262272" type="#_x0000_t202" filled="false" stroked="false">
            <v:textbox inset="0,0,0,0">
              <w:txbxContent>
                <w:p>
                  <w:pPr>
                    <w:pStyle w:val="BodyText"/>
                    <w:rPr>
                      <w:rFonts w:ascii="Times New Roman"/>
                      <w:sz w:val="22"/>
                    </w:rPr>
                  </w:pPr>
                </w:p>
                <w:p>
                  <w:pPr>
                    <w:pStyle w:val="BodyText"/>
                    <w:rPr>
                      <w:rFonts w:ascii="Times New Roman"/>
                      <w:sz w:val="22"/>
                    </w:rPr>
                  </w:pPr>
                </w:p>
                <w:p>
                  <w:pPr>
                    <w:pStyle w:val="BodyText"/>
                    <w:spacing w:before="8"/>
                    <w:rPr>
                      <w:rFonts w:ascii="Times New Roman"/>
                      <w:sz w:val="31"/>
                    </w:rPr>
                  </w:pPr>
                </w:p>
                <w:p>
                  <w:pPr>
                    <w:spacing w:before="0"/>
                    <w:ind w:left="138" w:right="0" w:firstLine="0"/>
                    <w:jc w:val="left"/>
                    <w:rPr>
                      <w:rFonts w:ascii="Times New Roman"/>
                      <w:b/>
                      <w:sz w:val="20"/>
                    </w:rPr>
                  </w:pPr>
                  <w:r>
                    <w:rPr>
                      <w:rFonts w:ascii="Times New Roman"/>
                      <w:b/>
                      <w:sz w:val="20"/>
                      <w:u w:val="single"/>
                    </w:rPr>
                    <w:t>FINDINGS AND CONCLUSIONS</w:t>
                  </w:r>
                </w:p>
                <w:p>
                  <w:pPr>
                    <w:pStyle w:val="BodyText"/>
                    <w:rPr>
                      <w:rFonts w:ascii="Times New Roman"/>
                      <w:b/>
                      <w:sz w:val="22"/>
                    </w:rPr>
                  </w:pPr>
                </w:p>
                <w:p>
                  <w:pPr>
                    <w:pStyle w:val="BodyText"/>
                    <w:rPr>
                      <w:rFonts w:ascii="Times New Roman"/>
                      <w:b/>
                      <w:sz w:val="22"/>
                    </w:rPr>
                  </w:pPr>
                </w:p>
                <w:p>
                  <w:pPr>
                    <w:pStyle w:val="BodyText"/>
                    <w:spacing w:before="4"/>
                    <w:rPr>
                      <w:rFonts w:ascii="Times New Roman"/>
                      <w:b/>
                      <w:sz w:val="17"/>
                    </w:rPr>
                  </w:pPr>
                </w:p>
                <w:p>
                  <w:pPr>
                    <w:pStyle w:val="BodyText"/>
                    <w:ind w:left="138"/>
                    <w:rPr>
                      <w:rFonts w:ascii="Times New Roman"/>
                    </w:rPr>
                  </w:pPr>
                  <w:r>
                    <w:rPr>
                      <w:rFonts w:ascii="Times New Roman"/>
                      <w:w w:val="105"/>
                      <w:u w:val="single"/>
                    </w:rPr>
                    <w:t>Status</w:t>
                  </w:r>
                </w:p>
                <w:p>
                  <w:pPr>
                    <w:pStyle w:val="BodyText"/>
                    <w:spacing w:before="11"/>
                    <w:rPr>
                      <w:rFonts w:ascii="Times New Roman"/>
                    </w:rPr>
                  </w:pPr>
                </w:p>
                <w:p>
                  <w:pPr>
                    <w:pStyle w:val="BodyText"/>
                    <w:spacing w:line="244" w:lineRule="auto"/>
                    <w:ind w:left="488" w:right="354"/>
                    <w:rPr>
                      <w:rFonts w:ascii="Times New Roman"/>
                    </w:rPr>
                  </w:pPr>
                  <w:r>
                    <w:rPr>
                      <w:rFonts w:ascii="Times New Roman"/>
                      <w:w w:val="105"/>
                    </w:rPr>
                    <w:t>Reasonable assurance of quality was confirmed for Status Determinations and Status Posting functions. The Acceptance Samples for New, Successor, and Inactivation Determinations all passed the review which validated the effectiveness of the internal controls. The Systems Review, however, did identify a potential risk in the Status successor area.</w:t>
                  </w:r>
                </w:p>
                <w:p>
                  <w:pPr>
                    <w:pStyle w:val="BodyText"/>
                    <w:spacing w:before="9"/>
                    <w:rPr>
                      <w:rFonts w:ascii="Times New Roman"/>
                    </w:rPr>
                  </w:pPr>
                </w:p>
                <w:p>
                  <w:pPr>
                    <w:pStyle w:val="BodyText"/>
                    <w:spacing w:line="244" w:lineRule="auto"/>
                    <w:ind w:left="488" w:right="167"/>
                    <w:rPr>
                      <w:rFonts w:ascii="Times New Roman"/>
                    </w:rPr>
                  </w:pPr>
                  <w:r>
                    <w:rPr>
                      <w:rFonts w:ascii="Times New Roman"/>
                      <w:w w:val="105"/>
                    </w:rPr>
                    <w:t>The Computed Measures indicated that both New and Successor Status Determinations were completed in a timely manner. The percentages for New Status determinations were 81.2% made within 90 days and 99.3% in 180 days. The percentages for Successor Status determinations were 89.3% made within 90 days and 99.7% in 180 days.</w:t>
                  </w:r>
                </w:p>
                <w:p>
                  <w:pPr>
                    <w:pStyle w:val="BodyText"/>
                    <w:spacing w:before="8"/>
                    <w:rPr>
                      <w:rFonts w:ascii="Times New Roman"/>
                    </w:rPr>
                  </w:pPr>
                </w:p>
                <w:p>
                  <w:pPr>
                    <w:pStyle w:val="BodyText"/>
                    <w:spacing w:before="1"/>
                    <w:ind w:left="138"/>
                    <w:rPr>
                      <w:rFonts w:ascii="Times New Roman"/>
                    </w:rPr>
                  </w:pPr>
                  <w:r>
                    <w:rPr>
                      <w:rFonts w:ascii="Times New Roman"/>
                      <w:w w:val="105"/>
                      <w:u w:val="single"/>
                    </w:rPr>
                    <w:t>Cashiering</w:t>
                  </w:r>
                </w:p>
                <w:p>
                  <w:pPr>
                    <w:pStyle w:val="BodyText"/>
                    <w:spacing w:before="10"/>
                    <w:rPr>
                      <w:rFonts w:ascii="Times New Roman"/>
                    </w:rPr>
                  </w:pPr>
                </w:p>
                <w:p>
                  <w:pPr>
                    <w:pStyle w:val="BodyText"/>
                    <w:spacing w:line="244" w:lineRule="auto"/>
                    <w:ind w:left="488" w:right="255"/>
                    <w:rPr>
                      <w:rFonts w:ascii="Times New Roman"/>
                    </w:rPr>
                  </w:pPr>
                  <w:r>
                    <w:rPr>
                      <w:rFonts w:ascii="Times New Roman"/>
                      <w:w w:val="105"/>
                    </w:rPr>
                    <w:t>Reasonable assurance of quality was confirmed for the Cashiering function. The Systems Review verified the existence of the necessary internal controls, and no risks were identified. The Acceptance Sample cases all passed, and the three verification tests also passed, which validated the effectiveness of the internal controls.</w:t>
                  </w:r>
                </w:p>
                <w:p>
                  <w:pPr>
                    <w:pStyle w:val="BodyText"/>
                    <w:spacing w:before="9"/>
                    <w:rPr>
                      <w:rFonts w:ascii="Times New Roman"/>
                    </w:rPr>
                  </w:pPr>
                </w:p>
                <w:p>
                  <w:pPr>
                    <w:pStyle w:val="BodyText"/>
                    <w:ind w:left="138"/>
                    <w:rPr>
                      <w:rFonts w:ascii="Times New Roman"/>
                    </w:rPr>
                  </w:pPr>
                  <w:r>
                    <w:rPr>
                      <w:rFonts w:ascii="Times New Roman"/>
                      <w:w w:val="105"/>
                      <w:u w:val="single"/>
                    </w:rPr>
                    <w:t>Report Delinquency</w:t>
                  </w:r>
                </w:p>
                <w:p>
                  <w:pPr>
                    <w:pStyle w:val="BodyText"/>
                    <w:spacing w:before="10"/>
                    <w:rPr>
                      <w:rFonts w:ascii="Times New Roman"/>
                    </w:rPr>
                  </w:pPr>
                </w:p>
                <w:p>
                  <w:pPr>
                    <w:pStyle w:val="BodyText"/>
                    <w:spacing w:line="244" w:lineRule="auto"/>
                    <w:ind w:left="488" w:right="277"/>
                    <w:rPr>
                      <w:rFonts w:ascii="Times New Roman"/>
                    </w:rPr>
                  </w:pPr>
                  <w:r>
                    <w:rPr>
                      <w:rFonts w:ascii="Times New Roman"/>
                      <w:w w:val="105"/>
                    </w:rPr>
                    <w:t>Reasonable assurance of quality was confirmed in this function. The Program Review findings indicated that all internal controls were present and operating effectively. The absence of risks in the Systems Review was consistent with no errors found in the Acceptance Sample cases.</w:t>
                  </w:r>
                </w:p>
                <w:p>
                  <w:pPr>
                    <w:pStyle w:val="BodyText"/>
                    <w:spacing w:before="4"/>
                    <w:ind w:left="40"/>
                    <w:rPr>
                      <w:rFonts w:ascii="Times New Roman"/>
                      <w:sz w:val="17"/>
                    </w:rPr>
                  </w:pPr>
                </w:p>
              </w:txbxContent>
            </v:textbox>
            <w10:wrap type="none"/>
          </v:shape>
        </w:pict>
      </w:r>
      <w:r>
        <w:rPr/>
        <w:pict>
          <v:shape style="position:absolute;margin-left:72pt;margin-top:115.379997pt;width:467.9pt;height:19.7pt;mso-position-horizontal-relative:page;mso-position-vertical-relative:page;z-index:-254261248"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66.950623pt;margin-top:211.719971pt;width:8.1pt;height:12pt;mso-position-horizontal-relative:page;mso-position-vertical-relative:page;z-index:-254260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9.386139pt;margin-top:211.719971pt;width:9.75pt;height:12pt;mso-position-horizontal-relative:page;mso-position-vertical-relative:page;z-index:-254259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9.482849pt;margin-top:552.520020pt;width:5.6pt;height:12pt;mso-position-horizontal-relative:page;mso-position-vertical-relative:page;z-index:-2542581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300" w:right="1300"/>
        </w:sectPr>
      </w:pPr>
    </w:p>
    <w:p>
      <w:pPr>
        <w:rPr>
          <w:sz w:val="2"/>
          <w:szCs w:val="2"/>
        </w:rPr>
      </w:pPr>
      <w:r>
        <w:rPr/>
        <w:pict>
          <v:group style="position:absolute;margin-left:216pt;margin-top:168.960007pt;width:323.9pt;height:458.8pt;mso-position-horizontal-relative:page;mso-position-vertical-relative:page;z-index:-254257152" coordorigin="4320,3379" coordsize="6478,9176">
            <v:line style="position:absolute" from="4338,3379" to="4338,12516" stroked="true" strokeweight="1.8pt" strokecolor="#000000">
              <v:stroke dashstyle="solid"/>
            </v:line>
            <v:line style="position:absolute" from="10750,3379" to="10750,12516" stroked="true" strokeweight=".96pt" strokecolor="#000000">
              <v:stroke dashstyle="solid"/>
            </v:line>
            <v:line style="position:absolute" from="4320,3397" to="10798,3397" stroked="true" strokeweight="1.8pt" strokecolor="#000000">
              <v:stroke dashstyle="solid"/>
            </v:line>
            <v:line style="position:absolute" from="4320,12506" to="10759,12506" stroked="true" strokeweight=".96pt" strokecolor="#000000">
              <v:stroke dashstyle="solid"/>
            </v:line>
            <v:line style="position:absolute" from="10788,3379" to="10788,12554" stroked="true" strokeweight=".96pt" strokecolor="#000000">
              <v:stroke dashstyle="solid"/>
            </v:line>
            <v:line style="position:absolute" from="4320,12545" to="10798,12545"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4256128"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4255104"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4254080"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236.244507pt;width:114.4pt;height:36.550pt;mso-position-horizontal-relative:page;mso-position-vertical-relative:page;z-index:-254253056" type="#_x0000_t202" filled="false" stroked="false">
            <v:textbox inset="0,0,0,0">
              <w:txbxContent>
                <w:p>
                  <w:pPr>
                    <w:pStyle w:val="BodyText"/>
                    <w:spacing w:line="244" w:lineRule="auto" w:before="10"/>
                    <w:ind w:left="20" w:right="2"/>
                    <w:rPr>
                      <w:rFonts w:ascii="Times New Roman"/>
                    </w:rPr>
                  </w:pPr>
                  <w:r>
                    <w:rPr>
                      <w:rFonts w:ascii="Times New Roman"/>
                      <w:w w:val="105"/>
                    </w:rPr>
                    <w:t>Examine and discuss trend indicated by Computed Measures</w:t>
                  </w:r>
                </w:p>
              </w:txbxContent>
            </v:textbox>
            <w10:wrap type="none"/>
          </v:shape>
        </w:pict>
      </w:r>
      <w:r>
        <w:rPr/>
        <w:pict>
          <v:shape style="position:absolute;margin-left:77pt;margin-top:389.124512pt;width:125.8pt;height:36.550pt;mso-position-horizontal-relative:page;mso-position-vertical-relative:page;z-index:-254252032" type="#_x0000_t202" filled="false" stroked="false">
            <v:textbox inset="0,0,0,0">
              <w:txbxContent>
                <w:p>
                  <w:pPr>
                    <w:pStyle w:val="BodyText"/>
                    <w:spacing w:line="244" w:lineRule="auto" w:before="10"/>
                    <w:ind w:left="20" w:right="2"/>
                    <w:rPr>
                      <w:rFonts w:ascii="Times New Roman"/>
                    </w:rPr>
                  </w:pPr>
                  <w:r>
                    <w:rPr>
                      <w:rFonts w:ascii="Times New Roman"/>
                      <w:w w:val="105"/>
                    </w:rPr>
                    <w:t>Remember to include Computed Measures findings when assessing</w:t>
                  </w:r>
                  <w:r>
                    <w:rPr>
                      <w:rFonts w:ascii="Times New Roman"/>
                      <w:spacing w:val="51"/>
                      <w:w w:val="105"/>
                    </w:rPr>
                    <w:t> </w:t>
                  </w:r>
                  <w:r>
                    <w:rPr>
                      <w:rFonts w:ascii="Times New Roman"/>
                      <w:w w:val="105"/>
                    </w:rPr>
                    <w:t>quality</w:t>
                  </w:r>
                </w:p>
              </w:txbxContent>
            </v:textbox>
            <w10:wrap type="none"/>
          </v:shape>
        </w:pict>
      </w:r>
      <w:r>
        <w:rPr/>
        <w:pict>
          <v:shape style="position:absolute;margin-left:77pt;margin-top:494.964508pt;width:133.15pt;height:36.550pt;mso-position-horizontal-relative:page;mso-position-vertical-relative:page;z-index:-254251008" type="#_x0000_t202" filled="false" stroked="false">
            <v:textbox inset="0,0,0,0">
              <w:txbxContent>
                <w:p>
                  <w:pPr>
                    <w:pStyle w:val="BodyText"/>
                    <w:spacing w:line="244" w:lineRule="auto" w:before="10"/>
                    <w:ind w:left="20" w:right="17"/>
                    <w:jc w:val="both"/>
                    <w:rPr>
                      <w:rFonts w:ascii="Times New Roman"/>
                    </w:rPr>
                  </w:pPr>
                  <w:r>
                    <w:rPr>
                      <w:rFonts w:ascii="Times New Roman"/>
                      <w:w w:val="105"/>
                    </w:rPr>
                    <w:t>Discuss effect of any trend that may be revealed by Computed Measures</w:t>
                  </w:r>
                </w:p>
              </w:txbxContent>
            </v:textbox>
            <w10:wrap type="none"/>
          </v:shape>
        </w:pict>
      </w:r>
      <w:r>
        <w:rPr/>
        <w:pict>
          <v:shape style="position:absolute;margin-left:292.761108pt;margin-top:705.666626pt;width:26.65pt;height:15.3pt;mso-position-horizontal-relative:page;mso-position-vertical-relative:page;z-index:-254249984" type="#_x0000_t202" filled="false" stroked="false">
            <v:textbox inset="0,0,0,0">
              <w:txbxContent>
                <w:p>
                  <w:pPr>
                    <w:spacing w:before="10"/>
                    <w:ind w:left="20" w:right="0" w:firstLine="0"/>
                    <w:jc w:val="left"/>
                    <w:rPr>
                      <w:rFonts w:ascii="Times New Roman"/>
                      <w:b/>
                      <w:sz w:val="24"/>
                    </w:rPr>
                  </w:pPr>
                  <w:r>
                    <w:rPr>
                      <w:rFonts w:ascii="Times New Roman"/>
                      <w:b/>
                      <w:sz w:val="24"/>
                    </w:rPr>
                    <w:t>D - 6</w:t>
                  </w:r>
                </w:p>
              </w:txbxContent>
            </v:textbox>
            <w10:wrap type="none"/>
          </v:shape>
        </w:pict>
      </w:r>
      <w:r>
        <w:rPr/>
        <w:pict>
          <v:shape style="position:absolute;margin-left:500.125092pt;margin-top:705.666626pt;width:40.950pt;height:15.3pt;mso-position-horizontal-relative:page;mso-position-vertical-relative:page;z-index:-254248960"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56.45pt;mso-position-horizontal-relative:page;mso-position-vertical-relative:page;z-index:-254247936" type="#_x0000_t202" filled="false" stroked="false">
            <v:textbox inset="0,0,0,0">
              <w:txbxContent>
                <w:p>
                  <w:pPr>
                    <w:pStyle w:val="BodyText"/>
                    <w:rPr>
                      <w:rFonts w:ascii="Times New Roman"/>
                      <w:sz w:val="22"/>
                    </w:rPr>
                  </w:pPr>
                </w:p>
                <w:p>
                  <w:pPr>
                    <w:pStyle w:val="BodyText"/>
                    <w:rPr>
                      <w:rFonts w:ascii="Times New Roman"/>
                      <w:sz w:val="22"/>
                    </w:rPr>
                  </w:pPr>
                </w:p>
                <w:p>
                  <w:pPr>
                    <w:pStyle w:val="BodyText"/>
                    <w:spacing w:before="5"/>
                    <w:rPr>
                      <w:rFonts w:ascii="Times New Roman"/>
                      <w:sz w:val="31"/>
                    </w:rPr>
                  </w:pPr>
                </w:p>
                <w:p>
                  <w:pPr>
                    <w:pStyle w:val="BodyText"/>
                    <w:ind w:left="138"/>
                    <w:rPr>
                      <w:rFonts w:ascii="Times New Roman"/>
                    </w:rPr>
                  </w:pPr>
                  <w:r>
                    <w:rPr>
                      <w:rFonts w:ascii="Times New Roman"/>
                      <w:w w:val="105"/>
                      <w:u w:val="single"/>
                    </w:rPr>
                    <w:t>Report Delinquency (cont.)</w:t>
                  </w:r>
                </w:p>
                <w:p>
                  <w:pPr>
                    <w:pStyle w:val="BodyText"/>
                    <w:spacing w:before="11"/>
                    <w:rPr>
                      <w:rFonts w:ascii="Times New Roman"/>
                    </w:rPr>
                  </w:pPr>
                </w:p>
                <w:p>
                  <w:pPr>
                    <w:pStyle w:val="BodyText"/>
                    <w:spacing w:line="244" w:lineRule="auto"/>
                    <w:ind w:left="488" w:right="277"/>
                    <w:rPr>
                      <w:rFonts w:ascii="Times New Roman"/>
                    </w:rPr>
                  </w:pPr>
                  <w:r>
                    <w:rPr>
                      <w:rFonts w:ascii="Times New Roman"/>
                      <w:w w:val="105"/>
                    </w:rPr>
                    <w:t>The Computed Measures indicated that the State is doing very well in securing and resolving report delinquencies. The State had 91.7% of the contribution reports filed timely; 94.1% of reports were secured by the end of the following quarter; and 99.1% of reports were secured or resolved within 180 days.</w:t>
                  </w:r>
                </w:p>
                <w:p>
                  <w:pPr>
                    <w:pStyle w:val="BodyText"/>
                    <w:rPr>
                      <w:rFonts w:ascii="Times New Roman"/>
                      <w:sz w:val="22"/>
                    </w:rPr>
                  </w:pPr>
                </w:p>
                <w:p>
                  <w:pPr>
                    <w:pStyle w:val="BodyText"/>
                    <w:spacing w:before="2"/>
                    <w:rPr>
                      <w:rFonts w:ascii="Times New Roman"/>
                      <w:sz w:val="19"/>
                    </w:rPr>
                  </w:pPr>
                </w:p>
                <w:p>
                  <w:pPr>
                    <w:pStyle w:val="BodyText"/>
                    <w:ind w:left="138"/>
                    <w:rPr>
                      <w:rFonts w:ascii="Times New Roman"/>
                    </w:rPr>
                  </w:pPr>
                  <w:r>
                    <w:rPr>
                      <w:rFonts w:ascii="Times New Roman"/>
                      <w:w w:val="105"/>
                      <w:u w:val="single"/>
                    </w:rPr>
                    <w:t>Collections</w:t>
                  </w:r>
                </w:p>
                <w:p>
                  <w:pPr>
                    <w:pStyle w:val="BodyText"/>
                    <w:spacing w:before="10"/>
                    <w:rPr>
                      <w:rFonts w:ascii="Times New Roman"/>
                    </w:rPr>
                  </w:pPr>
                </w:p>
                <w:p>
                  <w:pPr>
                    <w:pStyle w:val="BodyText"/>
                    <w:spacing w:line="244" w:lineRule="auto"/>
                    <w:ind w:left="488" w:right="273"/>
                    <w:rPr>
                      <w:rFonts w:ascii="Times New Roman"/>
                    </w:rPr>
                  </w:pPr>
                  <w:r>
                    <w:rPr>
                      <w:rFonts w:ascii="Times New Roman"/>
                      <w:w w:val="105"/>
                    </w:rPr>
                    <w:t>In the Collections function, the Systems Review findings indicated that all internal controls were present and the Acceptance Sample cases verified that the collection procedures were being adhered to; however, the findings from the Computed Measures indicated that the State was not effective in managing accounts receivable.</w:t>
                  </w:r>
                </w:p>
                <w:p>
                  <w:pPr>
                    <w:pStyle w:val="BodyText"/>
                    <w:spacing w:before="8"/>
                    <w:rPr>
                      <w:rFonts w:ascii="Times New Roman"/>
                    </w:rPr>
                  </w:pPr>
                </w:p>
                <w:p>
                  <w:pPr>
                    <w:pStyle w:val="BodyText"/>
                    <w:spacing w:line="244" w:lineRule="auto" w:before="1"/>
                    <w:ind w:left="488" w:right="182"/>
                    <w:rPr>
                      <w:rFonts w:ascii="Times New Roman"/>
                    </w:rPr>
                  </w:pPr>
                  <w:r>
                    <w:rPr>
                      <w:rFonts w:ascii="Times New Roman"/>
                      <w:w w:val="105"/>
                    </w:rPr>
                    <w:t>The Computed Measures imply that the State is experiencing problems in collecting past due taxes. The percent of contributory employers making timely payments (Indicator 1) was 91.1%, the turnover of receivables (Indicator 2) was 1.3%, the percent declared uncollectible (Indicator 3) was 0.6%, and the percent of unpaid contributions/reimbursements due (Indicator 4) was 7.4%. These percentages indicate that the SESA may not be collecting tax dollars past due in a timely manner, and is not currently reducing the overall level of accounts receivable which has been static for the past three years.</w:t>
                  </w:r>
                </w:p>
                <w:p>
                  <w:pPr>
                    <w:pStyle w:val="BodyText"/>
                    <w:spacing w:before="4"/>
                    <w:ind w:left="40"/>
                    <w:rPr>
                      <w:rFonts w:ascii="Times New Roman"/>
                      <w:sz w:val="17"/>
                    </w:rPr>
                  </w:pPr>
                </w:p>
              </w:txbxContent>
            </v:textbox>
            <w10:wrap type="none"/>
          </v:shape>
        </w:pict>
      </w:r>
      <w:r>
        <w:rPr/>
        <w:pict>
          <v:shape style="position:absolute;margin-left:72pt;margin-top:115.379997pt;width:467.9pt;height:19.7pt;mso-position-horizontal-relative:page;mso-position-vertical-relative:page;z-index:-254246912"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49.478119pt;margin-top:211.599976pt;width:5.6pt;height:12pt;mso-position-horizontal-relative:page;mso-position-vertical-relative:page;z-index:-254245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3.481781pt;margin-top:211.599976pt;width:7.9pt;height:12pt;mso-position-horizontal-relative:page;mso-position-vertical-relative:page;z-index:-2542448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300" w:right="1300"/>
        </w:sectPr>
      </w:pPr>
    </w:p>
    <w:p>
      <w:pPr>
        <w:rPr>
          <w:sz w:val="2"/>
          <w:szCs w:val="2"/>
        </w:rPr>
      </w:pPr>
      <w:r>
        <w:rPr/>
        <w:pict>
          <v:group style="position:absolute;margin-left:216pt;margin-top:168.960007pt;width:323.9pt;height:458.8pt;mso-position-horizontal-relative:page;mso-position-vertical-relative:page;z-index:-254243840" coordorigin="4320,3379" coordsize="6478,9176">
            <v:line style="position:absolute" from="4338,3379" to="4338,12516" stroked="true" strokeweight="1.8pt" strokecolor="#000000">
              <v:stroke dashstyle="solid"/>
            </v:line>
            <v:line style="position:absolute" from="10750,3379" to="10750,12516" stroked="true" strokeweight=".96pt" strokecolor="#000000">
              <v:stroke dashstyle="solid"/>
            </v:line>
            <v:line style="position:absolute" from="4320,3397" to="10798,3397" stroked="true" strokeweight="1.8pt" strokecolor="#000000">
              <v:stroke dashstyle="solid"/>
            </v:line>
            <v:line style="position:absolute" from="4320,12506" to="10759,12506" stroked="true" strokeweight=".96pt" strokecolor="#000000">
              <v:stroke dashstyle="solid"/>
            </v:line>
            <v:line style="position:absolute" from="10788,3379" to="10788,12554" stroked="true" strokeweight=".96pt" strokecolor="#000000">
              <v:stroke dashstyle="solid"/>
            </v:line>
            <v:line style="position:absolute" from="4320,12545" to="10798,12545"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4242816"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4241792"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4240768"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236.244507pt;width:103.6pt;height:24.8pt;mso-position-horizontal-relative:page;mso-position-vertical-relative:page;z-index:-254239744" type="#_x0000_t202" filled="false" stroked="false">
            <v:textbox inset="0,0,0,0">
              <w:txbxContent>
                <w:p>
                  <w:pPr>
                    <w:pStyle w:val="BodyText"/>
                    <w:spacing w:line="244" w:lineRule="auto" w:before="10"/>
                    <w:ind w:left="20" w:right="2"/>
                    <w:rPr>
                      <w:rFonts w:ascii="Times New Roman"/>
                    </w:rPr>
                  </w:pPr>
                  <w:r>
                    <w:rPr>
                      <w:rFonts w:ascii="Times New Roman"/>
                      <w:w w:val="105"/>
                    </w:rPr>
                    <w:t>If problems were found, say so</w:t>
                  </w:r>
                </w:p>
              </w:txbxContent>
            </v:textbox>
            <w10:wrap type="none"/>
          </v:shape>
        </w:pict>
      </w:r>
      <w:r>
        <w:rPr/>
        <w:pict>
          <v:shape style="position:absolute;margin-left:95.632599pt;margin-top:271.524506pt;width:46.15pt;height:13.05pt;mso-position-horizontal-relative:page;mso-position-vertical-relative:page;z-index:-254238720" type="#_x0000_t202" filled="false" stroked="false">
            <v:textbox inset="0,0,0,0">
              <w:txbxContent>
                <w:p>
                  <w:pPr>
                    <w:pStyle w:val="BodyText"/>
                    <w:spacing w:before="10"/>
                    <w:ind w:left="20"/>
                    <w:rPr>
                      <w:rFonts w:ascii="Times New Roman"/>
                    </w:rPr>
                  </w:pPr>
                  <w:r>
                    <w:rPr>
                      <w:rFonts w:ascii="Times New Roman"/>
                      <w:w w:val="105"/>
                    </w:rPr>
                    <w:t>however...</w:t>
                  </w:r>
                </w:p>
              </w:txbxContent>
            </v:textbox>
            <w10:wrap type="none"/>
          </v:shape>
        </w:pict>
      </w:r>
      <w:r>
        <w:rPr/>
        <w:pict>
          <v:shape style="position:absolute;margin-left:77pt;margin-top:295.044525pt;width:131.7pt;height:24.8pt;mso-position-horizontal-relative:page;mso-position-vertical-relative:page;z-index:-254237696" type="#_x0000_t202" filled="false" stroked="false">
            <v:textbox inset="0,0,0,0">
              <w:txbxContent>
                <w:p>
                  <w:pPr>
                    <w:pStyle w:val="BodyText"/>
                    <w:spacing w:line="244" w:lineRule="auto" w:before="10"/>
                    <w:ind w:left="20" w:right="5"/>
                    <w:rPr>
                      <w:rFonts w:ascii="Times New Roman"/>
                    </w:rPr>
                  </w:pPr>
                  <w:r>
                    <w:rPr>
                      <w:rFonts w:ascii="Times New Roman"/>
                      <w:w w:val="105"/>
                    </w:rPr>
                    <w:t>point out any actions being taken to remedy problem areas</w:t>
                  </w:r>
                </w:p>
              </w:txbxContent>
            </v:textbox>
            <w10:wrap type="none"/>
          </v:shape>
        </w:pict>
      </w:r>
      <w:r>
        <w:rPr/>
        <w:pict>
          <v:shape style="position:absolute;margin-left:77pt;margin-top:377.364502pt;width:107.35pt;height:13.05pt;mso-position-horizontal-relative:page;mso-position-vertical-relative:page;z-index:-254236672" type="#_x0000_t202" filled="false" stroked="false">
            <v:textbox inset="0,0,0,0">
              <w:txbxContent>
                <w:p>
                  <w:pPr>
                    <w:pStyle w:val="BodyText"/>
                    <w:spacing w:before="10"/>
                    <w:ind w:left="20"/>
                    <w:rPr>
                      <w:rFonts w:ascii="Times New Roman"/>
                    </w:rPr>
                  </w:pPr>
                  <w:r>
                    <w:rPr>
                      <w:rFonts w:ascii="Times New Roman"/>
                      <w:w w:val="105"/>
                    </w:rPr>
                    <w:t>Identify areas of strength</w:t>
                  </w:r>
                </w:p>
              </w:txbxContent>
            </v:textbox>
            <w10:wrap type="none"/>
          </v:shape>
        </w:pict>
      </w:r>
      <w:r>
        <w:rPr/>
        <w:pict>
          <v:shape style="position:absolute;margin-left:77pt;margin-top:553.764526pt;width:127.25pt;height:36.550pt;mso-position-horizontal-relative:page;mso-position-vertical-relative:page;z-index:-254235648" type="#_x0000_t202" filled="false" stroked="false">
            <v:textbox inset="0,0,0,0">
              <w:txbxContent>
                <w:p>
                  <w:pPr>
                    <w:pStyle w:val="BodyText"/>
                    <w:spacing w:line="244" w:lineRule="auto" w:before="10"/>
                    <w:ind w:left="20" w:right="3"/>
                    <w:rPr>
                      <w:rFonts w:ascii="Times New Roman"/>
                    </w:rPr>
                  </w:pPr>
                  <w:r>
                    <w:rPr>
                      <w:rFonts w:ascii="Times New Roman"/>
                      <w:w w:val="105"/>
                    </w:rPr>
                    <w:t>If an inconsistency exists between Systems Review and Sampling, explain it</w:t>
                  </w:r>
                </w:p>
              </w:txbxContent>
            </v:textbox>
            <w10:wrap type="none"/>
          </v:shape>
        </w:pict>
      </w:r>
      <w:r>
        <w:rPr/>
        <w:pict>
          <v:shape style="position:absolute;margin-left:292.761108pt;margin-top:705.666626pt;width:26.65pt;height:15.3pt;mso-position-horizontal-relative:page;mso-position-vertical-relative:page;z-index:-254234624" type="#_x0000_t202" filled="false" stroked="false">
            <v:textbox inset="0,0,0,0">
              <w:txbxContent>
                <w:p>
                  <w:pPr>
                    <w:spacing w:before="10"/>
                    <w:ind w:left="20" w:right="0" w:firstLine="0"/>
                    <w:jc w:val="left"/>
                    <w:rPr>
                      <w:rFonts w:ascii="Times New Roman"/>
                      <w:b/>
                      <w:sz w:val="24"/>
                    </w:rPr>
                  </w:pPr>
                  <w:r>
                    <w:rPr>
                      <w:rFonts w:ascii="Times New Roman"/>
                      <w:b/>
                      <w:sz w:val="24"/>
                    </w:rPr>
                    <w:t>D - 7</w:t>
                  </w:r>
                </w:p>
              </w:txbxContent>
            </v:textbox>
            <w10:wrap type="none"/>
          </v:shape>
        </w:pict>
      </w:r>
      <w:r>
        <w:rPr/>
        <w:pict>
          <v:shape style="position:absolute;margin-left:500.125092pt;margin-top:705.666626pt;width:40.950pt;height:15.3pt;mso-position-horizontal-relative:page;mso-position-vertical-relative:page;z-index:-254233600"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56.45pt;mso-position-horizontal-relative:page;mso-position-vertical-relative:page;z-index:-254232576" type="#_x0000_t202" filled="false" stroked="false">
            <v:textbox inset="0,0,0,0">
              <w:txbxContent>
                <w:p>
                  <w:pPr>
                    <w:pStyle w:val="BodyText"/>
                    <w:rPr>
                      <w:rFonts w:ascii="Times New Roman"/>
                      <w:sz w:val="22"/>
                    </w:rPr>
                  </w:pPr>
                </w:p>
                <w:p>
                  <w:pPr>
                    <w:pStyle w:val="BodyText"/>
                    <w:rPr>
                      <w:rFonts w:ascii="Times New Roman"/>
                      <w:sz w:val="22"/>
                    </w:rPr>
                  </w:pPr>
                </w:p>
                <w:p>
                  <w:pPr>
                    <w:pStyle w:val="BodyText"/>
                    <w:spacing w:before="5"/>
                    <w:rPr>
                      <w:rFonts w:ascii="Times New Roman"/>
                      <w:sz w:val="31"/>
                    </w:rPr>
                  </w:pPr>
                </w:p>
                <w:p>
                  <w:pPr>
                    <w:pStyle w:val="BodyText"/>
                    <w:ind w:left="138"/>
                    <w:rPr>
                      <w:rFonts w:ascii="Times New Roman"/>
                    </w:rPr>
                  </w:pPr>
                  <w:r>
                    <w:rPr>
                      <w:rFonts w:ascii="Times New Roman"/>
                      <w:w w:val="105"/>
                      <w:u w:val="single"/>
                    </w:rPr>
                    <w:t>Field Audit</w:t>
                  </w:r>
                </w:p>
                <w:p>
                  <w:pPr>
                    <w:pStyle w:val="BodyText"/>
                    <w:spacing w:before="11"/>
                    <w:rPr>
                      <w:rFonts w:ascii="Times New Roman"/>
                    </w:rPr>
                  </w:pPr>
                </w:p>
                <w:p>
                  <w:pPr>
                    <w:pStyle w:val="BodyText"/>
                    <w:spacing w:line="244" w:lineRule="auto"/>
                    <w:ind w:left="488" w:right="208"/>
                    <w:rPr>
                      <w:rFonts w:ascii="Times New Roman"/>
                    </w:rPr>
                  </w:pPr>
                  <w:r>
                    <w:rPr>
                      <w:rFonts w:ascii="Times New Roman"/>
                      <w:w w:val="105"/>
                    </w:rPr>
                    <w:t>Reasonable assurance of quality was not confirmed for the Field Audit function. The Systems Review identified a risk in the recording of transactions and events. This lack of documentation has been addressed since the TPS Review, and refresher training for all field auditors is planned for the near future. Due to the actions being taken to correct this weakness, a marked improvement is anticipated by the time the next TPS review takes</w:t>
                  </w:r>
                  <w:r>
                    <w:rPr>
                      <w:rFonts w:ascii="Times New Roman"/>
                      <w:spacing w:val="1"/>
                      <w:w w:val="105"/>
                    </w:rPr>
                    <w:t> </w:t>
                  </w:r>
                  <w:r>
                    <w:rPr>
                      <w:rFonts w:ascii="Times New Roman"/>
                      <w:w w:val="105"/>
                    </w:rPr>
                    <w:t>place.</w:t>
                  </w:r>
                </w:p>
                <w:p>
                  <w:pPr>
                    <w:pStyle w:val="BodyText"/>
                    <w:rPr>
                      <w:rFonts w:ascii="Times New Roman"/>
                      <w:sz w:val="22"/>
                    </w:rPr>
                  </w:pPr>
                </w:p>
                <w:p>
                  <w:pPr>
                    <w:pStyle w:val="BodyText"/>
                    <w:spacing w:before="3"/>
                    <w:rPr>
                      <w:rFonts w:ascii="Times New Roman"/>
                      <w:sz w:val="19"/>
                    </w:rPr>
                  </w:pPr>
                </w:p>
                <w:p>
                  <w:pPr>
                    <w:pStyle w:val="BodyText"/>
                    <w:spacing w:line="244" w:lineRule="auto"/>
                    <w:ind w:left="488" w:right="255"/>
                    <w:rPr>
                      <w:rFonts w:ascii="Times New Roman"/>
                    </w:rPr>
                  </w:pPr>
                  <w:r>
                    <w:rPr>
                      <w:rFonts w:ascii="Times New Roman"/>
                      <w:w w:val="105"/>
                    </w:rPr>
                    <w:t>The results of the three computed measures indicated overall, that the State has managed the field audit program well for the review year. The percent of change in total wages audited was 14.3%, the audit penetration rate of 2.8% exceeded the DOL penetration level requirements, and the percent of total wages audited was 4.0%</w:t>
                  </w:r>
                </w:p>
                <w:p>
                  <w:pPr>
                    <w:pStyle w:val="BodyText"/>
                    <w:rPr>
                      <w:rFonts w:ascii="Times New Roman"/>
                      <w:sz w:val="22"/>
                    </w:rPr>
                  </w:pPr>
                </w:p>
                <w:p>
                  <w:pPr>
                    <w:pStyle w:val="BodyText"/>
                    <w:spacing w:before="2"/>
                    <w:rPr>
                      <w:rFonts w:ascii="Times New Roman"/>
                      <w:sz w:val="19"/>
                    </w:rPr>
                  </w:pPr>
                </w:p>
                <w:p>
                  <w:pPr>
                    <w:pStyle w:val="BodyText"/>
                    <w:ind w:left="138"/>
                    <w:rPr>
                      <w:rFonts w:ascii="Times New Roman"/>
                    </w:rPr>
                  </w:pPr>
                  <w:r>
                    <w:rPr>
                      <w:rFonts w:ascii="Times New Roman"/>
                      <w:w w:val="105"/>
                      <w:u w:val="single"/>
                    </w:rPr>
                    <w:t>Account Maintenance</w:t>
                  </w:r>
                </w:p>
                <w:p>
                  <w:pPr>
                    <w:pStyle w:val="BodyText"/>
                    <w:spacing w:before="10"/>
                    <w:rPr>
                      <w:rFonts w:ascii="Times New Roman"/>
                    </w:rPr>
                  </w:pPr>
                </w:p>
                <w:p>
                  <w:pPr>
                    <w:pStyle w:val="BodyText"/>
                    <w:spacing w:line="244" w:lineRule="auto" w:before="1"/>
                    <w:ind w:left="488" w:right="167"/>
                    <w:rPr>
                      <w:rFonts w:ascii="Times New Roman"/>
                    </w:rPr>
                  </w:pPr>
                  <w:r>
                    <w:rPr>
                      <w:rFonts w:ascii="Times New Roman"/>
                      <w:w w:val="105"/>
                    </w:rPr>
                    <w:t>Reasonable assurance of quality in the Account Maintenance function was confirmed for all areas except in Employer Debits/Billings. The Systems Reviews conducted for Contribution Report Processing, Employer Credits/Refunds, Benefit Charging, and Employer Tax Rates indicated that all necessary controls were present; and the Acceptance Samples for these areas validated the effectiveness of those controls.</w:t>
                  </w:r>
                </w:p>
                <w:p>
                  <w:pPr>
                    <w:pStyle w:val="BodyText"/>
                    <w:spacing w:before="9"/>
                    <w:rPr>
                      <w:rFonts w:ascii="Times New Roman"/>
                    </w:rPr>
                  </w:pPr>
                </w:p>
                <w:p>
                  <w:pPr>
                    <w:pStyle w:val="BodyText"/>
                    <w:spacing w:line="244" w:lineRule="auto"/>
                    <w:ind w:left="488" w:right="214"/>
                    <w:rPr>
                      <w:rFonts w:ascii="Times New Roman"/>
                    </w:rPr>
                  </w:pPr>
                  <w:r>
                    <w:rPr>
                      <w:rFonts w:ascii="Times New Roman"/>
                      <w:w w:val="105"/>
                    </w:rPr>
                    <w:t>The Systems Review conducted for Employer Debits/Billings also revealed no risks, and indicated that all internal controls were present; however, the Acceptance Samples cases identified errors in billing employers properly. The contributing factors were subsequently identified, and actions have been taken to resolve this problem.</w:t>
                  </w:r>
                </w:p>
                <w:p>
                  <w:pPr>
                    <w:pStyle w:val="BodyText"/>
                    <w:spacing w:before="4"/>
                    <w:ind w:left="40"/>
                    <w:rPr>
                      <w:rFonts w:ascii="Times New Roman"/>
                      <w:sz w:val="17"/>
                    </w:rPr>
                  </w:pPr>
                </w:p>
              </w:txbxContent>
            </v:textbox>
            <w10:wrap type="none"/>
          </v:shape>
        </w:pict>
      </w:r>
      <w:r>
        <w:rPr/>
        <w:pict>
          <v:shape style="position:absolute;margin-left:72pt;margin-top:115.379997pt;width:467.9pt;height:19.7pt;mso-position-horizontal-relative:page;mso-position-vertical-relative:page;z-index:-254231552"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40.12677pt;margin-top:211.599976pt;width:7.9pt;height:12pt;mso-position-horizontal-relative:page;mso-position-vertical-relative:page;z-index:-254230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6.511963pt;margin-top:423.279907pt;width:5.6pt;height:12pt;mso-position-horizontal-relative:page;mso-position-vertical-relative:page;z-index:-2542295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300" w:right="1300"/>
        </w:sectPr>
      </w:pPr>
    </w:p>
    <w:p>
      <w:pPr>
        <w:rPr>
          <w:sz w:val="2"/>
          <w:szCs w:val="2"/>
        </w:rPr>
      </w:pPr>
      <w:r>
        <w:rPr/>
        <w:pict>
          <v:group style="position:absolute;margin-left:216pt;margin-top:168.960007pt;width:323.9pt;height:458.65pt;mso-position-horizontal-relative:page;mso-position-vertical-relative:page;z-index:-254228480" coordorigin="4320,3379" coordsize="6478,9173">
            <v:line style="position:absolute" from="4338,3379" to="4338,12514" stroked="true" strokeweight="1.8pt" strokecolor="#000000">
              <v:stroke dashstyle="solid"/>
            </v:line>
            <v:line style="position:absolute" from="10750,3379" to="10750,12514" stroked="true" strokeweight=".96pt" strokecolor="#000000">
              <v:stroke dashstyle="solid"/>
            </v:line>
            <v:line style="position:absolute" from="4320,3397" to="10798,3397" stroked="true" strokeweight="1.8pt" strokecolor="#000000">
              <v:stroke dashstyle="solid"/>
            </v:line>
            <v:line style="position:absolute" from="4320,12504" to="10759,12504" stroked="true" strokeweight=".96pt" strokecolor="#000000">
              <v:stroke dashstyle="solid"/>
            </v:line>
            <v:line style="position:absolute" from="10788,3379" to="10788,12552" stroked="true" strokeweight=".96pt" strokecolor="#000000">
              <v:stroke dashstyle="solid"/>
            </v:line>
            <v:line style="position:absolute" from="4320,12542" to="10798,12542"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4227456"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4226432"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4225408"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248.004517pt;width:130.1pt;height:36.550pt;mso-position-horizontal-relative:page;mso-position-vertical-relative:page;z-index:-254224384" type="#_x0000_t202" filled="false" stroked="false">
            <v:textbox inset="0,0,0,0">
              <w:txbxContent>
                <w:p>
                  <w:pPr>
                    <w:pStyle w:val="BodyText"/>
                    <w:spacing w:line="244" w:lineRule="auto" w:before="10"/>
                    <w:ind w:left="20" w:right="1"/>
                    <w:rPr>
                      <w:rFonts w:ascii="Times New Roman"/>
                    </w:rPr>
                  </w:pPr>
                  <w:r>
                    <w:rPr>
                      <w:rFonts w:ascii="Times New Roman"/>
                      <w:w w:val="105"/>
                    </w:rPr>
                    <w:t>Identify any systemic problem areas and note actions under consideration</w:t>
                  </w:r>
                </w:p>
              </w:txbxContent>
            </v:textbox>
            <w10:wrap type="none"/>
          </v:shape>
        </w:pict>
      </w:r>
      <w:r>
        <w:rPr/>
        <w:pict>
          <v:shape style="position:absolute;margin-left:77pt;margin-top:353.844513pt;width:117.3pt;height:24.8pt;mso-position-horizontal-relative:page;mso-position-vertical-relative:page;z-index:-254223360" type="#_x0000_t202" filled="false" stroked="false">
            <v:textbox inset="0,0,0,0">
              <w:txbxContent>
                <w:p>
                  <w:pPr>
                    <w:pStyle w:val="BodyText"/>
                    <w:spacing w:line="244" w:lineRule="auto" w:before="10"/>
                    <w:ind w:left="20" w:right="1"/>
                    <w:rPr>
                      <w:rFonts w:ascii="Times New Roman"/>
                    </w:rPr>
                  </w:pPr>
                  <w:r>
                    <w:rPr>
                      <w:rFonts w:ascii="Times New Roman"/>
                      <w:w w:val="105"/>
                    </w:rPr>
                    <w:t>Also highlight any findings that appear exemplary</w:t>
                  </w:r>
                </w:p>
              </w:txbxContent>
            </v:textbox>
            <w10:wrap type="none"/>
          </v:shape>
        </w:pict>
      </w:r>
      <w:r>
        <w:rPr/>
        <w:pict>
          <v:shape style="position:absolute;margin-left:77pt;margin-top:506.724518pt;width:127.1pt;height:95.35pt;mso-position-horizontal-relative:page;mso-position-vertical-relative:page;z-index:-254222336" type="#_x0000_t202" filled="false" stroked="false">
            <v:textbox inset="0,0,0,0">
              <w:txbxContent>
                <w:p>
                  <w:pPr>
                    <w:pStyle w:val="BodyText"/>
                    <w:spacing w:line="244" w:lineRule="auto" w:before="10"/>
                    <w:ind w:left="20" w:right="5"/>
                    <w:rPr>
                      <w:rFonts w:ascii="Times New Roman"/>
                    </w:rPr>
                  </w:pPr>
                  <w:r>
                    <w:rPr>
                      <w:rFonts w:ascii="Times New Roman"/>
                      <w:w w:val="105"/>
                    </w:rPr>
                    <w:t>In developing suggestions for improvements, examine the Methods Survey data of other States with high scoring Computed Measures For details on other States' procedures &amp; tools, contact your Regional partner</w:t>
                  </w:r>
                </w:p>
              </w:txbxContent>
            </v:textbox>
            <w10:wrap type="none"/>
          </v:shape>
        </w:pict>
      </w:r>
      <w:r>
        <w:rPr/>
        <w:pict>
          <v:shape style="position:absolute;margin-left:292.761108pt;margin-top:705.666626pt;width:26.65pt;height:15.3pt;mso-position-horizontal-relative:page;mso-position-vertical-relative:page;z-index:-254221312" type="#_x0000_t202" filled="false" stroked="false">
            <v:textbox inset="0,0,0,0">
              <w:txbxContent>
                <w:p>
                  <w:pPr>
                    <w:spacing w:before="10"/>
                    <w:ind w:left="20" w:right="0" w:firstLine="0"/>
                    <w:jc w:val="left"/>
                    <w:rPr>
                      <w:rFonts w:ascii="Times New Roman"/>
                      <w:b/>
                      <w:sz w:val="24"/>
                    </w:rPr>
                  </w:pPr>
                  <w:r>
                    <w:rPr>
                      <w:rFonts w:ascii="Times New Roman"/>
                      <w:b/>
                      <w:sz w:val="24"/>
                    </w:rPr>
                    <w:t>D - 8</w:t>
                  </w:r>
                </w:p>
              </w:txbxContent>
            </v:textbox>
            <w10:wrap type="none"/>
          </v:shape>
        </w:pict>
      </w:r>
      <w:r>
        <w:rPr/>
        <w:pict>
          <v:shape style="position:absolute;margin-left:500.125092pt;margin-top:705.666626pt;width:40.950pt;height:15.3pt;mso-position-horizontal-relative:page;mso-position-vertical-relative:page;z-index:-254220288"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56.3pt;mso-position-horizontal-relative:page;mso-position-vertical-relative:page;z-index:-254219264" type="#_x0000_t202" filled="false" stroked="false">
            <v:textbox inset="0,0,0,0">
              <w:txbxContent>
                <w:p>
                  <w:pPr>
                    <w:pStyle w:val="BodyText"/>
                    <w:rPr>
                      <w:rFonts w:ascii="Times New Roman"/>
                      <w:sz w:val="22"/>
                    </w:rPr>
                  </w:pPr>
                </w:p>
                <w:p>
                  <w:pPr>
                    <w:pStyle w:val="BodyText"/>
                    <w:rPr>
                      <w:rFonts w:ascii="Times New Roman"/>
                      <w:sz w:val="22"/>
                    </w:rPr>
                  </w:pPr>
                </w:p>
                <w:p>
                  <w:pPr>
                    <w:pStyle w:val="BodyText"/>
                    <w:spacing w:before="5"/>
                    <w:rPr>
                      <w:rFonts w:ascii="Times New Roman"/>
                      <w:sz w:val="31"/>
                    </w:rPr>
                  </w:pPr>
                </w:p>
                <w:p>
                  <w:pPr>
                    <w:pStyle w:val="BodyText"/>
                    <w:ind w:left="138"/>
                    <w:rPr>
                      <w:rFonts w:ascii="Times New Roman"/>
                    </w:rPr>
                  </w:pPr>
                  <w:r>
                    <w:rPr>
                      <w:rFonts w:ascii="Times New Roman"/>
                      <w:w w:val="105"/>
                      <w:u w:val="single"/>
                    </w:rPr>
                    <w:t>Global/Systemic or Other Miscellaneous Findings</w:t>
                  </w:r>
                </w:p>
                <w:p>
                  <w:pPr>
                    <w:pStyle w:val="BodyText"/>
                    <w:spacing w:before="11"/>
                    <w:rPr>
                      <w:rFonts w:ascii="Times New Roman"/>
                    </w:rPr>
                  </w:pPr>
                </w:p>
                <w:p>
                  <w:pPr>
                    <w:pStyle w:val="BodyText"/>
                    <w:spacing w:line="244" w:lineRule="auto"/>
                    <w:ind w:left="488" w:right="306"/>
                    <w:rPr>
                      <w:rFonts w:ascii="Times New Roman"/>
                    </w:rPr>
                  </w:pPr>
                  <w:r>
                    <w:rPr>
                      <w:rFonts w:ascii="Times New Roman"/>
                      <w:w w:val="105"/>
                    </w:rPr>
                    <w:t>In conducting the Systems Reviews for the various tax functions, a lack of written procedures was found to exist in several functions. The Tax Unit staff has been advised of these findings, and they are taking steps to work with the Technical Support unit to write procedures for these functions as time and money permit.</w:t>
                  </w:r>
                </w:p>
                <w:p>
                  <w:pPr>
                    <w:pStyle w:val="BodyText"/>
                    <w:rPr>
                      <w:rFonts w:ascii="Times New Roman"/>
                      <w:sz w:val="22"/>
                    </w:rPr>
                  </w:pPr>
                </w:p>
                <w:p>
                  <w:pPr>
                    <w:pStyle w:val="BodyText"/>
                    <w:spacing w:before="2"/>
                    <w:rPr>
                      <w:rFonts w:ascii="Times New Roman"/>
                      <w:sz w:val="19"/>
                    </w:rPr>
                  </w:pPr>
                </w:p>
                <w:p>
                  <w:pPr>
                    <w:pStyle w:val="BodyText"/>
                    <w:ind w:left="138"/>
                    <w:rPr>
                      <w:rFonts w:ascii="Times New Roman"/>
                    </w:rPr>
                  </w:pPr>
                  <w:r>
                    <w:rPr>
                      <w:rFonts w:ascii="Times New Roman"/>
                      <w:w w:val="105"/>
                      <w:u w:val="single"/>
                    </w:rPr>
                    <w:t>Exemplary Findings</w:t>
                  </w:r>
                </w:p>
                <w:p>
                  <w:pPr>
                    <w:pStyle w:val="BodyText"/>
                    <w:spacing w:before="10"/>
                    <w:rPr>
                      <w:rFonts w:ascii="Times New Roman"/>
                    </w:rPr>
                  </w:pPr>
                </w:p>
                <w:p>
                  <w:pPr>
                    <w:pStyle w:val="BodyText"/>
                    <w:spacing w:line="244" w:lineRule="auto"/>
                    <w:ind w:left="488" w:right="336"/>
                    <w:rPr>
                      <w:rFonts w:ascii="Times New Roman"/>
                    </w:rPr>
                  </w:pPr>
                  <w:r>
                    <w:rPr>
                      <w:rFonts w:ascii="Times New Roman"/>
                      <w:w w:val="105"/>
                    </w:rPr>
                    <w:t>An exemplary practice was identified in the Account Maintenance function for Benefit Charging. The State's automated system reconciles each benefit check by individual social security number to each employer's account attached to the claim. This reconciliation is performed daily. Such a control assures the State that all benefits paid are accurately allocated to the proper employer's account or to the general pool account.</w:t>
                  </w:r>
                </w:p>
                <w:p>
                  <w:pPr>
                    <w:pStyle w:val="BodyText"/>
                    <w:rPr>
                      <w:rFonts w:ascii="Times New Roman"/>
                      <w:sz w:val="22"/>
                    </w:rPr>
                  </w:pPr>
                </w:p>
                <w:p>
                  <w:pPr>
                    <w:pStyle w:val="BodyText"/>
                    <w:spacing w:before="6"/>
                    <w:rPr>
                      <w:rFonts w:ascii="Times New Roman"/>
                      <w:sz w:val="19"/>
                    </w:rPr>
                  </w:pPr>
                </w:p>
                <w:p>
                  <w:pPr>
                    <w:spacing w:before="0"/>
                    <w:ind w:left="138" w:right="0" w:firstLine="0"/>
                    <w:jc w:val="left"/>
                    <w:rPr>
                      <w:rFonts w:ascii="Times New Roman"/>
                      <w:b/>
                      <w:sz w:val="20"/>
                    </w:rPr>
                  </w:pPr>
                  <w:r>
                    <w:rPr>
                      <w:rFonts w:ascii="Times New Roman"/>
                      <w:b/>
                      <w:sz w:val="20"/>
                      <w:u w:val="single"/>
                    </w:rPr>
                    <w:t>RECOMMENDATIONS</w:t>
                  </w:r>
                </w:p>
                <w:p>
                  <w:pPr>
                    <w:pStyle w:val="BodyText"/>
                    <w:spacing w:before="5"/>
                    <w:rPr>
                      <w:rFonts w:ascii="Times New Roman"/>
                      <w:b/>
                    </w:rPr>
                  </w:pPr>
                </w:p>
                <w:p>
                  <w:pPr>
                    <w:pStyle w:val="BodyText"/>
                    <w:spacing w:before="1"/>
                    <w:ind w:left="488"/>
                    <w:rPr>
                      <w:rFonts w:ascii="Times New Roman"/>
                    </w:rPr>
                  </w:pPr>
                  <w:r>
                    <w:rPr>
                      <w:rFonts w:ascii="Times New Roman"/>
                      <w:w w:val="105"/>
                      <w:u w:val="single"/>
                    </w:rPr>
                    <w:t>Collections</w:t>
                  </w:r>
                </w:p>
                <w:p>
                  <w:pPr>
                    <w:pStyle w:val="BodyText"/>
                    <w:spacing w:before="10"/>
                    <w:rPr>
                      <w:rFonts w:ascii="Times New Roman"/>
                    </w:rPr>
                  </w:pPr>
                </w:p>
                <w:p>
                  <w:pPr>
                    <w:pStyle w:val="BodyText"/>
                    <w:spacing w:line="244" w:lineRule="auto"/>
                    <w:ind w:left="488"/>
                    <w:rPr>
                      <w:rFonts w:ascii="Times New Roman"/>
                    </w:rPr>
                  </w:pPr>
                  <w:r>
                    <w:rPr>
                      <w:rFonts w:ascii="Times New Roman"/>
                      <w:w w:val="105"/>
                    </w:rPr>
                    <w:t>It is recommended that the Collections Unit implement additional procedures and/or tools to more effectively manage accounts receivable. E. g., immediate lien filing for chronic employers and automated lien filing for accounts over 60 days old.</w:t>
                  </w:r>
                </w:p>
                <w:p>
                  <w:pPr>
                    <w:pStyle w:val="BodyText"/>
                    <w:spacing w:before="4"/>
                    <w:ind w:left="40"/>
                    <w:rPr>
                      <w:rFonts w:ascii="Times New Roman"/>
                      <w:sz w:val="17"/>
                    </w:rPr>
                  </w:pPr>
                </w:p>
              </w:txbxContent>
            </v:textbox>
            <w10:wrap type="none"/>
          </v:shape>
        </w:pict>
      </w:r>
      <w:r>
        <w:rPr/>
        <w:pict>
          <v:shape style="position:absolute;margin-left:72pt;margin-top:115.379997pt;width:467.9pt;height:19.7pt;mso-position-horizontal-relative:page;mso-position-vertical-relative:page;z-index:-254218240"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89.145844pt;margin-top:211.599915pt;width:7.35pt;height:12pt;mso-position-horizontal-relative:page;mso-position-vertical-relative:page;z-index:-254217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1.697662pt;margin-top:211.599915pt;width:6.15pt;height:12pt;mso-position-horizontal-relative:page;mso-position-vertical-relative:page;z-index:-254216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8.248016pt;margin-top:211.599915pt;width:6.15pt;height:12pt;mso-position-horizontal-relative:page;mso-position-vertical-relative:page;z-index:-254215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0.964691pt;margin-top:211.599915pt;width:6.75pt;height:12pt;mso-position-horizontal-relative:page;mso-position-vertical-relative:page;z-index:-254214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4.664948pt;margin-top:317.440002pt;width:7.9pt;height:12pt;mso-position-horizontal-relative:page;mso-position-vertical-relative:page;z-index:-25421312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300" w:right="1300"/>
        </w:sectPr>
      </w:pPr>
    </w:p>
    <w:p>
      <w:pPr>
        <w:rPr>
          <w:sz w:val="2"/>
          <w:szCs w:val="2"/>
        </w:rPr>
      </w:pPr>
      <w:r>
        <w:rPr/>
        <w:pict>
          <v:group style="position:absolute;margin-left:216pt;margin-top:168.960007pt;width:323.9pt;height:470.4pt;mso-position-horizontal-relative:page;mso-position-vertical-relative:page;z-index:-254212096" coordorigin="4320,3379" coordsize="6478,9408">
            <v:line style="position:absolute" from="4338,3379" to="4338,12749" stroked="true" strokeweight="1.8pt" strokecolor="#000000">
              <v:stroke dashstyle="solid"/>
            </v:line>
            <v:line style="position:absolute" from="10750,3379" to="10750,12749" stroked="true" strokeweight=".96pt" strokecolor="#000000">
              <v:stroke dashstyle="solid"/>
            </v:line>
            <v:line style="position:absolute" from="4320,3397" to="10798,3397" stroked="true" strokeweight="1.8pt" strokecolor="#000000">
              <v:stroke dashstyle="solid"/>
            </v:line>
            <v:line style="position:absolute" from="4320,12739" to="10759,12739" stroked="true" strokeweight=".96pt" strokecolor="#000000">
              <v:stroke dashstyle="solid"/>
            </v:line>
            <v:line style="position:absolute" from="10788,3379" to="10788,12787" stroked="true" strokeweight=".96pt" strokecolor="#000000">
              <v:stroke dashstyle="solid"/>
            </v:line>
            <v:line style="position:absolute" from="4320,12778" to="10798,12778"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4211072"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4210048"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4209024"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259.764526pt;width:120.4pt;height:36.550pt;mso-position-horizontal-relative:page;mso-position-vertical-relative:page;z-index:-254208000" type="#_x0000_t202" filled="false" stroked="false">
            <v:textbox inset="0,0,0,0">
              <w:txbxContent>
                <w:p>
                  <w:pPr>
                    <w:pStyle w:val="BodyText"/>
                    <w:spacing w:line="244" w:lineRule="auto" w:before="10"/>
                    <w:ind w:left="20" w:right="2"/>
                    <w:rPr>
                      <w:rFonts w:ascii="Times New Roman"/>
                    </w:rPr>
                  </w:pPr>
                  <w:r>
                    <w:rPr>
                      <w:rFonts w:ascii="Times New Roman"/>
                      <w:w w:val="105"/>
                    </w:rPr>
                    <w:t>Many times, the State's own tax staff will have the best solutions</w:t>
                  </w:r>
                </w:p>
              </w:txbxContent>
            </v:textbox>
            <w10:wrap type="none"/>
          </v:shape>
        </w:pict>
      </w:r>
      <w:r>
        <w:rPr/>
        <w:pict>
          <v:shape style="position:absolute;margin-left:77pt;margin-top:365.604523pt;width:121.5pt;height:24.8pt;mso-position-horizontal-relative:page;mso-position-vertical-relative:page;z-index:-254206976" type="#_x0000_t202" filled="false" stroked="false">
            <v:textbox inset="0,0,0,0">
              <w:txbxContent>
                <w:p>
                  <w:pPr>
                    <w:pStyle w:val="BodyText"/>
                    <w:spacing w:line="244" w:lineRule="auto" w:before="10"/>
                    <w:ind w:left="20" w:right="-2"/>
                    <w:rPr>
                      <w:rFonts w:ascii="Times New Roman"/>
                    </w:rPr>
                  </w:pPr>
                  <w:r>
                    <w:rPr>
                      <w:rFonts w:ascii="Times New Roman"/>
                      <w:w w:val="105"/>
                    </w:rPr>
                    <w:t>At times, the ADP staff may have to be involved</w:t>
                  </w:r>
                </w:p>
              </w:txbxContent>
            </v:textbox>
            <w10:wrap type="none"/>
          </v:shape>
        </w:pict>
      </w:r>
      <w:r>
        <w:rPr/>
        <w:pict>
          <v:shape style="position:absolute;margin-left:77pt;margin-top:400.884521pt;width:95.45pt;height:24.8pt;mso-position-horizontal-relative:page;mso-position-vertical-relative:page;z-index:-254205952" type="#_x0000_t202" filled="false" stroked="false">
            <v:textbox inset="0,0,0,0">
              <w:txbxContent>
                <w:p>
                  <w:pPr>
                    <w:pStyle w:val="BodyText"/>
                    <w:spacing w:line="244" w:lineRule="auto" w:before="10"/>
                    <w:ind w:left="20" w:right="-1"/>
                    <w:rPr>
                      <w:rFonts w:ascii="Times New Roman"/>
                    </w:rPr>
                  </w:pPr>
                  <w:r>
                    <w:rPr>
                      <w:rFonts w:ascii="Times New Roman"/>
                      <w:w w:val="105"/>
                    </w:rPr>
                    <w:t>Don't overlook simple solutions</w:t>
                  </w:r>
                </w:p>
              </w:txbxContent>
            </v:textbox>
            <w10:wrap type="none"/>
          </v:shape>
        </w:pict>
      </w:r>
      <w:r>
        <w:rPr/>
        <w:pict>
          <v:shape style="position:absolute;margin-left:77pt;margin-top:553.764526pt;width:129.15pt;height:48.35pt;mso-position-horizontal-relative:page;mso-position-vertical-relative:page;z-index:-254204928" type="#_x0000_t202" filled="false" stroked="false">
            <v:textbox inset="0,0,0,0">
              <w:txbxContent>
                <w:p>
                  <w:pPr>
                    <w:pStyle w:val="BodyText"/>
                    <w:spacing w:line="244" w:lineRule="auto" w:before="10"/>
                    <w:ind w:left="20" w:right="3"/>
                    <w:rPr>
                      <w:rFonts w:ascii="Times New Roman"/>
                    </w:rPr>
                  </w:pPr>
                  <w:r>
                    <w:rPr>
                      <w:rFonts w:ascii="Times New Roman"/>
                      <w:w w:val="105"/>
                    </w:rPr>
                    <w:t>If problems are identified that fall outside the scope of TPS's review - still bring it to the State administrator's attention</w:t>
                  </w:r>
                </w:p>
              </w:txbxContent>
            </v:textbox>
            <w10:wrap type="none"/>
          </v:shape>
        </w:pict>
      </w:r>
      <w:r>
        <w:rPr/>
        <w:pict>
          <v:shape style="position:absolute;margin-left:292.761108pt;margin-top:705.666626pt;width:26.65pt;height:15.3pt;mso-position-horizontal-relative:page;mso-position-vertical-relative:page;z-index:-254203904" type="#_x0000_t202" filled="false" stroked="false">
            <v:textbox inset="0,0,0,0">
              <w:txbxContent>
                <w:p>
                  <w:pPr>
                    <w:spacing w:before="10"/>
                    <w:ind w:left="20" w:right="0" w:firstLine="0"/>
                    <w:jc w:val="left"/>
                    <w:rPr>
                      <w:rFonts w:ascii="Times New Roman"/>
                      <w:b/>
                      <w:sz w:val="24"/>
                    </w:rPr>
                  </w:pPr>
                  <w:r>
                    <w:rPr>
                      <w:rFonts w:ascii="Times New Roman"/>
                      <w:b/>
                      <w:sz w:val="24"/>
                    </w:rPr>
                    <w:t>D - 9</w:t>
                  </w:r>
                </w:p>
              </w:txbxContent>
            </v:textbox>
            <w10:wrap type="none"/>
          </v:shape>
        </w:pict>
      </w:r>
      <w:r>
        <w:rPr/>
        <w:pict>
          <v:shape style="position:absolute;margin-left:500.125092pt;margin-top:705.666626pt;width:40.950pt;height:15.3pt;mso-position-horizontal-relative:page;mso-position-vertical-relative:page;z-index:-254202880"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68.1pt;mso-position-horizontal-relative:page;mso-position-vertical-relative:page;z-index:-254201856" type="#_x0000_t202" filled="false" stroked="false">
            <v:textbox inset="0,0,0,0">
              <w:txbxContent>
                <w:p>
                  <w:pPr>
                    <w:pStyle w:val="BodyText"/>
                    <w:rPr>
                      <w:rFonts w:ascii="Times New Roman"/>
                      <w:sz w:val="22"/>
                    </w:rPr>
                  </w:pPr>
                </w:p>
                <w:p>
                  <w:pPr>
                    <w:pStyle w:val="BodyText"/>
                    <w:rPr>
                      <w:rFonts w:ascii="Times New Roman"/>
                      <w:sz w:val="22"/>
                    </w:rPr>
                  </w:pPr>
                </w:p>
                <w:p>
                  <w:pPr>
                    <w:pStyle w:val="BodyText"/>
                    <w:spacing w:before="8"/>
                    <w:rPr>
                      <w:rFonts w:ascii="Times New Roman"/>
                      <w:sz w:val="31"/>
                    </w:rPr>
                  </w:pPr>
                </w:p>
                <w:p>
                  <w:pPr>
                    <w:spacing w:before="0"/>
                    <w:ind w:left="138" w:right="0" w:firstLine="0"/>
                    <w:jc w:val="left"/>
                    <w:rPr>
                      <w:rFonts w:ascii="Times New Roman"/>
                      <w:b/>
                      <w:sz w:val="20"/>
                    </w:rPr>
                  </w:pPr>
                  <w:r>
                    <w:rPr>
                      <w:rFonts w:ascii="Times New Roman"/>
                      <w:b/>
                      <w:sz w:val="20"/>
                      <w:u w:val="single"/>
                    </w:rPr>
                    <w:t>RECOMMENDATIONS (cont.)</w:t>
                  </w:r>
                </w:p>
                <w:p>
                  <w:pPr>
                    <w:pStyle w:val="BodyText"/>
                    <w:spacing w:before="5"/>
                    <w:rPr>
                      <w:rFonts w:ascii="Times New Roman"/>
                      <w:b/>
                    </w:rPr>
                  </w:pPr>
                </w:p>
                <w:p>
                  <w:pPr>
                    <w:pStyle w:val="BodyText"/>
                    <w:ind w:left="488"/>
                    <w:rPr>
                      <w:rFonts w:ascii="Times New Roman"/>
                    </w:rPr>
                  </w:pPr>
                  <w:r>
                    <w:rPr>
                      <w:rFonts w:ascii="Times New Roman"/>
                      <w:w w:val="105"/>
                      <w:u w:val="single"/>
                    </w:rPr>
                    <w:t>Field Audit</w:t>
                  </w:r>
                </w:p>
                <w:p>
                  <w:pPr>
                    <w:pStyle w:val="BodyText"/>
                    <w:spacing w:before="11"/>
                    <w:rPr>
                      <w:rFonts w:ascii="Times New Roman"/>
                    </w:rPr>
                  </w:pPr>
                </w:p>
                <w:p>
                  <w:pPr>
                    <w:pStyle w:val="BodyText"/>
                    <w:spacing w:line="244" w:lineRule="auto"/>
                    <w:ind w:left="488" w:right="230"/>
                    <w:rPr>
                      <w:rFonts w:ascii="Times New Roman"/>
                    </w:rPr>
                  </w:pPr>
                  <w:r>
                    <w:rPr>
                      <w:rFonts w:ascii="Times New Roman"/>
                      <w:w w:val="105"/>
                    </w:rPr>
                    <w:t>In the Field Audit unit, refresher training should be provided to assure that all field auditors are aware of the documentation requirements. A review system should be implemented to assure that the audits are meeting the documentation requirements. Audits completed by auditors who are more prone to err may require more extensive review.</w:t>
                  </w:r>
                </w:p>
                <w:p>
                  <w:pPr>
                    <w:pStyle w:val="BodyText"/>
                    <w:spacing w:before="9"/>
                    <w:rPr>
                      <w:rFonts w:ascii="Times New Roman"/>
                    </w:rPr>
                  </w:pPr>
                </w:p>
                <w:p>
                  <w:pPr>
                    <w:pStyle w:val="BodyText"/>
                    <w:ind w:left="488"/>
                    <w:rPr>
                      <w:rFonts w:ascii="Times New Roman"/>
                    </w:rPr>
                  </w:pPr>
                  <w:r>
                    <w:rPr>
                      <w:rFonts w:ascii="Times New Roman"/>
                      <w:w w:val="105"/>
                      <w:u w:val="single"/>
                    </w:rPr>
                    <w:t>Account Maintenance</w:t>
                  </w:r>
                  <w:r>
                    <w:rPr>
                      <w:rFonts w:ascii="Times New Roman"/>
                      <w:w w:val="105"/>
                    </w:rPr>
                    <w:t> (Employer Debits/Billings)</w:t>
                  </w:r>
                </w:p>
                <w:p>
                  <w:pPr>
                    <w:pStyle w:val="BodyText"/>
                    <w:spacing w:before="10"/>
                    <w:rPr>
                      <w:rFonts w:ascii="Times New Roman"/>
                    </w:rPr>
                  </w:pPr>
                </w:p>
                <w:p>
                  <w:pPr>
                    <w:pStyle w:val="BodyText"/>
                    <w:spacing w:line="244" w:lineRule="auto"/>
                    <w:ind w:left="488" w:right="137"/>
                    <w:rPr>
                      <w:rFonts w:ascii="Times New Roman"/>
                    </w:rPr>
                  </w:pPr>
                  <w:r>
                    <w:rPr>
                      <w:rFonts w:ascii="Times New Roman"/>
                      <w:w w:val="105"/>
                    </w:rPr>
                    <w:t>The computer program for employer billings needs to be modified to reject contribution reports not properly prepared for the scanner.</w:t>
                  </w:r>
                </w:p>
                <w:p>
                  <w:pPr>
                    <w:pStyle w:val="BodyText"/>
                    <w:spacing w:line="244" w:lineRule="auto" w:before="1"/>
                    <w:ind w:left="488" w:right="151"/>
                    <w:rPr>
                      <w:rFonts w:ascii="Times New Roman"/>
                    </w:rPr>
                  </w:pPr>
                  <w:r>
                    <w:rPr>
                      <w:rFonts w:ascii="Times New Roman"/>
                      <w:w w:val="105"/>
                    </w:rPr>
                    <w:t>Clarification to the written procedures needs to be provided to notify all staff that black #2 pencils should be used in preparing reports for the scanner.  The supervisor of this unit could consider implementing a review to assure that staff is properly completing the reports to be</w:t>
                  </w:r>
                  <w:r>
                    <w:rPr>
                      <w:rFonts w:ascii="Times New Roman"/>
                      <w:spacing w:val="1"/>
                      <w:w w:val="105"/>
                    </w:rPr>
                    <w:t> </w:t>
                  </w:r>
                  <w:r>
                    <w:rPr>
                      <w:rFonts w:ascii="Times New Roman"/>
                      <w:w w:val="105"/>
                    </w:rPr>
                    <w:t>scanned.</w:t>
                  </w:r>
                </w:p>
                <w:p>
                  <w:pPr>
                    <w:pStyle w:val="BodyText"/>
                    <w:spacing w:before="9"/>
                    <w:rPr>
                      <w:rFonts w:ascii="Times New Roman"/>
                    </w:rPr>
                  </w:pPr>
                </w:p>
                <w:p>
                  <w:pPr>
                    <w:pStyle w:val="BodyText"/>
                    <w:ind w:left="488"/>
                    <w:rPr>
                      <w:rFonts w:ascii="Times New Roman"/>
                    </w:rPr>
                  </w:pPr>
                  <w:r>
                    <w:rPr>
                      <w:rFonts w:ascii="Times New Roman"/>
                      <w:w w:val="105"/>
                      <w:u w:val="single"/>
                    </w:rPr>
                    <w:t>Global/Systemic and Miscellaneous</w:t>
                  </w:r>
                </w:p>
                <w:p>
                  <w:pPr>
                    <w:pStyle w:val="BodyText"/>
                    <w:spacing w:before="10"/>
                    <w:rPr>
                      <w:rFonts w:ascii="Times New Roman"/>
                    </w:rPr>
                  </w:pPr>
                </w:p>
                <w:p>
                  <w:pPr>
                    <w:pStyle w:val="BodyText"/>
                    <w:spacing w:line="244" w:lineRule="auto"/>
                    <w:ind w:left="488" w:right="418"/>
                    <w:rPr>
                      <w:rFonts w:ascii="Times New Roman"/>
                    </w:rPr>
                  </w:pPr>
                  <w:r>
                    <w:rPr>
                      <w:rFonts w:ascii="Times New Roman"/>
                      <w:w w:val="105"/>
                    </w:rPr>
                    <w:t>The Tax staff should take steps to begin the process of writing procedures for each unit where a risk was identified in the area of recording information and instructions.</w:t>
                  </w:r>
                </w:p>
                <w:p>
                  <w:pPr>
                    <w:pStyle w:val="BodyText"/>
                    <w:spacing w:before="7"/>
                    <w:rPr>
                      <w:rFonts w:ascii="Times New Roman"/>
                    </w:rPr>
                  </w:pPr>
                </w:p>
                <w:p>
                  <w:pPr>
                    <w:pStyle w:val="BodyText"/>
                    <w:ind w:left="488"/>
                    <w:rPr>
                      <w:rFonts w:ascii="Times New Roman"/>
                    </w:rPr>
                  </w:pPr>
                  <w:r>
                    <w:rPr>
                      <w:rFonts w:ascii="Times New Roman"/>
                      <w:w w:val="105"/>
                      <w:u w:val="single"/>
                    </w:rPr>
                    <w:t>Other</w:t>
                  </w:r>
                </w:p>
                <w:p>
                  <w:pPr>
                    <w:pStyle w:val="BodyText"/>
                    <w:spacing w:before="11"/>
                    <w:rPr>
                      <w:rFonts w:ascii="Times New Roman"/>
                    </w:rPr>
                  </w:pPr>
                </w:p>
                <w:p>
                  <w:pPr>
                    <w:pStyle w:val="BodyText"/>
                    <w:spacing w:line="244" w:lineRule="auto"/>
                    <w:ind w:left="488" w:right="190"/>
                    <w:rPr>
                      <w:rFonts w:ascii="Times New Roman"/>
                    </w:rPr>
                  </w:pPr>
                  <w:r>
                    <w:rPr>
                      <w:rFonts w:ascii="Times New Roman"/>
                      <w:w w:val="105"/>
                    </w:rPr>
                    <w:t>Outside the scope of the TPS Review in Cashiering, a non- sufficient-funds check was discovered on a claims overpayment that had been charged back to the Benefit Payment Account, but had not been added back to the amount of the claimant's overpayment. The Benefit Payment Control Unit was notified and the procedures were amended to prevent future problems of this type.</w:t>
                  </w:r>
                </w:p>
                <w:p>
                  <w:pPr>
                    <w:pStyle w:val="BodyText"/>
                    <w:spacing w:before="4"/>
                    <w:ind w:left="40"/>
                    <w:rPr>
                      <w:rFonts w:ascii="Times New Roman"/>
                      <w:sz w:val="17"/>
                    </w:rPr>
                  </w:pPr>
                </w:p>
              </w:txbxContent>
            </v:textbox>
            <w10:wrap type="none"/>
          </v:shape>
        </w:pict>
      </w:r>
      <w:r>
        <w:rPr/>
        <w:pict>
          <v:shape style="position:absolute;margin-left:72pt;margin-top:115.379997pt;width:467.9pt;height:19.7pt;mso-position-horizontal-relative:page;mso-position-vertical-relative:page;z-index:-254200832"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325.423248pt;margin-top:211.719971pt;width:8.1pt;height:12pt;mso-position-horizontal-relative:page;mso-position-vertical-relative:page;z-index:-254199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7.646271pt;margin-top:235pt;width:7.9pt;height:12pt;mso-position-horizontal-relative:page;mso-position-vertical-relative:page;z-index:-254198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4.031982pt;margin-top:340.839996pt;width:5.6pt;height:12pt;mso-position-horizontal-relative:page;mso-position-vertical-relative:page;z-index:-254197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6.694397pt;margin-top:458.440002pt;width:7.35pt;height:12pt;mso-position-horizontal-relative:page;mso-position-vertical-relative:page;z-index:-254196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3.917358pt;margin-top:458.440002pt;width:7.9pt;height:12pt;mso-position-horizontal-relative:page;mso-position-vertical-relative:page;z-index:-2541957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300" w:right="1300"/>
        </w:sectPr>
      </w:pPr>
    </w:p>
    <w:p>
      <w:pPr>
        <w:rPr>
          <w:sz w:val="2"/>
          <w:szCs w:val="2"/>
        </w:rPr>
      </w:pPr>
      <w:r>
        <w:rPr/>
        <w:pict>
          <v:group style="position:absolute;margin-left:54pt;margin-top:44.279999pt;width:681.75pt;height:443.4pt;mso-position-horizontal-relative:page;mso-position-vertical-relative:page;z-index:-254194688" coordorigin="1080,886" coordsize="13635,8868">
            <v:line style="position:absolute" from="4956,924" to="4956,1488" stroked="true" strokeweight=".96pt" strokecolor="#000000">
              <v:stroke dashstyle="solid"/>
            </v:line>
            <v:line style="position:absolute" from="4946,934" to="12266,934" stroked="true" strokeweight=".96pt" strokecolor="#000000">
              <v:stroke dashstyle="solid"/>
            </v:line>
            <v:line style="position:absolute" from="4918,886" to="4918,1488" stroked="true" strokeweight=".96pt" strokecolor="#000000">
              <v:stroke dashstyle="solid"/>
            </v:line>
            <v:shape style="position:absolute;left:4908;top:885;width:9807;height:603" coordorigin="4908,886" coordsize="9807,603" path="m4908,895l12266,895m12314,924l12314,1488m14666,924l14666,1488m12305,934l14676,934m12276,924l12276,1488m14705,886l14705,1488m12266,895l14714,895e" filled="false" stroked="true" strokeweight=".96pt" strokecolor="#000000">
              <v:path arrowok="t"/>
              <v:stroke dashstyle="solid"/>
            </v:shape>
            <v:line style="position:absolute" from="4956,1488" to="4956,2549" stroked="true" strokeweight=".96pt" strokecolor="#000000">
              <v:stroke dashstyle="solid"/>
            </v:line>
            <v:line style="position:absolute" from="4946,1506" to="6158,1506" stroked="true" strokeweight="1.8pt" strokecolor="#000000">
              <v:stroke dashstyle="solid"/>
            </v:line>
            <v:line style="position:absolute" from="4918,1488" to="4918,2549" stroked="true" strokeweight=".96pt" strokecolor="#000000">
              <v:stroke dashstyle="solid"/>
            </v:line>
            <v:line style="position:absolute" from="6176,1488" to="6176,2549" stroked="true" strokeweight="1.8pt" strokecolor="#000000">
              <v:stroke dashstyle="solid"/>
            </v:line>
            <v:line style="position:absolute" from="6158,1506" to="7308,1506" stroked="true" strokeweight="1.8pt" strokecolor="#000000">
              <v:stroke dashstyle="solid"/>
            </v:line>
            <v:line style="position:absolute" from="7326,1488" to="7326,2549" stroked="true" strokeweight="1.8pt" strokecolor="#000000">
              <v:stroke dashstyle="solid"/>
            </v:line>
            <v:line style="position:absolute" from="7308,1506" to="8522,1506" stroked="true" strokeweight="1.8pt" strokecolor="#000000">
              <v:stroke dashstyle="solid"/>
            </v:line>
            <v:line style="position:absolute" from="8540,1488" to="8540,2549" stroked="true" strokeweight="1.8pt" strokecolor="#000000">
              <v:stroke dashstyle="solid"/>
            </v:line>
            <v:line style="position:absolute" from="8522,1506" to="9850,1506" stroked="true" strokeweight="1.8pt" strokecolor="#000000">
              <v:stroke dashstyle="solid"/>
            </v:line>
            <v:line style="position:absolute" from="9868,1488" to="9868,2549" stroked="true" strokeweight="1.8pt" strokecolor="#000000">
              <v:stroke dashstyle="solid"/>
            </v:line>
            <v:shape style="position:absolute;left:9849;top:1488;width:2417;height:1061" coordorigin="9850,1488" coordsize="2417,1061" path="m9850,1506l11059,1506m11077,1488l11077,2549m11059,1506l12266,1506e" filled="false" stroked="true" strokeweight="1.8pt" strokecolor="#000000">
              <v:path arrowok="t"/>
              <v:stroke dashstyle="solid"/>
            </v:shape>
            <v:shape style="position:absolute;left:12314;top:1488;width:2352;height:1061" coordorigin="12314,1488" coordsize="2352,1061" path="m12314,1488l12314,2549m14666,1488l14666,2549e" filled="false" stroked="true" strokeweight=".96pt" strokecolor="#000000">
              <v:path arrowok="t"/>
              <v:stroke dashstyle="solid"/>
            </v:shape>
            <v:line style="position:absolute" from="12305,1506" to="14676,1506" stroked="true" strokeweight="1.8pt" strokecolor="#000000">
              <v:stroke dashstyle="solid"/>
            </v:line>
            <v:shape style="position:absolute;left:12276;top:1488;width:2429;height:1061" coordorigin="12276,1488" coordsize="2429,1061" path="m12276,1488l12276,2549m14705,1488l14705,2549e" filled="false" stroked="true" strokeweight=".96pt" strokecolor="#000000">
              <v:path arrowok="t"/>
              <v:stroke dashstyle="solid"/>
            </v:shape>
            <v:line style="position:absolute" from="1128,2587" to="1128,2957" stroked="true" strokeweight=".96pt" strokecolor="#000000">
              <v:stroke dashstyle="solid"/>
            </v:line>
            <v:line style="position:absolute" from="1118,2597" to="4908,2597" stroked="true" strokeweight=".96pt" strokecolor="#000000">
              <v:stroke dashstyle="solid"/>
            </v:line>
            <v:line style="position:absolute" from="1090,2549" to="1090,2957" stroked="true" strokeweight=".96pt" strokecolor="#000000">
              <v:stroke dashstyle="solid"/>
            </v:line>
            <v:line style="position:absolute" from="1080,2558" to="4908,2558" stroked="true" strokeweight=".96pt" strokecolor="#000000">
              <v:stroke dashstyle="solid"/>
            </v:line>
            <v:rect style="position:absolute;left:4908;top:2548;width:1251;height:408" filled="true" fillcolor="#bfbfbf" stroked="false">
              <v:fill type="solid"/>
            </v:rect>
            <v:shape style="position:absolute;left:4908;top:2548;width:1251;height:408" coordorigin="4908,2549" coordsize="1251,408" path="m4926,2549l4926,2957m4908,2567l6158,2567e" filled="false" stroked="true" strokeweight="1.8pt" strokecolor="#000000">
              <v:path arrowok="t"/>
              <v:stroke dashstyle="solid"/>
            </v:shape>
            <v:rect style="position:absolute;left:6158;top:2548;width:1150;height:408" filled="true" fillcolor="#bfbfbf" stroked="false">
              <v:fill type="solid"/>
            </v:rect>
            <v:shape style="position:absolute;left:6158;top:2548;width:1150;height:408" coordorigin="6158,2549" coordsize="1150,408" path="m6176,2549l6176,2957m6158,2567l7308,2567e" filled="false" stroked="true" strokeweight="1.8pt" strokecolor="#000000">
              <v:path arrowok="t"/>
              <v:stroke dashstyle="solid"/>
            </v:shape>
            <v:rect style="position:absolute;left:7308;top:2548;width:1215;height:408" filled="true" fillcolor="#bfbfbf" stroked="false">
              <v:fill type="solid"/>
            </v:rect>
            <v:shape style="position:absolute;left:7308;top:2548;width:1215;height:408" coordorigin="7308,2549" coordsize="1215,408" path="m7326,2549l7326,2957m7308,2567l8522,2567e" filled="false" stroked="true" strokeweight="1.8pt" strokecolor="#000000">
              <v:path arrowok="t"/>
              <v:stroke dashstyle="solid"/>
            </v:shape>
            <v:rect style="position:absolute;left:8522;top:2548;width:1328;height:408" filled="true" fillcolor="#bfbfbf" stroked="false">
              <v:fill type="solid"/>
            </v:rect>
            <v:shape style="position:absolute;left:8522;top:2548;width:1328;height:408" coordorigin="8522,2549" coordsize="1328,408" path="m8540,2549l8540,2957m8522,2567l9850,2567e" filled="false" stroked="true" strokeweight="1.8pt" strokecolor="#000000">
              <v:path arrowok="t"/>
              <v:stroke dashstyle="solid"/>
            </v:shape>
            <v:rect style="position:absolute;left:9849;top:2548;width:1210;height:408" filled="true" fillcolor="#bfbfbf" stroked="false">
              <v:fill type="solid"/>
            </v:rect>
            <v:shape style="position:absolute;left:9849;top:2548;width:1210;height:408" coordorigin="9850,2549" coordsize="1210,408" path="m9868,2549l9868,2957m9850,2567l11059,2567e" filled="false" stroked="true" strokeweight="1.8pt" strokecolor="#000000">
              <v:path arrowok="t"/>
              <v:stroke dashstyle="solid"/>
            </v:shape>
            <v:rect style="position:absolute;left:11059;top:2548;width:1208;height:408" filled="true" fillcolor="#bfbfbf" stroked="false">
              <v:fill type="solid"/>
            </v:rect>
            <v:line style="position:absolute" from="11077,2549" to="11077,2957" stroked="true" strokeweight="1.8pt" strokecolor="#000000">
              <v:stroke dashstyle="solid"/>
            </v:line>
            <v:line style="position:absolute" from="11059,2567" to="12266,2567" stroked="true" strokeweight="1.8pt" strokecolor="#000000">
              <v:stroke dashstyle="solid"/>
            </v:line>
            <v:rect style="position:absolute;left:12304;top:2548;width:2372;height:408" filled="true" fillcolor="#bfbfbf" stroked="false">
              <v:fill type="solid"/>
            </v:rect>
            <v:shape style="position:absolute;left:12314;top:2548;width:2352;height:408" coordorigin="12314,2549" coordsize="2352,408" path="m12314,2549l12314,2957m14666,2549l14666,2957e" filled="false" stroked="true" strokeweight=".96pt" strokecolor="#000000">
              <v:path arrowok="t"/>
              <v:stroke dashstyle="solid"/>
            </v:shape>
            <v:rect style="position:absolute;left:12304;top:2548;width:2372;height:36" filled="true" fillcolor="#000000" stroked="false">
              <v:fill type="solid"/>
            </v:rect>
            <v:shape style="position:absolute;left:12276;top:2548;width:2429;height:408" coordorigin="12276,2549" coordsize="2429,408" path="m12276,2549l12276,2957m14705,2549l14705,2957e" filled="false" stroked="true" strokeweight=".96pt" strokecolor="#000000">
              <v:path arrowok="t"/>
              <v:stroke dashstyle="solid"/>
            </v:shape>
            <v:line style="position:absolute" from="1128,2957" to="1128,3298" stroked="true" strokeweight=".96pt" strokecolor="#000000">
              <v:stroke dashstyle="solid"/>
            </v:line>
            <v:line style="position:absolute" from="1118,2975" to="3360,2975" stroked="true" strokeweight="1.8pt" strokecolor="#000000">
              <v:stroke dashstyle="solid"/>
            </v:line>
            <v:line style="position:absolute" from="1090,2957" to="1090,3298" stroked="true" strokeweight=".96pt" strokecolor="#000000">
              <v:stroke dashstyle="solid"/>
            </v:line>
            <v:shape style="position:absolute;left:3360;top:2956;width:5163;height:341" coordorigin="3360,2957" coordsize="5163,341" path="m3378,2957l3378,3298m3360,2975l4908,2975m4926,2957l4926,3298m4908,2975l6158,2975m6176,2957l6176,3298m6158,2975l7308,2975m7326,2957l7326,3298m7308,2975l8522,2975e" filled="false" stroked="true" strokeweight="1.8pt" strokecolor="#000000">
              <v:path arrowok="t"/>
              <v:stroke dashstyle="solid"/>
            </v:shape>
            <v:rect style="position:absolute;left:8522;top:2956;width:1328;height:341" filled="true" fillcolor="#bfbfbf" stroked="false">
              <v:fill type="solid"/>
            </v:rect>
            <v:shape style="position:absolute;left:8522;top:2956;width:2537;height:341" coordorigin="8522,2957" coordsize="2537,341" path="m8540,2957l8540,3298m8522,2975l9850,2975m9868,2957l9868,3298m9850,2975l11059,2975e" filled="false" stroked="true" strokeweight="1.8pt" strokecolor="#000000">
              <v:path arrowok="t"/>
              <v:stroke dashstyle="solid"/>
            </v:shape>
            <v:line style="position:absolute" from="11077,2957" to="11077,3298" stroked="true" strokeweight="1.8pt" strokecolor="#000000">
              <v:stroke dashstyle="solid"/>
            </v:line>
            <v:line style="position:absolute" from="11059,2975" to="12266,2975" stroked="true" strokeweight="1.8pt" strokecolor="#000000">
              <v:stroke dashstyle="solid"/>
            </v:line>
            <v:shape style="position:absolute;left:12314;top:2956;width:2352;height:341" coordorigin="12314,2957" coordsize="2352,341" path="m12314,2957l12314,3298m14666,2957l14666,3298e" filled="false" stroked="true" strokeweight=".96pt" strokecolor="#000000">
              <v:path arrowok="t"/>
              <v:stroke dashstyle="solid"/>
            </v:shape>
            <v:line style="position:absolute" from="12305,2975" to="14676,2975" stroked="true" strokeweight="1.8pt" strokecolor="#000000">
              <v:stroke dashstyle="solid"/>
            </v:line>
            <v:shape style="position:absolute;left:12276;top:2956;width:2429;height:341" coordorigin="12276,2957" coordsize="2429,341" path="m12276,2957l12276,3298m14705,2957l14705,3298e" filled="false" stroked="true" strokeweight=".96pt" strokecolor="#000000">
              <v:path arrowok="t"/>
              <v:stroke dashstyle="solid"/>
            </v:shape>
            <v:shape style="position:absolute;left:1089;top:3297;width:39;height:341" coordorigin="1090,3298" coordsize="39,341" path="m1128,3298l1128,3638m1090,3298l1090,3638e" filled="false" stroked="true" strokeweight=".96pt" strokecolor="#000000">
              <v:path arrowok="t"/>
              <v:stroke dashstyle="solid"/>
            </v:shape>
            <v:shape style="position:absolute;left:3360;top:3297;width:1548;height:341" coordorigin="3360,3298" coordsize="1548,341" path="m3378,3298l3378,3638m3360,3316l4908,3316e" filled="false" stroked="true" strokeweight="1.8pt" strokecolor="#000000">
              <v:path arrowok="t"/>
              <v:stroke dashstyle="solid"/>
            </v:shape>
            <v:rect style="position:absolute;left:4908;top:3297;width:1251;height:341" filled="true" fillcolor="#bfbfbf" stroked="false">
              <v:fill type="solid"/>
            </v:rect>
            <v:shape style="position:absolute;left:4908;top:3297;width:1251;height:341" coordorigin="4908,3298" coordsize="1251,341" path="m4926,3298l4926,3638m4908,3316l6158,3316e" filled="false" stroked="true" strokeweight="1.8pt" strokecolor="#000000">
              <v:path arrowok="t"/>
              <v:stroke dashstyle="solid"/>
            </v:shape>
            <v:rect style="position:absolute;left:6158;top:3297;width:1150;height:341" filled="true" fillcolor="#bfbfbf" stroked="false">
              <v:fill type="solid"/>
            </v:rect>
            <v:shape style="position:absolute;left:6158;top:3297;width:2364;height:341" coordorigin="6158,3298" coordsize="2364,341" path="m6176,3298l6176,3638m6158,3316l7308,3316m7326,3298l7326,3638m7308,3316l8522,3316e" filled="false" stroked="true" strokeweight="1.8pt" strokecolor="#000000">
              <v:path arrowok="t"/>
              <v:stroke dashstyle="solid"/>
            </v:shape>
            <v:rect style="position:absolute;left:8522;top:3297;width:1328;height:341" filled="true" fillcolor="#bfbfbf" stroked="false">
              <v:fill type="solid"/>
            </v:rect>
            <v:shape style="position:absolute;left:8522;top:3297;width:2537;height:341" coordorigin="8522,3298" coordsize="2537,341" path="m8540,3298l8540,3638m8522,3316l9850,3316m9868,3298l9868,3638m9850,3316l11059,3316e" filled="false" stroked="true" strokeweight="1.8pt" strokecolor="#000000">
              <v:path arrowok="t"/>
              <v:stroke dashstyle="solid"/>
            </v:shape>
            <v:line style="position:absolute" from="11077,3298" to="11077,3638" stroked="true" strokeweight="1.8pt" strokecolor="#000000">
              <v:stroke dashstyle="solid"/>
            </v:line>
            <v:line style="position:absolute" from="11059,3316" to="12266,3316" stroked="true" strokeweight="1.8pt" strokecolor="#000000">
              <v:stroke dashstyle="solid"/>
            </v:line>
            <v:shape style="position:absolute;left:12314;top:3297;width:2352;height:341" coordorigin="12314,3298" coordsize="2352,341" path="m12314,3298l12314,3638m14666,3298l14666,3638e" filled="false" stroked="true" strokeweight=".96pt" strokecolor="#000000">
              <v:path arrowok="t"/>
              <v:stroke dashstyle="solid"/>
            </v:shape>
            <v:line style="position:absolute" from="12305,3316" to="14676,3316" stroked="true" strokeweight="1.8pt" strokecolor="#000000">
              <v:stroke dashstyle="solid"/>
            </v:line>
            <v:shape style="position:absolute;left:12276;top:3297;width:2429;height:341" coordorigin="12276,3298" coordsize="2429,341" path="m12276,3298l12276,3638m14705,3298l14705,3638e" filled="false" stroked="true" strokeweight=".96pt" strokecolor="#000000">
              <v:path arrowok="t"/>
              <v:stroke dashstyle="solid"/>
            </v:shape>
            <v:line style="position:absolute" from="1128,3638" to="1128,3979" stroked="true" strokeweight=".96pt" strokecolor="#000000">
              <v:stroke dashstyle="solid"/>
            </v:line>
            <v:line style="position:absolute" from="1118,3656" to="3360,3656" stroked="true" strokeweight="1.8pt" strokecolor="#000000">
              <v:stroke dashstyle="solid"/>
            </v:line>
            <v:line style="position:absolute" from="1090,3638" to="1090,3979" stroked="true" strokeweight=".96pt" strokecolor="#000000">
              <v:stroke dashstyle="solid"/>
            </v:line>
            <v:shape style="position:absolute;left:3360;top:3638;width:5163;height:341" coordorigin="3360,3638" coordsize="5163,341" path="m3378,3638l3378,3979m3360,3656l4908,3656m4926,3638l4926,3979m4908,3656l6158,3656m6176,3638l6176,3979m6158,3656l7308,3656m7326,3638l7326,3979m7308,3656l8522,3656e" filled="false" stroked="true" strokeweight="1.8pt" strokecolor="#000000">
              <v:path arrowok="t"/>
              <v:stroke dashstyle="solid"/>
            </v:shape>
            <v:rect style="position:absolute;left:8522;top:3638;width:1328;height:341" filled="true" fillcolor="#bfbfbf" stroked="false">
              <v:fill type="solid"/>
            </v:rect>
            <v:shape style="position:absolute;left:8522;top:3638;width:2537;height:341" coordorigin="8522,3638" coordsize="2537,341" path="m8540,3638l8540,3979m8522,3656l9850,3656m9868,3638l9868,3979m9850,3656l11059,3656e" filled="false" stroked="true" strokeweight="1.8pt" strokecolor="#000000">
              <v:path arrowok="t"/>
              <v:stroke dashstyle="solid"/>
            </v:shape>
            <v:line style="position:absolute" from="11077,3638" to="11077,3979" stroked="true" strokeweight="1.8pt" strokecolor="#000000">
              <v:stroke dashstyle="solid"/>
            </v:line>
            <v:line style="position:absolute" from="11059,3656" to="12266,3656" stroked="true" strokeweight="1.8pt" strokecolor="#000000">
              <v:stroke dashstyle="solid"/>
            </v:line>
            <v:shape style="position:absolute;left:12314;top:3638;width:2352;height:341" coordorigin="12314,3638" coordsize="2352,341" path="m12314,3638l12314,3979m14666,3638l14666,3979e" filled="false" stroked="true" strokeweight=".96pt" strokecolor="#000000">
              <v:path arrowok="t"/>
              <v:stroke dashstyle="solid"/>
            </v:shape>
            <v:line style="position:absolute" from="12305,3656" to="14676,3656" stroked="true" strokeweight="1.8pt" strokecolor="#000000">
              <v:stroke dashstyle="solid"/>
            </v:line>
            <v:shape style="position:absolute;left:12276;top:3638;width:2429;height:341" coordorigin="12276,3638" coordsize="2429,341" path="m12276,3638l12276,3979m14705,3638l14705,3979e" filled="false" stroked="true" strokeweight=".96pt" strokecolor="#000000">
              <v:path arrowok="t"/>
              <v:stroke dashstyle="solid"/>
            </v:shape>
            <v:shape style="position:absolute;left:1089;top:3979;width:39;height:341" coordorigin="1090,3979" coordsize="39,341" path="m1128,3979l1128,4320m1090,3979l1090,4320e" filled="false" stroked="true" strokeweight=".96pt" strokecolor="#000000">
              <v:path arrowok="t"/>
              <v:stroke dashstyle="solid"/>
            </v:shape>
            <v:shape style="position:absolute;left:3360;top:3979;width:1548;height:341" coordorigin="3360,3979" coordsize="1548,341" path="m3378,3979l3378,4320m3360,3997l4908,3997e" filled="false" stroked="true" strokeweight="1.8pt" strokecolor="#000000">
              <v:path arrowok="t"/>
              <v:stroke dashstyle="solid"/>
            </v:shape>
            <v:rect style="position:absolute;left:4908;top:3979;width:1251;height:341" filled="true" fillcolor="#bfbfbf" stroked="false">
              <v:fill type="solid"/>
            </v:rect>
            <v:shape style="position:absolute;left:4908;top:3979;width:1251;height:341" coordorigin="4908,3979" coordsize="1251,341" path="m4926,3979l4926,4320m4908,3997l6158,3997e" filled="false" stroked="true" strokeweight="1.8pt" strokecolor="#000000">
              <v:path arrowok="t"/>
              <v:stroke dashstyle="solid"/>
            </v:shape>
            <v:rect style="position:absolute;left:6158;top:3979;width:1150;height:341" filled="true" fillcolor="#bfbfbf" stroked="false">
              <v:fill type="solid"/>
            </v:rect>
            <v:shape style="position:absolute;left:6158;top:3979;width:2364;height:341" coordorigin="6158,3979" coordsize="2364,341" path="m6176,3979l6176,4320m6158,3997l7308,3997m7326,3979l7326,4320m7308,3997l8522,3997e" filled="false" stroked="true" strokeweight="1.8pt" strokecolor="#000000">
              <v:path arrowok="t"/>
              <v:stroke dashstyle="solid"/>
            </v:shape>
            <v:rect style="position:absolute;left:8522;top:3979;width:1328;height:341" filled="true" fillcolor="#bfbfbf" stroked="false">
              <v:fill type="solid"/>
            </v:rect>
            <v:shape style="position:absolute;left:8522;top:3979;width:2537;height:341" coordorigin="8522,3979" coordsize="2537,341" path="m8540,3979l8540,4320m8522,3997l9850,3997m9868,3979l9868,4320m9850,3997l11059,3997e" filled="false" stroked="true" strokeweight="1.8pt" strokecolor="#000000">
              <v:path arrowok="t"/>
              <v:stroke dashstyle="solid"/>
            </v:shape>
            <v:line style="position:absolute" from="11077,3979" to="11077,4320" stroked="true" strokeweight="1.8pt" strokecolor="#000000">
              <v:stroke dashstyle="solid"/>
            </v:line>
            <v:line style="position:absolute" from="11059,3997" to="12266,3997" stroked="true" strokeweight="1.8pt" strokecolor="#000000">
              <v:stroke dashstyle="solid"/>
            </v:line>
            <v:shape style="position:absolute;left:12314;top:3979;width:2352;height:341" coordorigin="12314,3979" coordsize="2352,341" path="m12314,3979l12314,4320m14666,3979l14666,4320e" filled="false" stroked="true" strokeweight=".96pt" strokecolor="#000000">
              <v:path arrowok="t"/>
              <v:stroke dashstyle="solid"/>
            </v:shape>
            <v:line style="position:absolute" from="12305,3997" to="14676,3997" stroked="true" strokeweight="1.8pt" strokecolor="#000000">
              <v:stroke dashstyle="solid"/>
            </v:line>
            <v:shape style="position:absolute;left:12276;top:3979;width:2429;height:341" coordorigin="12276,3979" coordsize="2429,341" path="m12276,3979l12276,4320m14705,3979l14705,4320e" filled="false" stroked="true" strokeweight=".96pt" strokecolor="#000000">
              <v:path arrowok="t"/>
              <v:stroke dashstyle="solid"/>
            </v:shape>
            <v:line style="position:absolute" from="1128,4320" to="1128,4661" stroked="true" strokeweight=".96pt" strokecolor="#000000">
              <v:stroke dashstyle="solid"/>
            </v:line>
            <v:line style="position:absolute" from="1118,4338" to="3360,4338" stroked="true" strokeweight="1.8pt" strokecolor="#000000">
              <v:stroke dashstyle="solid"/>
            </v:line>
            <v:line style="position:absolute" from="1090,4320" to="1090,4661" stroked="true" strokeweight=".96pt" strokecolor="#000000">
              <v:stroke dashstyle="solid"/>
            </v:line>
            <v:shape style="position:absolute;left:3360;top:4320;width:5163;height:341" coordorigin="3360,4320" coordsize="5163,341" path="m3378,4320l3378,4661m3360,4338l4908,4338m4926,4320l4926,4661m4908,4338l6158,4338m6176,4320l6176,4661m6158,4338l7308,4338m7326,4320l7326,4661m7308,4338l8522,4338e" filled="false" stroked="true" strokeweight="1.8pt" strokecolor="#000000">
              <v:path arrowok="t"/>
              <v:stroke dashstyle="solid"/>
            </v:shape>
            <v:rect style="position:absolute;left:8522;top:4320;width:1328;height:341" filled="true" fillcolor="#bfbfbf" stroked="false">
              <v:fill type="solid"/>
            </v:rect>
            <v:shape style="position:absolute;left:8522;top:4320;width:2537;height:341" coordorigin="8522,4320" coordsize="2537,341" path="m8540,4320l8540,4661m8522,4338l9850,4338m9868,4320l9868,4661m9850,4338l11059,4338e" filled="false" stroked="true" strokeweight="1.8pt" strokecolor="#000000">
              <v:path arrowok="t"/>
              <v:stroke dashstyle="solid"/>
            </v:shape>
            <v:line style="position:absolute" from="11077,4320" to="11077,4661" stroked="true" strokeweight="1.8pt" strokecolor="#000000">
              <v:stroke dashstyle="solid"/>
            </v:line>
            <v:line style="position:absolute" from="11059,4338" to="12266,4338" stroked="true" strokeweight="1.8pt" strokecolor="#000000">
              <v:stroke dashstyle="solid"/>
            </v:line>
            <v:shape style="position:absolute;left:12314;top:4320;width:2352;height:341" coordorigin="12314,4320" coordsize="2352,341" path="m12314,4320l12314,4661m14666,4320l14666,4661e" filled="false" stroked="true" strokeweight=".96pt" strokecolor="#000000">
              <v:path arrowok="t"/>
              <v:stroke dashstyle="solid"/>
            </v:shape>
            <v:line style="position:absolute" from="12305,4338" to="14676,4338" stroked="true" strokeweight="1.8pt" strokecolor="#000000">
              <v:stroke dashstyle="solid"/>
            </v:line>
            <v:shape style="position:absolute;left:12276;top:4320;width:2429;height:341" coordorigin="12276,4320" coordsize="2429,341" path="m12276,4320l12276,4661m14705,4320l14705,4661e" filled="false" stroked="true" strokeweight=".96pt" strokecolor="#000000">
              <v:path arrowok="t"/>
              <v:stroke dashstyle="solid"/>
            </v:shape>
            <v:shape style="position:absolute;left:1089;top:4660;width:39;height:341" coordorigin="1090,4661" coordsize="39,341" path="m1128,4661l1128,5002m1090,4661l1090,5002e" filled="false" stroked="true" strokeweight=".96pt" strokecolor="#000000">
              <v:path arrowok="t"/>
              <v:stroke dashstyle="solid"/>
            </v:shape>
            <v:shape style="position:absolute;left:3360;top:4660;width:1548;height:341" coordorigin="3360,4661" coordsize="1548,341" path="m3378,4661l3378,5002m3360,4679l4908,4679e" filled="false" stroked="true" strokeweight="1.8pt" strokecolor="#000000">
              <v:path arrowok="t"/>
              <v:stroke dashstyle="solid"/>
            </v:shape>
            <v:rect style="position:absolute;left:4908;top:4660;width:1251;height:341" filled="true" fillcolor="#bfbfbf" stroked="false">
              <v:fill type="solid"/>
            </v:rect>
            <v:shape style="position:absolute;left:4908;top:4660;width:1251;height:341" coordorigin="4908,4661" coordsize="1251,341" path="m4926,4661l4926,5002m4908,4679l6158,4679e" filled="false" stroked="true" strokeweight="1.8pt" strokecolor="#000000">
              <v:path arrowok="t"/>
              <v:stroke dashstyle="solid"/>
            </v:shape>
            <v:rect style="position:absolute;left:6158;top:4660;width:1150;height:341" filled="true" fillcolor="#bfbfbf" stroked="false">
              <v:fill type="solid"/>
            </v:rect>
            <v:shape style="position:absolute;left:6158;top:4660;width:2364;height:341" coordorigin="6158,4661" coordsize="2364,341" path="m6176,4661l6176,5002m6158,4679l7308,4679m7326,4661l7326,5002m7308,4679l8522,4679e" filled="false" stroked="true" strokeweight="1.8pt" strokecolor="#000000">
              <v:path arrowok="t"/>
              <v:stroke dashstyle="solid"/>
            </v:shape>
            <v:rect style="position:absolute;left:8522;top:4660;width:1328;height:341" filled="true" fillcolor="#bfbfbf" stroked="false">
              <v:fill type="solid"/>
            </v:rect>
            <v:shape style="position:absolute;left:8522;top:4660;width:2537;height:341" coordorigin="8522,4661" coordsize="2537,341" path="m8540,4661l8540,5002m8522,4679l9850,4679m9868,4661l9868,5002m9850,4679l11059,4679e" filled="false" stroked="true" strokeweight="1.8pt" strokecolor="#000000">
              <v:path arrowok="t"/>
              <v:stroke dashstyle="solid"/>
            </v:shape>
            <v:line style="position:absolute" from="11077,4661" to="11077,5002" stroked="true" strokeweight="1.8pt" strokecolor="#000000">
              <v:stroke dashstyle="solid"/>
            </v:line>
            <v:line style="position:absolute" from="11059,4679" to="12266,4679" stroked="true" strokeweight="1.8pt" strokecolor="#000000">
              <v:stroke dashstyle="solid"/>
            </v:line>
            <v:shape style="position:absolute;left:12314;top:4660;width:2352;height:341" coordorigin="12314,4661" coordsize="2352,341" path="m12314,4661l12314,5002m14666,4661l14666,5002e" filled="false" stroked="true" strokeweight=".96pt" strokecolor="#000000">
              <v:path arrowok="t"/>
              <v:stroke dashstyle="solid"/>
            </v:shape>
            <v:line style="position:absolute" from="12305,4679" to="14676,4679" stroked="true" strokeweight="1.8pt" strokecolor="#000000">
              <v:stroke dashstyle="solid"/>
            </v:line>
            <v:shape style="position:absolute;left:12276;top:4660;width:2429;height:341" coordorigin="12276,4661" coordsize="2429,341" path="m12276,4661l12276,5002m14705,4661l14705,5002e" filled="false" stroked="true" strokeweight=".96pt" strokecolor="#000000">
              <v:path arrowok="t"/>
              <v:stroke dashstyle="solid"/>
            </v:shape>
            <v:line style="position:absolute" from="1128,5002" to="1128,5388" stroked="true" strokeweight=".96pt" strokecolor="#000000">
              <v:stroke dashstyle="solid"/>
            </v:line>
            <v:line style="position:absolute" from="1118,5020" to="3360,5020" stroked="true" strokeweight="1.8pt" strokecolor="#000000">
              <v:stroke dashstyle="solid"/>
            </v:line>
            <v:line style="position:absolute" from="1090,5002" to="1090,5388" stroked="true" strokeweight=".96pt" strokecolor="#000000">
              <v:stroke dashstyle="solid"/>
            </v:line>
            <v:shape style="position:absolute;left:3360;top:5001;width:7700;height:387" coordorigin="3360,5002" coordsize="7700,387" path="m3360,5020l4908,5020m4926,5002l4926,5388m4908,5020l6158,5020m6176,5002l6176,5388m6158,5020l7308,5020m7326,5002l7326,5388m7308,5020l8522,5020m8540,5002l8540,5388m8522,5020l9850,5020m9868,5002l9868,5388m9850,5020l11059,5020e" filled="false" stroked="true" strokeweight="1.8pt" strokecolor="#000000">
              <v:path arrowok="t"/>
              <v:stroke dashstyle="solid"/>
            </v:shape>
            <v:line style="position:absolute" from="11077,5002" to="11077,5388" stroked="true" strokeweight="1.8pt" strokecolor="#000000">
              <v:stroke dashstyle="solid"/>
            </v:line>
            <v:line style="position:absolute" from="11059,5020" to="12266,5020" stroked="true" strokeweight="1.8pt" strokecolor="#000000">
              <v:stroke dashstyle="solid"/>
            </v:line>
            <v:shape style="position:absolute;left:12314;top:5001;width:2352;height:387" coordorigin="12314,5002" coordsize="2352,387" path="m12314,5002l12314,5388m14666,5002l14666,5388e" filled="false" stroked="true" strokeweight=".96pt" strokecolor="#000000">
              <v:path arrowok="t"/>
              <v:stroke dashstyle="solid"/>
            </v:shape>
            <v:line style="position:absolute" from="12305,5020" to="14676,5020" stroked="true" strokeweight="1.8pt" strokecolor="#000000">
              <v:stroke dashstyle="solid"/>
            </v:line>
            <v:shape style="position:absolute;left:12276;top:5001;width:2429;height:387" coordorigin="12276,5002" coordsize="2429,387" path="m12276,5002l12276,5388m14705,5002l14705,5388e" filled="false" stroked="true" strokeweight=".96pt" strokecolor="#000000">
              <v:path arrowok="t"/>
              <v:stroke dashstyle="solid"/>
            </v:shape>
            <v:line style="position:absolute" from="1128,5388" to="1128,5774" stroked="true" strokeweight=".96pt" strokecolor="#000000">
              <v:stroke dashstyle="solid"/>
            </v:line>
            <v:line style="position:absolute" from="1118,5406" to="4908,5406" stroked="true" strokeweight="1.8pt" strokecolor="#000000">
              <v:stroke dashstyle="solid"/>
            </v:line>
            <v:line style="position:absolute" from="1090,5388" to="1090,5774" stroked="true" strokeweight=".96pt" strokecolor="#000000">
              <v:stroke dashstyle="solid"/>
            </v:line>
            <v:shape style="position:absolute;left:4908;top:5388;width:3615;height:387" coordorigin="4908,5388" coordsize="3615,387" path="m4926,5388l4926,5774m4908,5406l6158,5406m6176,5388l6176,5774m6158,5406l7308,5406m7326,5388l7326,5774m7308,5406l8522,5406e" filled="false" stroked="true" strokeweight="1.8pt" strokecolor="#000000">
              <v:path arrowok="t"/>
              <v:stroke dashstyle="solid"/>
            </v:shape>
            <v:rect style="position:absolute;left:8522;top:5388;width:1328;height:387" filled="true" fillcolor="#bfbfbf" stroked="false">
              <v:fill type="solid"/>
            </v:rect>
            <v:shape style="position:absolute;left:8522;top:5388;width:2537;height:387" coordorigin="8522,5388" coordsize="2537,387" path="m8540,5388l8540,5774m8522,5406l9850,5406m9868,5388l9868,5774m9850,5406l11059,5406e" filled="false" stroked="true" strokeweight="1.8pt" strokecolor="#000000">
              <v:path arrowok="t"/>
              <v:stroke dashstyle="solid"/>
            </v:shape>
            <v:line style="position:absolute" from="11077,5388" to="11077,5774" stroked="true" strokeweight="1.8pt" strokecolor="#000000">
              <v:stroke dashstyle="solid"/>
            </v:line>
            <v:line style="position:absolute" from="11059,5406" to="12266,5406" stroked="true" strokeweight="1.8pt" strokecolor="#000000">
              <v:stroke dashstyle="solid"/>
            </v:line>
            <v:shape style="position:absolute;left:12314;top:5388;width:2352;height:387" coordorigin="12314,5388" coordsize="2352,387" path="m12314,5388l12314,5774m14666,5388l14666,5774e" filled="false" stroked="true" strokeweight=".96pt" strokecolor="#000000">
              <v:path arrowok="t"/>
              <v:stroke dashstyle="solid"/>
            </v:shape>
            <v:line style="position:absolute" from="12305,5406" to="14676,5406" stroked="true" strokeweight="1.8pt" strokecolor="#000000">
              <v:stroke dashstyle="solid"/>
            </v:line>
            <v:shape style="position:absolute;left:12276;top:5388;width:2429;height:387" coordorigin="12276,5388" coordsize="2429,387" path="m12276,5388l12276,5774m14705,5388l14705,5774e" filled="false" stroked="true" strokeweight=".96pt" strokecolor="#000000">
              <v:path arrowok="t"/>
              <v:stroke dashstyle="solid"/>
            </v:shape>
            <v:line style="position:absolute" from="1128,5774" to="1128,6161" stroked="true" strokeweight=".96pt" strokecolor="#000000">
              <v:stroke dashstyle="solid"/>
            </v:line>
            <v:line style="position:absolute" from="1118,5792" to="4908,5792" stroked="true" strokeweight="1.8pt" strokecolor="#000000">
              <v:stroke dashstyle="solid"/>
            </v:line>
            <v:line style="position:absolute" from="1090,5774" to="1090,6161" stroked="true" strokeweight=".96pt" strokecolor="#000000">
              <v:stroke dashstyle="solid"/>
            </v:line>
            <v:shape style="position:absolute;left:4908;top:5774;width:6152;height:387" coordorigin="4908,5774" coordsize="6152,387" path="m4926,5774l4926,6161m4908,5792l6158,5792m6176,5774l6176,6161m6158,5792l7308,5792m7326,5774l7326,6161m7308,5792l8522,5792m8540,5774l8540,6161m8522,5792l9850,5792m9868,5774l9868,6161m9850,5792l11059,5792e" filled="false" stroked="true" strokeweight="1.8pt" strokecolor="#000000">
              <v:path arrowok="t"/>
              <v:stroke dashstyle="solid"/>
            </v:shape>
            <v:line style="position:absolute" from="11077,5774" to="11077,6161" stroked="true" strokeweight="1.8pt" strokecolor="#000000">
              <v:stroke dashstyle="solid"/>
            </v:line>
            <v:line style="position:absolute" from="11059,5792" to="12266,5792" stroked="true" strokeweight="1.8pt" strokecolor="#000000">
              <v:stroke dashstyle="solid"/>
            </v:line>
            <v:shape style="position:absolute;left:12314;top:5774;width:2352;height:387" coordorigin="12314,5774" coordsize="2352,387" path="m12314,5774l12314,6161m14666,5774l14666,6161e" filled="false" stroked="true" strokeweight=".96pt" strokecolor="#000000">
              <v:path arrowok="t"/>
              <v:stroke dashstyle="solid"/>
            </v:shape>
            <v:line style="position:absolute" from="12305,5792" to="14676,5792" stroked="true" strokeweight="1.8pt" strokecolor="#000000">
              <v:stroke dashstyle="solid"/>
            </v:line>
            <v:shape style="position:absolute;left:12276;top:5774;width:2429;height:387" coordorigin="12276,5774" coordsize="2429,387" path="m12276,5774l12276,6161m14705,5774l14705,6161e" filled="false" stroked="true" strokeweight=".96pt" strokecolor="#000000">
              <v:path arrowok="t"/>
              <v:stroke dashstyle="solid"/>
            </v:shape>
            <v:line style="position:absolute" from="1128,6161" to="1128,6547" stroked="true" strokeweight=".96pt" strokecolor="#000000">
              <v:stroke dashstyle="solid"/>
            </v:line>
            <v:line style="position:absolute" from="1118,6179" to="4908,6179" stroked="true" strokeweight="1.8pt" strokecolor="#000000">
              <v:stroke dashstyle="solid"/>
            </v:line>
            <v:line style="position:absolute" from="1090,6161" to="1090,6547" stroked="true" strokeweight=".96pt" strokecolor="#000000">
              <v:stroke dashstyle="solid"/>
            </v:line>
            <v:rect style="position:absolute;left:4908;top:6160;width:1251;height:387" filled="true" fillcolor="#bfbfbf" stroked="false">
              <v:fill type="solid"/>
            </v:rect>
            <v:shape style="position:absolute;left:4908;top:6160;width:1251;height:387" coordorigin="4908,6161" coordsize="1251,387" path="m4926,6161l4926,6547m4908,6179l6158,6179e" filled="false" stroked="true" strokeweight="1.8pt" strokecolor="#000000">
              <v:path arrowok="t"/>
              <v:stroke dashstyle="solid"/>
            </v:shape>
            <v:rect style="position:absolute;left:6158;top:6160;width:1150;height:387" filled="true" fillcolor="#bfbfbf" stroked="false">
              <v:fill type="solid"/>
            </v:rect>
            <v:shape style="position:absolute;left:6158;top:6160;width:1150;height:387" coordorigin="6158,6161" coordsize="1150,387" path="m6176,6161l6176,6547m6158,6179l7308,6179e" filled="false" stroked="true" strokeweight="1.8pt" strokecolor="#000000">
              <v:path arrowok="t"/>
              <v:stroke dashstyle="solid"/>
            </v:shape>
            <v:rect style="position:absolute;left:7308;top:6160;width:1215;height:387" filled="true" fillcolor="#bfbfbf" stroked="false">
              <v:fill type="solid"/>
            </v:rect>
            <v:shape style="position:absolute;left:7308;top:6160;width:1215;height:387" coordorigin="7308,6161" coordsize="1215,387" path="m7326,6161l7326,6547m7308,6179l8522,6179e" filled="false" stroked="true" strokeweight="1.8pt" strokecolor="#000000">
              <v:path arrowok="t"/>
              <v:stroke dashstyle="solid"/>
            </v:shape>
            <v:rect style="position:absolute;left:8522;top:6160;width:1328;height:387" filled="true" fillcolor="#bfbfbf" stroked="false">
              <v:fill type="solid"/>
            </v:rect>
            <v:shape style="position:absolute;left:8522;top:6160;width:1328;height:387" coordorigin="8522,6161" coordsize="1328,387" path="m8540,6161l8540,6547m8522,6179l9850,6179e" filled="false" stroked="true" strokeweight="1.8pt" strokecolor="#000000">
              <v:path arrowok="t"/>
              <v:stroke dashstyle="solid"/>
            </v:shape>
            <v:rect style="position:absolute;left:9849;top:6160;width:1210;height:387" filled="true" fillcolor="#bfbfbf" stroked="false">
              <v:fill type="solid"/>
            </v:rect>
            <v:shape style="position:absolute;left:9849;top:6160;width:1210;height:387" coordorigin="9850,6161" coordsize="1210,387" path="m9868,6161l9868,6547m9850,6179l11059,6179e" filled="false" stroked="true" strokeweight="1.8pt" strokecolor="#000000">
              <v:path arrowok="t"/>
              <v:stroke dashstyle="solid"/>
            </v:shape>
            <v:rect style="position:absolute;left:11059;top:6160;width:1208;height:387" filled="true" fillcolor="#bfbfbf" stroked="false">
              <v:fill type="solid"/>
            </v:rect>
            <v:line style="position:absolute" from="11077,6161" to="11077,6547" stroked="true" strokeweight="1.8pt" strokecolor="#000000">
              <v:stroke dashstyle="solid"/>
            </v:line>
            <v:line style="position:absolute" from="11059,6179" to="12266,6179" stroked="true" strokeweight="1.8pt" strokecolor="#000000">
              <v:stroke dashstyle="solid"/>
            </v:line>
            <v:rect style="position:absolute;left:12304;top:6160;width:2372;height:387" filled="true" fillcolor="#bfbfbf" stroked="false">
              <v:fill type="solid"/>
            </v:rect>
            <v:shape style="position:absolute;left:12314;top:6160;width:2352;height:387" coordorigin="12314,6161" coordsize="2352,387" path="m12314,6161l12314,6547m14666,6161l14666,6547e" filled="false" stroked="true" strokeweight=".96pt" strokecolor="#000000">
              <v:path arrowok="t"/>
              <v:stroke dashstyle="solid"/>
            </v:shape>
            <v:rect style="position:absolute;left:12304;top:6160;width:2372;height:36" filled="true" fillcolor="#000000" stroked="false">
              <v:fill type="solid"/>
            </v:rect>
            <v:shape style="position:absolute;left:12276;top:6160;width:2429;height:387" coordorigin="12276,6161" coordsize="2429,387" path="m12276,6161l12276,6547m14705,6161l14705,6547e" filled="false" stroked="true" strokeweight=".96pt" strokecolor="#000000">
              <v:path arrowok="t"/>
              <v:stroke dashstyle="solid"/>
            </v:shape>
            <v:line style="position:absolute" from="1128,6547" to="1128,6888" stroked="true" strokeweight=".96pt" strokecolor="#000000">
              <v:stroke dashstyle="solid"/>
            </v:line>
            <v:line style="position:absolute" from="1118,6565" to="3360,6565" stroked="true" strokeweight="1.8pt" strokecolor="#000000">
              <v:stroke dashstyle="solid"/>
            </v:line>
            <v:line style="position:absolute" from="1090,6547" to="1090,6888" stroked="true" strokeweight=".96pt" strokecolor="#000000">
              <v:stroke dashstyle="solid"/>
            </v:line>
            <v:shape style="position:absolute;left:3360;top:6547;width:5163;height:341" coordorigin="3360,6547" coordsize="5163,341" path="m3360,6565l4908,6565m4926,6547l4926,6888m4908,6565l6158,6565m6176,6547l6176,6888m6158,6565l7308,6565m7326,6547l7326,6888m7308,6565l8522,6565e" filled="false" stroked="true" strokeweight="1.8pt" strokecolor="#000000">
              <v:path arrowok="t"/>
              <v:stroke dashstyle="solid"/>
            </v:shape>
            <v:rect style="position:absolute;left:8522;top:6547;width:1328;height:341" filled="true" fillcolor="#bfbfbf" stroked="false">
              <v:fill type="solid"/>
            </v:rect>
            <v:shape style="position:absolute;left:8522;top:6547;width:2537;height:341" coordorigin="8522,6547" coordsize="2537,341" path="m8540,6547l8540,6888m8522,6565l9850,6565m9868,6547l9868,6888m9850,6565l11059,6565e" filled="false" stroked="true" strokeweight="1.8pt" strokecolor="#000000">
              <v:path arrowok="t"/>
              <v:stroke dashstyle="solid"/>
            </v:shape>
            <v:line style="position:absolute" from="11077,6547" to="11077,6888" stroked="true" strokeweight="1.8pt" strokecolor="#000000">
              <v:stroke dashstyle="solid"/>
            </v:line>
            <v:line style="position:absolute" from="11059,6565" to="12266,6565" stroked="true" strokeweight="1.8pt" strokecolor="#000000">
              <v:stroke dashstyle="solid"/>
            </v:line>
            <v:shape style="position:absolute;left:12314;top:6547;width:2352;height:341" coordorigin="12314,6547" coordsize="2352,341" path="m12314,6547l12314,6888m14666,6547l14666,6888e" filled="false" stroked="true" strokeweight=".96pt" strokecolor="#000000">
              <v:path arrowok="t"/>
              <v:stroke dashstyle="solid"/>
            </v:shape>
            <v:line style="position:absolute" from="12305,6565" to="14676,6565" stroked="true" strokeweight="1.8pt" strokecolor="#000000">
              <v:stroke dashstyle="solid"/>
            </v:line>
            <v:shape style="position:absolute;left:12276;top:6547;width:2429;height:341" coordorigin="12276,6547" coordsize="2429,341" path="m12276,6547l12276,6888m14705,6547l14705,6888e" filled="false" stroked="true" strokeweight=".96pt" strokecolor="#000000">
              <v:path arrowok="t"/>
              <v:stroke dashstyle="solid"/>
            </v:shape>
            <v:line style="position:absolute" from="1128,6888" to="1128,7229" stroked="true" strokeweight=".96pt" strokecolor="#000000">
              <v:stroke dashstyle="solid"/>
            </v:line>
            <v:line style="position:absolute" from="1118,6906" to="3360,6906" stroked="true" strokeweight="1.8pt" strokecolor="#000000">
              <v:stroke dashstyle="solid"/>
            </v:line>
            <v:line style="position:absolute" from="1090,6888" to="1090,7229" stroked="true" strokeweight=".96pt" strokecolor="#000000">
              <v:stroke dashstyle="solid"/>
            </v:line>
            <v:shape style="position:absolute;left:3360;top:6888;width:5163;height:341" coordorigin="3360,6888" coordsize="5163,341" path="m3360,6906l4908,6906m4926,6888l4926,7229m4908,6906l6158,6906m6176,6888l6176,7229m6158,6906l7308,6906m7326,6888l7326,7229m7308,6906l8522,6906e" filled="false" stroked="true" strokeweight="1.8pt" strokecolor="#000000">
              <v:path arrowok="t"/>
              <v:stroke dashstyle="solid"/>
            </v:shape>
            <v:rect style="position:absolute;left:8522;top:6888;width:1328;height:341" filled="true" fillcolor="#bfbfbf" stroked="false">
              <v:fill type="solid"/>
            </v:rect>
            <v:shape style="position:absolute;left:8522;top:6888;width:2537;height:341" coordorigin="8522,6888" coordsize="2537,341" path="m8540,6888l8540,7229m8522,6906l9850,6906m9868,6888l9868,7229m9850,6906l11059,6906e" filled="false" stroked="true" strokeweight="1.8pt" strokecolor="#000000">
              <v:path arrowok="t"/>
              <v:stroke dashstyle="solid"/>
            </v:shape>
            <v:line style="position:absolute" from="11077,6888" to="11077,7229" stroked="true" strokeweight="1.8pt" strokecolor="#000000">
              <v:stroke dashstyle="solid"/>
            </v:line>
            <v:line style="position:absolute" from="11059,6906" to="12266,6906" stroked="true" strokeweight="1.8pt" strokecolor="#000000">
              <v:stroke dashstyle="solid"/>
            </v:line>
            <v:shape style="position:absolute;left:12314;top:6888;width:2352;height:341" coordorigin="12314,6888" coordsize="2352,341" path="m12314,6888l12314,7229m14666,6888l14666,7229e" filled="false" stroked="true" strokeweight=".96pt" strokecolor="#000000">
              <v:path arrowok="t"/>
              <v:stroke dashstyle="solid"/>
            </v:shape>
            <v:line style="position:absolute" from="12305,6906" to="14676,6906" stroked="true" strokeweight="1.8pt" strokecolor="#000000">
              <v:stroke dashstyle="solid"/>
            </v:line>
            <v:shape style="position:absolute;left:12276;top:6888;width:2429;height:341" coordorigin="12276,6888" coordsize="2429,341" path="m12276,6888l12276,7229m14705,6888l14705,7229e" filled="false" stroked="true" strokeweight=".96pt" strokecolor="#000000">
              <v:path arrowok="t"/>
              <v:stroke dashstyle="solid"/>
            </v:shape>
            <v:line style="position:absolute" from="1128,7229" to="1128,7615" stroked="true" strokeweight=".96pt" strokecolor="#000000">
              <v:stroke dashstyle="solid"/>
            </v:line>
            <v:line style="position:absolute" from="1118,7247" to="3360,7247" stroked="true" strokeweight="1.8pt" strokecolor="#000000">
              <v:stroke dashstyle="solid"/>
            </v:line>
            <v:line style="position:absolute" from="1090,7229" to="1090,7615" stroked="true" strokeweight=".96pt" strokecolor="#000000">
              <v:stroke dashstyle="solid"/>
            </v:line>
            <v:line style="position:absolute" from="3360,7247" to="4908,7247" stroked="true" strokeweight="1.8pt" strokecolor="#000000">
              <v:stroke dashstyle="solid"/>
            </v:line>
            <v:rect style="position:absolute;left:4908;top:7228;width:1251;height:387" filled="true" fillcolor="#bfbfbf" stroked="false">
              <v:fill type="solid"/>
            </v:rect>
            <v:shape style="position:absolute;left:4908;top:7228;width:1251;height:387" coordorigin="4908,7229" coordsize="1251,387" path="m4926,7229l4926,7615m4908,7247l6158,7247e" filled="false" stroked="true" strokeweight="1.8pt" strokecolor="#000000">
              <v:path arrowok="t"/>
              <v:stroke dashstyle="solid"/>
            </v:shape>
            <v:rect style="position:absolute;left:6158;top:7228;width:1150;height:387" filled="true" fillcolor="#bfbfbf" stroked="false">
              <v:fill type="solid"/>
            </v:rect>
            <v:shape style="position:absolute;left:6158;top:7228;width:1150;height:387" coordorigin="6158,7229" coordsize="1150,387" path="m6176,7229l6176,7615m6158,7247l7308,7247e" filled="false" stroked="true" strokeweight="1.8pt" strokecolor="#000000">
              <v:path arrowok="t"/>
              <v:stroke dashstyle="solid"/>
            </v:shape>
            <v:rect style="position:absolute;left:7308;top:7228;width:1215;height:387" filled="true" fillcolor="#bfbfbf" stroked="false">
              <v:fill type="solid"/>
            </v:rect>
            <v:shape style="position:absolute;left:7308;top:7228;width:1215;height:387" coordorigin="7308,7229" coordsize="1215,387" path="m7326,7229l7326,7615m7308,7247l8522,7247e" filled="false" stroked="true" strokeweight="1.8pt" strokecolor="#000000">
              <v:path arrowok="t"/>
              <v:stroke dashstyle="solid"/>
            </v:shape>
            <v:rect style="position:absolute;left:8522;top:7228;width:1328;height:387" filled="true" fillcolor="#bfbfbf" stroked="false">
              <v:fill type="solid"/>
            </v:rect>
            <v:shape style="position:absolute;left:8522;top:7228;width:1328;height:387" coordorigin="8522,7229" coordsize="1328,387" path="m8540,7229l8540,7615m8522,7247l9850,7247e" filled="false" stroked="true" strokeweight="1.8pt" strokecolor="#000000">
              <v:path arrowok="t"/>
              <v:stroke dashstyle="solid"/>
            </v:shape>
            <v:rect style="position:absolute;left:9849;top:7228;width:1210;height:387" filled="true" fillcolor="#bfbfbf" stroked="false">
              <v:fill type="solid"/>
            </v:rect>
            <v:shape style="position:absolute;left:9849;top:7228;width:1210;height:387" coordorigin="9850,7229" coordsize="1210,387" path="m9868,7229l9868,7615m9850,7247l11059,7247e" filled="false" stroked="true" strokeweight="1.8pt" strokecolor="#000000">
              <v:path arrowok="t"/>
              <v:stroke dashstyle="solid"/>
            </v:shape>
            <v:rect style="position:absolute;left:11059;top:7228;width:1208;height:387" filled="true" fillcolor="#bfbfbf" stroked="false">
              <v:fill type="solid"/>
            </v:rect>
            <v:line style="position:absolute" from="11077,7229" to="11077,7615" stroked="true" strokeweight="1.8pt" strokecolor="#000000">
              <v:stroke dashstyle="solid"/>
            </v:line>
            <v:line style="position:absolute" from="11059,7247" to="12266,7247" stroked="true" strokeweight="1.8pt" strokecolor="#000000">
              <v:stroke dashstyle="solid"/>
            </v:line>
            <v:rect style="position:absolute;left:12304;top:7228;width:2372;height:387" filled="true" fillcolor="#bfbfbf" stroked="false">
              <v:fill type="solid"/>
            </v:rect>
            <v:shape style="position:absolute;left:12314;top:7228;width:2352;height:387" coordorigin="12314,7229" coordsize="2352,387" path="m12314,7229l12314,7615m14666,7229l14666,7615e" filled="false" stroked="true" strokeweight=".96pt" strokecolor="#000000">
              <v:path arrowok="t"/>
              <v:stroke dashstyle="solid"/>
            </v:shape>
            <v:rect style="position:absolute;left:12304;top:7228;width:2372;height:36" filled="true" fillcolor="#000000" stroked="false">
              <v:fill type="solid"/>
            </v:rect>
            <v:shape style="position:absolute;left:12276;top:7228;width:2429;height:387" coordorigin="12276,7229" coordsize="2429,387" path="m12276,7229l12276,7615m14705,7229l14705,7615e" filled="false" stroked="true" strokeweight=".96pt" strokecolor="#000000">
              <v:path arrowok="t"/>
              <v:stroke dashstyle="solid"/>
            </v:shape>
            <v:line style="position:absolute" from="1128,7615" to="1128,7992" stroked="true" strokeweight=".96pt" strokecolor="#000000">
              <v:stroke dashstyle="solid"/>
            </v:line>
            <v:line style="position:absolute" from="1118,7633" to="4908,7633" stroked="true" strokeweight="1.8pt" strokecolor="#000000">
              <v:stroke dashstyle="solid"/>
            </v:line>
            <v:line style="position:absolute" from="1090,7615" to="1090,7992" stroked="true" strokeweight=".96pt" strokecolor="#000000">
              <v:stroke dashstyle="solid"/>
            </v:line>
            <v:shape style="position:absolute;left:4908;top:7615;width:3615;height:377" coordorigin="4908,7615" coordsize="3615,377" path="m4926,7615l4926,7992m4908,7633l6158,7633m6176,7615l6176,7992m6158,7633l7308,7633m7326,7615l7326,7992m7308,7633l8522,7633e" filled="false" stroked="true" strokeweight="1.8pt" strokecolor="#000000">
              <v:path arrowok="t"/>
              <v:stroke dashstyle="solid"/>
            </v:shape>
            <v:rect style="position:absolute;left:8522;top:7615;width:1328;height:377" filled="true" fillcolor="#bfbfbf" stroked="false">
              <v:fill type="solid"/>
            </v:rect>
            <v:shape style="position:absolute;left:8522;top:7615;width:2537;height:377" coordorigin="8522,7615" coordsize="2537,377" path="m8540,7615l8540,7992m8522,7633l9850,7633m9868,7615l9868,7992m9850,7633l11059,7633e" filled="false" stroked="true" strokeweight="1.8pt" strokecolor="#000000">
              <v:path arrowok="t"/>
              <v:stroke dashstyle="solid"/>
            </v:shape>
            <v:line style="position:absolute" from="11077,7615" to="11077,7992" stroked="true" strokeweight="1.8pt" strokecolor="#000000">
              <v:stroke dashstyle="solid"/>
            </v:line>
            <v:line style="position:absolute" from="11059,7633" to="12266,7633" stroked="true" strokeweight="1.8pt" strokecolor="#000000">
              <v:stroke dashstyle="solid"/>
            </v:line>
            <v:shape style="position:absolute;left:12314;top:7615;width:2352;height:377" coordorigin="12314,7615" coordsize="2352,377" path="m12314,7615l12314,7992m14666,7615l14666,7992e" filled="false" stroked="true" strokeweight=".96pt" strokecolor="#000000">
              <v:path arrowok="t"/>
              <v:stroke dashstyle="solid"/>
            </v:shape>
            <v:shape style="position:absolute;left:12304;top:7633;width:2372;height:341" coordorigin="12305,7633" coordsize="2372,341" path="m12305,7633l14676,7633m12305,7974l14676,7974e" filled="false" stroked="true" strokeweight="1.8pt" strokecolor="#000000">
              <v:path arrowok="t"/>
              <v:stroke dashstyle="solid"/>
            </v:shape>
            <v:shape style="position:absolute;left:12276;top:7615;width:2429;height:377" coordorigin="12276,7615" coordsize="2429,377" path="m12276,7615l12276,7992m14705,7615l14705,7992e" filled="false" stroked="true" strokeweight=".96pt" strokecolor="#000000">
              <v:path arrowok="t"/>
              <v:stroke dashstyle="solid"/>
            </v:shape>
            <v:line style="position:absolute" from="1128,7992" to="1128,8333" stroked="true" strokeweight=".96pt" strokecolor="#000000">
              <v:stroke dashstyle="solid"/>
            </v:line>
            <v:line style="position:absolute" from="1118,8010" to="4908,8010" stroked="true" strokeweight="1.8pt" strokecolor="#000000">
              <v:stroke dashstyle="solid"/>
            </v:line>
            <v:line style="position:absolute" from="1090,7992" to="1090,8333" stroked="true" strokeweight=".96pt" strokecolor="#000000">
              <v:stroke dashstyle="solid"/>
            </v:line>
            <v:shape style="position:absolute;left:4908;top:7992;width:3615;height:341" coordorigin="4908,7992" coordsize="3615,341" path="m4926,7992l4926,8333m4908,8010l6158,8010m6176,7992l6176,8333m6158,8010l7308,8010m7326,7992l7326,8333m7308,8010l8522,8010e" filled="false" stroked="true" strokeweight="1.8pt" strokecolor="#000000">
              <v:path arrowok="t"/>
              <v:stroke dashstyle="solid"/>
            </v:shape>
            <v:rect style="position:absolute;left:8522;top:7992;width:1328;height:341" filled="true" fillcolor="#bfbfbf" stroked="false">
              <v:fill type="solid"/>
            </v:rect>
            <v:shape style="position:absolute;left:8522;top:7992;width:2537;height:341" coordorigin="8522,7992" coordsize="2537,341" path="m8540,7992l8540,8333m8522,8010l9850,8010m9868,7992l9868,8333m9850,8010l11059,8010e" filled="false" stroked="true" strokeweight="1.8pt" strokecolor="#000000">
              <v:path arrowok="t"/>
              <v:stroke dashstyle="solid"/>
            </v:shape>
            <v:line style="position:absolute" from="11077,7992" to="11077,8333" stroked="true" strokeweight="1.8pt" strokecolor="#000000">
              <v:stroke dashstyle="solid"/>
            </v:line>
            <v:line style="position:absolute" from="11059,8010" to="12266,8010" stroked="true" strokeweight="1.8pt" strokecolor="#000000">
              <v:stroke dashstyle="solid"/>
            </v:line>
            <v:shape style="position:absolute;left:12276;top:7992;width:2429;height:341" coordorigin="12276,7992" coordsize="2429,341" path="m12314,7992l12314,8333m14666,7992l14666,8333m12276,7992l12276,8333m14705,7992l14705,8333e" filled="false" stroked="true" strokeweight=".96pt" strokecolor="#000000">
              <v:path arrowok="t"/>
              <v:stroke dashstyle="solid"/>
            </v:shape>
            <v:shape style="position:absolute;left:1089;top:8332;width:39;height:341" coordorigin="1090,8333" coordsize="39,341" path="m1128,8333l1128,8674m1090,8333l1090,8674e" filled="false" stroked="true" strokeweight=".96pt" strokecolor="#000000">
              <v:path arrowok="t"/>
              <v:stroke dashstyle="solid"/>
            </v:shape>
            <v:shape style="position:absolute;left:4926;top:8332;width:2400;height:341" coordorigin="4926,8333" coordsize="2400,341" path="m4926,8333l4926,8674m6176,8333l6176,8674m7326,8333l7326,8674e" filled="false" stroked="true" strokeweight="1.8pt" strokecolor="#000000">
              <v:path arrowok="t"/>
              <v:stroke dashstyle="solid"/>
            </v:shape>
            <v:rect style="position:absolute;left:8522;top:8332;width:1328;height:341" filled="true" fillcolor="#bfbfbf" stroked="false">
              <v:fill type="solid"/>
            </v:rect>
            <v:shape style="position:absolute;left:8540;top:8332;width:1328;height:341" coordorigin="8540,8333" coordsize="1328,341" path="m8540,8333l8540,8674m9868,8333l9868,8674e" filled="false" stroked="true" strokeweight="1.8pt" strokecolor="#000000">
              <v:path arrowok="t"/>
              <v:stroke dashstyle="solid"/>
            </v:shape>
            <v:line style="position:absolute" from="11077,8333" to="11077,8674" stroked="true" strokeweight="1.8pt" strokecolor="#000000">
              <v:stroke dashstyle="solid"/>
            </v:line>
            <v:shape style="position:absolute;left:12314;top:8332;width:2352;height:341" coordorigin="12314,8333" coordsize="2352,341" path="m12314,8333l12314,8674m14666,8333l14666,8674e" filled="false" stroked="true" strokeweight=".96pt" strokecolor="#000000">
              <v:path arrowok="t"/>
              <v:stroke dashstyle="solid"/>
            </v:shape>
            <v:line style="position:absolute" from="12305,8351" to="14676,8351" stroked="true" strokeweight="1.8pt" strokecolor="#000000">
              <v:stroke dashstyle="solid"/>
            </v:line>
            <v:shape style="position:absolute;left:12276;top:8332;width:2429;height:341" coordorigin="12276,8333" coordsize="2429,341" path="m12276,8333l12276,8674m14705,8333l14705,8674e" filled="false" stroked="true" strokeweight=".96pt" strokecolor="#000000">
              <v:path arrowok="t"/>
              <v:stroke dashstyle="solid"/>
            </v:shape>
            <v:line style="position:absolute" from="1128,8674" to="1128,9014" stroked="true" strokeweight=".96pt" strokecolor="#000000">
              <v:stroke dashstyle="solid"/>
            </v:line>
            <v:line style="position:absolute" from="1118,8692" to="4908,8692" stroked="true" strokeweight="1.8pt" strokecolor="#000000">
              <v:stroke dashstyle="solid"/>
            </v:line>
            <v:line style="position:absolute" from="1090,8674" to="1090,9014" stroked="true" strokeweight=".96pt" strokecolor="#000000">
              <v:stroke dashstyle="solid"/>
            </v:line>
            <v:shape style="position:absolute;left:4908;top:8673;width:3615;height:341" coordorigin="4908,8674" coordsize="3615,341" path="m4926,8674l4926,9014m4908,8692l6158,8692m6176,8674l6176,9014m6158,8692l7308,8692m7326,8674l7326,9014m7308,8692l8522,8692e" filled="false" stroked="true" strokeweight="1.8pt" strokecolor="#000000">
              <v:path arrowok="t"/>
              <v:stroke dashstyle="solid"/>
            </v:shape>
            <v:rect style="position:absolute;left:8522;top:8673;width:1328;height:341" filled="true" fillcolor="#bfbfbf" stroked="false">
              <v:fill type="solid"/>
            </v:rect>
            <v:shape style="position:absolute;left:8522;top:8673;width:2537;height:341" coordorigin="8522,8674" coordsize="2537,341" path="m8540,8674l8540,9014m8522,8692l9850,8692m9868,8674l9868,9014m9850,8692l11059,8692e" filled="false" stroked="true" strokeweight="1.8pt" strokecolor="#000000">
              <v:path arrowok="t"/>
              <v:stroke dashstyle="solid"/>
            </v:shape>
            <v:line style="position:absolute" from="11077,8674" to="11077,9014" stroked="true" strokeweight="1.8pt" strokecolor="#000000">
              <v:stroke dashstyle="solid"/>
            </v:line>
            <v:line style="position:absolute" from="11059,8692" to="12266,8692" stroked="true" strokeweight="1.8pt" strokecolor="#000000">
              <v:stroke dashstyle="solid"/>
            </v:line>
            <v:shape style="position:absolute;left:12314;top:8673;width:2352;height:341" coordorigin="12314,8674" coordsize="2352,341" path="m12314,8674l12314,9014m14666,8674l14666,9014e" filled="false" stroked="true" strokeweight=".96pt" strokecolor="#000000">
              <v:path arrowok="t"/>
              <v:stroke dashstyle="solid"/>
            </v:shape>
            <v:line style="position:absolute" from="12305,8692" to="14676,8692" stroked="true" strokeweight="1.8pt" strokecolor="#000000">
              <v:stroke dashstyle="solid"/>
            </v:line>
            <v:shape style="position:absolute;left:12276;top:8673;width:2429;height:341" coordorigin="12276,8674" coordsize="2429,341" path="m12276,8674l12276,9014m14705,8674l14705,9014e" filled="false" stroked="true" strokeweight=".96pt" strokecolor="#000000">
              <v:path arrowok="t"/>
              <v:stroke dashstyle="solid"/>
            </v:shape>
            <v:line style="position:absolute" from="1128,9014" to="1128,9355" stroked="true" strokeweight=".96pt" strokecolor="#000000">
              <v:stroke dashstyle="solid"/>
            </v:line>
            <v:line style="position:absolute" from="1118,9032" to="4908,9032" stroked="true" strokeweight="1.8pt" strokecolor="#000000">
              <v:stroke dashstyle="solid"/>
            </v:line>
            <v:line style="position:absolute" from="1090,9014" to="1090,9355" stroked="true" strokeweight=".96pt" strokecolor="#000000">
              <v:stroke dashstyle="solid"/>
            </v:line>
            <v:shape style="position:absolute;left:4908;top:9014;width:3615;height:341" coordorigin="4908,9014" coordsize="3615,341" path="m4926,9014l4926,9355m4908,9032l6158,9032m6176,9014l6176,9355m6158,9032l7308,9032m7326,9014l7326,9355m7308,9032l8522,9032e" filled="false" stroked="true" strokeweight="1.8pt" strokecolor="#000000">
              <v:path arrowok="t"/>
              <v:stroke dashstyle="solid"/>
            </v:shape>
            <v:rect style="position:absolute;left:8522;top:9014;width:1328;height:341" filled="true" fillcolor="#bfbfbf" stroked="false">
              <v:fill type="solid"/>
            </v:rect>
            <v:shape style="position:absolute;left:8522;top:9014;width:2537;height:341" coordorigin="8522,9014" coordsize="2537,341" path="m8540,9014l8540,9355m8522,9032l9850,9032m9868,9014l9868,9355m9850,9032l11059,9032e" filled="false" stroked="true" strokeweight="1.8pt" strokecolor="#000000">
              <v:path arrowok="t"/>
              <v:stroke dashstyle="solid"/>
            </v:shape>
            <v:line style="position:absolute" from="11077,9014" to="11077,9355" stroked="true" strokeweight="1.8pt" strokecolor="#000000">
              <v:stroke dashstyle="solid"/>
            </v:line>
            <v:line style="position:absolute" from="11059,9032" to="12266,9032" stroked="true" strokeweight="1.8pt" strokecolor="#000000">
              <v:stroke dashstyle="solid"/>
            </v:line>
            <v:shape style="position:absolute;left:12314;top:9014;width:2352;height:341" coordorigin="12314,9014" coordsize="2352,341" path="m12314,9014l12314,9355m14666,9014l14666,9355e" filled="false" stroked="true" strokeweight=".96pt" strokecolor="#000000">
              <v:path arrowok="t"/>
              <v:stroke dashstyle="solid"/>
            </v:shape>
            <v:line style="position:absolute" from="12305,9032" to="14676,9032" stroked="true" strokeweight="1.8pt" strokecolor="#000000">
              <v:stroke dashstyle="solid"/>
            </v:line>
            <v:shape style="position:absolute;left:12276;top:9014;width:2429;height:341" coordorigin="12276,9014" coordsize="2429,341" path="m12276,9014l12276,9355m14705,9014l14705,9355e" filled="false" stroked="true" strokeweight=".96pt" strokecolor="#000000">
              <v:path arrowok="t"/>
              <v:stroke dashstyle="solid"/>
            </v:shape>
            <v:line style="position:absolute" from="1128,9355" to="1128,9715" stroked="true" strokeweight=".96pt" strokecolor="#000000">
              <v:stroke dashstyle="solid"/>
            </v:line>
            <v:line style="position:absolute" from="1118,9373" to="4908,9373" stroked="true" strokeweight="1.8pt" strokecolor="#000000">
              <v:stroke dashstyle="solid"/>
            </v:line>
            <v:line style="position:absolute" from="1118,9706" to="4908,9706" stroked="true" strokeweight=".96pt" strokecolor="#000000">
              <v:stroke dashstyle="solid"/>
            </v:line>
            <v:line style="position:absolute" from="1090,9355" to="1090,9754" stroked="true" strokeweight=".96pt" strokecolor="#000000">
              <v:stroke dashstyle="solid"/>
            </v:line>
            <v:line style="position:absolute" from="1080,9744" to="4908,9744" stroked="true" strokeweight=".96pt" strokecolor="#000000">
              <v:stroke dashstyle="solid"/>
            </v:line>
            <v:shape style="position:absolute;left:4908;top:9355;width:1251;height:360" coordorigin="4908,9355" coordsize="1251,360" path="m4926,9355l4926,9715m4908,9373l6158,9373e" filled="false" stroked="true" strokeweight="1.8pt" strokecolor="#000000">
              <v:path arrowok="t"/>
              <v:stroke dashstyle="solid"/>
            </v:shape>
            <v:shape style="position:absolute;left:4908;top:9705;width:1251;height:39" coordorigin="4908,9706" coordsize="1251,39" path="m4908,9706l6158,9706m4908,9744l6158,9744e" filled="false" stroked="true" strokeweight=".96pt" strokecolor="#000000">
              <v:path arrowok="t"/>
              <v:stroke dashstyle="solid"/>
            </v:shape>
            <v:shape style="position:absolute;left:6158;top:9355;width:1150;height:360" coordorigin="6158,9355" coordsize="1150,360" path="m6176,9355l6176,9715m6158,9373l7308,9373e" filled="false" stroked="true" strokeweight="1.8pt" strokecolor="#000000">
              <v:path arrowok="t"/>
              <v:stroke dashstyle="solid"/>
            </v:shape>
            <v:shape style="position:absolute;left:6158;top:9705;width:1150;height:39" coordorigin="6158,9706" coordsize="1150,39" path="m6158,9706l7308,9706m6158,9744l7308,9744e" filled="false" stroked="true" strokeweight=".96pt" strokecolor="#000000">
              <v:path arrowok="t"/>
              <v:stroke dashstyle="solid"/>
            </v:shape>
            <v:shape style="position:absolute;left:7308;top:9355;width:1215;height:360" coordorigin="7308,9355" coordsize="1215,360" path="m7326,9355l7326,9715m7308,9373l8522,9373e" filled="false" stroked="true" strokeweight="1.8pt" strokecolor="#000000">
              <v:path arrowok="t"/>
              <v:stroke dashstyle="solid"/>
            </v:shape>
            <v:shape style="position:absolute;left:7308;top:9705;width:1215;height:39" coordorigin="7308,9706" coordsize="1215,39" path="m7308,9706l8522,9706m7308,9744l8522,9744e" filled="false" stroked="true" strokeweight=".96pt" strokecolor="#000000">
              <v:path arrowok="t"/>
              <v:stroke dashstyle="solid"/>
            </v:shape>
            <v:rect style="position:absolute;left:8522;top:9355;width:1328;height:360" filled="true" fillcolor="#bfbfbf" stroked="false">
              <v:fill type="solid"/>
            </v:rect>
            <v:shape style="position:absolute;left:8522;top:9355;width:1328;height:360" coordorigin="8522,9355" coordsize="1328,360" path="m8540,9355l8540,9715m8522,9373l9850,9373e" filled="false" stroked="true" strokeweight="1.8pt" strokecolor="#000000">
              <v:path arrowok="t"/>
              <v:stroke dashstyle="solid"/>
            </v:shape>
            <v:shape style="position:absolute;left:8522;top:9705;width:1328;height:39" coordorigin="8522,9706" coordsize="1328,39" path="m8522,9706l9850,9706m8522,9744l9850,9744e" filled="false" stroked="true" strokeweight=".96pt" strokecolor="#000000">
              <v:path arrowok="t"/>
              <v:stroke dashstyle="solid"/>
            </v:shape>
            <v:shape style="position:absolute;left:9849;top:9355;width:1210;height:360" coordorigin="9850,9355" coordsize="1210,360" path="m9868,9355l9868,9715m9850,9373l11059,9373e" filled="false" stroked="true" strokeweight="1.8pt" strokecolor="#000000">
              <v:path arrowok="t"/>
              <v:stroke dashstyle="solid"/>
            </v:shape>
            <v:shape style="position:absolute;left:9849;top:9705;width:1210;height:39" coordorigin="9850,9706" coordsize="1210,39" path="m9850,9706l11059,9706m9850,9744l11059,9744e" filled="false" stroked="true" strokeweight=".96pt" strokecolor="#000000">
              <v:path arrowok="t"/>
              <v:stroke dashstyle="solid"/>
            </v:shape>
            <v:line style="position:absolute" from="11077,9355" to="11077,9715" stroked="true" strokeweight="1.8pt" strokecolor="#000000">
              <v:stroke dashstyle="solid"/>
            </v:line>
            <v:line style="position:absolute" from="11059,9373" to="12266,9373" stroked="true" strokeweight="1.8pt" strokecolor="#000000">
              <v:stroke dashstyle="solid"/>
            </v:line>
            <v:shape style="position:absolute;left:11059;top:9705;width:1208;height:39" coordorigin="11059,9706" coordsize="1208,39" path="m11059,9706l12266,9706m11059,9744l12266,9744e" filled="false" stroked="true" strokeweight=".96pt" strokecolor="#000000">
              <v:path arrowok="t"/>
              <v:stroke dashstyle="solid"/>
            </v:shape>
            <v:shape style="position:absolute;left:12314;top:9355;width:2352;height:360" coordorigin="12314,9355" coordsize="2352,360" path="m12314,9355l12314,9715m14666,9355l14666,9715e" filled="false" stroked="true" strokeweight=".96pt" strokecolor="#000000">
              <v:path arrowok="t"/>
              <v:stroke dashstyle="solid"/>
            </v:shape>
            <v:line style="position:absolute" from="12305,9373" to="14676,9373" stroked="true" strokeweight="1.8pt" strokecolor="#000000">
              <v:stroke dashstyle="solid"/>
            </v:line>
            <v:line style="position:absolute" from="12305,9706" to="14676,9706" stroked="true" strokeweight=".96pt" strokecolor="#000000">
              <v:stroke dashstyle="solid"/>
            </v:line>
            <v:shape style="position:absolute;left:12276;top:9355;width:2429;height:399" coordorigin="12276,9355" coordsize="2429,399" path="m12276,9355l12276,9715m14705,9355l14705,9754e" filled="false" stroked="true" strokeweight=".96pt" strokecolor="#000000">
              <v:path arrowok="t"/>
              <v:stroke dashstyle="solid"/>
            </v:shape>
            <v:line style="position:absolute" from="12266,9744" to="14714,9744" stroked="true" strokeweight=".96pt" strokecolor="#000000">
              <v:stroke dashstyle="solid"/>
            </v:line>
            <w10:wrap type="none"/>
          </v:group>
        </w:pict>
      </w:r>
      <w:r>
        <w:rPr/>
        <w:pict>
          <v:shape style="position:absolute;margin-left:324.320007pt;margin-top:29.70664pt;width:179.35pt;height:15.3pt;mso-position-horizontal-relative:page;mso-position-vertical-relative:page;z-index:-254193664" type="#_x0000_t202" filled="false" stroked="false">
            <v:textbox inset="0,0,0,0">
              <w:txbxContent>
                <w:p>
                  <w:pPr>
                    <w:spacing w:before="10"/>
                    <w:ind w:left="20" w:right="0" w:firstLine="0"/>
                    <w:jc w:val="left"/>
                    <w:rPr>
                      <w:rFonts w:ascii="Times New Roman"/>
                      <w:b/>
                      <w:sz w:val="24"/>
                    </w:rPr>
                  </w:pPr>
                  <w:r>
                    <w:rPr>
                      <w:rFonts w:ascii="Times New Roman"/>
                      <w:b/>
                      <w:sz w:val="24"/>
                    </w:rPr>
                    <w:t>PROGRAM REVIEW FINDINGS</w:t>
                  </w:r>
                </w:p>
              </w:txbxContent>
            </v:textbox>
            <w10:wrap type="none"/>
          </v:shape>
        </w:pict>
      </w:r>
      <w:r>
        <w:rPr/>
        <w:pict>
          <v:shape style="position:absolute;margin-left:52.999802pt;margin-top:496.190887pt;width:416.65pt;height:29.8pt;mso-position-horizontal-relative:page;mso-position-vertical-relative:page;z-index:-254192640" type="#_x0000_t202" filled="false" stroked="false">
            <v:textbox inset="0,0,0,0">
              <w:txbxContent>
                <w:p>
                  <w:pPr>
                    <w:spacing w:before="20"/>
                    <w:ind w:left="20" w:right="0" w:firstLine="0"/>
                    <w:jc w:val="left"/>
                    <w:rPr>
                      <w:sz w:val="16"/>
                    </w:rPr>
                  </w:pPr>
                  <w:r>
                    <w:rPr>
                      <w:sz w:val="16"/>
                    </w:rPr>
                    <w:t>LEGEND:Systems Review C = All controls verified as present</w:t>
                  </w:r>
                </w:p>
                <w:p>
                  <w:pPr>
                    <w:spacing w:before="8"/>
                    <w:ind w:left="1941" w:right="0" w:firstLine="0"/>
                    <w:jc w:val="left"/>
                    <w:rPr>
                      <w:sz w:val="16"/>
                    </w:rPr>
                  </w:pPr>
                  <w:r>
                    <w:rPr>
                      <w:sz w:val="16"/>
                    </w:rPr>
                    <w:t>R = 1 or more controls missing</w:t>
                  </w:r>
                </w:p>
                <w:p>
                  <w:pPr>
                    <w:spacing w:before="7"/>
                    <w:ind w:left="1941" w:right="0" w:firstLine="0"/>
                    <w:jc w:val="left"/>
                    <w:rPr>
                      <w:sz w:val="16"/>
                    </w:rPr>
                  </w:pPr>
                  <w:r>
                    <w:rPr>
                      <w:sz w:val="16"/>
                    </w:rPr>
                    <w:t>O = Other control was identified which compensated for missing control (requires Regional approval)</w:t>
                  </w:r>
                </w:p>
              </w:txbxContent>
            </v:textbox>
            <w10:wrap type="none"/>
          </v:shape>
        </w:pict>
      </w:r>
      <w:r>
        <w:rPr/>
        <w:pict>
          <v:shape style="position:absolute;margin-left:52.999802pt;margin-top:524.270996pt;width:65.5pt;height:11.05pt;mso-position-horizontal-relative:page;mso-position-vertical-relative:page;z-index:-254191616" type="#_x0000_t202" filled="false" stroked="false">
            <v:textbox inset="0,0,0,0">
              <w:txbxContent>
                <w:p>
                  <w:pPr>
                    <w:spacing w:before="20"/>
                    <w:ind w:left="20" w:right="0" w:firstLine="0"/>
                    <w:jc w:val="left"/>
                    <w:rPr>
                      <w:sz w:val="16"/>
                    </w:rPr>
                  </w:pPr>
                  <w:r>
                    <w:rPr>
                      <w:sz w:val="16"/>
                    </w:rPr>
                    <w:t>Acceptance Samples</w:t>
                  </w:r>
                </w:p>
              </w:txbxContent>
            </v:textbox>
            <w10:wrap type="none"/>
          </v:shape>
        </w:pict>
      </w:r>
      <w:r>
        <w:rPr/>
        <w:pict>
          <v:shape style="position:absolute;margin-left:149.029556pt;margin-top:524.270996pt;width:312.6pt;height:20.45pt;mso-position-horizontal-relative:page;mso-position-vertical-relative:page;z-index:-254190592" type="#_x0000_t202" filled="false" stroked="false">
            <v:textbox inset="0,0,0,0">
              <w:txbxContent>
                <w:p>
                  <w:pPr>
                    <w:spacing w:line="249" w:lineRule="auto" w:before="20"/>
                    <w:ind w:left="20" w:right="0" w:hanging="1"/>
                    <w:jc w:val="left"/>
                    <w:rPr>
                      <w:sz w:val="16"/>
                    </w:rPr>
                  </w:pPr>
                  <w:r>
                    <w:rPr>
                      <w:sz w:val="16"/>
                    </w:rPr>
                    <w:t>Y = Two or fewer sample cases failed, confirming accuracy of outputs and effectiveness of controls N = Three or more sample cases were not accurate and did not validate effectiveness of controls</w:t>
                  </w:r>
                </w:p>
              </w:txbxContent>
            </v:textbox>
            <w10:wrap type="none"/>
          </v:shape>
        </w:pict>
      </w:r>
      <w:r>
        <w:rPr/>
        <w:pict>
          <v:shape style="position:absolute;margin-left:55.439999pt;margin-top:45.720001pt;width:192.4pt;height:83.2pt;mso-position-horizontal-relative:page;mso-position-vertical-relative:page;z-index:-254189568" type="#_x0000_t202" filled="false" stroked="false">
            <v:textbox inset="0,0,0,0">
              <w:txbxContent>
                <w:p>
                  <w:pPr>
                    <w:pStyle w:val="BodyText"/>
                    <w:tabs>
                      <w:tab w:pos="3117" w:val="left" w:leader="none"/>
                      <w:tab w:pos="3191" w:val="left" w:leader="none"/>
                    </w:tabs>
                    <w:spacing w:line="607" w:lineRule="auto" w:before="70"/>
                    <w:ind w:left="100" w:right="653"/>
                    <w:rPr>
                      <w:rFonts w:ascii="Times New Roman"/>
                    </w:rPr>
                  </w:pPr>
                  <w:r>
                    <w:rPr>
                      <w:rFonts w:ascii="Times New Roman"/>
                    </w:rPr>
                    <w:t>SESA</w:t>
                  </w:r>
                  <w:r>
                    <w:rPr>
                      <w:rFonts w:ascii="Times New Roman"/>
                      <w:spacing w:val="-4"/>
                    </w:rPr>
                    <w:t> </w:t>
                  </w:r>
                  <w:r>
                    <w:rPr>
                      <w:rFonts w:ascii="Times New Roman"/>
                    </w:rPr>
                    <w:t>NAME:</w:t>
                  </w:r>
                  <w:r>
                    <w:rPr>
                      <w:rFonts w:ascii="Times New Roman"/>
                      <w:w w:val="99"/>
                      <w:u w:val="single"/>
                    </w:rPr>
                    <w:t> </w:t>
                  </w:r>
                  <w:r>
                    <w:rPr>
                      <w:rFonts w:ascii="Times New Roman"/>
                      <w:u w:val="single"/>
                    </w:rPr>
                    <w:tab/>
                    <w:tab/>
                  </w:r>
                  <w:r>
                    <w:rPr>
                      <w:rFonts w:ascii="Times New Roman"/>
                    </w:rPr>
                    <w:t> REVIEW</w:t>
                  </w:r>
                  <w:r>
                    <w:rPr>
                      <w:rFonts w:ascii="Times New Roman"/>
                      <w:spacing w:val="-6"/>
                    </w:rPr>
                    <w:t> </w:t>
                  </w:r>
                  <w:r>
                    <w:rPr>
                      <w:rFonts w:ascii="Times New Roman"/>
                    </w:rPr>
                    <w:t>PERIOD:</w:t>
                  </w:r>
                  <w:r>
                    <w:rPr>
                      <w:rFonts w:ascii="Times New Roman"/>
                      <w:w w:val="99"/>
                      <w:u w:val="single"/>
                    </w:rPr>
                    <w:t> </w:t>
                  </w:r>
                  <w:r>
                    <w:rPr>
                      <w:rFonts w:ascii="Times New Roman"/>
                      <w:u w:val="single"/>
                    </w:rPr>
                    <w:tab/>
                  </w:r>
                </w:p>
                <w:p>
                  <w:pPr>
                    <w:pStyle w:val="BodyText"/>
                    <w:spacing w:before="137"/>
                    <w:ind w:left="712"/>
                    <w:rPr>
                      <w:rFonts w:ascii="Times New Roman"/>
                    </w:rPr>
                  </w:pPr>
                  <w:r>
                    <w:rPr>
                      <w:rFonts w:ascii="Times New Roman"/>
                    </w:rPr>
                    <w:t>FUNCTION</w:t>
                  </w:r>
                </w:p>
              </w:txbxContent>
            </v:textbox>
            <w10:wrap type="none"/>
          </v:shape>
        </w:pict>
      </w:r>
      <w:r>
        <w:rPr/>
        <w:pict>
          <v:shape style="position:absolute;margin-left:247.800003pt;margin-top:45.720001pt;width:367pt;height:29.6pt;mso-position-horizontal-relative:page;mso-position-vertical-relative:page;z-index:-254188544" type="#_x0000_t202" filled="false" stroked="false">
            <v:textbox inset="0,0,0,0">
              <w:txbxContent>
                <w:p>
                  <w:pPr>
                    <w:pStyle w:val="BodyText"/>
                    <w:spacing w:before="190"/>
                    <w:ind w:left="2082" w:right="2096"/>
                    <w:jc w:val="center"/>
                    <w:rPr>
                      <w:rFonts w:ascii="Times New Roman"/>
                    </w:rPr>
                  </w:pPr>
                  <w:r>
                    <w:rPr>
                      <w:rFonts w:ascii="Times New Roman"/>
                    </w:rPr>
                    <w:t>Systems Review Verified Controls for:</w:t>
                  </w:r>
                </w:p>
              </w:txbxContent>
            </v:textbox>
            <w10:wrap type="none"/>
          </v:shape>
        </w:pict>
      </w:r>
      <w:r>
        <w:rPr/>
        <w:pict>
          <v:shape style="position:absolute;margin-left:614.76001pt;margin-top:45.720001pt;width:119.55pt;height:29.6pt;mso-position-horizontal-relative:page;mso-position-vertical-relative:page;z-index:-254187520" type="#_x0000_t202" filled="false" stroked="false">
            <v:textbox inset="0,0,0,0">
              <w:txbxContent>
                <w:p>
                  <w:pPr>
                    <w:pStyle w:val="BodyText"/>
                    <w:spacing w:line="249" w:lineRule="auto" w:before="70"/>
                    <w:ind w:left="739" w:hanging="332"/>
                    <w:rPr>
                      <w:rFonts w:ascii="Times New Roman"/>
                    </w:rPr>
                  </w:pPr>
                  <w:r>
                    <w:rPr>
                      <w:rFonts w:ascii="Times New Roman"/>
                    </w:rPr>
                    <w:t>Acceptance Sample Confirmed:</w:t>
                  </w:r>
                </w:p>
              </w:txbxContent>
            </v:textbox>
            <w10:wrap type="none"/>
          </v:shape>
        </w:pict>
      </w:r>
      <w:r>
        <w:rPr/>
        <w:pict>
          <v:shape style="position:absolute;margin-left:247.800003pt;margin-top:75.300003pt;width:61.05pt;height:53.6pt;mso-position-horizontal-relative:page;mso-position-vertical-relative:page;z-index:-254186496" type="#_x0000_t202" filled="false" stroked="false">
            <v:textbox inset="0,0,0,0">
              <w:txbxContent>
                <w:p>
                  <w:pPr>
                    <w:pStyle w:val="BodyText"/>
                    <w:rPr>
                      <w:rFonts w:ascii="Times New Roman"/>
                      <w:sz w:val="26"/>
                    </w:rPr>
                  </w:pPr>
                </w:p>
                <w:p>
                  <w:pPr>
                    <w:pStyle w:val="BodyText"/>
                    <w:spacing w:line="249" w:lineRule="auto"/>
                    <w:ind w:left="136" w:firstLine="84"/>
                    <w:rPr>
                      <w:rFonts w:ascii="Times New Roman"/>
                    </w:rPr>
                  </w:pPr>
                  <w:r>
                    <w:rPr>
                      <w:rFonts w:ascii="Times New Roman"/>
                    </w:rPr>
                    <w:t>Recorded Instructions</w:t>
                  </w:r>
                </w:p>
                <w:p>
                  <w:pPr>
                    <w:pStyle w:val="BodyText"/>
                    <w:spacing w:before="4"/>
                    <w:ind w:left="40"/>
                    <w:rPr>
                      <w:rFonts w:ascii="Times New Roman"/>
                      <w:sz w:val="17"/>
                    </w:rPr>
                  </w:pPr>
                </w:p>
              </w:txbxContent>
            </v:textbox>
            <w10:wrap type="none"/>
          </v:shape>
        </w:pict>
      </w:r>
      <w:r>
        <w:rPr/>
        <w:pict>
          <v:shape style="position:absolute;margin-left:308.820007pt;margin-top:75.300003pt;width:57.5pt;height:53.6pt;mso-position-horizontal-relative:page;mso-position-vertical-relative:page;z-index:-254185472" type="#_x0000_t202" filled="false" stroked="false">
            <v:textbox inset="0,0,0,0">
              <w:txbxContent>
                <w:p>
                  <w:pPr>
                    <w:pStyle w:val="BodyText"/>
                    <w:rPr>
                      <w:rFonts w:ascii="Times New Roman"/>
                      <w:sz w:val="22"/>
                    </w:rPr>
                  </w:pPr>
                </w:p>
                <w:p>
                  <w:pPr>
                    <w:pStyle w:val="BodyText"/>
                    <w:spacing w:before="166"/>
                    <w:ind w:left="231"/>
                    <w:rPr>
                      <w:rFonts w:ascii="Times New Roman"/>
                    </w:rPr>
                  </w:pPr>
                  <w:r>
                    <w:rPr>
                      <w:rFonts w:ascii="Times New Roman"/>
                    </w:rPr>
                    <w:t>Training</w:t>
                  </w:r>
                </w:p>
                <w:p>
                  <w:pPr>
                    <w:pStyle w:val="BodyText"/>
                    <w:spacing w:before="4"/>
                    <w:ind w:left="40"/>
                    <w:rPr>
                      <w:rFonts w:ascii="Times New Roman"/>
                      <w:sz w:val="17"/>
                    </w:rPr>
                  </w:pPr>
                </w:p>
              </w:txbxContent>
            </v:textbox>
            <w10:wrap type="none"/>
          </v:shape>
        </w:pict>
      </w:r>
      <w:r>
        <w:rPr/>
        <w:pict>
          <v:shape style="position:absolute;margin-left:366.299988pt;margin-top:75.300003pt;width:60.75pt;height:53.6pt;mso-position-horizontal-relative:page;mso-position-vertical-relative:page;z-index:-254184448" type="#_x0000_t202" filled="false" stroked="false">
            <v:textbox inset="0,0,0,0">
              <w:txbxContent>
                <w:p>
                  <w:pPr>
                    <w:pStyle w:val="BodyText"/>
                    <w:spacing w:line="249" w:lineRule="auto" w:before="179"/>
                    <w:ind w:left="191" w:right="192"/>
                    <w:jc w:val="center"/>
                    <w:rPr>
                      <w:rFonts w:ascii="Times New Roman"/>
                    </w:rPr>
                  </w:pPr>
                  <w:r>
                    <w:rPr>
                      <w:rFonts w:ascii="Times New Roman"/>
                      <w:w w:val="95"/>
                    </w:rPr>
                    <w:t>Recording </w:t>
                  </w:r>
                  <w:r>
                    <w:rPr>
                      <w:rFonts w:ascii="Times New Roman"/>
                    </w:rPr>
                    <w:t>of</w:t>
                  </w:r>
                </w:p>
                <w:p>
                  <w:pPr>
                    <w:pStyle w:val="BodyText"/>
                    <w:spacing w:before="2"/>
                    <w:ind w:left="191" w:right="191"/>
                    <w:jc w:val="center"/>
                    <w:rPr>
                      <w:rFonts w:ascii="Times New Roman"/>
                    </w:rPr>
                  </w:pPr>
                  <w:r>
                    <w:rPr>
                      <w:rFonts w:ascii="Times New Roman"/>
                    </w:rPr>
                    <w:t>Events</w:t>
                  </w:r>
                </w:p>
              </w:txbxContent>
            </v:textbox>
            <w10:wrap type="none"/>
          </v:shape>
        </w:pict>
      </w:r>
      <w:r>
        <w:rPr/>
        <w:pict>
          <v:shape style="position:absolute;margin-left:427.019989pt;margin-top:75.300003pt;width:66.4pt;height:53.6pt;mso-position-horizontal-relative:page;mso-position-vertical-relative:page;z-index:-254183424" type="#_x0000_t202" filled="false" stroked="false">
            <v:textbox inset="0,0,0,0">
              <w:txbxContent>
                <w:p>
                  <w:pPr>
                    <w:pStyle w:val="BodyText"/>
                    <w:spacing w:line="249" w:lineRule="auto" w:before="179"/>
                    <w:ind w:left="217" w:right="110" w:hanging="80"/>
                    <w:rPr>
                      <w:rFonts w:ascii="Times New Roman"/>
                    </w:rPr>
                  </w:pPr>
                  <w:r>
                    <w:rPr>
                      <w:rFonts w:ascii="Times New Roman"/>
                    </w:rPr>
                    <w:t>Execution by Authorized Individuals</w:t>
                  </w:r>
                </w:p>
              </w:txbxContent>
            </v:textbox>
            <w10:wrap type="none"/>
          </v:shape>
        </w:pict>
      </w:r>
      <w:r>
        <w:rPr/>
        <w:pict>
          <v:shape style="position:absolute;margin-left:493.380005pt;margin-top:75.300003pt;width:60.5pt;height:53.6pt;mso-position-horizontal-relative:page;mso-position-vertical-relative:page;z-index:-254182400" type="#_x0000_t202" filled="false" stroked="false">
            <v:textbox inset="0,0,0,0">
              <w:txbxContent>
                <w:p>
                  <w:pPr>
                    <w:pStyle w:val="BodyText"/>
                    <w:spacing w:line="249" w:lineRule="auto" w:before="179"/>
                    <w:ind w:left="200" w:right="198"/>
                    <w:jc w:val="center"/>
                    <w:rPr>
                      <w:rFonts w:ascii="Times New Roman"/>
                    </w:rPr>
                  </w:pPr>
                  <w:r>
                    <w:rPr>
                      <w:rFonts w:ascii="Times New Roman"/>
                      <w:w w:val="95"/>
                    </w:rPr>
                    <w:t>Execution </w:t>
                  </w:r>
                  <w:r>
                    <w:rPr>
                      <w:rFonts w:ascii="Times New Roman"/>
                    </w:rPr>
                    <w:t>of</w:t>
                  </w:r>
                </w:p>
                <w:p>
                  <w:pPr>
                    <w:pStyle w:val="BodyText"/>
                    <w:spacing w:before="2"/>
                    <w:ind w:left="198" w:right="198"/>
                    <w:jc w:val="center"/>
                    <w:rPr>
                      <w:rFonts w:ascii="Times New Roman"/>
                    </w:rPr>
                  </w:pPr>
                  <w:r>
                    <w:rPr>
                      <w:rFonts w:ascii="Times New Roman"/>
                    </w:rPr>
                    <w:t>Events</w:t>
                  </w:r>
                </w:p>
              </w:txbxContent>
            </v:textbox>
            <w10:wrap type="none"/>
          </v:shape>
        </w:pict>
      </w:r>
      <w:r>
        <w:rPr/>
        <w:pict>
          <v:shape style="position:absolute;margin-left:553.859985pt;margin-top:75.300003pt;width:60.9pt;height:53.6pt;mso-position-horizontal-relative:page;mso-position-vertical-relative:page;z-index:-254181376" type="#_x0000_t202" filled="false" stroked="false">
            <v:textbox inset="0,0,0,0">
              <w:txbxContent>
                <w:p>
                  <w:pPr>
                    <w:pStyle w:val="BodyText"/>
                    <w:spacing w:line="249" w:lineRule="auto" w:before="179"/>
                    <w:ind w:left="166" w:right="175" w:firstLine="4"/>
                    <w:jc w:val="center"/>
                    <w:rPr>
                      <w:rFonts w:ascii="Times New Roman"/>
                    </w:rPr>
                  </w:pPr>
                  <w:r>
                    <w:rPr>
                      <w:rFonts w:ascii="Times New Roman"/>
                    </w:rPr>
                    <w:t>Review of </w:t>
                  </w:r>
                  <w:r>
                    <w:rPr>
                      <w:rFonts w:ascii="Times New Roman"/>
                      <w:spacing w:val="-1"/>
                    </w:rPr>
                    <w:t>Completed </w:t>
                  </w:r>
                  <w:r>
                    <w:rPr>
                      <w:rFonts w:ascii="Times New Roman"/>
                    </w:rPr>
                    <w:t>Work</w:t>
                  </w:r>
                </w:p>
              </w:txbxContent>
            </v:textbox>
            <w10:wrap type="none"/>
          </v:shape>
        </w:pict>
      </w:r>
      <w:r>
        <w:rPr/>
        <w:pict>
          <v:shape style="position:absolute;margin-left:614.76001pt;margin-top:75.300003pt;width:119.55pt;height:53.6pt;mso-position-horizontal-relative:page;mso-position-vertical-relative:page;z-index:-254180352" type="#_x0000_t202" filled="false" stroked="false">
            <v:textbox inset="0,0,0,0">
              <w:txbxContent>
                <w:p>
                  <w:pPr>
                    <w:pStyle w:val="BodyText"/>
                    <w:spacing w:line="249" w:lineRule="auto" w:before="179"/>
                    <w:ind w:left="385" w:right="380"/>
                    <w:jc w:val="center"/>
                    <w:rPr>
                      <w:rFonts w:ascii="Times New Roman"/>
                    </w:rPr>
                  </w:pPr>
                  <w:r>
                    <w:rPr>
                      <w:rFonts w:ascii="Times New Roman"/>
                    </w:rPr>
                    <w:t>Accuracy of Output and</w:t>
                  </w:r>
                </w:p>
                <w:p>
                  <w:pPr>
                    <w:pStyle w:val="BodyText"/>
                    <w:spacing w:before="2"/>
                    <w:ind w:left="114" w:right="114"/>
                    <w:jc w:val="center"/>
                    <w:rPr>
                      <w:rFonts w:ascii="Times New Roman"/>
                    </w:rPr>
                  </w:pPr>
                  <w:r>
                    <w:rPr>
                      <w:rFonts w:ascii="Times New Roman"/>
                    </w:rPr>
                    <w:t>Effectiveness of Controls?</w:t>
                  </w:r>
                </w:p>
              </w:txbxContent>
            </v:textbox>
            <w10:wrap type="none"/>
          </v:shape>
        </w:pict>
      </w:r>
      <w:r>
        <w:rPr/>
        <w:pict>
          <v:shape style="position:absolute;margin-left:55.439999pt;margin-top:128.880005pt;width:192.4pt;height:19.9pt;mso-position-horizontal-relative:page;mso-position-vertical-relative:page;z-index:-254179328" type="#_x0000_t202" filled="false" stroked="false">
            <v:textbox inset="0,0,0,0">
              <w:txbxContent>
                <w:p>
                  <w:pPr>
                    <w:spacing w:before="68"/>
                    <w:ind w:left="100" w:right="0" w:firstLine="0"/>
                    <w:jc w:val="left"/>
                    <w:rPr>
                      <w:rFonts w:ascii="Times New Roman"/>
                      <w:b/>
                      <w:sz w:val="24"/>
                    </w:rPr>
                  </w:pPr>
                  <w:r>
                    <w:rPr>
                      <w:rFonts w:ascii="Times New Roman"/>
                      <w:b/>
                      <w:sz w:val="24"/>
                    </w:rPr>
                    <w:t>STATUS DETERMINATION</w:t>
                  </w:r>
                </w:p>
              </w:txbxContent>
            </v:textbox>
            <w10:wrap type="none"/>
          </v:shape>
        </w:pict>
      </w:r>
      <w:r>
        <w:rPr/>
        <w:pict>
          <v:shape style="position:absolute;margin-left:247.800003pt;margin-top:128.880005pt;width:61.05pt;height:19.9pt;mso-position-horizontal-relative:page;mso-position-vertical-relative:page;z-index:-254178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8.820007pt;margin-top:128.880005pt;width:57.5pt;height:19.9pt;mso-position-horizontal-relative:page;mso-position-vertical-relative:page;z-index:-254177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6.299988pt;margin-top:128.880005pt;width:60.75pt;height:19.9pt;mso-position-horizontal-relative:page;mso-position-vertical-relative:page;z-index:-254176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7.019989pt;margin-top:128.880005pt;width:66.4pt;height:19.9pt;mso-position-horizontal-relative:page;mso-position-vertical-relative:page;z-index:-254175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128.880005pt;width:60.5pt;height:19.9pt;mso-position-horizontal-relative:page;mso-position-vertical-relative:page;z-index:-254174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3.859985pt;margin-top:128.880005pt;width:60.9pt;height:19.9pt;mso-position-horizontal-relative:page;mso-position-vertical-relative:page;z-index:-254173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14.76001pt;margin-top:128.880005pt;width:119.55pt;height:19.9pt;mso-position-horizontal-relative:page;mso-position-vertical-relative:page;z-index:-254172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439999pt;margin-top:148.740005pt;width:113.5pt;height:34.1pt;mso-position-horizontal-relative:page;mso-position-vertical-relative:page;z-index:-254171136" type="#_x0000_t202" filled="false" stroked="false">
            <v:textbox inset="0,0,0,0">
              <w:txbxContent>
                <w:p>
                  <w:pPr>
                    <w:pStyle w:val="BodyText"/>
                    <w:rPr>
                      <w:rFonts w:ascii="Times New Roman"/>
                      <w:sz w:val="26"/>
                    </w:rPr>
                  </w:pPr>
                </w:p>
                <w:p>
                  <w:pPr>
                    <w:pStyle w:val="BodyText"/>
                    <w:ind w:left="202"/>
                    <w:rPr>
                      <w:rFonts w:ascii="Times New Roman"/>
                    </w:rPr>
                  </w:pPr>
                  <w:r>
                    <w:rPr>
                      <w:rFonts w:ascii="Times New Roman"/>
                    </w:rPr>
                    <w:t>New</w:t>
                  </w:r>
                </w:p>
              </w:txbxContent>
            </v:textbox>
            <w10:wrap type="none"/>
          </v:shape>
        </w:pict>
      </w:r>
      <w:r>
        <w:rPr/>
        <w:pict>
          <v:shape style="position:absolute;margin-left:168.899994pt;margin-top:148.740005pt;width:78.9pt;height:17.05pt;mso-position-horizontal-relative:page;mso-position-vertical-relative:page;z-index:-254170112" type="#_x0000_t202" filled="false" stroked="false">
            <v:textbox inset="0,0,0,0">
              <w:txbxContent>
                <w:p>
                  <w:pPr>
                    <w:pStyle w:val="BodyText"/>
                    <w:spacing w:before="59"/>
                    <w:ind w:left="90"/>
                    <w:rPr>
                      <w:rFonts w:ascii="Times New Roman"/>
                    </w:rPr>
                  </w:pPr>
                  <w:r>
                    <w:rPr>
                      <w:rFonts w:ascii="Times New Roman"/>
                    </w:rPr>
                    <w:t>Determination</w:t>
                  </w:r>
                </w:p>
              </w:txbxContent>
            </v:textbox>
            <w10:wrap type="none"/>
          </v:shape>
        </w:pict>
      </w:r>
      <w:r>
        <w:rPr/>
        <w:pict>
          <v:shape style="position:absolute;margin-left:247.800003pt;margin-top:148.740005pt;width:61.05pt;height:17.05pt;mso-position-horizontal-relative:page;mso-position-vertical-relative:page;z-index:-254169088"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308.820007pt;margin-top:148.740005pt;width:57.5pt;height:17.05pt;mso-position-horizontal-relative:page;mso-position-vertical-relative:page;z-index:-254168064" type="#_x0000_t202" filled="false" stroked="false">
            <v:textbox inset="0,0,0,0">
              <w:txbxContent>
                <w:p>
                  <w:pPr>
                    <w:pStyle w:val="BodyText"/>
                    <w:spacing w:before="59"/>
                    <w:ind w:left="3"/>
                    <w:jc w:val="center"/>
                    <w:rPr>
                      <w:rFonts w:ascii="Times New Roman"/>
                    </w:rPr>
                  </w:pPr>
                  <w:r>
                    <w:rPr>
                      <w:rFonts w:ascii="Times New Roman"/>
                      <w:w w:val="99"/>
                    </w:rPr>
                    <w:t>C</w:t>
                  </w:r>
                </w:p>
              </w:txbxContent>
            </v:textbox>
            <w10:wrap type="none"/>
          </v:shape>
        </w:pict>
      </w:r>
      <w:r>
        <w:rPr/>
        <w:pict>
          <v:shape style="position:absolute;margin-left:366.299988pt;margin-top:148.740005pt;width:60.75pt;height:17.05pt;mso-position-horizontal-relative:page;mso-position-vertical-relative:page;z-index:-254167040"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427.019989pt;margin-top:148.740005pt;width:66.4pt;height:17.05pt;mso-position-horizontal-relative:page;mso-position-vertical-relative:page;z-index:-254166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148.740005pt;width:60.5pt;height:17.05pt;mso-position-horizontal-relative:page;mso-position-vertical-relative:page;z-index:-254164992"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553.859985pt;margin-top:148.740005pt;width:60.9pt;height:17.05pt;mso-position-horizontal-relative:page;mso-position-vertical-relative:page;z-index:-254163968" type="#_x0000_t202" filled="false" stroked="false">
            <v:textbox inset="0,0,0,0">
              <w:txbxContent>
                <w:p>
                  <w:pPr>
                    <w:pStyle w:val="BodyText"/>
                    <w:spacing w:before="59"/>
                    <w:ind w:right="5"/>
                    <w:jc w:val="center"/>
                    <w:rPr>
                      <w:rFonts w:ascii="Times New Roman"/>
                    </w:rPr>
                  </w:pPr>
                  <w:r>
                    <w:rPr>
                      <w:rFonts w:ascii="Times New Roman"/>
                      <w:w w:val="99"/>
                    </w:rPr>
                    <w:t>C</w:t>
                  </w:r>
                </w:p>
              </w:txbxContent>
            </v:textbox>
            <w10:wrap type="none"/>
          </v:shape>
        </w:pict>
      </w:r>
      <w:r>
        <w:rPr/>
        <w:pict>
          <v:shape style="position:absolute;margin-left:614.76001pt;margin-top:148.740005pt;width:119.55pt;height:17.05pt;mso-position-horizontal-relative:page;mso-position-vertical-relative:page;z-index:-254162944" type="#_x0000_t202" filled="false" stroked="false">
            <v:textbox inset="0,0,0,0">
              <w:txbxContent>
                <w:p>
                  <w:pPr>
                    <w:pStyle w:val="BodyText"/>
                    <w:spacing w:before="59"/>
                    <w:jc w:val="center"/>
                    <w:rPr>
                      <w:rFonts w:ascii="Times New Roman"/>
                    </w:rPr>
                  </w:pPr>
                  <w:r>
                    <w:rPr>
                      <w:rFonts w:ascii="Times New Roman"/>
                      <w:w w:val="99"/>
                    </w:rPr>
                    <w:t>Y</w:t>
                  </w:r>
                </w:p>
              </w:txbxContent>
            </v:textbox>
            <w10:wrap type="none"/>
          </v:shape>
        </w:pict>
      </w:r>
      <w:r>
        <w:rPr/>
        <w:pict>
          <v:shape style="position:absolute;margin-left:168.899994pt;margin-top:165.779999pt;width:78.9pt;height:17.05pt;mso-position-horizontal-relative:page;mso-position-vertical-relative:page;z-index:-254161920" type="#_x0000_t202" filled="false" stroked="false">
            <v:textbox inset="0,0,0,0">
              <w:txbxContent>
                <w:p>
                  <w:pPr>
                    <w:pStyle w:val="BodyText"/>
                    <w:spacing w:before="59"/>
                    <w:ind w:left="90"/>
                    <w:rPr>
                      <w:rFonts w:ascii="Times New Roman"/>
                    </w:rPr>
                  </w:pPr>
                  <w:r>
                    <w:rPr>
                      <w:rFonts w:ascii="Times New Roman"/>
                    </w:rPr>
                    <w:t>Posting</w:t>
                  </w:r>
                </w:p>
              </w:txbxContent>
            </v:textbox>
            <w10:wrap type="none"/>
          </v:shape>
        </w:pict>
      </w:r>
      <w:r>
        <w:rPr/>
        <w:pict>
          <v:shape style="position:absolute;margin-left:247.800003pt;margin-top:165.779999pt;width:61.05pt;height:17.05pt;mso-position-horizontal-relative:page;mso-position-vertical-relative:page;z-index:-254160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8.820007pt;margin-top:165.779999pt;width:57.5pt;height:17.05pt;mso-position-horizontal-relative:page;mso-position-vertical-relative:page;z-index:-254159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6.299988pt;margin-top:165.779999pt;width:60.75pt;height:17.05pt;mso-position-horizontal-relative:page;mso-position-vertical-relative:page;z-index:-254158848"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427.019989pt;margin-top:165.779999pt;width:66.4pt;height:17.05pt;mso-position-horizontal-relative:page;mso-position-vertical-relative:page;z-index:-254157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165.779999pt;width:60.5pt;height:17.05pt;mso-position-horizontal-relative:page;mso-position-vertical-relative:page;z-index:-254156800"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553.859985pt;margin-top:165.779999pt;width:60.9pt;height:17.05pt;mso-position-horizontal-relative:page;mso-position-vertical-relative:page;z-index:-254155776" type="#_x0000_t202" filled="false" stroked="false">
            <v:textbox inset="0,0,0,0">
              <w:txbxContent>
                <w:p>
                  <w:pPr>
                    <w:pStyle w:val="BodyText"/>
                    <w:spacing w:before="59"/>
                    <w:ind w:right="5"/>
                    <w:jc w:val="center"/>
                    <w:rPr>
                      <w:rFonts w:ascii="Times New Roman"/>
                    </w:rPr>
                  </w:pPr>
                  <w:r>
                    <w:rPr>
                      <w:rFonts w:ascii="Times New Roman"/>
                      <w:w w:val="99"/>
                    </w:rPr>
                    <w:t>C</w:t>
                  </w:r>
                </w:p>
              </w:txbxContent>
            </v:textbox>
            <w10:wrap type="none"/>
          </v:shape>
        </w:pict>
      </w:r>
      <w:r>
        <w:rPr/>
        <w:pict>
          <v:shape style="position:absolute;margin-left:614.76001pt;margin-top:165.779999pt;width:119.55pt;height:17.05pt;mso-position-horizontal-relative:page;mso-position-vertical-relative:page;z-index:-254154752" type="#_x0000_t202" filled="false" stroked="false">
            <v:textbox inset="0,0,0,0">
              <w:txbxContent>
                <w:p>
                  <w:pPr>
                    <w:pStyle w:val="BodyText"/>
                    <w:spacing w:before="59"/>
                    <w:jc w:val="center"/>
                    <w:rPr>
                      <w:rFonts w:ascii="Times New Roman"/>
                    </w:rPr>
                  </w:pPr>
                  <w:r>
                    <w:rPr>
                      <w:rFonts w:ascii="Times New Roman"/>
                      <w:w w:val="99"/>
                    </w:rPr>
                    <w:t>Y</w:t>
                  </w:r>
                </w:p>
              </w:txbxContent>
            </v:textbox>
            <w10:wrap type="none"/>
          </v:shape>
        </w:pict>
      </w:r>
      <w:r>
        <w:rPr/>
        <w:pict>
          <v:shape style="position:absolute;margin-left:55.439999pt;margin-top:182.820007pt;width:113.5pt;height:34.1pt;mso-position-horizontal-relative:page;mso-position-vertical-relative:page;z-index:-254153728" type="#_x0000_t202" filled="false" stroked="false">
            <v:textbox inset="0,0,0,0">
              <w:txbxContent>
                <w:p>
                  <w:pPr>
                    <w:pStyle w:val="BodyText"/>
                    <w:spacing w:before="4"/>
                    <w:rPr>
                      <w:rFonts w:ascii="Times New Roman"/>
                      <w:sz w:val="30"/>
                    </w:rPr>
                  </w:pPr>
                </w:p>
                <w:p>
                  <w:pPr>
                    <w:pStyle w:val="BodyText"/>
                    <w:ind w:left="202"/>
                    <w:rPr>
                      <w:rFonts w:ascii="Times New Roman"/>
                    </w:rPr>
                  </w:pPr>
                  <w:r>
                    <w:rPr>
                      <w:rFonts w:ascii="Times New Roman"/>
                    </w:rPr>
                    <w:t>Successor</w:t>
                  </w:r>
                </w:p>
              </w:txbxContent>
            </v:textbox>
            <w10:wrap type="none"/>
          </v:shape>
        </w:pict>
      </w:r>
      <w:r>
        <w:rPr/>
        <w:pict>
          <v:shape style="position:absolute;margin-left:168.899994pt;margin-top:182.820007pt;width:78.9pt;height:17.05pt;mso-position-horizontal-relative:page;mso-position-vertical-relative:page;z-index:-254152704" type="#_x0000_t202" filled="false" stroked="false">
            <v:textbox inset="0,0,0,0">
              <w:txbxContent>
                <w:p>
                  <w:pPr>
                    <w:pStyle w:val="BodyText"/>
                    <w:spacing w:before="59"/>
                    <w:ind w:left="90"/>
                    <w:rPr>
                      <w:rFonts w:ascii="Times New Roman"/>
                    </w:rPr>
                  </w:pPr>
                  <w:r>
                    <w:rPr>
                      <w:rFonts w:ascii="Times New Roman"/>
                    </w:rPr>
                    <w:t>Determination</w:t>
                  </w:r>
                </w:p>
              </w:txbxContent>
            </v:textbox>
            <w10:wrap type="none"/>
          </v:shape>
        </w:pict>
      </w:r>
      <w:r>
        <w:rPr/>
        <w:pict>
          <v:shape style="position:absolute;margin-left:247.800003pt;margin-top:182.820007pt;width:61.05pt;height:17.05pt;mso-position-horizontal-relative:page;mso-position-vertical-relative:page;z-index:-254151680" type="#_x0000_t202" filled="false" stroked="false">
            <v:textbox inset="0,0,0,0">
              <w:txbxContent>
                <w:p>
                  <w:pPr>
                    <w:pStyle w:val="BodyText"/>
                    <w:spacing w:before="59"/>
                    <w:jc w:val="center"/>
                    <w:rPr>
                      <w:rFonts w:ascii="Times New Roman"/>
                    </w:rPr>
                  </w:pPr>
                  <w:r>
                    <w:rPr>
                      <w:rFonts w:ascii="Times New Roman"/>
                      <w:w w:val="99"/>
                    </w:rPr>
                    <w:t>R</w:t>
                  </w:r>
                </w:p>
              </w:txbxContent>
            </v:textbox>
            <w10:wrap type="none"/>
          </v:shape>
        </w:pict>
      </w:r>
      <w:r>
        <w:rPr/>
        <w:pict>
          <v:shape style="position:absolute;margin-left:308.820007pt;margin-top:182.820007pt;width:57.5pt;height:17.05pt;mso-position-horizontal-relative:page;mso-position-vertical-relative:page;z-index:-254150656" type="#_x0000_t202" filled="false" stroked="false">
            <v:textbox inset="0,0,0,0">
              <w:txbxContent>
                <w:p>
                  <w:pPr>
                    <w:pStyle w:val="BodyText"/>
                    <w:spacing w:before="59"/>
                    <w:ind w:left="3"/>
                    <w:jc w:val="center"/>
                    <w:rPr>
                      <w:rFonts w:ascii="Times New Roman"/>
                    </w:rPr>
                  </w:pPr>
                  <w:r>
                    <w:rPr>
                      <w:rFonts w:ascii="Times New Roman"/>
                      <w:w w:val="99"/>
                    </w:rPr>
                    <w:t>R</w:t>
                  </w:r>
                </w:p>
              </w:txbxContent>
            </v:textbox>
            <w10:wrap type="none"/>
          </v:shape>
        </w:pict>
      </w:r>
      <w:r>
        <w:rPr/>
        <w:pict>
          <v:shape style="position:absolute;margin-left:366.299988pt;margin-top:182.820007pt;width:60.75pt;height:17.05pt;mso-position-horizontal-relative:page;mso-position-vertical-relative:page;z-index:-254149632" type="#_x0000_t202" filled="false" stroked="false">
            <v:textbox inset="0,0,0,0">
              <w:txbxContent>
                <w:p>
                  <w:pPr>
                    <w:pStyle w:val="BodyText"/>
                    <w:spacing w:before="59"/>
                    <w:jc w:val="center"/>
                    <w:rPr>
                      <w:rFonts w:ascii="Times New Roman"/>
                    </w:rPr>
                  </w:pPr>
                  <w:r>
                    <w:rPr>
                      <w:rFonts w:ascii="Times New Roman"/>
                      <w:w w:val="99"/>
                    </w:rPr>
                    <w:t>R</w:t>
                  </w:r>
                </w:p>
              </w:txbxContent>
            </v:textbox>
            <w10:wrap type="none"/>
          </v:shape>
        </w:pict>
      </w:r>
      <w:r>
        <w:rPr/>
        <w:pict>
          <v:shape style="position:absolute;margin-left:427.019989pt;margin-top:182.820007pt;width:66.4pt;height:17.05pt;mso-position-horizontal-relative:page;mso-position-vertical-relative:page;z-index:-254148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182.820007pt;width:60.5pt;height:17.05pt;mso-position-horizontal-relative:page;mso-position-vertical-relative:page;z-index:-254147584"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553.859985pt;margin-top:182.820007pt;width:60.9pt;height:17.05pt;mso-position-horizontal-relative:page;mso-position-vertical-relative:page;z-index:-254146560" type="#_x0000_t202" filled="false" stroked="false">
            <v:textbox inset="0,0,0,0">
              <w:txbxContent>
                <w:p>
                  <w:pPr>
                    <w:pStyle w:val="BodyText"/>
                    <w:spacing w:before="59"/>
                    <w:ind w:right="5"/>
                    <w:jc w:val="center"/>
                    <w:rPr>
                      <w:rFonts w:ascii="Times New Roman"/>
                    </w:rPr>
                  </w:pPr>
                  <w:r>
                    <w:rPr>
                      <w:rFonts w:ascii="Times New Roman"/>
                      <w:w w:val="99"/>
                    </w:rPr>
                    <w:t>R</w:t>
                  </w:r>
                </w:p>
              </w:txbxContent>
            </v:textbox>
            <w10:wrap type="none"/>
          </v:shape>
        </w:pict>
      </w:r>
      <w:r>
        <w:rPr/>
        <w:pict>
          <v:shape style="position:absolute;margin-left:614.76001pt;margin-top:182.820007pt;width:119.55pt;height:17.05pt;mso-position-horizontal-relative:page;mso-position-vertical-relative:page;z-index:-254145536" type="#_x0000_t202" filled="false" stroked="false">
            <v:textbox inset="0,0,0,0">
              <w:txbxContent>
                <w:p>
                  <w:pPr>
                    <w:pStyle w:val="BodyText"/>
                    <w:spacing w:before="59"/>
                    <w:jc w:val="center"/>
                    <w:rPr>
                      <w:rFonts w:ascii="Times New Roman"/>
                    </w:rPr>
                  </w:pPr>
                  <w:r>
                    <w:rPr>
                      <w:rFonts w:ascii="Times New Roman"/>
                      <w:w w:val="99"/>
                    </w:rPr>
                    <w:t>Y</w:t>
                  </w:r>
                </w:p>
              </w:txbxContent>
            </v:textbox>
            <w10:wrap type="none"/>
          </v:shape>
        </w:pict>
      </w:r>
      <w:r>
        <w:rPr/>
        <w:pict>
          <v:shape style="position:absolute;margin-left:168.899994pt;margin-top:199.860001pt;width:78.9pt;height:17.05pt;mso-position-horizontal-relative:page;mso-position-vertical-relative:page;z-index:-254144512" type="#_x0000_t202" filled="false" stroked="false">
            <v:textbox inset="0,0,0,0">
              <w:txbxContent>
                <w:p>
                  <w:pPr>
                    <w:pStyle w:val="BodyText"/>
                    <w:spacing w:before="59"/>
                    <w:ind w:left="90"/>
                    <w:rPr>
                      <w:rFonts w:ascii="Times New Roman"/>
                    </w:rPr>
                  </w:pPr>
                  <w:r>
                    <w:rPr>
                      <w:rFonts w:ascii="Times New Roman"/>
                    </w:rPr>
                    <w:t>Posting</w:t>
                  </w:r>
                </w:p>
              </w:txbxContent>
            </v:textbox>
            <w10:wrap type="none"/>
          </v:shape>
        </w:pict>
      </w:r>
      <w:r>
        <w:rPr/>
        <w:pict>
          <v:shape style="position:absolute;margin-left:247.800003pt;margin-top:199.860001pt;width:61.05pt;height:17.05pt;mso-position-horizontal-relative:page;mso-position-vertical-relative:page;z-index:-254143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8.820007pt;margin-top:199.860001pt;width:57.5pt;height:17.05pt;mso-position-horizontal-relative:page;mso-position-vertical-relative:page;z-index:-254142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6.299988pt;margin-top:199.860001pt;width:60.75pt;height:17.05pt;mso-position-horizontal-relative:page;mso-position-vertical-relative:page;z-index:-254141440"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427.019989pt;margin-top:199.860001pt;width:66.4pt;height:17.05pt;mso-position-horizontal-relative:page;mso-position-vertical-relative:page;z-index:-254140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199.860001pt;width:60.5pt;height:17.05pt;mso-position-horizontal-relative:page;mso-position-vertical-relative:page;z-index:-254139392"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553.859985pt;margin-top:199.860001pt;width:60.9pt;height:17.05pt;mso-position-horizontal-relative:page;mso-position-vertical-relative:page;z-index:-254138368" type="#_x0000_t202" filled="false" stroked="false">
            <v:textbox inset="0,0,0,0">
              <w:txbxContent>
                <w:p>
                  <w:pPr>
                    <w:pStyle w:val="BodyText"/>
                    <w:spacing w:before="59"/>
                    <w:ind w:right="5"/>
                    <w:jc w:val="center"/>
                    <w:rPr>
                      <w:rFonts w:ascii="Times New Roman"/>
                    </w:rPr>
                  </w:pPr>
                  <w:r>
                    <w:rPr>
                      <w:rFonts w:ascii="Times New Roman"/>
                      <w:w w:val="99"/>
                    </w:rPr>
                    <w:t>C</w:t>
                  </w:r>
                </w:p>
              </w:txbxContent>
            </v:textbox>
            <w10:wrap type="none"/>
          </v:shape>
        </w:pict>
      </w:r>
      <w:r>
        <w:rPr/>
        <w:pict>
          <v:shape style="position:absolute;margin-left:614.76001pt;margin-top:199.860001pt;width:119.55pt;height:17.05pt;mso-position-horizontal-relative:page;mso-position-vertical-relative:page;z-index:-254137344" type="#_x0000_t202" filled="false" stroked="false">
            <v:textbox inset="0,0,0,0">
              <w:txbxContent>
                <w:p>
                  <w:pPr>
                    <w:pStyle w:val="BodyText"/>
                    <w:spacing w:before="59"/>
                    <w:jc w:val="center"/>
                    <w:rPr>
                      <w:rFonts w:ascii="Times New Roman"/>
                    </w:rPr>
                  </w:pPr>
                  <w:r>
                    <w:rPr>
                      <w:rFonts w:ascii="Times New Roman"/>
                      <w:w w:val="99"/>
                    </w:rPr>
                    <w:t>Y</w:t>
                  </w:r>
                </w:p>
              </w:txbxContent>
            </v:textbox>
            <w10:wrap type="none"/>
          </v:shape>
        </w:pict>
      </w:r>
      <w:r>
        <w:rPr/>
        <w:pict>
          <v:shape style="position:absolute;margin-left:55.439999pt;margin-top:216.899994pt;width:113.5pt;height:34.1pt;mso-position-horizontal-relative:page;mso-position-vertical-relative:page;z-index:-254136320" type="#_x0000_t202" filled="false" stroked="false">
            <v:textbox inset="0,0,0,0">
              <w:txbxContent>
                <w:p>
                  <w:pPr>
                    <w:pStyle w:val="BodyText"/>
                    <w:rPr>
                      <w:rFonts w:ascii="Times New Roman"/>
                      <w:sz w:val="26"/>
                    </w:rPr>
                  </w:pPr>
                </w:p>
                <w:p>
                  <w:pPr>
                    <w:pStyle w:val="BodyText"/>
                    <w:ind w:left="202"/>
                    <w:rPr>
                      <w:rFonts w:ascii="Times New Roman"/>
                    </w:rPr>
                  </w:pPr>
                  <w:r>
                    <w:rPr>
                      <w:rFonts w:ascii="Times New Roman"/>
                    </w:rPr>
                    <w:t>Inact/Term.</w:t>
                  </w:r>
                </w:p>
              </w:txbxContent>
            </v:textbox>
            <w10:wrap type="none"/>
          </v:shape>
        </w:pict>
      </w:r>
      <w:r>
        <w:rPr/>
        <w:pict>
          <v:shape style="position:absolute;margin-left:168.899994pt;margin-top:216.899994pt;width:78.9pt;height:17.05pt;mso-position-horizontal-relative:page;mso-position-vertical-relative:page;z-index:-254135296" type="#_x0000_t202" filled="false" stroked="false">
            <v:textbox inset="0,0,0,0">
              <w:txbxContent>
                <w:p>
                  <w:pPr>
                    <w:pStyle w:val="BodyText"/>
                    <w:spacing w:before="59"/>
                    <w:ind w:left="90"/>
                    <w:rPr>
                      <w:rFonts w:ascii="Times New Roman"/>
                    </w:rPr>
                  </w:pPr>
                  <w:r>
                    <w:rPr>
                      <w:rFonts w:ascii="Times New Roman"/>
                    </w:rPr>
                    <w:t>Determination</w:t>
                  </w:r>
                </w:p>
              </w:txbxContent>
            </v:textbox>
            <w10:wrap type="none"/>
          </v:shape>
        </w:pict>
      </w:r>
      <w:r>
        <w:rPr/>
        <w:pict>
          <v:shape style="position:absolute;margin-left:247.800003pt;margin-top:216.899994pt;width:61.05pt;height:17.05pt;mso-position-horizontal-relative:page;mso-position-vertical-relative:page;z-index:-254134272"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308.820007pt;margin-top:216.899994pt;width:57.5pt;height:17.05pt;mso-position-horizontal-relative:page;mso-position-vertical-relative:page;z-index:-254133248" type="#_x0000_t202" filled="false" stroked="false">
            <v:textbox inset="0,0,0,0">
              <w:txbxContent>
                <w:p>
                  <w:pPr>
                    <w:pStyle w:val="BodyText"/>
                    <w:spacing w:before="59"/>
                    <w:ind w:left="3"/>
                    <w:jc w:val="center"/>
                    <w:rPr>
                      <w:rFonts w:ascii="Times New Roman"/>
                    </w:rPr>
                  </w:pPr>
                  <w:r>
                    <w:rPr>
                      <w:rFonts w:ascii="Times New Roman"/>
                      <w:w w:val="99"/>
                    </w:rPr>
                    <w:t>C</w:t>
                  </w:r>
                </w:p>
              </w:txbxContent>
            </v:textbox>
            <w10:wrap type="none"/>
          </v:shape>
        </w:pict>
      </w:r>
      <w:r>
        <w:rPr/>
        <w:pict>
          <v:shape style="position:absolute;margin-left:366.299988pt;margin-top:216.899994pt;width:60.75pt;height:17.05pt;mso-position-horizontal-relative:page;mso-position-vertical-relative:page;z-index:-254132224"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427.019989pt;margin-top:216.899994pt;width:66.4pt;height:17.05pt;mso-position-horizontal-relative:page;mso-position-vertical-relative:page;z-index:-254131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216.899994pt;width:60.5pt;height:17.05pt;mso-position-horizontal-relative:page;mso-position-vertical-relative:page;z-index:-254130176"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553.859985pt;margin-top:216.899994pt;width:60.9pt;height:17.05pt;mso-position-horizontal-relative:page;mso-position-vertical-relative:page;z-index:-254129152" type="#_x0000_t202" filled="false" stroked="false">
            <v:textbox inset="0,0,0,0">
              <w:txbxContent>
                <w:p>
                  <w:pPr>
                    <w:pStyle w:val="BodyText"/>
                    <w:spacing w:before="59"/>
                    <w:ind w:right="5"/>
                    <w:jc w:val="center"/>
                    <w:rPr>
                      <w:rFonts w:ascii="Times New Roman"/>
                    </w:rPr>
                  </w:pPr>
                  <w:r>
                    <w:rPr>
                      <w:rFonts w:ascii="Times New Roman"/>
                      <w:w w:val="99"/>
                    </w:rPr>
                    <w:t>C</w:t>
                  </w:r>
                </w:p>
              </w:txbxContent>
            </v:textbox>
            <w10:wrap type="none"/>
          </v:shape>
        </w:pict>
      </w:r>
      <w:r>
        <w:rPr/>
        <w:pict>
          <v:shape style="position:absolute;margin-left:614.76001pt;margin-top:216.899994pt;width:119.55pt;height:17.05pt;mso-position-horizontal-relative:page;mso-position-vertical-relative:page;z-index:-254128128" type="#_x0000_t202" filled="false" stroked="false">
            <v:textbox inset="0,0,0,0">
              <w:txbxContent>
                <w:p>
                  <w:pPr>
                    <w:pStyle w:val="BodyText"/>
                    <w:spacing w:before="59"/>
                    <w:jc w:val="center"/>
                    <w:rPr>
                      <w:rFonts w:ascii="Times New Roman"/>
                    </w:rPr>
                  </w:pPr>
                  <w:r>
                    <w:rPr>
                      <w:rFonts w:ascii="Times New Roman"/>
                      <w:w w:val="99"/>
                    </w:rPr>
                    <w:t>Y</w:t>
                  </w:r>
                </w:p>
              </w:txbxContent>
            </v:textbox>
            <w10:wrap type="none"/>
          </v:shape>
        </w:pict>
      </w:r>
      <w:r>
        <w:rPr/>
        <w:pict>
          <v:shape style="position:absolute;margin-left:168.899994pt;margin-top:233.940002pt;width:78.9pt;height:17.05pt;mso-position-horizontal-relative:page;mso-position-vertical-relative:page;z-index:-254127104" type="#_x0000_t202" filled="false" stroked="false">
            <v:textbox inset="0,0,0,0">
              <w:txbxContent>
                <w:p>
                  <w:pPr>
                    <w:pStyle w:val="BodyText"/>
                    <w:spacing w:before="59"/>
                    <w:ind w:left="90"/>
                    <w:rPr>
                      <w:rFonts w:ascii="Times New Roman"/>
                    </w:rPr>
                  </w:pPr>
                  <w:r>
                    <w:rPr>
                      <w:rFonts w:ascii="Times New Roman"/>
                    </w:rPr>
                    <w:t>Posting</w:t>
                  </w:r>
                </w:p>
              </w:txbxContent>
            </v:textbox>
            <w10:wrap type="none"/>
          </v:shape>
        </w:pict>
      </w:r>
      <w:r>
        <w:rPr/>
        <w:pict>
          <v:shape style="position:absolute;margin-left:247.800003pt;margin-top:233.940002pt;width:61.05pt;height:17.05pt;mso-position-horizontal-relative:page;mso-position-vertical-relative:page;z-index:-254126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8.820007pt;margin-top:233.940002pt;width:57.5pt;height:17.05pt;mso-position-horizontal-relative:page;mso-position-vertical-relative:page;z-index:-254125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6.299988pt;margin-top:233.940002pt;width:60.75pt;height:17.05pt;mso-position-horizontal-relative:page;mso-position-vertical-relative:page;z-index:-254124032"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427.019989pt;margin-top:233.940002pt;width:66.4pt;height:17.05pt;mso-position-horizontal-relative:page;mso-position-vertical-relative:page;z-index:-254123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233.940002pt;width:60.5pt;height:17.05pt;mso-position-horizontal-relative:page;mso-position-vertical-relative:page;z-index:-254121984"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553.859985pt;margin-top:233.940002pt;width:60.9pt;height:17.05pt;mso-position-horizontal-relative:page;mso-position-vertical-relative:page;z-index:-254120960" type="#_x0000_t202" filled="false" stroked="false">
            <v:textbox inset="0,0,0,0">
              <w:txbxContent>
                <w:p>
                  <w:pPr>
                    <w:pStyle w:val="BodyText"/>
                    <w:spacing w:before="59"/>
                    <w:ind w:right="5"/>
                    <w:jc w:val="center"/>
                    <w:rPr>
                      <w:rFonts w:ascii="Times New Roman"/>
                    </w:rPr>
                  </w:pPr>
                  <w:r>
                    <w:rPr>
                      <w:rFonts w:ascii="Times New Roman"/>
                      <w:w w:val="99"/>
                    </w:rPr>
                    <w:t>C</w:t>
                  </w:r>
                </w:p>
              </w:txbxContent>
            </v:textbox>
            <w10:wrap type="none"/>
          </v:shape>
        </w:pict>
      </w:r>
      <w:r>
        <w:rPr/>
        <w:pict>
          <v:shape style="position:absolute;margin-left:614.76001pt;margin-top:233.940002pt;width:119.55pt;height:17.05pt;mso-position-horizontal-relative:page;mso-position-vertical-relative:page;z-index:-254119936" type="#_x0000_t202" filled="false" stroked="false">
            <v:textbox inset="0,0,0,0">
              <w:txbxContent>
                <w:p>
                  <w:pPr>
                    <w:pStyle w:val="BodyText"/>
                    <w:spacing w:before="59"/>
                    <w:jc w:val="center"/>
                    <w:rPr>
                      <w:rFonts w:ascii="Times New Roman"/>
                    </w:rPr>
                  </w:pPr>
                  <w:r>
                    <w:rPr>
                      <w:rFonts w:ascii="Times New Roman"/>
                      <w:w w:val="99"/>
                    </w:rPr>
                    <w:t>Y</w:t>
                  </w:r>
                </w:p>
              </w:txbxContent>
            </v:textbox>
            <w10:wrap type="none"/>
          </v:shape>
        </w:pict>
      </w:r>
      <w:r>
        <w:rPr/>
        <w:pict>
          <v:shape style="position:absolute;margin-left:55.439999pt;margin-top:250.979996pt;width:192.4pt;height:19.350pt;mso-position-horizontal-relative:page;mso-position-vertical-relative:page;z-index:-254118912" type="#_x0000_t202" filled="false" stroked="false">
            <v:textbox inset="0,0,0,0">
              <w:txbxContent>
                <w:p>
                  <w:pPr>
                    <w:spacing w:before="58"/>
                    <w:ind w:left="100" w:right="0" w:firstLine="0"/>
                    <w:jc w:val="left"/>
                    <w:rPr>
                      <w:rFonts w:ascii="Times New Roman"/>
                      <w:b/>
                      <w:sz w:val="24"/>
                    </w:rPr>
                  </w:pPr>
                  <w:r>
                    <w:rPr>
                      <w:rFonts w:ascii="Times New Roman"/>
                      <w:b/>
                      <w:sz w:val="24"/>
                    </w:rPr>
                    <w:t>CASHIERING</w:t>
                  </w:r>
                </w:p>
              </w:txbxContent>
            </v:textbox>
            <w10:wrap type="none"/>
          </v:shape>
        </w:pict>
      </w:r>
      <w:r>
        <w:rPr/>
        <w:pict>
          <v:shape style="position:absolute;margin-left:247.800003pt;margin-top:250.979996pt;width:61.05pt;height:19.350pt;mso-position-horizontal-relative:page;mso-position-vertical-relative:page;z-index:-254117888" type="#_x0000_t202" filled="false" stroked="false">
            <v:textbox inset="0,0,0,0">
              <w:txbxContent>
                <w:p>
                  <w:pPr>
                    <w:spacing w:before="58"/>
                    <w:ind w:left="0" w:right="2" w:firstLine="0"/>
                    <w:jc w:val="center"/>
                    <w:rPr>
                      <w:rFonts w:ascii="Times New Roman"/>
                      <w:sz w:val="24"/>
                    </w:rPr>
                  </w:pPr>
                  <w:r>
                    <w:rPr>
                      <w:rFonts w:ascii="Times New Roman"/>
                      <w:sz w:val="24"/>
                    </w:rPr>
                    <w:t>C</w:t>
                  </w:r>
                </w:p>
              </w:txbxContent>
            </v:textbox>
            <w10:wrap type="none"/>
          </v:shape>
        </w:pict>
      </w:r>
      <w:r>
        <w:rPr/>
        <w:pict>
          <v:shape style="position:absolute;margin-left:308.820007pt;margin-top:250.979996pt;width:57.5pt;height:19.350pt;mso-position-horizontal-relative:page;mso-position-vertical-relative:page;z-index:-254116864" type="#_x0000_t202" filled="false" stroked="false">
            <v:textbox inset="0,0,0,0">
              <w:txbxContent>
                <w:p>
                  <w:pPr>
                    <w:spacing w:before="58"/>
                    <w:ind w:left="1" w:right="0" w:firstLine="0"/>
                    <w:jc w:val="center"/>
                    <w:rPr>
                      <w:rFonts w:ascii="Times New Roman"/>
                      <w:sz w:val="24"/>
                    </w:rPr>
                  </w:pPr>
                  <w:r>
                    <w:rPr>
                      <w:rFonts w:ascii="Times New Roman"/>
                      <w:sz w:val="24"/>
                    </w:rPr>
                    <w:t>C</w:t>
                  </w:r>
                </w:p>
              </w:txbxContent>
            </v:textbox>
            <w10:wrap type="none"/>
          </v:shape>
        </w:pict>
      </w:r>
      <w:r>
        <w:rPr/>
        <w:pict>
          <v:shape style="position:absolute;margin-left:366.299988pt;margin-top:250.979996pt;width:60.75pt;height:19.350pt;mso-position-horizontal-relative:page;mso-position-vertical-relative:page;z-index:-254115840" type="#_x0000_t202" filled="false" stroked="false">
            <v:textbox inset="0,0,0,0">
              <w:txbxContent>
                <w:p>
                  <w:pPr>
                    <w:spacing w:before="58"/>
                    <w:ind w:left="0" w:right="0" w:firstLine="0"/>
                    <w:jc w:val="center"/>
                    <w:rPr>
                      <w:rFonts w:ascii="Times New Roman"/>
                      <w:sz w:val="24"/>
                    </w:rPr>
                  </w:pPr>
                  <w:r>
                    <w:rPr>
                      <w:rFonts w:ascii="Times New Roman"/>
                      <w:sz w:val="24"/>
                    </w:rPr>
                    <w:t>C</w:t>
                  </w:r>
                </w:p>
              </w:txbxContent>
            </v:textbox>
            <w10:wrap type="none"/>
          </v:shape>
        </w:pict>
      </w:r>
      <w:r>
        <w:rPr/>
        <w:pict>
          <v:shape style="position:absolute;margin-left:427.019989pt;margin-top:250.979996pt;width:66.4pt;height:19.350pt;mso-position-horizontal-relative:page;mso-position-vertical-relative:page;z-index:-254114816" type="#_x0000_t202" filled="false" stroked="false">
            <v:textbox inset="0,0,0,0">
              <w:txbxContent>
                <w:p>
                  <w:pPr>
                    <w:spacing w:before="58"/>
                    <w:ind w:left="1" w:right="0" w:firstLine="0"/>
                    <w:jc w:val="center"/>
                    <w:rPr>
                      <w:rFonts w:ascii="Times New Roman"/>
                      <w:sz w:val="24"/>
                    </w:rPr>
                  </w:pPr>
                  <w:r>
                    <w:rPr>
                      <w:rFonts w:ascii="Times New Roman"/>
                      <w:sz w:val="24"/>
                    </w:rPr>
                    <w:t>C</w:t>
                  </w:r>
                </w:p>
              </w:txbxContent>
            </v:textbox>
            <w10:wrap type="none"/>
          </v:shape>
        </w:pict>
      </w:r>
      <w:r>
        <w:rPr/>
        <w:pict>
          <v:shape style="position:absolute;margin-left:493.380005pt;margin-top:250.979996pt;width:60.5pt;height:19.350pt;mso-position-horizontal-relative:page;mso-position-vertical-relative:page;z-index:-254113792" type="#_x0000_t202" filled="false" stroked="false">
            <v:textbox inset="0,0,0,0">
              <w:txbxContent>
                <w:p>
                  <w:pPr>
                    <w:spacing w:before="58"/>
                    <w:ind w:left="0" w:right="0" w:firstLine="0"/>
                    <w:jc w:val="center"/>
                    <w:rPr>
                      <w:rFonts w:ascii="Times New Roman"/>
                      <w:sz w:val="24"/>
                    </w:rPr>
                  </w:pPr>
                  <w:r>
                    <w:rPr>
                      <w:rFonts w:ascii="Times New Roman"/>
                      <w:sz w:val="24"/>
                    </w:rPr>
                    <w:t>C</w:t>
                  </w:r>
                </w:p>
              </w:txbxContent>
            </v:textbox>
            <w10:wrap type="none"/>
          </v:shape>
        </w:pict>
      </w:r>
      <w:r>
        <w:rPr/>
        <w:pict>
          <v:shape style="position:absolute;margin-left:553.859985pt;margin-top:250.979996pt;width:60.9pt;height:19.350pt;mso-position-horizontal-relative:page;mso-position-vertical-relative:page;z-index:-254112768" type="#_x0000_t202" filled="false" stroked="false">
            <v:textbox inset="0,0,0,0">
              <w:txbxContent>
                <w:p>
                  <w:pPr>
                    <w:spacing w:before="58"/>
                    <w:ind w:left="0" w:right="7" w:firstLine="0"/>
                    <w:jc w:val="center"/>
                    <w:rPr>
                      <w:rFonts w:ascii="Times New Roman"/>
                      <w:sz w:val="24"/>
                    </w:rPr>
                  </w:pPr>
                  <w:r>
                    <w:rPr>
                      <w:rFonts w:ascii="Times New Roman"/>
                      <w:sz w:val="24"/>
                    </w:rPr>
                    <w:t>C</w:t>
                  </w:r>
                </w:p>
              </w:txbxContent>
            </v:textbox>
            <w10:wrap type="none"/>
          </v:shape>
        </w:pict>
      </w:r>
      <w:r>
        <w:rPr/>
        <w:pict>
          <v:shape style="position:absolute;margin-left:614.76001pt;margin-top:250.979996pt;width:119.55pt;height:19.350pt;mso-position-horizontal-relative:page;mso-position-vertical-relative:page;z-index:-254111744" type="#_x0000_t202" filled="false" stroked="false">
            <v:textbox inset="0,0,0,0">
              <w:txbxContent>
                <w:p>
                  <w:pPr>
                    <w:spacing w:before="58"/>
                    <w:ind w:left="0" w:right="0" w:firstLine="0"/>
                    <w:jc w:val="center"/>
                    <w:rPr>
                      <w:rFonts w:ascii="Times New Roman"/>
                      <w:sz w:val="24"/>
                    </w:rPr>
                  </w:pPr>
                  <w:r>
                    <w:rPr>
                      <w:rFonts w:ascii="Times New Roman"/>
                      <w:w w:val="99"/>
                      <w:sz w:val="24"/>
                    </w:rPr>
                    <w:t>Y</w:t>
                  </w:r>
                </w:p>
              </w:txbxContent>
            </v:textbox>
            <w10:wrap type="none"/>
          </v:shape>
        </w:pict>
      </w:r>
      <w:r>
        <w:rPr/>
        <w:pict>
          <v:shape style="position:absolute;margin-left:55.439999pt;margin-top:270.299988pt;width:192.4pt;height:19.350pt;mso-position-horizontal-relative:page;mso-position-vertical-relative:page;z-index:-254110720" type="#_x0000_t202" filled="false" stroked="false">
            <v:textbox inset="0,0,0,0">
              <w:txbxContent>
                <w:p>
                  <w:pPr>
                    <w:spacing w:before="58"/>
                    <w:ind w:left="100" w:right="0" w:firstLine="0"/>
                    <w:jc w:val="left"/>
                    <w:rPr>
                      <w:rFonts w:ascii="Times New Roman"/>
                      <w:b/>
                      <w:sz w:val="24"/>
                    </w:rPr>
                  </w:pPr>
                  <w:r>
                    <w:rPr>
                      <w:rFonts w:ascii="Times New Roman"/>
                      <w:b/>
                      <w:sz w:val="24"/>
                    </w:rPr>
                    <w:t>REPORT DELINQUENCY</w:t>
                  </w:r>
                </w:p>
              </w:txbxContent>
            </v:textbox>
            <w10:wrap type="none"/>
          </v:shape>
        </w:pict>
      </w:r>
      <w:r>
        <w:rPr/>
        <w:pict>
          <v:shape style="position:absolute;margin-left:247.800003pt;margin-top:270.299988pt;width:61.05pt;height:19.350pt;mso-position-horizontal-relative:page;mso-position-vertical-relative:page;z-index:-254109696" type="#_x0000_t202" filled="false" stroked="false">
            <v:textbox inset="0,0,0,0">
              <w:txbxContent>
                <w:p>
                  <w:pPr>
                    <w:spacing w:before="58"/>
                    <w:ind w:left="0" w:right="2" w:firstLine="0"/>
                    <w:jc w:val="center"/>
                    <w:rPr>
                      <w:rFonts w:ascii="Times New Roman"/>
                      <w:sz w:val="24"/>
                    </w:rPr>
                  </w:pPr>
                  <w:r>
                    <w:rPr>
                      <w:rFonts w:ascii="Times New Roman"/>
                      <w:sz w:val="24"/>
                    </w:rPr>
                    <w:t>C</w:t>
                  </w:r>
                </w:p>
              </w:txbxContent>
            </v:textbox>
            <w10:wrap type="none"/>
          </v:shape>
        </w:pict>
      </w:r>
      <w:r>
        <w:rPr/>
        <w:pict>
          <v:shape style="position:absolute;margin-left:308.820007pt;margin-top:270.299988pt;width:57.5pt;height:19.350pt;mso-position-horizontal-relative:page;mso-position-vertical-relative:page;z-index:-254108672" type="#_x0000_t202" filled="false" stroked="false">
            <v:textbox inset="0,0,0,0">
              <w:txbxContent>
                <w:p>
                  <w:pPr>
                    <w:spacing w:before="58"/>
                    <w:ind w:left="1" w:right="0" w:firstLine="0"/>
                    <w:jc w:val="center"/>
                    <w:rPr>
                      <w:rFonts w:ascii="Times New Roman"/>
                      <w:sz w:val="24"/>
                    </w:rPr>
                  </w:pPr>
                  <w:r>
                    <w:rPr>
                      <w:rFonts w:ascii="Times New Roman"/>
                      <w:sz w:val="24"/>
                    </w:rPr>
                    <w:t>C</w:t>
                  </w:r>
                </w:p>
              </w:txbxContent>
            </v:textbox>
            <w10:wrap type="none"/>
          </v:shape>
        </w:pict>
      </w:r>
      <w:r>
        <w:rPr/>
        <w:pict>
          <v:shape style="position:absolute;margin-left:366.299988pt;margin-top:270.299988pt;width:60.75pt;height:19.350pt;mso-position-horizontal-relative:page;mso-position-vertical-relative:page;z-index:-254107648" type="#_x0000_t202" filled="false" stroked="false">
            <v:textbox inset="0,0,0,0">
              <w:txbxContent>
                <w:p>
                  <w:pPr>
                    <w:spacing w:before="58"/>
                    <w:ind w:left="0" w:right="0" w:firstLine="0"/>
                    <w:jc w:val="center"/>
                    <w:rPr>
                      <w:rFonts w:ascii="Times New Roman"/>
                      <w:sz w:val="24"/>
                    </w:rPr>
                  </w:pPr>
                  <w:r>
                    <w:rPr>
                      <w:rFonts w:ascii="Times New Roman"/>
                      <w:sz w:val="24"/>
                    </w:rPr>
                    <w:t>C</w:t>
                  </w:r>
                </w:p>
              </w:txbxContent>
            </v:textbox>
            <w10:wrap type="none"/>
          </v:shape>
        </w:pict>
      </w:r>
      <w:r>
        <w:rPr/>
        <w:pict>
          <v:shape style="position:absolute;margin-left:427.019989pt;margin-top:270.299988pt;width:66.4pt;height:19.350pt;mso-position-horizontal-relative:page;mso-position-vertical-relative:page;z-index:-254106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270.299988pt;width:60.5pt;height:19.350pt;mso-position-horizontal-relative:page;mso-position-vertical-relative:page;z-index:-254105600" type="#_x0000_t202" filled="false" stroked="false">
            <v:textbox inset="0,0,0,0">
              <w:txbxContent>
                <w:p>
                  <w:pPr>
                    <w:spacing w:before="58"/>
                    <w:ind w:left="0" w:right="0" w:firstLine="0"/>
                    <w:jc w:val="center"/>
                    <w:rPr>
                      <w:rFonts w:ascii="Times New Roman"/>
                      <w:sz w:val="24"/>
                    </w:rPr>
                  </w:pPr>
                  <w:r>
                    <w:rPr>
                      <w:rFonts w:ascii="Times New Roman"/>
                      <w:sz w:val="24"/>
                    </w:rPr>
                    <w:t>C</w:t>
                  </w:r>
                </w:p>
              </w:txbxContent>
            </v:textbox>
            <w10:wrap type="none"/>
          </v:shape>
        </w:pict>
      </w:r>
      <w:r>
        <w:rPr/>
        <w:pict>
          <v:shape style="position:absolute;margin-left:553.859985pt;margin-top:270.299988pt;width:60.9pt;height:19.350pt;mso-position-horizontal-relative:page;mso-position-vertical-relative:page;z-index:-254104576" type="#_x0000_t202" filled="false" stroked="false">
            <v:textbox inset="0,0,0,0">
              <w:txbxContent>
                <w:p>
                  <w:pPr>
                    <w:spacing w:before="58"/>
                    <w:ind w:left="0" w:right="7" w:firstLine="0"/>
                    <w:jc w:val="center"/>
                    <w:rPr>
                      <w:rFonts w:ascii="Times New Roman"/>
                      <w:sz w:val="24"/>
                    </w:rPr>
                  </w:pPr>
                  <w:r>
                    <w:rPr>
                      <w:rFonts w:ascii="Times New Roman"/>
                      <w:sz w:val="24"/>
                    </w:rPr>
                    <w:t>C</w:t>
                  </w:r>
                </w:p>
              </w:txbxContent>
            </v:textbox>
            <w10:wrap type="none"/>
          </v:shape>
        </w:pict>
      </w:r>
      <w:r>
        <w:rPr/>
        <w:pict>
          <v:shape style="position:absolute;margin-left:614.76001pt;margin-top:270.299988pt;width:119.55pt;height:19.350pt;mso-position-horizontal-relative:page;mso-position-vertical-relative:page;z-index:-254103552" type="#_x0000_t202" filled="false" stroked="false">
            <v:textbox inset="0,0,0,0">
              <w:txbxContent>
                <w:p>
                  <w:pPr>
                    <w:spacing w:before="58"/>
                    <w:ind w:left="0" w:right="0" w:firstLine="0"/>
                    <w:jc w:val="center"/>
                    <w:rPr>
                      <w:rFonts w:ascii="Times New Roman"/>
                      <w:sz w:val="24"/>
                    </w:rPr>
                  </w:pPr>
                  <w:r>
                    <w:rPr>
                      <w:rFonts w:ascii="Times New Roman"/>
                      <w:w w:val="99"/>
                      <w:sz w:val="24"/>
                    </w:rPr>
                    <w:t>Y</w:t>
                  </w:r>
                </w:p>
              </w:txbxContent>
            </v:textbox>
            <w10:wrap type="none"/>
          </v:shape>
        </w:pict>
      </w:r>
      <w:r>
        <w:rPr/>
        <w:pict>
          <v:shape style="position:absolute;margin-left:55.439999pt;margin-top:289.619995pt;width:192.4pt;height:19.350pt;mso-position-horizontal-relative:page;mso-position-vertical-relative:page;z-index:-254102528" type="#_x0000_t202" filled="false" stroked="false">
            <v:textbox inset="0,0,0,0">
              <w:txbxContent>
                <w:p>
                  <w:pPr>
                    <w:spacing w:before="58"/>
                    <w:ind w:left="100" w:right="0" w:firstLine="0"/>
                    <w:jc w:val="left"/>
                    <w:rPr>
                      <w:rFonts w:ascii="Times New Roman"/>
                      <w:b/>
                      <w:sz w:val="24"/>
                    </w:rPr>
                  </w:pPr>
                  <w:r>
                    <w:rPr>
                      <w:rFonts w:ascii="Times New Roman"/>
                      <w:b/>
                      <w:sz w:val="24"/>
                    </w:rPr>
                    <w:t>COLLECTIONS</w:t>
                  </w:r>
                </w:p>
              </w:txbxContent>
            </v:textbox>
            <w10:wrap type="none"/>
          </v:shape>
        </w:pict>
      </w:r>
      <w:r>
        <w:rPr/>
        <w:pict>
          <v:shape style="position:absolute;margin-left:247.800003pt;margin-top:289.619995pt;width:61.05pt;height:19.350pt;mso-position-horizontal-relative:page;mso-position-vertical-relative:page;z-index:-254101504" type="#_x0000_t202" filled="false" stroked="false">
            <v:textbox inset="0,0,0,0">
              <w:txbxContent>
                <w:p>
                  <w:pPr>
                    <w:spacing w:before="58"/>
                    <w:ind w:left="0" w:right="2" w:firstLine="0"/>
                    <w:jc w:val="center"/>
                    <w:rPr>
                      <w:rFonts w:ascii="Times New Roman"/>
                      <w:sz w:val="24"/>
                    </w:rPr>
                  </w:pPr>
                  <w:r>
                    <w:rPr>
                      <w:rFonts w:ascii="Times New Roman"/>
                      <w:sz w:val="24"/>
                    </w:rPr>
                    <w:t>C</w:t>
                  </w:r>
                </w:p>
              </w:txbxContent>
            </v:textbox>
            <w10:wrap type="none"/>
          </v:shape>
        </w:pict>
      </w:r>
      <w:r>
        <w:rPr/>
        <w:pict>
          <v:shape style="position:absolute;margin-left:308.820007pt;margin-top:289.619995pt;width:57.5pt;height:19.350pt;mso-position-horizontal-relative:page;mso-position-vertical-relative:page;z-index:-254100480" type="#_x0000_t202" filled="false" stroked="false">
            <v:textbox inset="0,0,0,0">
              <w:txbxContent>
                <w:p>
                  <w:pPr>
                    <w:spacing w:before="58"/>
                    <w:ind w:left="1" w:right="0" w:firstLine="0"/>
                    <w:jc w:val="center"/>
                    <w:rPr>
                      <w:rFonts w:ascii="Times New Roman"/>
                      <w:sz w:val="24"/>
                    </w:rPr>
                  </w:pPr>
                  <w:r>
                    <w:rPr>
                      <w:rFonts w:ascii="Times New Roman"/>
                      <w:sz w:val="24"/>
                    </w:rPr>
                    <w:t>C</w:t>
                  </w:r>
                </w:p>
              </w:txbxContent>
            </v:textbox>
            <w10:wrap type="none"/>
          </v:shape>
        </w:pict>
      </w:r>
      <w:r>
        <w:rPr/>
        <w:pict>
          <v:shape style="position:absolute;margin-left:366.299988pt;margin-top:289.619995pt;width:60.75pt;height:19.350pt;mso-position-horizontal-relative:page;mso-position-vertical-relative:page;z-index:-254099456" type="#_x0000_t202" filled="false" stroked="false">
            <v:textbox inset="0,0,0,0">
              <w:txbxContent>
                <w:p>
                  <w:pPr>
                    <w:spacing w:before="58"/>
                    <w:ind w:left="0" w:right="0" w:firstLine="0"/>
                    <w:jc w:val="center"/>
                    <w:rPr>
                      <w:rFonts w:ascii="Times New Roman"/>
                      <w:sz w:val="24"/>
                    </w:rPr>
                  </w:pPr>
                  <w:r>
                    <w:rPr>
                      <w:rFonts w:ascii="Times New Roman"/>
                      <w:sz w:val="24"/>
                    </w:rPr>
                    <w:t>C</w:t>
                  </w:r>
                </w:p>
              </w:txbxContent>
            </v:textbox>
            <w10:wrap type="none"/>
          </v:shape>
        </w:pict>
      </w:r>
      <w:r>
        <w:rPr/>
        <w:pict>
          <v:shape style="position:absolute;margin-left:427.019989pt;margin-top:289.619995pt;width:66.4pt;height:19.350pt;mso-position-horizontal-relative:page;mso-position-vertical-relative:page;z-index:-254098432" type="#_x0000_t202" filled="false" stroked="false">
            <v:textbox inset="0,0,0,0">
              <w:txbxContent>
                <w:p>
                  <w:pPr>
                    <w:spacing w:before="58"/>
                    <w:ind w:left="1" w:right="0" w:firstLine="0"/>
                    <w:jc w:val="center"/>
                    <w:rPr>
                      <w:rFonts w:ascii="Times New Roman"/>
                      <w:sz w:val="24"/>
                    </w:rPr>
                  </w:pPr>
                  <w:r>
                    <w:rPr>
                      <w:rFonts w:ascii="Times New Roman"/>
                      <w:sz w:val="24"/>
                    </w:rPr>
                    <w:t>C</w:t>
                  </w:r>
                </w:p>
              </w:txbxContent>
            </v:textbox>
            <w10:wrap type="none"/>
          </v:shape>
        </w:pict>
      </w:r>
      <w:r>
        <w:rPr/>
        <w:pict>
          <v:shape style="position:absolute;margin-left:493.380005pt;margin-top:289.619995pt;width:60.5pt;height:19.350pt;mso-position-horizontal-relative:page;mso-position-vertical-relative:page;z-index:-254097408" type="#_x0000_t202" filled="false" stroked="false">
            <v:textbox inset="0,0,0,0">
              <w:txbxContent>
                <w:p>
                  <w:pPr>
                    <w:spacing w:before="58"/>
                    <w:ind w:left="0" w:right="0" w:firstLine="0"/>
                    <w:jc w:val="center"/>
                    <w:rPr>
                      <w:rFonts w:ascii="Times New Roman"/>
                      <w:sz w:val="24"/>
                    </w:rPr>
                  </w:pPr>
                  <w:r>
                    <w:rPr>
                      <w:rFonts w:ascii="Times New Roman"/>
                      <w:sz w:val="24"/>
                    </w:rPr>
                    <w:t>C</w:t>
                  </w:r>
                </w:p>
              </w:txbxContent>
            </v:textbox>
            <w10:wrap type="none"/>
          </v:shape>
        </w:pict>
      </w:r>
      <w:r>
        <w:rPr/>
        <w:pict>
          <v:shape style="position:absolute;margin-left:553.859985pt;margin-top:289.619995pt;width:60.9pt;height:19.350pt;mso-position-horizontal-relative:page;mso-position-vertical-relative:page;z-index:-254096384" type="#_x0000_t202" filled="false" stroked="false">
            <v:textbox inset="0,0,0,0">
              <w:txbxContent>
                <w:p>
                  <w:pPr>
                    <w:spacing w:before="58"/>
                    <w:ind w:left="0" w:right="7" w:firstLine="0"/>
                    <w:jc w:val="center"/>
                    <w:rPr>
                      <w:rFonts w:ascii="Times New Roman"/>
                      <w:sz w:val="24"/>
                    </w:rPr>
                  </w:pPr>
                  <w:r>
                    <w:rPr>
                      <w:rFonts w:ascii="Times New Roman"/>
                      <w:sz w:val="24"/>
                    </w:rPr>
                    <w:t>C</w:t>
                  </w:r>
                </w:p>
              </w:txbxContent>
            </v:textbox>
            <w10:wrap type="none"/>
          </v:shape>
        </w:pict>
      </w:r>
      <w:r>
        <w:rPr/>
        <w:pict>
          <v:shape style="position:absolute;margin-left:614.76001pt;margin-top:289.619995pt;width:119.55pt;height:19.350pt;mso-position-horizontal-relative:page;mso-position-vertical-relative:page;z-index:-254095360" type="#_x0000_t202" filled="false" stroked="false">
            <v:textbox inset="0,0,0,0">
              <w:txbxContent>
                <w:p>
                  <w:pPr>
                    <w:spacing w:before="58"/>
                    <w:ind w:left="0" w:right="0" w:firstLine="0"/>
                    <w:jc w:val="center"/>
                    <w:rPr>
                      <w:rFonts w:ascii="Times New Roman"/>
                      <w:sz w:val="24"/>
                    </w:rPr>
                  </w:pPr>
                  <w:r>
                    <w:rPr>
                      <w:rFonts w:ascii="Times New Roman"/>
                      <w:w w:val="99"/>
                      <w:sz w:val="24"/>
                    </w:rPr>
                    <w:t>Y</w:t>
                  </w:r>
                </w:p>
              </w:txbxContent>
            </v:textbox>
            <w10:wrap type="none"/>
          </v:shape>
        </w:pict>
      </w:r>
      <w:r>
        <w:rPr/>
        <w:pict>
          <v:shape style="position:absolute;margin-left:55.439999pt;margin-top:308.940002pt;width:192.4pt;height:19.350pt;mso-position-horizontal-relative:page;mso-position-vertical-relative:page;z-index:-254094336" type="#_x0000_t202" filled="false" stroked="false">
            <v:textbox inset="0,0,0,0">
              <w:txbxContent>
                <w:p>
                  <w:pPr>
                    <w:spacing w:before="58"/>
                    <w:ind w:left="100" w:right="0" w:firstLine="0"/>
                    <w:jc w:val="left"/>
                    <w:rPr>
                      <w:rFonts w:ascii="Times New Roman"/>
                      <w:b/>
                      <w:sz w:val="24"/>
                    </w:rPr>
                  </w:pPr>
                  <w:r>
                    <w:rPr>
                      <w:rFonts w:ascii="Times New Roman"/>
                      <w:b/>
                      <w:sz w:val="24"/>
                    </w:rPr>
                    <w:t>FIELD AUDIT</w:t>
                  </w:r>
                </w:p>
              </w:txbxContent>
            </v:textbox>
            <w10:wrap type="none"/>
          </v:shape>
        </w:pict>
      </w:r>
      <w:r>
        <w:rPr/>
        <w:pict>
          <v:shape style="position:absolute;margin-left:247.800003pt;margin-top:308.940002pt;width:61.05pt;height:19.350pt;mso-position-horizontal-relative:page;mso-position-vertical-relative:page;z-index:-254093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8.820007pt;margin-top:308.940002pt;width:57.5pt;height:19.350pt;mso-position-horizontal-relative:page;mso-position-vertical-relative:page;z-index:-254092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6.299988pt;margin-top:308.940002pt;width:60.75pt;height:19.350pt;mso-position-horizontal-relative:page;mso-position-vertical-relative:page;z-index:-254091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7.019989pt;margin-top:308.940002pt;width:66.4pt;height:19.350pt;mso-position-horizontal-relative:page;mso-position-vertical-relative:page;z-index:-254090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308.940002pt;width:60.5pt;height:19.350pt;mso-position-horizontal-relative:page;mso-position-vertical-relative:page;z-index:-254089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3.859985pt;margin-top:308.940002pt;width:60.9pt;height:19.350pt;mso-position-horizontal-relative:page;mso-position-vertical-relative:page;z-index:-254088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14.76001pt;margin-top:308.940002pt;width:119.55pt;height:19.350pt;mso-position-horizontal-relative:page;mso-position-vertical-relative:page;z-index:-254087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439999pt;margin-top:328.260010pt;width:192.4pt;height:17.05pt;mso-position-horizontal-relative:page;mso-position-vertical-relative:page;z-index:-254086144" type="#_x0000_t202" filled="false" stroked="false">
            <v:textbox inset="0,0,0,0">
              <w:txbxContent>
                <w:p>
                  <w:pPr>
                    <w:pStyle w:val="BodyText"/>
                    <w:spacing w:before="59"/>
                    <w:ind w:left="202"/>
                    <w:rPr>
                      <w:rFonts w:ascii="Times New Roman"/>
                    </w:rPr>
                  </w:pPr>
                  <w:r>
                    <w:rPr>
                      <w:rFonts w:ascii="Times New Roman"/>
                    </w:rPr>
                    <w:t>Random</w:t>
                  </w:r>
                </w:p>
              </w:txbxContent>
            </v:textbox>
            <w10:wrap type="none"/>
          </v:shape>
        </w:pict>
      </w:r>
      <w:r>
        <w:rPr/>
        <w:pict>
          <v:shape style="position:absolute;margin-left:247.800003pt;margin-top:328.260010pt;width:61.05pt;height:17.05pt;mso-position-horizontal-relative:page;mso-position-vertical-relative:page;z-index:-254085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8.820007pt;margin-top:328.260010pt;width:57.5pt;height:17.05pt;mso-position-horizontal-relative:page;mso-position-vertical-relative:page;z-index:-254084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6.299988pt;margin-top:328.260010pt;width:60.75pt;height:17.05pt;mso-position-horizontal-relative:page;mso-position-vertical-relative:page;z-index:-254083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7.019989pt;margin-top:328.260010pt;width:66.4pt;height:17.05pt;mso-position-horizontal-relative:page;mso-position-vertical-relative:page;z-index:-254082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328.260010pt;width:60.5pt;height:17.05pt;mso-position-horizontal-relative:page;mso-position-vertical-relative:page;z-index:-254081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3.859985pt;margin-top:328.260010pt;width:60.9pt;height:17.05pt;mso-position-horizontal-relative:page;mso-position-vertical-relative:page;z-index:-254080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14.76001pt;margin-top:328.260010pt;width:119.55pt;height:17.05pt;mso-position-horizontal-relative:page;mso-position-vertical-relative:page;z-index:-254078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439999pt;margin-top:345.299988pt;width:192.4pt;height:17.05pt;mso-position-horizontal-relative:page;mso-position-vertical-relative:page;z-index:-254077952" type="#_x0000_t202" filled="false" stroked="false">
            <v:textbox inset="0,0,0,0">
              <w:txbxContent>
                <w:p>
                  <w:pPr>
                    <w:pStyle w:val="BodyText"/>
                    <w:spacing w:before="59"/>
                    <w:ind w:left="202"/>
                    <w:rPr>
                      <w:rFonts w:ascii="Times New Roman"/>
                    </w:rPr>
                  </w:pPr>
                  <w:r>
                    <w:rPr>
                      <w:rFonts w:ascii="Times New Roman"/>
                    </w:rPr>
                    <w:t>Other</w:t>
                  </w:r>
                </w:p>
              </w:txbxContent>
            </v:textbox>
            <w10:wrap type="none"/>
          </v:shape>
        </w:pict>
      </w:r>
      <w:r>
        <w:rPr/>
        <w:pict>
          <v:shape style="position:absolute;margin-left:247.800003pt;margin-top:345.299988pt;width:61.05pt;height:17.05pt;mso-position-horizontal-relative:page;mso-position-vertical-relative:page;z-index:-254076928"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308.820007pt;margin-top:345.299988pt;width:57.5pt;height:17.05pt;mso-position-horizontal-relative:page;mso-position-vertical-relative:page;z-index:-254075904" type="#_x0000_t202" filled="false" stroked="false">
            <v:textbox inset="0,0,0,0">
              <w:txbxContent>
                <w:p>
                  <w:pPr>
                    <w:pStyle w:val="BodyText"/>
                    <w:spacing w:before="59"/>
                    <w:ind w:left="3"/>
                    <w:jc w:val="center"/>
                    <w:rPr>
                      <w:rFonts w:ascii="Times New Roman"/>
                    </w:rPr>
                  </w:pPr>
                  <w:r>
                    <w:rPr>
                      <w:rFonts w:ascii="Times New Roman"/>
                      <w:w w:val="99"/>
                    </w:rPr>
                    <w:t>R</w:t>
                  </w:r>
                </w:p>
              </w:txbxContent>
            </v:textbox>
            <w10:wrap type="none"/>
          </v:shape>
        </w:pict>
      </w:r>
      <w:r>
        <w:rPr/>
        <w:pict>
          <v:shape style="position:absolute;margin-left:366.299988pt;margin-top:345.299988pt;width:60.75pt;height:17.05pt;mso-position-horizontal-relative:page;mso-position-vertical-relative:page;z-index:-254074880" type="#_x0000_t202" filled="false" stroked="false">
            <v:textbox inset="0,0,0,0">
              <w:txbxContent>
                <w:p>
                  <w:pPr>
                    <w:pStyle w:val="BodyText"/>
                    <w:spacing w:before="59"/>
                    <w:jc w:val="center"/>
                    <w:rPr>
                      <w:rFonts w:ascii="Times New Roman"/>
                    </w:rPr>
                  </w:pPr>
                  <w:r>
                    <w:rPr>
                      <w:rFonts w:ascii="Times New Roman"/>
                      <w:w w:val="99"/>
                    </w:rPr>
                    <w:t>R</w:t>
                  </w:r>
                </w:p>
              </w:txbxContent>
            </v:textbox>
            <w10:wrap type="none"/>
          </v:shape>
        </w:pict>
      </w:r>
      <w:r>
        <w:rPr/>
        <w:pict>
          <v:shape style="position:absolute;margin-left:427.019989pt;margin-top:345.299988pt;width:66.4pt;height:17.05pt;mso-position-horizontal-relative:page;mso-position-vertical-relative:page;z-index:-254073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345.299988pt;width:60.5pt;height:17.05pt;mso-position-horizontal-relative:page;mso-position-vertical-relative:page;z-index:-254072832"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553.859985pt;margin-top:345.299988pt;width:60.9pt;height:17.05pt;mso-position-horizontal-relative:page;mso-position-vertical-relative:page;z-index:-254071808" type="#_x0000_t202" filled="false" stroked="false">
            <v:textbox inset="0,0,0,0">
              <w:txbxContent>
                <w:p>
                  <w:pPr>
                    <w:pStyle w:val="BodyText"/>
                    <w:spacing w:before="59"/>
                    <w:ind w:right="5"/>
                    <w:jc w:val="center"/>
                    <w:rPr>
                      <w:rFonts w:ascii="Times New Roman"/>
                    </w:rPr>
                  </w:pPr>
                  <w:r>
                    <w:rPr>
                      <w:rFonts w:ascii="Times New Roman"/>
                      <w:w w:val="99"/>
                    </w:rPr>
                    <w:t>C</w:t>
                  </w:r>
                </w:p>
              </w:txbxContent>
            </v:textbox>
            <w10:wrap type="none"/>
          </v:shape>
        </w:pict>
      </w:r>
      <w:r>
        <w:rPr/>
        <w:pict>
          <v:shape style="position:absolute;margin-left:614.76001pt;margin-top:345.299988pt;width:119.55pt;height:17.05pt;mso-position-horizontal-relative:page;mso-position-vertical-relative:page;z-index:-254070784" type="#_x0000_t202" filled="false" stroked="false">
            <v:textbox inset="0,0,0,0">
              <w:txbxContent>
                <w:p>
                  <w:pPr>
                    <w:pStyle w:val="BodyText"/>
                    <w:spacing w:before="59"/>
                    <w:jc w:val="center"/>
                    <w:rPr>
                      <w:rFonts w:ascii="Times New Roman"/>
                    </w:rPr>
                  </w:pPr>
                  <w:r>
                    <w:rPr>
                      <w:rFonts w:ascii="Times New Roman"/>
                      <w:w w:val="99"/>
                    </w:rPr>
                    <w:t>N</w:t>
                  </w:r>
                </w:p>
              </w:txbxContent>
            </v:textbox>
            <w10:wrap type="none"/>
          </v:shape>
        </w:pict>
      </w:r>
      <w:r>
        <w:rPr/>
        <w:pict>
          <v:shape style="position:absolute;margin-left:55.439999pt;margin-top:362.339996pt;width:192.4pt;height:19.350pt;mso-position-horizontal-relative:page;mso-position-vertical-relative:page;z-index:-254069760" type="#_x0000_t202" filled="false" stroked="false">
            <v:textbox inset="0,0,0,0">
              <w:txbxContent>
                <w:p>
                  <w:pPr>
                    <w:spacing w:before="58"/>
                    <w:ind w:left="100" w:right="0" w:firstLine="0"/>
                    <w:jc w:val="left"/>
                    <w:rPr>
                      <w:rFonts w:ascii="Times New Roman"/>
                      <w:b/>
                      <w:sz w:val="24"/>
                    </w:rPr>
                  </w:pPr>
                  <w:r>
                    <w:rPr>
                      <w:rFonts w:ascii="Times New Roman"/>
                      <w:b/>
                      <w:sz w:val="24"/>
                    </w:rPr>
                    <w:t>ACCOUNT MAINTENANCE</w:t>
                  </w:r>
                </w:p>
              </w:txbxContent>
            </v:textbox>
            <w10:wrap type="none"/>
          </v:shape>
        </w:pict>
      </w:r>
      <w:r>
        <w:rPr/>
        <w:pict>
          <v:shape style="position:absolute;margin-left:247.800003pt;margin-top:362.339996pt;width:61.05pt;height:19.350pt;mso-position-horizontal-relative:page;mso-position-vertical-relative:page;z-index:-254068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8.820007pt;margin-top:362.339996pt;width:57.5pt;height:19.350pt;mso-position-horizontal-relative:page;mso-position-vertical-relative:page;z-index:-254067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6.299988pt;margin-top:362.339996pt;width:60.75pt;height:19.350pt;mso-position-horizontal-relative:page;mso-position-vertical-relative:page;z-index:-254066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7.019989pt;margin-top:362.339996pt;width:66.4pt;height:19.350pt;mso-position-horizontal-relative:page;mso-position-vertical-relative:page;z-index:-254065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362.339996pt;width:60.5pt;height:19.350pt;mso-position-horizontal-relative:page;mso-position-vertical-relative:page;z-index:-254064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3.859985pt;margin-top:362.339996pt;width:60.9pt;height:19.350pt;mso-position-horizontal-relative:page;mso-position-vertical-relative:page;z-index:-254063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14.76001pt;margin-top:362.339996pt;width:119.55pt;height:19.350pt;mso-position-horizontal-relative:page;mso-position-vertical-relative:page;z-index:-254062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439999pt;margin-top:381.660004pt;width:192.4pt;height:18.850pt;mso-position-horizontal-relative:page;mso-position-vertical-relative:page;z-index:-254061568" type="#_x0000_t202" filled="false" stroked="false">
            <v:textbox inset="0,0,0,0">
              <w:txbxContent>
                <w:p>
                  <w:pPr>
                    <w:pStyle w:val="BodyText"/>
                    <w:spacing w:before="59"/>
                    <w:ind w:left="202"/>
                    <w:rPr>
                      <w:rFonts w:ascii="Times New Roman"/>
                    </w:rPr>
                  </w:pPr>
                  <w:r>
                    <w:rPr>
                      <w:rFonts w:ascii="Times New Roman"/>
                    </w:rPr>
                    <w:t>Contribution Report Processing</w:t>
                  </w:r>
                </w:p>
              </w:txbxContent>
            </v:textbox>
            <w10:wrap type="none"/>
          </v:shape>
        </w:pict>
      </w:r>
      <w:r>
        <w:rPr/>
        <w:pict>
          <v:shape style="position:absolute;margin-left:247.800003pt;margin-top:381.660004pt;width:61.05pt;height:18.850pt;mso-position-horizontal-relative:page;mso-position-vertical-relative:page;z-index:-254060544"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308.820007pt;margin-top:381.660004pt;width:57.5pt;height:18.850pt;mso-position-horizontal-relative:page;mso-position-vertical-relative:page;z-index:-254059520" type="#_x0000_t202" filled="false" stroked="false">
            <v:textbox inset="0,0,0,0">
              <w:txbxContent>
                <w:p>
                  <w:pPr>
                    <w:pStyle w:val="BodyText"/>
                    <w:spacing w:before="59"/>
                    <w:ind w:left="3"/>
                    <w:jc w:val="center"/>
                    <w:rPr>
                      <w:rFonts w:ascii="Times New Roman"/>
                    </w:rPr>
                  </w:pPr>
                  <w:r>
                    <w:rPr>
                      <w:rFonts w:ascii="Times New Roman"/>
                      <w:w w:val="99"/>
                    </w:rPr>
                    <w:t>C</w:t>
                  </w:r>
                </w:p>
              </w:txbxContent>
            </v:textbox>
            <w10:wrap type="none"/>
          </v:shape>
        </w:pict>
      </w:r>
      <w:r>
        <w:rPr/>
        <w:pict>
          <v:shape style="position:absolute;margin-left:366.299988pt;margin-top:381.660004pt;width:60.75pt;height:18.850pt;mso-position-horizontal-relative:page;mso-position-vertical-relative:page;z-index:-254058496"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427.019989pt;margin-top:381.660004pt;width:66.4pt;height:18.850pt;mso-position-horizontal-relative:page;mso-position-vertical-relative:page;z-index:-254057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381.660004pt;width:60.5pt;height:18.850pt;mso-position-horizontal-relative:page;mso-position-vertical-relative:page;z-index:-254056448"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553.859985pt;margin-top:381.660004pt;width:60.9pt;height:18.850pt;mso-position-horizontal-relative:page;mso-position-vertical-relative:page;z-index:-254055424" type="#_x0000_t202" filled="false" stroked="false">
            <v:textbox inset="0,0,0,0">
              <w:txbxContent>
                <w:p>
                  <w:pPr>
                    <w:pStyle w:val="BodyText"/>
                    <w:spacing w:before="59"/>
                    <w:ind w:right="5"/>
                    <w:jc w:val="center"/>
                    <w:rPr>
                      <w:rFonts w:ascii="Times New Roman"/>
                    </w:rPr>
                  </w:pPr>
                  <w:r>
                    <w:rPr>
                      <w:rFonts w:ascii="Times New Roman"/>
                      <w:w w:val="99"/>
                    </w:rPr>
                    <w:t>C</w:t>
                  </w:r>
                </w:p>
              </w:txbxContent>
            </v:textbox>
            <w10:wrap type="none"/>
          </v:shape>
        </w:pict>
      </w:r>
      <w:r>
        <w:rPr/>
        <w:pict>
          <v:shape style="position:absolute;margin-left:614.76001pt;margin-top:381.660004pt;width:119.55pt;height:18.850pt;mso-position-horizontal-relative:page;mso-position-vertical-relative:page;z-index:-254054400" type="#_x0000_t202" filled="false" stroked="false">
            <v:textbox inset="0,0,0,0">
              <w:txbxContent>
                <w:p>
                  <w:pPr>
                    <w:pStyle w:val="BodyText"/>
                    <w:spacing w:before="59"/>
                    <w:jc w:val="center"/>
                    <w:rPr>
                      <w:rFonts w:ascii="Times New Roman"/>
                    </w:rPr>
                  </w:pPr>
                  <w:r>
                    <w:rPr>
                      <w:rFonts w:ascii="Times New Roman"/>
                      <w:w w:val="99"/>
                    </w:rPr>
                    <w:t>Y</w:t>
                  </w:r>
                </w:p>
              </w:txbxContent>
            </v:textbox>
            <w10:wrap type="none"/>
          </v:shape>
        </w:pict>
      </w:r>
      <w:r>
        <w:rPr/>
        <w:pict>
          <v:shape style="position:absolute;margin-left:55.439999pt;margin-top:400.5pt;width:192.4pt;height:34.1pt;mso-position-horizontal-relative:page;mso-position-vertical-relative:page;z-index:-254053376" type="#_x0000_t202" filled="false" stroked="false">
            <v:textbox inset="0,0,0,0">
              <w:txbxContent>
                <w:p>
                  <w:pPr>
                    <w:pStyle w:val="BodyText"/>
                    <w:rPr>
                      <w:rFonts w:ascii="Times New Roman"/>
                      <w:sz w:val="26"/>
                    </w:rPr>
                  </w:pPr>
                </w:p>
                <w:p>
                  <w:pPr>
                    <w:pStyle w:val="BodyText"/>
                    <w:ind w:left="100"/>
                    <w:rPr>
                      <w:rFonts w:ascii="Times New Roman"/>
                    </w:rPr>
                  </w:pPr>
                  <w:r>
                    <w:rPr>
                      <w:rFonts w:ascii="Times New Roman"/>
                    </w:rPr>
                    <w:t>Employer Debits/Billings</w:t>
                  </w:r>
                </w:p>
              </w:txbxContent>
            </v:textbox>
            <w10:wrap type="none"/>
          </v:shape>
        </w:pict>
      </w:r>
      <w:r>
        <w:rPr/>
        <w:pict>
          <v:shape style="position:absolute;margin-left:247.800003pt;margin-top:400.5pt;width:61.05pt;height:34.1pt;mso-position-horizontal-relative:page;mso-position-vertical-relative:page;z-index:-254052352" type="#_x0000_t202" filled="false" stroked="false">
            <v:textbox inset="0,0,0,0">
              <w:txbxContent>
                <w:p>
                  <w:pPr>
                    <w:pStyle w:val="BodyText"/>
                    <w:spacing w:before="59"/>
                    <w:jc w:val="center"/>
                    <w:rPr>
                      <w:rFonts w:ascii="Times New Roman"/>
                    </w:rPr>
                  </w:pPr>
                  <w:r>
                    <w:rPr>
                      <w:rFonts w:ascii="Times New Roman"/>
                      <w:w w:val="99"/>
                    </w:rPr>
                    <w:t>C</w:t>
                  </w:r>
                </w:p>
                <w:p>
                  <w:pPr>
                    <w:pStyle w:val="BodyText"/>
                    <w:spacing w:before="4"/>
                    <w:ind w:left="40"/>
                    <w:rPr>
                      <w:rFonts w:ascii="Times New Roman"/>
                      <w:sz w:val="17"/>
                    </w:rPr>
                  </w:pPr>
                </w:p>
              </w:txbxContent>
            </v:textbox>
            <w10:wrap type="none"/>
          </v:shape>
        </w:pict>
      </w:r>
      <w:r>
        <w:rPr/>
        <w:pict>
          <v:shape style="position:absolute;margin-left:308.820007pt;margin-top:400.5pt;width:57.5pt;height:34.1pt;mso-position-horizontal-relative:page;mso-position-vertical-relative:page;z-index:-254051328" type="#_x0000_t202" filled="false" stroked="false">
            <v:textbox inset="0,0,0,0">
              <w:txbxContent>
                <w:p>
                  <w:pPr>
                    <w:pStyle w:val="BodyText"/>
                    <w:spacing w:before="59"/>
                    <w:ind w:left="3"/>
                    <w:jc w:val="center"/>
                    <w:rPr>
                      <w:rFonts w:ascii="Times New Roman"/>
                    </w:rPr>
                  </w:pPr>
                  <w:r>
                    <w:rPr>
                      <w:rFonts w:ascii="Times New Roman"/>
                      <w:w w:val="99"/>
                    </w:rPr>
                    <w:t>C</w:t>
                  </w:r>
                </w:p>
                <w:p>
                  <w:pPr>
                    <w:pStyle w:val="BodyText"/>
                    <w:spacing w:before="4"/>
                    <w:ind w:left="40"/>
                    <w:rPr>
                      <w:rFonts w:ascii="Times New Roman"/>
                      <w:sz w:val="17"/>
                    </w:rPr>
                  </w:pPr>
                </w:p>
              </w:txbxContent>
            </v:textbox>
            <w10:wrap type="none"/>
          </v:shape>
        </w:pict>
      </w:r>
      <w:r>
        <w:rPr/>
        <w:pict>
          <v:shape style="position:absolute;margin-left:366.299988pt;margin-top:400.5pt;width:60.75pt;height:34.1pt;mso-position-horizontal-relative:page;mso-position-vertical-relative:page;z-index:-254050304" type="#_x0000_t202" filled="false" stroked="false">
            <v:textbox inset="0,0,0,0">
              <w:txbxContent>
                <w:p>
                  <w:pPr>
                    <w:pStyle w:val="BodyText"/>
                    <w:spacing w:before="59"/>
                    <w:jc w:val="center"/>
                    <w:rPr>
                      <w:rFonts w:ascii="Times New Roman"/>
                    </w:rPr>
                  </w:pPr>
                  <w:r>
                    <w:rPr>
                      <w:rFonts w:ascii="Times New Roman"/>
                      <w:w w:val="99"/>
                    </w:rPr>
                    <w:t>C</w:t>
                  </w:r>
                </w:p>
                <w:p>
                  <w:pPr>
                    <w:pStyle w:val="BodyText"/>
                    <w:spacing w:before="4"/>
                    <w:ind w:left="40"/>
                    <w:rPr>
                      <w:rFonts w:ascii="Times New Roman"/>
                      <w:sz w:val="17"/>
                    </w:rPr>
                  </w:pPr>
                </w:p>
              </w:txbxContent>
            </v:textbox>
            <w10:wrap type="none"/>
          </v:shape>
        </w:pict>
      </w:r>
      <w:r>
        <w:rPr/>
        <w:pict>
          <v:shape style="position:absolute;margin-left:427.019989pt;margin-top:400.5pt;width:66.4pt;height:34.1pt;mso-position-horizontal-relative:page;mso-position-vertical-relative:page;z-index:-254049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400.5pt;width:60.5pt;height:34.1pt;mso-position-horizontal-relative:page;mso-position-vertical-relative:page;z-index:-254048256" type="#_x0000_t202" filled="false" stroked="false">
            <v:textbox inset="0,0,0,0">
              <w:txbxContent>
                <w:p>
                  <w:pPr>
                    <w:pStyle w:val="BodyText"/>
                    <w:spacing w:before="59"/>
                    <w:jc w:val="center"/>
                    <w:rPr>
                      <w:rFonts w:ascii="Times New Roman"/>
                    </w:rPr>
                  </w:pPr>
                  <w:r>
                    <w:rPr>
                      <w:rFonts w:ascii="Times New Roman"/>
                      <w:w w:val="99"/>
                    </w:rPr>
                    <w:t>C</w:t>
                  </w:r>
                </w:p>
                <w:p>
                  <w:pPr>
                    <w:pStyle w:val="BodyText"/>
                    <w:spacing w:before="4"/>
                    <w:ind w:left="40"/>
                    <w:rPr>
                      <w:rFonts w:ascii="Times New Roman"/>
                      <w:sz w:val="17"/>
                    </w:rPr>
                  </w:pPr>
                </w:p>
              </w:txbxContent>
            </v:textbox>
            <w10:wrap type="none"/>
          </v:shape>
        </w:pict>
      </w:r>
      <w:r>
        <w:rPr/>
        <w:pict>
          <v:shape style="position:absolute;margin-left:553.859985pt;margin-top:400.5pt;width:60.9pt;height:34.1pt;mso-position-horizontal-relative:page;mso-position-vertical-relative:page;z-index:-254047232" type="#_x0000_t202" filled="false" stroked="false">
            <v:textbox inset="0,0,0,0">
              <w:txbxContent>
                <w:p>
                  <w:pPr>
                    <w:pStyle w:val="BodyText"/>
                    <w:spacing w:before="59"/>
                    <w:ind w:right="5"/>
                    <w:jc w:val="center"/>
                    <w:rPr>
                      <w:rFonts w:ascii="Times New Roman"/>
                    </w:rPr>
                  </w:pPr>
                  <w:r>
                    <w:rPr>
                      <w:rFonts w:ascii="Times New Roman"/>
                      <w:w w:val="99"/>
                    </w:rPr>
                    <w:t>C</w:t>
                  </w:r>
                </w:p>
                <w:p>
                  <w:pPr>
                    <w:pStyle w:val="BodyText"/>
                    <w:spacing w:before="4"/>
                    <w:ind w:left="40"/>
                    <w:rPr>
                      <w:rFonts w:ascii="Times New Roman"/>
                      <w:sz w:val="17"/>
                    </w:rPr>
                  </w:pPr>
                </w:p>
              </w:txbxContent>
            </v:textbox>
            <w10:wrap type="none"/>
          </v:shape>
        </w:pict>
      </w:r>
      <w:r>
        <w:rPr/>
        <w:pict>
          <v:shape style="position:absolute;margin-left:614.76001pt;margin-top:400.5pt;width:119.55pt;height:17.05pt;mso-position-horizontal-relative:page;mso-position-vertical-relative:page;z-index:-254046208" type="#_x0000_t202" filled="false" stroked="false">
            <v:textbox inset="0,0,0,0">
              <w:txbxContent>
                <w:p>
                  <w:pPr>
                    <w:pStyle w:val="BodyText"/>
                    <w:tabs>
                      <w:tab w:pos="1123" w:val="left" w:leader="none"/>
                    </w:tabs>
                    <w:spacing w:before="59"/>
                    <w:ind w:left="100"/>
                    <w:rPr>
                      <w:rFonts w:ascii="Times New Roman"/>
                    </w:rPr>
                  </w:pPr>
                  <w:r>
                    <w:rPr>
                      <w:rFonts w:ascii="Times New Roman"/>
                    </w:rPr>
                    <w:t>Cont.</w:t>
                    <w:tab/>
                    <w:t>N</w:t>
                  </w:r>
                </w:p>
              </w:txbxContent>
            </v:textbox>
            <w10:wrap type="none"/>
          </v:shape>
        </w:pict>
      </w:r>
      <w:r>
        <w:rPr/>
        <w:pict>
          <v:shape style="position:absolute;margin-left:614.76001pt;margin-top:417.540009pt;width:119.55pt;height:17.05pt;mso-position-horizontal-relative:page;mso-position-vertical-relative:page;z-index:-254045184" type="#_x0000_t202" filled="false" stroked="false">
            <v:textbox inset="0,0,0,0">
              <w:txbxContent>
                <w:p>
                  <w:pPr>
                    <w:pStyle w:val="BodyText"/>
                    <w:tabs>
                      <w:tab w:pos="1123" w:val="left" w:leader="none"/>
                    </w:tabs>
                    <w:spacing w:before="59"/>
                    <w:ind w:left="100"/>
                    <w:rPr>
                      <w:rFonts w:ascii="Times New Roman"/>
                    </w:rPr>
                  </w:pPr>
                  <w:r>
                    <w:rPr>
                      <w:rFonts w:ascii="Times New Roman"/>
                    </w:rPr>
                    <w:t>Reim.</w:t>
                    <w:tab/>
                    <w:t>Y</w:t>
                  </w:r>
                </w:p>
              </w:txbxContent>
            </v:textbox>
            <w10:wrap type="none"/>
          </v:shape>
        </w:pict>
      </w:r>
      <w:r>
        <w:rPr/>
        <w:pict>
          <v:shape style="position:absolute;margin-left:55.439999pt;margin-top:434.579987pt;width:192.4pt;height:17.05pt;mso-position-horizontal-relative:page;mso-position-vertical-relative:page;z-index:-254044160" type="#_x0000_t202" filled="false" stroked="false">
            <v:textbox inset="0,0,0,0">
              <w:txbxContent>
                <w:p>
                  <w:pPr>
                    <w:pStyle w:val="BodyText"/>
                    <w:spacing w:before="59"/>
                    <w:ind w:left="202"/>
                    <w:rPr>
                      <w:rFonts w:ascii="Times New Roman"/>
                    </w:rPr>
                  </w:pPr>
                  <w:r>
                    <w:rPr>
                      <w:rFonts w:ascii="Times New Roman"/>
                    </w:rPr>
                    <w:t>Employer Credits/Refunds</w:t>
                  </w:r>
                </w:p>
              </w:txbxContent>
            </v:textbox>
            <w10:wrap type="none"/>
          </v:shape>
        </w:pict>
      </w:r>
      <w:r>
        <w:rPr/>
        <w:pict>
          <v:shape style="position:absolute;margin-left:247.800003pt;margin-top:434.579987pt;width:61.05pt;height:17.05pt;mso-position-horizontal-relative:page;mso-position-vertical-relative:page;z-index:-254043136"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308.820007pt;margin-top:434.579987pt;width:57.5pt;height:17.05pt;mso-position-horizontal-relative:page;mso-position-vertical-relative:page;z-index:-254042112" type="#_x0000_t202" filled="false" stroked="false">
            <v:textbox inset="0,0,0,0">
              <w:txbxContent>
                <w:p>
                  <w:pPr>
                    <w:pStyle w:val="BodyText"/>
                    <w:spacing w:before="59"/>
                    <w:ind w:left="3"/>
                    <w:jc w:val="center"/>
                    <w:rPr>
                      <w:rFonts w:ascii="Times New Roman"/>
                    </w:rPr>
                  </w:pPr>
                  <w:r>
                    <w:rPr>
                      <w:rFonts w:ascii="Times New Roman"/>
                      <w:w w:val="99"/>
                    </w:rPr>
                    <w:t>C</w:t>
                  </w:r>
                </w:p>
              </w:txbxContent>
            </v:textbox>
            <w10:wrap type="none"/>
          </v:shape>
        </w:pict>
      </w:r>
      <w:r>
        <w:rPr/>
        <w:pict>
          <v:shape style="position:absolute;margin-left:366.299988pt;margin-top:434.579987pt;width:60.75pt;height:17.05pt;mso-position-horizontal-relative:page;mso-position-vertical-relative:page;z-index:-254041088"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427.019989pt;margin-top:434.579987pt;width:66.4pt;height:17.05pt;mso-position-horizontal-relative:page;mso-position-vertical-relative:page;z-index:-254040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434.579987pt;width:60.5pt;height:17.05pt;mso-position-horizontal-relative:page;mso-position-vertical-relative:page;z-index:-254039040"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553.859985pt;margin-top:434.579987pt;width:60.9pt;height:17.05pt;mso-position-horizontal-relative:page;mso-position-vertical-relative:page;z-index:-254038016" type="#_x0000_t202" filled="false" stroked="false">
            <v:textbox inset="0,0,0,0">
              <w:txbxContent>
                <w:p>
                  <w:pPr>
                    <w:pStyle w:val="BodyText"/>
                    <w:spacing w:before="59"/>
                    <w:ind w:right="5"/>
                    <w:jc w:val="center"/>
                    <w:rPr>
                      <w:rFonts w:ascii="Times New Roman"/>
                    </w:rPr>
                  </w:pPr>
                  <w:r>
                    <w:rPr>
                      <w:rFonts w:ascii="Times New Roman"/>
                      <w:w w:val="99"/>
                    </w:rPr>
                    <w:t>C</w:t>
                  </w:r>
                </w:p>
              </w:txbxContent>
            </v:textbox>
            <w10:wrap type="none"/>
          </v:shape>
        </w:pict>
      </w:r>
      <w:r>
        <w:rPr/>
        <w:pict>
          <v:shape style="position:absolute;margin-left:614.76001pt;margin-top:434.579987pt;width:119.55pt;height:17.05pt;mso-position-horizontal-relative:page;mso-position-vertical-relative:page;z-index:-254036992" type="#_x0000_t202" filled="false" stroked="false">
            <v:textbox inset="0,0,0,0">
              <w:txbxContent>
                <w:p>
                  <w:pPr>
                    <w:pStyle w:val="BodyText"/>
                    <w:spacing w:before="59"/>
                    <w:jc w:val="center"/>
                    <w:rPr>
                      <w:rFonts w:ascii="Times New Roman"/>
                    </w:rPr>
                  </w:pPr>
                  <w:r>
                    <w:rPr>
                      <w:rFonts w:ascii="Times New Roman"/>
                      <w:w w:val="99"/>
                    </w:rPr>
                    <w:t>Y</w:t>
                  </w:r>
                </w:p>
              </w:txbxContent>
            </v:textbox>
            <w10:wrap type="none"/>
          </v:shape>
        </w:pict>
      </w:r>
      <w:r>
        <w:rPr/>
        <w:pict>
          <v:shape style="position:absolute;margin-left:55.439999pt;margin-top:451.619995pt;width:192.4pt;height:17.05pt;mso-position-horizontal-relative:page;mso-position-vertical-relative:page;z-index:-254035968" type="#_x0000_t202" filled="false" stroked="false">
            <v:textbox inset="0,0,0,0">
              <w:txbxContent>
                <w:p>
                  <w:pPr>
                    <w:pStyle w:val="BodyText"/>
                    <w:spacing w:before="59"/>
                    <w:ind w:left="202"/>
                    <w:rPr>
                      <w:rFonts w:ascii="Times New Roman"/>
                    </w:rPr>
                  </w:pPr>
                  <w:r>
                    <w:rPr>
                      <w:rFonts w:ascii="Times New Roman"/>
                    </w:rPr>
                    <w:t>Employer Charging</w:t>
                  </w:r>
                </w:p>
              </w:txbxContent>
            </v:textbox>
            <w10:wrap type="none"/>
          </v:shape>
        </w:pict>
      </w:r>
      <w:r>
        <w:rPr/>
        <w:pict>
          <v:shape style="position:absolute;margin-left:247.800003pt;margin-top:451.619995pt;width:61.05pt;height:17.05pt;mso-position-horizontal-relative:page;mso-position-vertical-relative:page;z-index:-254034944"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308.820007pt;margin-top:451.619995pt;width:57.5pt;height:17.05pt;mso-position-horizontal-relative:page;mso-position-vertical-relative:page;z-index:-254033920" type="#_x0000_t202" filled="false" stroked="false">
            <v:textbox inset="0,0,0,0">
              <w:txbxContent>
                <w:p>
                  <w:pPr>
                    <w:pStyle w:val="BodyText"/>
                    <w:spacing w:before="59"/>
                    <w:ind w:left="3"/>
                    <w:jc w:val="center"/>
                    <w:rPr>
                      <w:rFonts w:ascii="Times New Roman"/>
                    </w:rPr>
                  </w:pPr>
                  <w:r>
                    <w:rPr>
                      <w:rFonts w:ascii="Times New Roman"/>
                      <w:w w:val="99"/>
                    </w:rPr>
                    <w:t>C</w:t>
                  </w:r>
                </w:p>
              </w:txbxContent>
            </v:textbox>
            <w10:wrap type="none"/>
          </v:shape>
        </w:pict>
      </w:r>
      <w:r>
        <w:rPr/>
        <w:pict>
          <v:shape style="position:absolute;margin-left:366.299988pt;margin-top:451.619995pt;width:60.75pt;height:17.05pt;mso-position-horizontal-relative:page;mso-position-vertical-relative:page;z-index:-254032896"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427.019989pt;margin-top:451.619995pt;width:66.4pt;height:17.05pt;mso-position-horizontal-relative:page;mso-position-vertical-relative:page;z-index:-254031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451.619995pt;width:60.5pt;height:17.05pt;mso-position-horizontal-relative:page;mso-position-vertical-relative:page;z-index:-254030848"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553.859985pt;margin-top:451.619995pt;width:60.9pt;height:17.05pt;mso-position-horizontal-relative:page;mso-position-vertical-relative:page;z-index:-254029824" type="#_x0000_t202" filled="false" stroked="false">
            <v:textbox inset="0,0,0,0">
              <w:txbxContent>
                <w:p>
                  <w:pPr>
                    <w:pStyle w:val="BodyText"/>
                    <w:spacing w:before="59"/>
                    <w:ind w:right="5"/>
                    <w:jc w:val="center"/>
                    <w:rPr>
                      <w:rFonts w:ascii="Times New Roman"/>
                    </w:rPr>
                  </w:pPr>
                  <w:r>
                    <w:rPr>
                      <w:rFonts w:ascii="Times New Roman"/>
                      <w:w w:val="99"/>
                    </w:rPr>
                    <w:t>C</w:t>
                  </w:r>
                </w:p>
              </w:txbxContent>
            </v:textbox>
            <w10:wrap type="none"/>
          </v:shape>
        </w:pict>
      </w:r>
      <w:r>
        <w:rPr/>
        <w:pict>
          <v:shape style="position:absolute;margin-left:614.76001pt;margin-top:451.619995pt;width:119.55pt;height:17.05pt;mso-position-horizontal-relative:page;mso-position-vertical-relative:page;z-index:-254028800" type="#_x0000_t202" filled="false" stroked="false">
            <v:textbox inset="0,0,0,0">
              <w:txbxContent>
                <w:p>
                  <w:pPr>
                    <w:pStyle w:val="BodyText"/>
                    <w:spacing w:before="59"/>
                    <w:jc w:val="center"/>
                    <w:rPr>
                      <w:rFonts w:ascii="Times New Roman"/>
                    </w:rPr>
                  </w:pPr>
                  <w:r>
                    <w:rPr>
                      <w:rFonts w:ascii="Times New Roman"/>
                      <w:w w:val="99"/>
                    </w:rPr>
                    <w:t>Y</w:t>
                  </w:r>
                </w:p>
              </w:txbxContent>
            </v:textbox>
            <w10:wrap type="none"/>
          </v:shape>
        </w:pict>
      </w:r>
      <w:r>
        <w:rPr/>
        <w:pict>
          <v:shape style="position:absolute;margin-left:55.439999pt;margin-top:468.660004pt;width:192.4pt;height:17.6pt;mso-position-horizontal-relative:page;mso-position-vertical-relative:page;z-index:-254027776" type="#_x0000_t202" filled="false" stroked="false">
            <v:textbox inset="0,0,0,0">
              <w:txbxContent>
                <w:p>
                  <w:pPr>
                    <w:pStyle w:val="BodyText"/>
                    <w:spacing w:before="59"/>
                    <w:ind w:left="201"/>
                    <w:rPr>
                      <w:rFonts w:ascii="Times New Roman"/>
                    </w:rPr>
                  </w:pPr>
                  <w:r>
                    <w:rPr>
                      <w:rFonts w:ascii="Times New Roman"/>
                    </w:rPr>
                    <w:t>Employer Tax Rates</w:t>
                  </w:r>
                </w:p>
              </w:txbxContent>
            </v:textbox>
            <w10:wrap type="none"/>
          </v:shape>
        </w:pict>
      </w:r>
      <w:r>
        <w:rPr/>
        <w:pict>
          <v:shape style="position:absolute;margin-left:247.800003pt;margin-top:468.660004pt;width:61.05pt;height:17.6pt;mso-position-horizontal-relative:page;mso-position-vertical-relative:page;z-index:-254026752" type="#_x0000_t202" filled="false" stroked="false">
            <v:textbox inset="0,0,0,0">
              <w:txbxContent>
                <w:p>
                  <w:pPr>
                    <w:pStyle w:val="BodyText"/>
                    <w:spacing w:before="59"/>
                    <w:jc w:val="center"/>
                    <w:rPr>
                      <w:rFonts w:ascii="Times New Roman"/>
                    </w:rPr>
                  </w:pPr>
                  <w:r>
                    <w:rPr>
                      <w:rFonts w:ascii="Times New Roman"/>
                      <w:w w:val="99"/>
                    </w:rPr>
                    <w:t>C</w:t>
                  </w:r>
                </w:p>
              </w:txbxContent>
            </v:textbox>
            <w10:wrap type="none"/>
          </v:shape>
        </w:pict>
      </w:r>
      <w:r>
        <w:rPr/>
        <w:pict>
          <v:shape style="position:absolute;margin-left:308.820007pt;margin-top:468.660004pt;width:57.5pt;height:17.6pt;mso-position-horizontal-relative:page;mso-position-vertical-relative:page;z-index:-254025728" type="#_x0000_t202" filled="false" stroked="false">
            <v:textbox inset="0,0,0,0">
              <w:txbxContent>
                <w:p>
                  <w:pPr>
                    <w:pStyle w:val="BodyText"/>
                    <w:spacing w:before="59"/>
                    <w:ind w:left="3"/>
                    <w:jc w:val="center"/>
                    <w:rPr>
                      <w:rFonts w:ascii="Times New Roman"/>
                    </w:rPr>
                  </w:pPr>
                  <w:r>
                    <w:rPr>
                      <w:rFonts w:ascii="Times New Roman"/>
                      <w:w w:val="99"/>
                    </w:rPr>
                    <w:t>C</w:t>
                  </w:r>
                </w:p>
              </w:txbxContent>
            </v:textbox>
            <w10:wrap type="none"/>
          </v:shape>
        </w:pict>
      </w:r>
      <w:r>
        <w:rPr/>
        <w:pict>
          <v:shape style="position:absolute;margin-left:366.299988pt;margin-top:468.660004pt;width:60.75pt;height:17.6pt;mso-position-horizontal-relative:page;mso-position-vertical-relative:page;z-index:-254024704" type="#_x0000_t202" filled="false" stroked="false">
            <v:textbox inset="0,0,0,0">
              <w:txbxContent>
                <w:p>
                  <w:pPr>
                    <w:pStyle w:val="BodyText"/>
                    <w:spacing w:before="59"/>
                    <w:ind w:left="1"/>
                    <w:jc w:val="center"/>
                    <w:rPr>
                      <w:rFonts w:ascii="Times New Roman"/>
                    </w:rPr>
                  </w:pPr>
                  <w:r>
                    <w:rPr>
                      <w:rFonts w:ascii="Times New Roman"/>
                      <w:w w:val="99"/>
                    </w:rPr>
                    <w:t>C</w:t>
                  </w:r>
                </w:p>
              </w:txbxContent>
            </v:textbox>
            <w10:wrap type="none"/>
          </v:shape>
        </w:pict>
      </w:r>
      <w:r>
        <w:rPr/>
        <w:pict>
          <v:shape style="position:absolute;margin-left:427.019989pt;margin-top:468.660004pt;width:66.4pt;height:17.6pt;mso-position-horizontal-relative:page;mso-position-vertical-relative:page;z-index:-254023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3.380005pt;margin-top:468.660004pt;width:60.5pt;height:17.6pt;mso-position-horizontal-relative:page;mso-position-vertical-relative:page;z-index:-254022656" type="#_x0000_t202" filled="false" stroked="false">
            <v:textbox inset="0,0,0,0">
              <w:txbxContent>
                <w:p>
                  <w:pPr>
                    <w:pStyle w:val="BodyText"/>
                    <w:spacing w:before="59"/>
                    <w:ind w:left="1"/>
                    <w:jc w:val="center"/>
                    <w:rPr>
                      <w:rFonts w:ascii="Times New Roman"/>
                    </w:rPr>
                  </w:pPr>
                  <w:r>
                    <w:rPr>
                      <w:rFonts w:ascii="Times New Roman"/>
                      <w:w w:val="99"/>
                    </w:rPr>
                    <w:t>C</w:t>
                  </w:r>
                </w:p>
              </w:txbxContent>
            </v:textbox>
            <w10:wrap type="none"/>
          </v:shape>
        </w:pict>
      </w:r>
      <w:r>
        <w:rPr/>
        <w:pict>
          <v:shape style="position:absolute;margin-left:553.859985pt;margin-top:468.660004pt;width:60.9pt;height:17.6pt;mso-position-horizontal-relative:page;mso-position-vertical-relative:page;z-index:-254021632" type="#_x0000_t202" filled="false" stroked="false">
            <v:textbox inset="0,0,0,0">
              <w:txbxContent>
                <w:p>
                  <w:pPr>
                    <w:pStyle w:val="BodyText"/>
                    <w:spacing w:before="59"/>
                    <w:ind w:right="5"/>
                    <w:jc w:val="center"/>
                    <w:rPr>
                      <w:rFonts w:ascii="Times New Roman"/>
                    </w:rPr>
                  </w:pPr>
                  <w:r>
                    <w:rPr>
                      <w:rFonts w:ascii="Times New Roman"/>
                      <w:w w:val="99"/>
                    </w:rPr>
                    <w:t>C</w:t>
                  </w:r>
                </w:p>
              </w:txbxContent>
            </v:textbox>
            <w10:wrap type="none"/>
          </v:shape>
        </w:pict>
      </w:r>
      <w:r>
        <w:rPr/>
        <w:pict>
          <v:shape style="position:absolute;margin-left:614.76001pt;margin-top:468.660004pt;width:119.55pt;height:17.6pt;mso-position-horizontal-relative:page;mso-position-vertical-relative:page;z-index:-254020608" type="#_x0000_t202" filled="false" stroked="false">
            <v:textbox inset="0,0,0,0">
              <w:txbxContent>
                <w:p>
                  <w:pPr>
                    <w:pStyle w:val="BodyText"/>
                    <w:spacing w:before="59"/>
                    <w:jc w:val="center"/>
                    <w:rPr>
                      <w:rFonts w:ascii="Times New Roman"/>
                    </w:rPr>
                  </w:pPr>
                  <w:r>
                    <w:rPr>
                      <w:rFonts w:ascii="Times New Roman"/>
                      <w:w w:val="99"/>
                    </w:rPr>
                    <w:t>Y</w:t>
                  </w:r>
                </w:p>
              </w:txbxContent>
            </v:textbox>
            <w10:wrap type="none"/>
          </v:shape>
        </w:pict>
      </w:r>
      <w:r>
        <w:rPr/>
        <w:pict>
          <v:shape style="position:absolute;margin-left:119.752083pt;margin-top:47.559998pt;width:95.3pt;height:12pt;mso-position-horizontal-relative:page;mso-position-vertical-relative:page;z-index:-254019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0.993958pt;margin-top:76.599365pt;width:70.350pt;height:12pt;mso-position-horizontal-relative:page;mso-position-vertical-relative:page;z-index:-2540185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5840" w:h="12240" w:orient="landscape"/>
          <w:pgMar w:top="600" w:bottom="280" w:left="940" w:right="1040"/>
        </w:sectPr>
      </w:pPr>
    </w:p>
    <w:p>
      <w:pPr>
        <w:rPr>
          <w:sz w:val="2"/>
          <w:szCs w:val="2"/>
        </w:rPr>
      </w:pPr>
      <w:r>
        <w:rPr/>
        <w:pict>
          <v:group style="position:absolute;margin-left:216pt;margin-top:168.960007pt;width:323.9pt;height:536.050pt;mso-position-horizontal-relative:page;mso-position-vertical-relative:page;z-index:-254017536" coordorigin="4320,3379" coordsize="6478,10721">
            <v:line style="position:absolute" from="4338,3379" to="4338,14062" stroked="true" strokeweight="1.8pt" strokecolor="#000000">
              <v:stroke dashstyle="solid"/>
            </v:line>
            <v:line style="position:absolute" from="10750,3379" to="10750,14062" stroked="true" strokeweight=".96pt" strokecolor="#000000">
              <v:stroke dashstyle="solid"/>
            </v:line>
            <v:line style="position:absolute" from="4320,3397" to="10798,3397" stroked="true" strokeweight="1.8pt" strokecolor="#000000">
              <v:stroke dashstyle="solid"/>
            </v:line>
            <v:line style="position:absolute" from="4320,14052" to="10759,14052" stroked="true" strokeweight=".96pt" strokecolor="#000000">
              <v:stroke dashstyle="solid"/>
            </v:line>
            <v:line style="position:absolute" from="10788,3379" to="10788,14100" stroked="true" strokeweight=".96pt" strokecolor="#000000">
              <v:stroke dashstyle="solid"/>
            </v:line>
            <v:line style="position:absolute" from="4320,14090" to="10798,14090"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4016512"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4015488"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4014464"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230.698196pt;width:130.35pt;height:28.95pt;mso-position-horizontal-relative:page;mso-position-vertical-relative:page;z-index:-254013440" type="#_x0000_t202" filled="false" stroked="false">
            <v:textbox inset="0,0,0,0">
              <w:txbxContent>
                <w:p>
                  <w:pPr>
                    <w:spacing w:before="20"/>
                    <w:ind w:left="20" w:right="7" w:firstLine="0"/>
                    <w:jc w:val="left"/>
                    <w:rPr>
                      <w:sz w:val="24"/>
                    </w:rPr>
                  </w:pPr>
                  <w:r>
                    <w:rPr>
                      <w:w w:val="95"/>
                      <w:sz w:val="24"/>
                    </w:rPr>
                    <w:t>Attach</w:t>
                  </w:r>
                  <w:r>
                    <w:rPr>
                      <w:spacing w:val="-23"/>
                      <w:w w:val="95"/>
                      <w:sz w:val="24"/>
                    </w:rPr>
                    <w:t> </w:t>
                  </w:r>
                  <w:r>
                    <w:rPr>
                      <w:w w:val="95"/>
                      <w:sz w:val="24"/>
                    </w:rPr>
                    <w:t>graphics</w:t>
                  </w:r>
                  <w:r>
                    <w:rPr>
                      <w:spacing w:val="-22"/>
                      <w:w w:val="95"/>
                      <w:sz w:val="24"/>
                    </w:rPr>
                    <w:t> </w:t>
                  </w:r>
                  <w:r>
                    <w:rPr>
                      <w:w w:val="95"/>
                      <w:sz w:val="24"/>
                    </w:rPr>
                    <w:t>of</w:t>
                  </w:r>
                  <w:r>
                    <w:rPr>
                      <w:spacing w:val="-22"/>
                      <w:w w:val="95"/>
                      <w:sz w:val="24"/>
                    </w:rPr>
                    <w:t> </w:t>
                  </w:r>
                  <w:r>
                    <w:rPr>
                      <w:w w:val="95"/>
                      <w:sz w:val="24"/>
                    </w:rPr>
                    <w:t>Computed </w:t>
                  </w:r>
                  <w:r>
                    <w:rPr>
                      <w:sz w:val="24"/>
                    </w:rPr>
                    <w:t>Measures</w:t>
                  </w:r>
                </w:p>
              </w:txbxContent>
            </v:textbox>
            <w10:wrap type="none"/>
          </v:shape>
        </w:pict>
      </w:r>
      <w:r>
        <w:rPr/>
        <w:pict>
          <v:shape style="position:absolute;margin-left:289.761108pt;margin-top:720.06665pt;width:32.6pt;height:15.3pt;mso-position-horizontal-relative:page;mso-position-vertical-relative:page;z-index:-254012416" type="#_x0000_t202" filled="false" stroked="false">
            <v:textbox inset="0,0,0,0">
              <w:txbxContent>
                <w:p>
                  <w:pPr>
                    <w:spacing w:before="10"/>
                    <w:ind w:left="20" w:right="0" w:firstLine="0"/>
                    <w:jc w:val="left"/>
                    <w:rPr>
                      <w:rFonts w:ascii="Times New Roman"/>
                      <w:b/>
                      <w:sz w:val="24"/>
                    </w:rPr>
                  </w:pPr>
                  <w:r>
                    <w:rPr>
                      <w:rFonts w:ascii="Times New Roman"/>
                      <w:b/>
                      <w:sz w:val="24"/>
                    </w:rPr>
                    <w:t>D - 11</w:t>
                  </w:r>
                </w:p>
              </w:txbxContent>
            </v:textbox>
            <w10:wrap type="none"/>
          </v:shape>
        </w:pict>
      </w:r>
      <w:r>
        <w:rPr/>
        <w:pict>
          <v:shape style="position:absolute;margin-left:500.125092pt;margin-top:720.06665pt;width:40.950pt;height:15.3pt;mso-position-horizontal-relative:page;mso-position-vertical-relative:page;z-index:-254011392"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533.7pt;mso-position-horizontal-relative:page;mso-position-vertical-relative:page;z-index:-254010368" type="#_x0000_t202" filled="false" stroked="false">
            <v:textbox inset="0,0,0,0">
              <w:txbxContent>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6"/>
                    <w:rPr>
                      <w:rFonts w:ascii="Times New Roman"/>
                      <w:sz w:val="29"/>
                    </w:rPr>
                  </w:pPr>
                </w:p>
                <w:p>
                  <w:pPr>
                    <w:spacing w:before="0"/>
                    <w:ind w:left="1976" w:right="1148" w:firstLine="0"/>
                    <w:jc w:val="left"/>
                    <w:rPr>
                      <w:sz w:val="24"/>
                    </w:rPr>
                  </w:pPr>
                  <w:r>
                    <w:rPr>
                      <w:w w:val="95"/>
                      <w:sz w:val="24"/>
                    </w:rPr>
                    <w:t>Computed Measures calculations and </w:t>
                  </w:r>
                  <w:r>
                    <w:rPr>
                      <w:sz w:val="24"/>
                    </w:rPr>
                    <w:t>layouts</w:t>
                  </w:r>
                </w:p>
                <w:p>
                  <w:pPr>
                    <w:spacing w:line="268" w:lineRule="exact" w:before="0"/>
                    <w:ind w:left="2305" w:right="0" w:firstLine="0"/>
                    <w:jc w:val="left"/>
                    <w:rPr>
                      <w:sz w:val="24"/>
                    </w:rPr>
                  </w:pPr>
                  <w:r>
                    <w:rPr>
                      <w:sz w:val="24"/>
                    </w:rPr>
                    <w:t>(under development)</w:t>
                  </w:r>
                </w:p>
                <w:p>
                  <w:pPr>
                    <w:pStyle w:val="BodyText"/>
                    <w:spacing w:before="8"/>
                    <w:ind w:left="40"/>
                    <w:rPr>
                      <w:sz w:val="17"/>
                    </w:rPr>
                  </w:pPr>
                </w:p>
              </w:txbxContent>
            </v:textbox>
            <w10:wrap type="none"/>
          </v:shape>
        </w:pict>
      </w:r>
      <w:r>
        <w:rPr/>
        <w:pict>
          <v:shape style="position:absolute;margin-left:72pt;margin-top:115.379997pt;width:467.9pt;height:19.7pt;mso-position-horizontal-relative:page;mso-position-vertical-relative:page;z-index:-254009344"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p>
    <w:p>
      <w:pPr>
        <w:spacing w:after="0"/>
        <w:rPr>
          <w:sz w:val="2"/>
          <w:szCs w:val="2"/>
        </w:rPr>
        <w:sectPr>
          <w:pgSz w:w="12240" w:h="15840"/>
          <w:pgMar w:top="1440" w:bottom="280" w:left="1440" w:right="1300"/>
        </w:sectPr>
      </w:pPr>
    </w:p>
    <w:p>
      <w:pPr>
        <w:rPr>
          <w:sz w:val="2"/>
          <w:szCs w:val="2"/>
        </w:rPr>
      </w:pPr>
      <w:r>
        <w:rPr/>
        <w:pict>
          <v:group style="position:absolute;margin-left:72pt;margin-top:114.480003pt;width:467.9pt;height:21.5pt;mso-position-horizontal-relative:page;mso-position-vertical-relative:page;z-index:-254008320"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group style="position:absolute;margin-left:216pt;margin-top:168.960007pt;width:323.9pt;height:463.1pt;mso-position-horizontal-relative:page;mso-position-vertical-relative:page;z-index:-254007296" coordorigin="4320,3379" coordsize="6478,9262">
            <v:line style="position:absolute" from="4338,3379" to="4338,12602" stroked="true" strokeweight="1.8pt" strokecolor="#000000">
              <v:stroke dashstyle="solid"/>
            </v:line>
            <v:line style="position:absolute" from="10750,3379" to="10750,12602" stroked="true" strokeweight=".96pt" strokecolor="#000000">
              <v:stroke dashstyle="solid"/>
            </v:line>
            <v:line style="position:absolute" from="4320,3397" to="10798,3397" stroked="true" strokeweight="1.8pt" strokecolor="#000000">
              <v:stroke dashstyle="solid"/>
            </v:line>
            <v:line style="position:absolute" from="4320,12593" to="10759,12593" stroked="true" strokeweight=".96pt" strokecolor="#000000">
              <v:stroke dashstyle="solid"/>
            </v:line>
            <v:line style="position:absolute" from="10788,3379" to="10788,12641" stroked="true" strokeweight=".96pt" strokecolor="#000000">
              <v:stroke dashstyle="solid"/>
            </v:line>
            <v:line style="position:absolute" from="4320,12631" to="10798,12631" stroked="true" strokeweight=".96pt" strokecolor="#000000">
              <v:stroke dashstyle="solid"/>
            </v:line>
            <w10:wrap type="none"/>
          </v:group>
        </w:pict>
      </w:r>
      <w:r>
        <w:rPr/>
        <w:pict>
          <v:shape style="position:absolute;margin-left:217.519455pt;margin-top:71.826637pt;width:177.2pt;height:29.45pt;mso-position-horizontal-relative:page;mso-position-vertical-relative:page;z-index:-254006272"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4005248"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301.096313pt;width:109.9pt;height:35.8pt;mso-position-horizontal-relative:page;mso-position-vertical-relative:page;z-index:-254004224" type="#_x0000_t202" filled="false" stroked="false">
            <v:textbox inset="0,0,0,0">
              <w:txbxContent>
                <w:p>
                  <w:pPr>
                    <w:pStyle w:val="BodyText"/>
                    <w:spacing w:before="19"/>
                    <w:ind w:left="20" w:right="2"/>
                  </w:pPr>
                  <w:r>
                    <w:rPr/>
                    <w:t>For each tax function, the report</w:t>
                  </w:r>
                  <w:r>
                    <w:rPr>
                      <w:spacing w:val="-32"/>
                    </w:rPr>
                    <w:t> </w:t>
                  </w:r>
                  <w:r>
                    <w:rPr/>
                    <w:t>should</w:t>
                  </w:r>
                  <w:r>
                    <w:rPr>
                      <w:spacing w:val="-32"/>
                    </w:rPr>
                    <w:t> </w:t>
                  </w:r>
                  <w:r>
                    <w:rPr/>
                    <w:t>be</w:t>
                  </w:r>
                  <w:r>
                    <w:rPr>
                      <w:spacing w:val="-32"/>
                    </w:rPr>
                    <w:t> </w:t>
                  </w:r>
                  <w:r>
                    <w:rPr/>
                    <w:t>complete</w:t>
                  </w:r>
                  <w:r>
                    <w:rPr>
                      <w:spacing w:val="-32"/>
                    </w:rPr>
                    <w:t> </w:t>
                  </w:r>
                  <w:r>
                    <w:rPr/>
                    <w:t>-</w:t>
                  </w:r>
                  <w:r>
                    <w:rPr>
                      <w:spacing w:val="-31"/>
                    </w:rPr>
                    <w:t> </w:t>
                  </w:r>
                  <w:r>
                    <w:rPr/>
                    <w:t>it should</w:t>
                  </w:r>
                  <w:r>
                    <w:rPr>
                      <w:spacing w:val="-27"/>
                    </w:rPr>
                    <w:t> </w:t>
                  </w:r>
                  <w:r>
                    <w:rPr/>
                    <w:t>be</w:t>
                  </w:r>
                  <w:r>
                    <w:rPr>
                      <w:spacing w:val="-26"/>
                    </w:rPr>
                    <w:t> </w:t>
                  </w:r>
                  <w:r>
                    <w:rPr/>
                    <w:t>able</w:t>
                  </w:r>
                  <w:r>
                    <w:rPr>
                      <w:spacing w:val="-27"/>
                    </w:rPr>
                    <w:t> </w:t>
                  </w:r>
                  <w:r>
                    <w:rPr/>
                    <w:t>to</w:t>
                  </w:r>
                  <w:r>
                    <w:rPr>
                      <w:spacing w:val="-26"/>
                    </w:rPr>
                    <w:t> </w:t>
                  </w:r>
                  <w:r>
                    <w:rPr/>
                    <w:t>stand</w:t>
                  </w:r>
                  <w:r>
                    <w:rPr>
                      <w:spacing w:val="-26"/>
                    </w:rPr>
                    <w:t> </w:t>
                  </w:r>
                  <w:r>
                    <w:rPr/>
                    <w:t>alone</w:t>
                  </w:r>
                </w:p>
              </w:txbxContent>
            </v:textbox>
            <w10:wrap type="none"/>
          </v:shape>
        </w:pict>
      </w:r>
      <w:r>
        <w:rPr/>
        <w:pict>
          <v:shape style="position:absolute;margin-left:77pt;margin-top:357.496307pt;width:103.95pt;height:24.5pt;mso-position-horizontal-relative:page;mso-position-vertical-relative:page;z-index:-254003200" type="#_x0000_t202" filled="false" stroked="false">
            <v:textbox inset="0,0,0,0">
              <w:txbxContent>
                <w:p>
                  <w:pPr>
                    <w:pStyle w:val="BodyText"/>
                    <w:spacing w:before="19"/>
                    <w:ind w:left="20" w:right="7"/>
                  </w:pPr>
                  <w:r>
                    <w:rPr>
                      <w:w w:val="95"/>
                    </w:rPr>
                    <w:t>Synopsize</w:t>
                  </w:r>
                  <w:r>
                    <w:rPr>
                      <w:spacing w:val="-14"/>
                      <w:w w:val="95"/>
                    </w:rPr>
                    <w:t> </w:t>
                  </w:r>
                  <w:r>
                    <w:rPr>
                      <w:w w:val="95"/>
                    </w:rPr>
                    <w:t>findings</w:t>
                  </w:r>
                  <w:r>
                    <w:rPr>
                      <w:spacing w:val="-14"/>
                      <w:w w:val="95"/>
                    </w:rPr>
                    <w:t> </w:t>
                  </w:r>
                  <w:r>
                    <w:rPr>
                      <w:w w:val="95"/>
                    </w:rPr>
                    <w:t>up</w:t>
                  </w:r>
                  <w:r>
                    <w:rPr>
                      <w:spacing w:val="-14"/>
                      <w:w w:val="95"/>
                    </w:rPr>
                    <w:t> </w:t>
                  </w:r>
                  <w:r>
                    <w:rPr>
                      <w:w w:val="95"/>
                    </w:rPr>
                    <w:t>front, </w:t>
                  </w:r>
                  <w:r>
                    <w:rPr/>
                    <w:t>with details to</w:t>
                  </w:r>
                  <w:r>
                    <w:rPr>
                      <w:spacing w:val="-34"/>
                    </w:rPr>
                    <w:t> </w:t>
                  </w:r>
                  <w:r>
                    <w:rPr/>
                    <w:t>follow</w:t>
                  </w:r>
                </w:p>
              </w:txbxContent>
            </v:textbox>
            <w10:wrap type="none"/>
          </v:shape>
        </w:pict>
      </w:r>
      <w:r>
        <w:rPr/>
        <w:pict>
          <v:shape style="position:absolute;margin-left:77pt;margin-top:481.576294pt;width:93.25pt;height:24.5pt;mso-position-horizontal-relative:page;mso-position-vertical-relative:page;z-index:-254002176" type="#_x0000_t202" filled="false" stroked="false">
            <v:textbox inset="0,0,0,0">
              <w:txbxContent>
                <w:p>
                  <w:pPr>
                    <w:pStyle w:val="BodyText"/>
                    <w:spacing w:before="19"/>
                    <w:ind w:left="20" w:right="12"/>
                  </w:pPr>
                  <w:r>
                    <w:rPr>
                      <w:w w:val="95"/>
                    </w:rPr>
                    <w:t>Briefly</w:t>
                  </w:r>
                  <w:r>
                    <w:rPr>
                      <w:spacing w:val="-14"/>
                      <w:w w:val="95"/>
                    </w:rPr>
                    <w:t> </w:t>
                  </w:r>
                  <w:r>
                    <w:rPr>
                      <w:w w:val="95"/>
                    </w:rPr>
                    <w:t>describe</w:t>
                  </w:r>
                  <w:r>
                    <w:rPr>
                      <w:spacing w:val="-13"/>
                      <w:w w:val="95"/>
                    </w:rPr>
                    <w:t> </w:t>
                  </w:r>
                  <w:r>
                    <w:rPr>
                      <w:w w:val="95"/>
                    </w:rPr>
                    <w:t>what</w:t>
                  </w:r>
                  <w:r>
                    <w:rPr>
                      <w:spacing w:val="-13"/>
                      <w:w w:val="95"/>
                    </w:rPr>
                    <w:t> </w:t>
                  </w:r>
                  <w:r>
                    <w:rPr>
                      <w:spacing w:val="-4"/>
                      <w:w w:val="95"/>
                    </w:rPr>
                    <w:t>was </w:t>
                  </w:r>
                  <w:r>
                    <w:rPr/>
                    <w:t>measured</w:t>
                  </w:r>
                </w:p>
              </w:txbxContent>
            </v:textbox>
            <w10:wrap type="none"/>
          </v:shape>
        </w:pict>
      </w:r>
      <w:r>
        <w:rPr/>
        <w:pict>
          <v:shape style="position:absolute;margin-left:77pt;margin-top:537.976318pt;width:99.4pt;height:24.5pt;mso-position-horizontal-relative:page;mso-position-vertical-relative:page;z-index:-254001152" type="#_x0000_t202" filled="false" stroked="false">
            <v:textbox inset="0,0,0,0">
              <w:txbxContent>
                <w:p>
                  <w:pPr>
                    <w:pStyle w:val="BodyText"/>
                    <w:spacing w:before="19"/>
                    <w:ind w:left="20" w:right="6"/>
                  </w:pPr>
                  <w:r>
                    <w:rPr>
                      <w:w w:val="95"/>
                    </w:rPr>
                    <w:t>Cite</w:t>
                  </w:r>
                  <w:r>
                    <w:rPr>
                      <w:spacing w:val="-12"/>
                      <w:w w:val="95"/>
                    </w:rPr>
                    <w:t> </w:t>
                  </w:r>
                  <w:r>
                    <w:rPr>
                      <w:w w:val="95"/>
                    </w:rPr>
                    <w:t>several</w:t>
                  </w:r>
                  <w:r>
                    <w:rPr>
                      <w:spacing w:val="-12"/>
                      <w:w w:val="95"/>
                    </w:rPr>
                    <w:t> </w:t>
                  </w:r>
                  <w:r>
                    <w:rPr>
                      <w:w w:val="95"/>
                    </w:rPr>
                    <w:t>years'</w:t>
                  </w:r>
                  <w:r>
                    <w:rPr>
                      <w:spacing w:val="-11"/>
                      <w:w w:val="95"/>
                    </w:rPr>
                    <w:t> </w:t>
                  </w:r>
                  <w:r>
                    <w:rPr>
                      <w:w w:val="95"/>
                    </w:rPr>
                    <w:t>worth</w:t>
                  </w:r>
                  <w:r>
                    <w:rPr>
                      <w:spacing w:val="-12"/>
                      <w:w w:val="95"/>
                    </w:rPr>
                    <w:t> </w:t>
                  </w:r>
                  <w:r>
                    <w:rPr>
                      <w:w w:val="95"/>
                    </w:rPr>
                    <w:t>of </w:t>
                  </w:r>
                  <w:r>
                    <w:rPr/>
                    <w:t>data (when</w:t>
                  </w:r>
                  <w:r>
                    <w:rPr>
                      <w:spacing w:val="-30"/>
                    </w:rPr>
                    <w:t> </w:t>
                  </w:r>
                  <w:r>
                    <w:rPr/>
                    <w:t>available)</w:t>
                  </w:r>
                </w:p>
              </w:txbxContent>
            </v:textbox>
            <w10:wrap type="none"/>
          </v:shape>
        </w:pict>
      </w:r>
      <w:r>
        <w:rPr/>
        <w:pict>
          <v:shape style="position:absolute;margin-left:289.761108pt;margin-top:720.06665pt;width:32.6pt;height:15.3pt;mso-position-horizontal-relative:page;mso-position-vertical-relative:page;z-index:-254000128" type="#_x0000_t202" filled="false" stroked="false">
            <v:textbox inset="0,0,0,0">
              <w:txbxContent>
                <w:p>
                  <w:pPr>
                    <w:spacing w:before="10"/>
                    <w:ind w:left="20" w:right="0" w:firstLine="0"/>
                    <w:jc w:val="left"/>
                    <w:rPr>
                      <w:rFonts w:ascii="Times New Roman"/>
                      <w:b/>
                      <w:sz w:val="24"/>
                    </w:rPr>
                  </w:pPr>
                  <w:r>
                    <w:rPr>
                      <w:rFonts w:ascii="Times New Roman"/>
                      <w:b/>
                      <w:sz w:val="24"/>
                    </w:rPr>
                    <w:t>D - 12</w:t>
                  </w:r>
                </w:p>
              </w:txbxContent>
            </v:textbox>
            <w10:wrap type="none"/>
          </v:shape>
        </w:pict>
      </w:r>
      <w:r>
        <w:rPr/>
        <w:pict>
          <v:shape style="position:absolute;margin-left:500.125092pt;margin-top:720.06665pt;width:40.950pt;height:15.3pt;mso-position-horizontal-relative:page;mso-position-vertical-relative:page;z-index:-253999104"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60.75pt;mso-position-horizontal-relative:page;mso-position-vertical-relative:page;z-index:-253998080" type="#_x0000_t202" filled="false" stroked="false">
            <v:textbox inset="0,0,0,0">
              <w:txbxContent>
                <w:p>
                  <w:pPr>
                    <w:pStyle w:val="BodyText"/>
                    <w:spacing w:before="162"/>
                    <w:ind w:left="138"/>
                  </w:pPr>
                  <w:r>
                    <w:rPr>
                      <w:b/>
                      <w:w w:val="99"/>
                      <w:u w:val="single"/>
                    </w:rPr>
                    <w:t> </w:t>
                  </w:r>
                  <w:r>
                    <w:rPr>
                      <w:b/>
                      <w:u w:val="single"/>
                    </w:rPr>
                    <w:t>NOTE</w:t>
                  </w:r>
                  <w:r>
                    <w:rPr>
                      <w:u w:val="single"/>
                    </w:rPr>
                    <w:t>: THIS SECTION OF APPENDIX D PROVIDES EXAMPLES OF</w:t>
                  </w:r>
                </w:p>
                <w:p>
                  <w:pPr>
                    <w:pStyle w:val="BodyText"/>
                    <w:spacing w:before="1"/>
                    <w:ind w:left="138"/>
                  </w:pPr>
                  <w:r>
                    <w:rPr>
                      <w:w w:val="92"/>
                      <w:u w:val="single"/>
                    </w:rPr>
                    <w:t> </w:t>
                  </w:r>
                  <w:r>
                    <w:rPr>
                      <w:u w:val="single"/>
                    </w:rPr>
                    <w:t>FINDINGS FOR SOME BUT NOT ALL TAX FUNCTIONS</w:t>
                  </w:r>
                  <w:r>
                    <w:rPr/>
                    <w:t>.</w:t>
                  </w:r>
                </w:p>
                <w:p>
                  <w:pPr>
                    <w:pStyle w:val="BodyText"/>
                    <w:rPr>
                      <w:sz w:val="22"/>
                    </w:rPr>
                  </w:pPr>
                </w:p>
                <w:p>
                  <w:pPr>
                    <w:pStyle w:val="BodyText"/>
                    <w:rPr>
                      <w:sz w:val="22"/>
                    </w:rPr>
                  </w:pPr>
                </w:p>
                <w:p>
                  <w:pPr>
                    <w:spacing w:line="482" w:lineRule="auto" w:before="182"/>
                    <w:ind w:left="1728" w:right="1736" w:firstLine="0"/>
                    <w:jc w:val="center"/>
                    <w:rPr>
                      <w:b/>
                      <w:sz w:val="20"/>
                    </w:rPr>
                  </w:pPr>
                  <w:r>
                    <w:rPr>
                      <w:b/>
                      <w:sz w:val="20"/>
                    </w:rPr>
                    <w:t>TAX PERFORMANCE SYSTEM ANNUAL REPORT FOR 1995 SECTION II</w:t>
                  </w:r>
                </w:p>
                <w:p>
                  <w:pPr>
                    <w:pStyle w:val="BodyText"/>
                    <w:spacing w:line="222" w:lineRule="exact"/>
                    <w:ind w:left="883" w:right="887"/>
                    <w:jc w:val="center"/>
                  </w:pPr>
                  <w:r>
                    <w:rPr>
                      <w:u w:val="single"/>
                    </w:rPr>
                    <w:t>DETAILED REPORT FOR EACH FUNCTION</w:t>
                  </w:r>
                </w:p>
                <w:p>
                  <w:pPr>
                    <w:pStyle w:val="BodyText"/>
                    <w:rPr>
                      <w:sz w:val="22"/>
                    </w:rPr>
                  </w:pPr>
                </w:p>
                <w:p>
                  <w:pPr>
                    <w:pStyle w:val="BodyText"/>
                    <w:spacing w:before="2"/>
                    <w:rPr>
                      <w:sz w:val="18"/>
                    </w:rPr>
                  </w:pPr>
                </w:p>
                <w:p>
                  <w:pPr>
                    <w:spacing w:before="0"/>
                    <w:ind w:left="138" w:right="0" w:firstLine="0"/>
                    <w:jc w:val="left"/>
                    <w:rPr>
                      <w:b/>
                      <w:sz w:val="20"/>
                    </w:rPr>
                  </w:pPr>
                  <w:r>
                    <w:rPr>
                      <w:b/>
                      <w:sz w:val="20"/>
                    </w:rPr>
                    <w:t>STATUS</w:t>
                  </w:r>
                </w:p>
                <w:p>
                  <w:pPr>
                    <w:pStyle w:val="BodyText"/>
                    <w:spacing w:before="1"/>
                    <w:rPr>
                      <w:b/>
                    </w:rPr>
                  </w:pPr>
                </w:p>
                <w:p>
                  <w:pPr>
                    <w:pStyle w:val="BodyText"/>
                    <w:ind w:left="138" w:right="1913"/>
                  </w:pPr>
                  <w:r>
                    <w:rPr>
                      <w:w w:val="95"/>
                    </w:rPr>
                    <w:t>Findings</w:t>
                  </w:r>
                  <w:r>
                    <w:rPr>
                      <w:spacing w:val="-14"/>
                      <w:w w:val="95"/>
                    </w:rPr>
                    <w:t> </w:t>
                  </w:r>
                  <w:r>
                    <w:rPr>
                      <w:w w:val="95"/>
                    </w:rPr>
                    <w:t>from</w:t>
                  </w:r>
                  <w:r>
                    <w:rPr>
                      <w:spacing w:val="-14"/>
                      <w:w w:val="95"/>
                    </w:rPr>
                    <w:t> </w:t>
                  </w:r>
                  <w:r>
                    <w:rPr>
                      <w:w w:val="95"/>
                    </w:rPr>
                    <w:t>Computed</w:t>
                  </w:r>
                  <w:r>
                    <w:rPr>
                      <w:spacing w:val="-14"/>
                      <w:w w:val="95"/>
                    </w:rPr>
                    <w:t> </w:t>
                  </w:r>
                  <w:r>
                    <w:rPr>
                      <w:w w:val="95"/>
                    </w:rPr>
                    <w:t>Measures</w:t>
                  </w:r>
                  <w:r>
                    <w:rPr>
                      <w:spacing w:val="-15"/>
                      <w:w w:val="95"/>
                    </w:rPr>
                    <w:t> </w:t>
                  </w:r>
                  <w:r>
                    <w:rPr>
                      <w:w w:val="95"/>
                    </w:rPr>
                    <w:t>indicated</w:t>
                  </w:r>
                  <w:r>
                    <w:rPr>
                      <w:spacing w:val="-14"/>
                      <w:w w:val="95"/>
                    </w:rPr>
                    <w:t> </w:t>
                  </w:r>
                  <w:r>
                    <w:rPr>
                      <w:w w:val="95"/>
                    </w:rPr>
                    <w:t>that</w:t>
                  </w:r>
                  <w:r>
                    <w:rPr>
                      <w:spacing w:val="-13"/>
                      <w:w w:val="95"/>
                    </w:rPr>
                    <w:t> </w:t>
                  </w:r>
                  <w:r>
                    <w:rPr>
                      <w:w w:val="95"/>
                    </w:rPr>
                    <w:t>both</w:t>
                  </w:r>
                  <w:r>
                    <w:rPr>
                      <w:spacing w:val="-15"/>
                      <w:w w:val="95"/>
                    </w:rPr>
                    <w:t> </w:t>
                  </w:r>
                  <w:r>
                    <w:rPr>
                      <w:w w:val="95"/>
                    </w:rPr>
                    <w:t>New </w:t>
                  </w:r>
                  <w:r>
                    <w:rPr/>
                    <w:t>and</w:t>
                  </w:r>
                  <w:r>
                    <w:rPr>
                      <w:spacing w:val="-30"/>
                    </w:rPr>
                    <w:t> </w:t>
                  </w:r>
                  <w:r>
                    <w:rPr/>
                    <w:t>Successor</w:t>
                  </w:r>
                  <w:r>
                    <w:rPr>
                      <w:spacing w:val="-29"/>
                    </w:rPr>
                    <w:t> </w:t>
                  </w:r>
                  <w:r>
                    <w:rPr/>
                    <w:t>Status</w:t>
                  </w:r>
                  <w:r>
                    <w:rPr>
                      <w:spacing w:val="-29"/>
                    </w:rPr>
                    <w:t> </w:t>
                  </w:r>
                  <w:r>
                    <w:rPr/>
                    <w:t>Determinations</w:t>
                  </w:r>
                  <w:r>
                    <w:rPr>
                      <w:spacing w:val="-29"/>
                    </w:rPr>
                    <w:t> </w:t>
                  </w:r>
                  <w:r>
                    <w:rPr/>
                    <w:t>were</w:t>
                  </w:r>
                  <w:r>
                    <w:rPr>
                      <w:spacing w:val="-29"/>
                    </w:rPr>
                    <w:t> </w:t>
                  </w:r>
                  <w:r>
                    <w:rPr/>
                    <w:t>completed</w:t>
                  </w:r>
                  <w:r>
                    <w:rPr>
                      <w:spacing w:val="-29"/>
                    </w:rPr>
                    <w:t> </w:t>
                  </w:r>
                  <w:r>
                    <w:rPr/>
                    <w:t>in</w:t>
                  </w:r>
                  <w:r>
                    <w:rPr>
                      <w:spacing w:val="-29"/>
                    </w:rPr>
                    <w:t> </w:t>
                  </w:r>
                  <w:r>
                    <w:rPr/>
                    <w:t>a timely</w:t>
                  </w:r>
                  <w:r>
                    <w:rPr>
                      <w:spacing w:val="-34"/>
                    </w:rPr>
                    <w:t> </w:t>
                  </w:r>
                  <w:r>
                    <w:rPr/>
                    <w:t>manner</w:t>
                  </w:r>
                  <w:r>
                    <w:rPr>
                      <w:spacing w:val="-34"/>
                    </w:rPr>
                    <w:t> </w:t>
                  </w:r>
                  <w:r>
                    <w:rPr/>
                    <w:t>and</w:t>
                  </w:r>
                  <w:r>
                    <w:rPr>
                      <w:spacing w:val="-34"/>
                    </w:rPr>
                    <w:t> </w:t>
                  </w:r>
                  <w:r>
                    <w:rPr/>
                    <w:t>have</w:t>
                  </w:r>
                  <w:r>
                    <w:rPr>
                      <w:spacing w:val="-34"/>
                    </w:rPr>
                    <w:t> </w:t>
                  </w:r>
                  <w:r>
                    <w:rPr/>
                    <w:t>continued</w:t>
                  </w:r>
                  <w:r>
                    <w:rPr>
                      <w:spacing w:val="-33"/>
                    </w:rPr>
                    <w:t> </w:t>
                  </w:r>
                  <w:r>
                    <w:rPr/>
                    <w:t>to</w:t>
                  </w:r>
                  <w:r>
                    <w:rPr>
                      <w:spacing w:val="-34"/>
                    </w:rPr>
                    <w:t> </w:t>
                  </w:r>
                  <w:r>
                    <w:rPr/>
                    <w:t>improve.</w:t>
                  </w:r>
                  <w:r>
                    <w:rPr>
                      <w:spacing w:val="-33"/>
                    </w:rPr>
                    <w:t> </w:t>
                  </w:r>
                  <w:r>
                    <w:rPr/>
                    <w:t>Reasonable Assurance</w:t>
                  </w:r>
                  <w:r>
                    <w:rPr>
                      <w:spacing w:val="-29"/>
                    </w:rPr>
                    <w:t> </w:t>
                  </w:r>
                  <w:r>
                    <w:rPr/>
                    <w:t>of</w:t>
                  </w:r>
                  <w:r>
                    <w:rPr>
                      <w:spacing w:val="-29"/>
                    </w:rPr>
                    <w:t> </w:t>
                  </w:r>
                  <w:r>
                    <w:rPr/>
                    <w:t>accuracy</w:t>
                  </w:r>
                  <w:r>
                    <w:rPr>
                      <w:spacing w:val="-29"/>
                    </w:rPr>
                    <w:t> </w:t>
                  </w:r>
                  <w:r>
                    <w:rPr/>
                    <w:t>was</w:t>
                  </w:r>
                  <w:r>
                    <w:rPr>
                      <w:spacing w:val="-29"/>
                    </w:rPr>
                    <w:t> </w:t>
                  </w:r>
                  <w:r>
                    <w:rPr/>
                    <w:t>found</w:t>
                  </w:r>
                  <w:r>
                    <w:rPr>
                      <w:spacing w:val="-28"/>
                    </w:rPr>
                    <w:t> </w:t>
                  </w:r>
                  <w:r>
                    <w:rPr/>
                    <w:t>in</w:t>
                  </w:r>
                  <w:r>
                    <w:rPr>
                      <w:spacing w:val="-29"/>
                    </w:rPr>
                    <w:t> </w:t>
                  </w:r>
                  <w:r>
                    <w:rPr/>
                    <w:t>all</w:t>
                  </w:r>
                  <w:r>
                    <w:rPr>
                      <w:spacing w:val="-29"/>
                    </w:rPr>
                    <w:t> </w:t>
                  </w:r>
                  <w:r>
                    <w:rPr/>
                    <w:t>categories</w:t>
                  </w:r>
                  <w:r>
                    <w:rPr>
                      <w:spacing w:val="-29"/>
                    </w:rPr>
                    <w:t> </w:t>
                  </w:r>
                  <w:r>
                    <w:rPr/>
                    <w:t>of</w:t>
                  </w:r>
                  <w:r>
                    <w:rPr>
                      <w:spacing w:val="-29"/>
                    </w:rPr>
                    <w:t> </w:t>
                  </w:r>
                  <w:r>
                    <w:rPr/>
                    <w:t>Status Determination</w:t>
                  </w:r>
                  <w:r>
                    <w:rPr>
                      <w:spacing w:val="-32"/>
                    </w:rPr>
                    <w:t> </w:t>
                  </w:r>
                  <w:r>
                    <w:rPr/>
                    <w:t>and</w:t>
                  </w:r>
                  <w:r>
                    <w:rPr>
                      <w:spacing w:val="-32"/>
                    </w:rPr>
                    <w:t> </w:t>
                  </w:r>
                  <w:r>
                    <w:rPr/>
                    <w:t>Posting</w:t>
                  </w:r>
                  <w:r>
                    <w:rPr>
                      <w:spacing w:val="-32"/>
                    </w:rPr>
                    <w:t> </w:t>
                  </w:r>
                  <w:r>
                    <w:rPr/>
                    <w:t>–</w:t>
                  </w:r>
                  <w:r>
                    <w:rPr>
                      <w:spacing w:val="-31"/>
                    </w:rPr>
                    <w:t> </w:t>
                  </w:r>
                  <w:r>
                    <w:rPr/>
                    <w:t>Newly</w:t>
                  </w:r>
                  <w:r>
                    <w:rPr>
                      <w:spacing w:val="-32"/>
                    </w:rPr>
                    <w:t> </w:t>
                  </w:r>
                  <w:r>
                    <w:rPr/>
                    <w:t>established</w:t>
                  </w:r>
                  <w:r>
                    <w:rPr>
                      <w:spacing w:val="-32"/>
                    </w:rPr>
                    <w:t> </w:t>
                  </w:r>
                  <w:r>
                    <w:rPr/>
                    <w:t>accounts, Successors and</w:t>
                  </w:r>
                  <w:r>
                    <w:rPr>
                      <w:spacing w:val="-26"/>
                    </w:rPr>
                    <w:t> </w:t>
                  </w:r>
                  <w:r>
                    <w:rPr/>
                    <w:t>Inactivations/Terminations.</w:t>
                  </w:r>
                </w:p>
                <w:p>
                  <w:pPr>
                    <w:pStyle w:val="BodyText"/>
                    <w:rPr>
                      <w:sz w:val="22"/>
                    </w:rPr>
                  </w:pPr>
                </w:p>
                <w:p>
                  <w:pPr>
                    <w:pStyle w:val="BodyText"/>
                    <w:spacing w:before="5"/>
                    <w:rPr>
                      <w:sz w:val="18"/>
                    </w:rPr>
                  </w:pPr>
                </w:p>
                <w:p>
                  <w:pPr>
                    <w:pStyle w:val="BodyText"/>
                    <w:ind w:left="138"/>
                  </w:pPr>
                  <w:r>
                    <w:rPr>
                      <w:u w:val="single"/>
                    </w:rPr>
                    <w:t>Computed Measures Findings</w:t>
                  </w:r>
                  <w:r>
                    <w:rPr/>
                    <w:t>:</w:t>
                  </w:r>
                </w:p>
                <w:p>
                  <w:pPr>
                    <w:pStyle w:val="BodyText"/>
                    <w:rPr>
                      <w:sz w:val="22"/>
                    </w:rPr>
                  </w:pPr>
                </w:p>
                <w:p>
                  <w:pPr>
                    <w:pStyle w:val="BodyText"/>
                    <w:spacing w:before="2"/>
                    <w:rPr>
                      <w:sz w:val="18"/>
                    </w:rPr>
                  </w:pPr>
                </w:p>
                <w:p>
                  <w:pPr>
                    <w:pStyle w:val="BodyText"/>
                    <w:ind w:left="1076" w:right="2150" w:hanging="939"/>
                  </w:pPr>
                  <w:r>
                    <w:rPr/>
                    <w:t>Indicator</w:t>
                  </w:r>
                  <w:r>
                    <w:rPr>
                      <w:spacing w:val="-8"/>
                    </w:rPr>
                    <w:t> </w:t>
                  </w:r>
                  <w:r>
                    <w:rPr/>
                    <w:t>1.</w:t>
                  </w:r>
                  <w:r>
                    <w:rPr>
                      <w:spacing w:val="-7"/>
                    </w:rPr>
                    <w:t> </w:t>
                  </w:r>
                  <w:r>
                    <w:rPr/>
                    <w:t>Percent</w:t>
                  </w:r>
                  <w:r>
                    <w:rPr>
                      <w:spacing w:val="-29"/>
                    </w:rPr>
                    <w:t> </w:t>
                  </w:r>
                  <w:r>
                    <w:rPr/>
                    <w:t>of</w:t>
                  </w:r>
                  <w:r>
                    <w:rPr>
                      <w:spacing w:val="-29"/>
                    </w:rPr>
                    <w:t> </w:t>
                  </w:r>
                  <w:r>
                    <w:rPr/>
                    <w:t>Status</w:t>
                  </w:r>
                  <w:r>
                    <w:rPr>
                      <w:spacing w:val="-28"/>
                    </w:rPr>
                    <w:t> </w:t>
                  </w:r>
                  <w:r>
                    <w:rPr/>
                    <w:t>Determinations</w:t>
                  </w:r>
                  <w:r>
                    <w:rPr>
                      <w:spacing w:val="-29"/>
                    </w:rPr>
                    <w:t> </w:t>
                  </w:r>
                  <w:r>
                    <w:rPr/>
                    <w:t>of</w:t>
                  </w:r>
                  <w:r>
                    <w:rPr>
                      <w:spacing w:val="-29"/>
                    </w:rPr>
                    <w:t> </w:t>
                  </w:r>
                  <w:r>
                    <w:rPr/>
                    <w:t>newly established</w:t>
                  </w:r>
                  <w:r>
                    <w:rPr>
                      <w:spacing w:val="6"/>
                    </w:rPr>
                    <w:t> </w:t>
                  </w:r>
                  <w:r>
                    <w:rPr/>
                    <w:t>accounts</w:t>
                  </w:r>
                  <w:r>
                    <w:rPr>
                      <w:spacing w:val="-27"/>
                    </w:rPr>
                    <w:t> </w:t>
                  </w:r>
                  <w:r>
                    <w:rPr/>
                    <w:t>made</w:t>
                  </w:r>
                  <w:r>
                    <w:rPr>
                      <w:spacing w:val="-26"/>
                    </w:rPr>
                    <w:t> </w:t>
                  </w:r>
                  <w:r>
                    <w:rPr/>
                    <w:t>within</w:t>
                  </w:r>
                  <w:r>
                    <w:rPr>
                      <w:spacing w:val="-27"/>
                    </w:rPr>
                    <w:t> </w:t>
                  </w:r>
                  <w:r>
                    <w:rPr/>
                    <w:t>90</w:t>
                  </w:r>
                  <w:r>
                    <w:rPr>
                      <w:spacing w:val="-26"/>
                    </w:rPr>
                    <w:t> </w:t>
                  </w:r>
                  <w:r>
                    <w:rPr/>
                    <w:t>days from</w:t>
                  </w:r>
                  <w:r>
                    <w:rPr>
                      <w:spacing w:val="-27"/>
                    </w:rPr>
                    <w:t> </w:t>
                  </w:r>
                  <w:r>
                    <w:rPr/>
                    <w:t>the</w:t>
                  </w:r>
                  <w:r>
                    <w:rPr>
                      <w:spacing w:val="-26"/>
                    </w:rPr>
                    <w:t> </w:t>
                  </w:r>
                  <w:r>
                    <w:rPr/>
                    <w:t>last</w:t>
                  </w:r>
                  <w:r>
                    <w:rPr>
                      <w:spacing w:val="-27"/>
                    </w:rPr>
                    <w:t> </w:t>
                  </w:r>
                  <w:r>
                    <w:rPr/>
                    <w:t>day</w:t>
                  </w:r>
                  <w:r>
                    <w:rPr>
                      <w:spacing w:val="-27"/>
                    </w:rPr>
                    <w:t> </w:t>
                  </w:r>
                  <w:r>
                    <w:rPr/>
                    <w:t>of</w:t>
                  </w:r>
                  <w:r>
                    <w:rPr>
                      <w:spacing w:val="-27"/>
                    </w:rPr>
                    <w:t> </w:t>
                  </w:r>
                  <w:r>
                    <w:rPr/>
                    <w:t>the</w:t>
                  </w:r>
                  <w:r>
                    <w:rPr>
                      <w:spacing w:val="-26"/>
                    </w:rPr>
                    <w:t> </w:t>
                  </w:r>
                  <w:r>
                    <w:rPr/>
                    <w:t>quarter</w:t>
                  </w:r>
                  <w:r>
                    <w:rPr>
                      <w:spacing w:val="-27"/>
                    </w:rPr>
                    <w:t> </w:t>
                  </w:r>
                  <w:r>
                    <w:rPr/>
                    <w:t>in</w:t>
                  </w:r>
                  <w:r>
                    <w:rPr>
                      <w:spacing w:val="-27"/>
                    </w:rPr>
                    <w:t> </w:t>
                  </w:r>
                  <w:r>
                    <w:rPr/>
                    <w:t>which</w:t>
                  </w:r>
                  <w:r>
                    <w:rPr>
                      <w:spacing w:val="-26"/>
                    </w:rPr>
                    <w:t> </w:t>
                  </w:r>
                  <w:r>
                    <w:rPr/>
                    <w:t>the account first became</w:t>
                  </w:r>
                  <w:r>
                    <w:rPr>
                      <w:spacing w:val="-30"/>
                    </w:rPr>
                    <w:t> </w:t>
                  </w:r>
                  <w:r>
                    <w:rPr/>
                    <w:t>liable:</w:t>
                  </w:r>
                </w:p>
                <w:p>
                  <w:pPr>
                    <w:pStyle w:val="BodyText"/>
                    <w:spacing w:before="3"/>
                  </w:pPr>
                </w:p>
                <w:p>
                  <w:pPr>
                    <w:pStyle w:val="BodyText"/>
                    <w:ind w:left="1976"/>
                  </w:pPr>
                  <w:r>
                    <w:rPr>
                      <w:u w:val="single"/>
                    </w:rPr>
                    <w:t>1993</w:t>
                  </w:r>
                  <w:r>
                    <w:rPr/>
                    <w:t> </w:t>
                  </w:r>
                  <w:r>
                    <w:rPr>
                      <w:u w:val="single"/>
                    </w:rPr>
                    <w:t>1994</w:t>
                  </w:r>
                  <w:r>
                    <w:rPr/>
                    <w:t> </w:t>
                  </w:r>
                  <w:r>
                    <w:rPr>
                      <w:u w:val="single"/>
                    </w:rPr>
                    <w:t>1995</w:t>
                  </w:r>
                </w:p>
                <w:p>
                  <w:pPr>
                    <w:pStyle w:val="BodyText"/>
                    <w:spacing w:before="1"/>
                  </w:pPr>
                </w:p>
                <w:p>
                  <w:pPr>
                    <w:pStyle w:val="BodyText"/>
                    <w:ind w:left="1976"/>
                  </w:pPr>
                  <w:r>
                    <w:rPr/>
                    <w:t>80.3% 80.6% 81.2%</w:t>
                  </w:r>
                </w:p>
                <w:p>
                  <w:pPr>
                    <w:pStyle w:val="BodyText"/>
                    <w:spacing w:before="8"/>
                    <w:ind w:left="40"/>
                    <w:rPr>
                      <w:sz w:val="17"/>
                    </w:rPr>
                  </w:pPr>
                </w:p>
              </w:txbxContent>
            </v:textbox>
            <w10:wrap type="none"/>
          </v:shape>
        </w:pict>
      </w:r>
      <w:r>
        <w:rPr/>
        <w:pict>
          <v:shape style="position:absolute;margin-left:72pt;margin-top:115.379997pt;width:467.9pt;height:19.7pt;mso-position-horizontal-relative:page;mso-position-vertical-relative:page;z-index:-253997056"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77.005432pt;margin-top:175.599976pt;width:6.75pt;height:12pt;mso-position-horizontal-relative:page;mso-position-vertical-relative:page;z-index:-253996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6.540863pt;margin-top:175.599976pt;width:9.5pt;height:12pt;mso-position-horizontal-relative:page;mso-position-vertical-relative:page;z-index:-253995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3.266846pt;margin-top:175.599976pt;width:7.55pt;height:12pt;mso-position-horizontal-relative:page;mso-position-vertical-relative:page;z-index:-253993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1.301056pt;margin-top:175.599976pt;width:8.8pt;height:12pt;mso-position-horizontal-relative:page;mso-position-vertical-relative:page;z-index:-253992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0.824127pt;margin-top:175.599976pt;width:6.8pt;height:12pt;mso-position-horizontal-relative:page;mso-position-vertical-relative:page;z-index:-253991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0.901093pt;margin-top:175.599976pt;width:6.75pt;height:12pt;mso-position-horizontal-relative:page;mso-position-vertical-relative:page;z-index:-253990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6.671143pt;margin-top:186.880005pt;width:6.8pt;height:12pt;mso-position-horizontal-relative:page;mso-position-vertical-relative:page;z-index:-253989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5.962524pt;margin-top:186.880005pt;width:8.15pt;height:12pt;mso-position-horizontal-relative:page;mso-position-vertical-relative:page;z-index:-253988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3.577881pt;margin-top:186.880005pt;width:8.4pt;height:12pt;mso-position-horizontal-relative:page;mso-position-vertical-relative:page;z-index:-253987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4.308014pt;margin-top:186.880005pt;width:8.0500pt;height:12pt;mso-position-horizontal-relative:page;mso-position-vertical-relative:page;z-index:-253986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6.776978pt;margin-top:186.880005pt;width:8.0500pt;height:12pt;mso-position-horizontal-relative:page;mso-position-vertical-relative:page;z-index:-253985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6.421814pt;margin-top:186.880005pt;width:7.65pt;height:12pt;mso-position-horizontal-relative:page;mso-position-vertical-relative:page;z-index:-253984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6.080597pt;margin-top:186.880005pt;width:8.8pt;height:12pt;mso-position-horizontal-relative:page;mso-position-vertical-relative:page;z-index:-253983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5.293579pt;margin-top:299.679993pt;width:9.5pt;height:12pt;mso-position-horizontal-relative:page;mso-position-vertical-relative:page;z-index:-253982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5.004089pt;margin-top:299.679993pt;width:8.0500pt;height:12pt;mso-position-horizontal-relative:page;mso-position-vertical-relative:page;z-index:-253981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5.534302pt;margin-top:299.679993pt;width:8.15pt;height:12pt;mso-position-horizontal-relative:page;mso-position-vertical-relative:page;z-index:-253980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1.955109pt;margin-top:299.679993pt;width:9.4pt;height:12pt;mso-position-horizontal-relative:page;mso-position-vertical-relative:page;z-index:-253979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7.59024pt;margin-top:446.318604pt;width:6.95pt;height:12pt;mso-position-horizontal-relative:page;mso-position-vertical-relative:page;z-index:-253978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4.907379pt;margin-top:446.318604pt;width:5.7pt;height:12pt;mso-position-horizontal-relative:page;mso-position-vertical-relative:page;z-index:-2539776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440" w:right="1300"/>
        </w:sectPr>
      </w:pPr>
    </w:p>
    <w:p>
      <w:pPr>
        <w:rPr>
          <w:sz w:val="2"/>
          <w:szCs w:val="2"/>
        </w:rPr>
      </w:pPr>
      <w:r>
        <w:rPr/>
        <w:pict>
          <v:group style="position:absolute;margin-left:72pt;margin-top:114.480003pt;width:467.9pt;height:21.5pt;mso-position-horizontal-relative:page;mso-position-vertical-relative:page;z-index:-253976576"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group style="position:absolute;margin-left:216pt;margin-top:168.960007pt;width:323.9pt;height:496.95pt;mso-position-horizontal-relative:page;mso-position-vertical-relative:page;z-index:-253975552" coordorigin="4320,3379" coordsize="6478,9939">
            <v:line style="position:absolute" from="4338,3379" to="4338,13279" stroked="true" strokeweight="1.8pt" strokecolor="#000000">
              <v:stroke dashstyle="solid"/>
            </v:line>
            <v:line style="position:absolute" from="10750,3379" to="10750,13279" stroked="true" strokeweight=".96pt" strokecolor="#000000">
              <v:stroke dashstyle="solid"/>
            </v:line>
            <v:line style="position:absolute" from="4320,3397" to="10798,3397" stroked="true" strokeweight="1.8pt" strokecolor="#000000">
              <v:stroke dashstyle="solid"/>
            </v:line>
            <v:line style="position:absolute" from="4320,13270" to="10759,13270" stroked="true" strokeweight=".96pt" strokecolor="#000000">
              <v:stroke dashstyle="solid"/>
            </v:line>
            <v:line style="position:absolute" from="10788,3379" to="10788,13318" stroked="true" strokeweight=".96pt" strokecolor="#000000">
              <v:stroke dashstyle="solid"/>
            </v:line>
            <v:line style="position:absolute" from="4320,13308" to="10798,13308" stroked="true" strokeweight=".96pt" strokecolor="#000000">
              <v:stroke dashstyle="solid"/>
            </v:line>
            <w10:wrap type="none"/>
          </v:group>
        </w:pict>
      </w:r>
      <w:r>
        <w:rPr/>
        <w:pict>
          <v:shape style="position:absolute;margin-left:217.519455pt;margin-top:71.826637pt;width:177.2pt;height:29.45pt;mso-position-horizontal-relative:page;mso-position-vertical-relative:page;z-index:-253974528"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3973504"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537.976318pt;width:110.4pt;height:24.5pt;mso-position-horizontal-relative:page;mso-position-vertical-relative:page;z-index:-253972480" type="#_x0000_t202" filled="false" stroked="false">
            <v:textbox inset="0,0,0,0">
              <w:txbxContent>
                <w:p>
                  <w:pPr>
                    <w:pStyle w:val="BodyText"/>
                    <w:spacing w:before="19"/>
                    <w:ind w:left="20" w:right="5"/>
                  </w:pPr>
                  <w:r>
                    <w:rPr/>
                    <w:t>If</w:t>
                  </w:r>
                  <w:r>
                    <w:rPr>
                      <w:spacing w:val="-25"/>
                    </w:rPr>
                    <w:t> </w:t>
                  </w:r>
                  <w:r>
                    <w:rPr/>
                    <w:t>the</w:t>
                  </w:r>
                  <w:r>
                    <w:rPr>
                      <w:spacing w:val="-23"/>
                    </w:rPr>
                    <w:t> </w:t>
                  </w:r>
                  <w:r>
                    <w:rPr/>
                    <w:t>unit</w:t>
                  </w:r>
                  <w:r>
                    <w:rPr>
                      <w:spacing w:val="-24"/>
                    </w:rPr>
                    <w:t> </w:t>
                  </w:r>
                  <w:r>
                    <w:rPr/>
                    <w:t>is</w:t>
                  </w:r>
                  <w:r>
                    <w:rPr>
                      <w:spacing w:val="-24"/>
                    </w:rPr>
                    <w:t> </w:t>
                  </w:r>
                  <w:r>
                    <w:rPr/>
                    <w:t>strong</w:t>
                  </w:r>
                  <w:r>
                    <w:rPr>
                      <w:spacing w:val="-24"/>
                    </w:rPr>
                    <w:t> </w:t>
                  </w:r>
                  <w:r>
                    <w:rPr/>
                    <w:t>in</w:t>
                  </w:r>
                  <w:r>
                    <w:rPr>
                      <w:spacing w:val="-24"/>
                    </w:rPr>
                    <w:t> </w:t>
                  </w:r>
                  <w:r>
                    <w:rPr/>
                    <w:t>an</w:t>
                  </w:r>
                  <w:r>
                    <w:rPr>
                      <w:spacing w:val="-24"/>
                    </w:rPr>
                    <w:t> </w:t>
                  </w:r>
                  <w:r>
                    <w:rPr/>
                    <w:t>area, say</w:t>
                  </w:r>
                  <w:r>
                    <w:rPr>
                      <w:spacing w:val="-7"/>
                    </w:rPr>
                    <w:t> </w:t>
                  </w:r>
                  <w:r>
                    <w:rPr/>
                    <w:t>so</w:t>
                  </w:r>
                </w:p>
              </w:txbxContent>
            </v:textbox>
            <w10:wrap type="none"/>
          </v:shape>
        </w:pict>
      </w:r>
      <w:r>
        <w:rPr/>
        <w:pict>
          <v:shape style="position:absolute;margin-left:77pt;margin-top:571.816284pt;width:87.1pt;height:24.5pt;mso-position-horizontal-relative:page;mso-position-vertical-relative:page;z-index:-253971456" type="#_x0000_t202" filled="false" stroked="false">
            <v:textbox inset="0,0,0,0">
              <w:txbxContent>
                <w:p>
                  <w:pPr>
                    <w:pStyle w:val="BodyText"/>
                    <w:spacing w:before="19"/>
                    <w:ind w:left="20" w:right="5"/>
                  </w:pPr>
                  <w:r>
                    <w:rPr>
                      <w:w w:val="95"/>
                    </w:rPr>
                    <w:t>Attempt</w:t>
                  </w:r>
                  <w:r>
                    <w:rPr>
                      <w:spacing w:val="-13"/>
                      <w:w w:val="95"/>
                    </w:rPr>
                    <w:t> </w:t>
                  </w:r>
                  <w:r>
                    <w:rPr>
                      <w:w w:val="95"/>
                    </w:rPr>
                    <w:t>to</w:t>
                  </w:r>
                  <w:r>
                    <w:rPr>
                      <w:spacing w:val="-13"/>
                      <w:w w:val="95"/>
                    </w:rPr>
                    <w:t> </w:t>
                  </w:r>
                  <w:r>
                    <w:rPr>
                      <w:w w:val="95"/>
                    </w:rPr>
                    <w:t>identify</w:t>
                  </w:r>
                  <w:r>
                    <w:rPr>
                      <w:spacing w:val="-13"/>
                      <w:w w:val="95"/>
                    </w:rPr>
                    <w:t> </w:t>
                  </w:r>
                  <w:r>
                    <w:rPr>
                      <w:w w:val="95"/>
                    </w:rPr>
                    <w:t>and </w:t>
                  </w:r>
                  <w:r>
                    <w:rPr/>
                    <w:t>evaluate any</w:t>
                  </w:r>
                  <w:r>
                    <w:rPr>
                      <w:spacing w:val="-31"/>
                    </w:rPr>
                    <w:t> </w:t>
                  </w:r>
                  <w:r>
                    <w:rPr/>
                    <w:t>trends</w:t>
                  </w:r>
                </w:p>
              </w:txbxContent>
            </v:textbox>
            <w10:wrap type="none"/>
          </v:shape>
        </w:pict>
      </w:r>
      <w:r>
        <w:rPr/>
        <w:pict>
          <v:shape style="position:absolute;margin-left:289.761108pt;margin-top:720.06665pt;width:32.6pt;height:15.3pt;mso-position-horizontal-relative:page;mso-position-vertical-relative:page;z-index:-253970432" type="#_x0000_t202" filled="false" stroked="false">
            <v:textbox inset="0,0,0,0">
              <w:txbxContent>
                <w:p>
                  <w:pPr>
                    <w:spacing w:before="10"/>
                    <w:ind w:left="20" w:right="0" w:firstLine="0"/>
                    <w:jc w:val="left"/>
                    <w:rPr>
                      <w:rFonts w:ascii="Times New Roman"/>
                      <w:b/>
                      <w:sz w:val="24"/>
                    </w:rPr>
                  </w:pPr>
                  <w:r>
                    <w:rPr>
                      <w:rFonts w:ascii="Times New Roman"/>
                      <w:b/>
                      <w:sz w:val="24"/>
                    </w:rPr>
                    <w:t>D - 13</w:t>
                  </w:r>
                </w:p>
              </w:txbxContent>
            </v:textbox>
            <w10:wrap type="none"/>
          </v:shape>
        </w:pict>
      </w:r>
      <w:r>
        <w:rPr/>
        <w:pict>
          <v:shape style="position:absolute;margin-left:500.125092pt;margin-top:720.06665pt;width:40.950pt;height:15.3pt;mso-position-horizontal-relative:page;mso-position-vertical-relative:page;z-index:-253969408"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94.6pt;mso-position-horizontal-relative:page;mso-position-vertical-relative:page;z-index:-253968384" type="#_x0000_t202" filled="false" stroked="false">
            <v:textbox inset="0,0,0,0">
              <w:txbxContent>
                <w:p>
                  <w:pPr>
                    <w:pStyle w:val="BodyText"/>
                    <w:rPr>
                      <w:rFonts w:ascii="Times New Roman"/>
                      <w:sz w:val="22"/>
                    </w:rPr>
                  </w:pPr>
                </w:p>
                <w:p>
                  <w:pPr>
                    <w:pStyle w:val="BodyText"/>
                    <w:spacing w:before="4"/>
                    <w:rPr>
                      <w:rFonts w:ascii="Times New Roman"/>
                      <w:sz w:val="31"/>
                    </w:rPr>
                  </w:pPr>
                </w:p>
                <w:p>
                  <w:pPr>
                    <w:pStyle w:val="BodyText"/>
                    <w:ind w:left="138"/>
                  </w:pPr>
                  <w:r>
                    <w:rPr>
                      <w:u w:val="single"/>
                    </w:rPr>
                    <w:t>Computed Measures Findings (cont.)</w:t>
                  </w:r>
                </w:p>
                <w:p>
                  <w:pPr>
                    <w:pStyle w:val="BodyText"/>
                    <w:rPr>
                      <w:sz w:val="22"/>
                    </w:rPr>
                  </w:pPr>
                </w:p>
                <w:p>
                  <w:pPr>
                    <w:pStyle w:val="BodyText"/>
                    <w:spacing w:before="1"/>
                    <w:rPr>
                      <w:sz w:val="18"/>
                    </w:rPr>
                  </w:pPr>
                </w:p>
                <w:p>
                  <w:pPr>
                    <w:pStyle w:val="BodyText"/>
                    <w:spacing w:before="1"/>
                    <w:ind w:left="1076" w:right="1887" w:hanging="939"/>
                  </w:pPr>
                  <w:r>
                    <w:rPr/>
                    <w:t>Indicator</w:t>
                  </w:r>
                  <w:r>
                    <w:rPr>
                      <w:spacing w:val="-16"/>
                    </w:rPr>
                    <w:t> </w:t>
                  </w:r>
                  <w:r>
                    <w:rPr/>
                    <w:t>2.</w:t>
                  </w:r>
                  <w:r>
                    <w:rPr>
                      <w:spacing w:val="-16"/>
                    </w:rPr>
                    <w:t> </w:t>
                  </w:r>
                  <w:r>
                    <w:rPr/>
                    <w:t>Percent</w:t>
                  </w:r>
                  <w:r>
                    <w:rPr>
                      <w:spacing w:val="-33"/>
                    </w:rPr>
                    <w:t> </w:t>
                  </w:r>
                  <w:r>
                    <w:rPr/>
                    <w:t>of</w:t>
                  </w:r>
                  <w:r>
                    <w:rPr>
                      <w:spacing w:val="-33"/>
                    </w:rPr>
                    <w:t> </w:t>
                  </w:r>
                  <w:r>
                    <w:rPr/>
                    <w:t>Status</w:t>
                  </w:r>
                  <w:r>
                    <w:rPr>
                      <w:spacing w:val="-33"/>
                    </w:rPr>
                    <w:t> </w:t>
                  </w:r>
                  <w:r>
                    <w:rPr/>
                    <w:t>Determination</w:t>
                  </w:r>
                  <w:r>
                    <w:rPr>
                      <w:spacing w:val="-34"/>
                    </w:rPr>
                    <w:t> </w:t>
                  </w:r>
                  <w:r>
                    <w:rPr/>
                    <w:t>of</w:t>
                  </w:r>
                  <w:r>
                    <w:rPr>
                      <w:spacing w:val="-33"/>
                    </w:rPr>
                    <w:t> </w:t>
                  </w:r>
                  <w:r>
                    <w:rPr/>
                    <w:t>newly</w:t>
                  </w:r>
                  <w:r>
                    <w:rPr>
                      <w:spacing w:val="-33"/>
                    </w:rPr>
                    <w:t> </w:t>
                  </w:r>
                  <w:r>
                    <w:rPr/>
                    <w:t>estab lished</w:t>
                  </w:r>
                  <w:r>
                    <w:rPr>
                      <w:spacing w:val="-21"/>
                    </w:rPr>
                    <w:t> </w:t>
                  </w:r>
                  <w:r>
                    <w:rPr/>
                    <w:t>accounts</w:t>
                  </w:r>
                  <w:r>
                    <w:rPr>
                      <w:spacing w:val="-20"/>
                    </w:rPr>
                    <w:t> </w:t>
                  </w:r>
                  <w:r>
                    <w:rPr/>
                    <w:t>made</w:t>
                  </w:r>
                  <w:r>
                    <w:rPr>
                      <w:spacing w:val="-21"/>
                    </w:rPr>
                    <w:t> </w:t>
                  </w:r>
                  <w:r>
                    <w:rPr/>
                    <w:t>within</w:t>
                  </w:r>
                  <w:r>
                    <w:rPr>
                      <w:spacing w:val="-20"/>
                    </w:rPr>
                    <w:t> </w:t>
                  </w:r>
                  <w:r>
                    <w:rPr/>
                    <w:t>180</w:t>
                  </w:r>
                  <w:r>
                    <w:rPr>
                      <w:spacing w:val="-20"/>
                    </w:rPr>
                    <w:t> </w:t>
                  </w:r>
                  <w:r>
                    <w:rPr/>
                    <w:t>days</w:t>
                  </w:r>
                  <w:r>
                    <w:rPr>
                      <w:spacing w:val="-21"/>
                    </w:rPr>
                    <w:t> </w:t>
                  </w:r>
                  <w:r>
                    <w:rPr/>
                    <w:t>from</w:t>
                  </w:r>
                </w:p>
                <w:p>
                  <w:pPr>
                    <w:pStyle w:val="BodyText"/>
                    <w:spacing w:before="1"/>
                    <w:ind w:left="1076" w:right="1947" w:hanging="1"/>
                  </w:pPr>
                  <w:r>
                    <w:rPr/>
                    <w:t>the</w:t>
                  </w:r>
                  <w:r>
                    <w:rPr>
                      <w:spacing w:val="-29"/>
                    </w:rPr>
                    <w:t> </w:t>
                  </w:r>
                  <w:r>
                    <w:rPr/>
                    <w:t>last</w:t>
                  </w:r>
                  <w:r>
                    <w:rPr>
                      <w:spacing w:val="-28"/>
                    </w:rPr>
                    <w:t> </w:t>
                  </w:r>
                  <w:r>
                    <w:rPr/>
                    <w:t>day</w:t>
                  </w:r>
                  <w:r>
                    <w:rPr>
                      <w:spacing w:val="-29"/>
                    </w:rPr>
                    <w:t> </w:t>
                  </w:r>
                  <w:r>
                    <w:rPr/>
                    <w:t>of</w:t>
                  </w:r>
                  <w:r>
                    <w:rPr>
                      <w:spacing w:val="-29"/>
                    </w:rPr>
                    <w:t> </w:t>
                  </w:r>
                  <w:r>
                    <w:rPr/>
                    <w:t>the</w:t>
                  </w:r>
                  <w:r>
                    <w:rPr>
                      <w:spacing w:val="-28"/>
                    </w:rPr>
                    <w:t> </w:t>
                  </w:r>
                  <w:r>
                    <w:rPr/>
                    <w:t>quarter</w:t>
                  </w:r>
                  <w:r>
                    <w:rPr>
                      <w:spacing w:val="-29"/>
                    </w:rPr>
                    <w:t> </w:t>
                  </w:r>
                  <w:r>
                    <w:rPr/>
                    <w:t>in</w:t>
                  </w:r>
                  <w:r>
                    <w:rPr>
                      <w:spacing w:val="-28"/>
                    </w:rPr>
                    <w:t> </w:t>
                  </w:r>
                  <w:r>
                    <w:rPr/>
                    <w:t>which</w:t>
                  </w:r>
                  <w:r>
                    <w:rPr>
                      <w:spacing w:val="-29"/>
                    </w:rPr>
                    <w:t> </w:t>
                  </w:r>
                  <w:r>
                    <w:rPr/>
                    <w:t>the</w:t>
                  </w:r>
                  <w:r>
                    <w:rPr>
                      <w:spacing w:val="-28"/>
                    </w:rPr>
                    <w:t> </w:t>
                  </w:r>
                  <w:r>
                    <w:rPr/>
                    <w:t>account first became</w:t>
                  </w:r>
                  <w:r>
                    <w:rPr>
                      <w:spacing w:val="-15"/>
                    </w:rPr>
                    <w:t> </w:t>
                  </w:r>
                  <w:r>
                    <w:rPr/>
                    <w:t>liable:</w:t>
                  </w:r>
                </w:p>
                <w:p>
                  <w:pPr>
                    <w:pStyle w:val="BodyText"/>
                    <w:spacing w:before="1"/>
                  </w:pPr>
                </w:p>
                <w:p>
                  <w:pPr>
                    <w:pStyle w:val="BodyText"/>
                    <w:spacing w:before="1"/>
                    <w:ind w:left="1976"/>
                  </w:pPr>
                  <w:r>
                    <w:rPr>
                      <w:u w:val="single"/>
                    </w:rPr>
                    <w:t>1993</w:t>
                  </w:r>
                  <w:r>
                    <w:rPr/>
                    <w:t> </w:t>
                  </w:r>
                  <w:r>
                    <w:rPr>
                      <w:u w:val="single"/>
                    </w:rPr>
                    <w:t>1994</w:t>
                  </w:r>
                  <w:r>
                    <w:rPr/>
                    <w:t> </w:t>
                  </w:r>
                  <w:r>
                    <w:rPr>
                      <w:u w:val="single"/>
                    </w:rPr>
                    <w:t>1995</w:t>
                  </w:r>
                </w:p>
                <w:p>
                  <w:pPr>
                    <w:pStyle w:val="BodyText"/>
                    <w:spacing w:before="1"/>
                  </w:pPr>
                </w:p>
                <w:p>
                  <w:pPr>
                    <w:pStyle w:val="BodyText"/>
                    <w:ind w:left="1976"/>
                  </w:pPr>
                  <w:r>
                    <w:rPr/>
                    <w:t>98.2% 98.7% 99.3%</w:t>
                  </w:r>
                </w:p>
                <w:p>
                  <w:pPr>
                    <w:pStyle w:val="BodyText"/>
                    <w:rPr>
                      <w:sz w:val="22"/>
                    </w:rPr>
                  </w:pPr>
                </w:p>
                <w:p>
                  <w:pPr>
                    <w:pStyle w:val="BodyText"/>
                    <w:spacing w:before="2"/>
                    <w:rPr>
                      <w:sz w:val="18"/>
                    </w:rPr>
                  </w:pPr>
                </w:p>
                <w:p>
                  <w:pPr>
                    <w:pStyle w:val="BodyText"/>
                    <w:ind w:left="1076" w:right="1913" w:hanging="939"/>
                  </w:pPr>
                  <w:r>
                    <w:rPr>
                      <w:w w:val="95"/>
                    </w:rPr>
                    <w:t>Indicator 3. Percent of Status Determinations of Successor </w:t>
                  </w:r>
                  <w:r>
                    <w:rPr/>
                    <w:t>accounts made within 90 days from the last day of the quarter in which the account first became liable as a Successor:</w:t>
                  </w:r>
                </w:p>
                <w:p>
                  <w:pPr>
                    <w:pStyle w:val="BodyText"/>
                    <w:spacing w:before="2"/>
                  </w:pPr>
                </w:p>
                <w:p>
                  <w:pPr>
                    <w:pStyle w:val="BodyText"/>
                    <w:spacing w:before="1"/>
                    <w:ind w:left="1976"/>
                  </w:pPr>
                  <w:r>
                    <w:rPr>
                      <w:u w:val="single"/>
                    </w:rPr>
                    <w:t>1993</w:t>
                  </w:r>
                  <w:r>
                    <w:rPr/>
                    <w:t> </w:t>
                  </w:r>
                  <w:r>
                    <w:rPr>
                      <w:u w:val="single"/>
                    </w:rPr>
                    <w:t>1994</w:t>
                  </w:r>
                  <w:r>
                    <w:rPr/>
                    <w:t> </w:t>
                  </w:r>
                  <w:r>
                    <w:rPr>
                      <w:u w:val="single"/>
                    </w:rPr>
                    <w:t>1995</w:t>
                  </w:r>
                </w:p>
                <w:p>
                  <w:pPr>
                    <w:pStyle w:val="BodyText"/>
                    <w:spacing w:before="1"/>
                  </w:pPr>
                </w:p>
                <w:p>
                  <w:pPr>
                    <w:pStyle w:val="BodyText"/>
                    <w:ind w:left="1976"/>
                  </w:pPr>
                  <w:r>
                    <w:rPr/>
                    <w:t>85.6 87.3% 89.3%</w:t>
                  </w:r>
                </w:p>
                <w:p>
                  <w:pPr>
                    <w:pStyle w:val="BodyText"/>
                    <w:rPr>
                      <w:sz w:val="22"/>
                    </w:rPr>
                  </w:pPr>
                </w:p>
                <w:p>
                  <w:pPr>
                    <w:pStyle w:val="BodyText"/>
                    <w:spacing w:before="2"/>
                    <w:rPr>
                      <w:sz w:val="18"/>
                    </w:rPr>
                  </w:pPr>
                </w:p>
                <w:p>
                  <w:pPr>
                    <w:pStyle w:val="BodyText"/>
                    <w:ind w:left="1076" w:right="1889" w:hanging="939"/>
                  </w:pPr>
                  <w:r>
                    <w:rPr>
                      <w:w w:val="95"/>
                    </w:rPr>
                    <w:t>Indicator 4. Percent of Status Determinations of Successor </w:t>
                  </w:r>
                  <w:r>
                    <w:rPr/>
                    <w:t>accounts made within 180 days from the last day of the quarter in which the account first became liable as a Successor:</w:t>
                  </w:r>
                </w:p>
                <w:p>
                  <w:pPr>
                    <w:pStyle w:val="BodyText"/>
                    <w:spacing w:before="2"/>
                  </w:pPr>
                </w:p>
                <w:p>
                  <w:pPr>
                    <w:pStyle w:val="BodyText"/>
                    <w:spacing w:before="1"/>
                    <w:ind w:left="1976"/>
                  </w:pPr>
                  <w:r>
                    <w:rPr>
                      <w:u w:val="single"/>
                    </w:rPr>
                    <w:t>1993</w:t>
                  </w:r>
                  <w:r>
                    <w:rPr/>
                    <w:t> </w:t>
                  </w:r>
                  <w:r>
                    <w:rPr>
                      <w:u w:val="single"/>
                    </w:rPr>
                    <w:t>1994</w:t>
                  </w:r>
                  <w:r>
                    <w:rPr/>
                    <w:t> </w:t>
                  </w:r>
                  <w:r>
                    <w:rPr>
                      <w:u w:val="single"/>
                    </w:rPr>
                    <w:t>1995</w:t>
                  </w:r>
                </w:p>
                <w:p>
                  <w:pPr>
                    <w:pStyle w:val="BodyText"/>
                    <w:spacing w:before="1"/>
                  </w:pPr>
                </w:p>
                <w:p>
                  <w:pPr>
                    <w:pStyle w:val="BodyText"/>
                    <w:ind w:left="1976"/>
                  </w:pPr>
                  <w:r>
                    <w:rPr/>
                    <w:t>89.6 99.7% 99.7%</w:t>
                  </w:r>
                </w:p>
                <w:p>
                  <w:pPr>
                    <w:pStyle w:val="BodyText"/>
                    <w:spacing w:before="1"/>
                  </w:pPr>
                </w:p>
                <w:p>
                  <w:pPr>
                    <w:pStyle w:val="BodyText"/>
                    <w:ind w:left="137" w:right="1148"/>
                  </w:pPr>
                  <w:r>
                    <w:rPr>
                      <w:w w:val="95"/>
                    </w:rPr>
                    <w:t>The</w:t>
                  </w:r>
                  <w:r>
                    <w:rPr>
                      <w:spacing w:val="-12"/>
                      <w:w w:val="95"/>
                    </w:rPr>
                    <w:t> </w:t>
                  </w:r>
                  <w:r>
                    <w:rPr>
                      <w:w w:val="95"/>
                    </w:rPr>
                    <w:t>percent</w:t>
                  </w:r>
                  <w:r>
                    <w:rPr>
                      <w:spacing w:val="-13"/>
                      <w:w w:val="95"/>
                    </w:rPr>
                    <w:t> </w:t>
                  </w:r>
                  <w:r>
                    <w:rPr>
                      <w:w w:val="95"/>
                    </w:rPr>
                    <w:t>of</w:t>
                  </w:r>
                  <w:r>
                    <w:rPr>
                      <w:spacing w:val="-12"/>
                      <w:w w:val="95"/>
                    </w:rPr>
                    <w:t> </w:t>
                  </w:r>
                  <w:r>
                    <w:rPr>
                      <w:w w:val="95"/>
                    </w:rPr>
                    <w:t>Status</w:t>
                  </w:r>
                  <w:r>
                    <w:rPr>
                      <w:spacing w:val="-13"/>
                      <w:w w:val="95"/>
                    </w:rPr>
                    <w:t> </w:t>
                  </w:r>
                  <w:r>
                    <w:rPr>
                      <w:w w:val="95"/>
                    </w:rPr>
                    <w:t>Determinations</w:t>
                  </w:r>
                  <w:r>
                    <w:rPr>
                      <w:spacing w:val="-13"/>
                      <w:w w:val="95"/>
                    </w:rPr>
                    <w:t> </w:t>
                  </w:r>
                  <w:r>
                    <w:rPr>
                      <w:w w:val="95"/>
                    </w:rPr>
                    <w:t>completed</w:t>
                  </w:r>
                  <w:r>
                    <w:rPr>
                      <w:spacing w:val="-11"/>
                      <w:w w:val="95"/>
                    </w:rPr>
                    <w:t> </w:t>
                  </w:r>
                  <w:r>
                    <w:rPr>
                      <w:w w:val="95"/>
                    </w:rPr>
                    <w:t>for</w:t>
                  </w:r>
                  <w:r>
                    <w:rPr>
                      <w:spacing w:val="-12"/>
                      <w:w w:val="95"/>
                    </w:rPr>
                    <w:t> </w:t>
                  </w:r>
                  <w:r>
                    <w:rPr>
                      <w:w w:val="95"/>
                    </w:rPr>
                    <w:t>both</w:t>
                  </w:r>
                  <w:r>
                    <w:rPr>
                      <w:spacing w:val="-13"/>
                      <w:w w:val="95"/>
                    </w:rPr>
                    <w:t> </w:t>
                  </w:r>
                  <w:r>
                    <w:rPr>
                      <w:w w:val="95"/>
                    </w:rPr>
                    <w:t>New</w:t>
                  </w:r>
                  <w:r>
                    <w:rPr>
                      <w:spacing w:val="-12"/>
                      <w:w w:val="95"/>
                    </w:rPr>
                    <w:t> </w:t>
                  </w:r>
                  <w:r>
                    <w:rPr>
                      <w:w w:val="95"/>
                    </w:rPr>
                    <w:t>and </w:t>
                  </w:r>
                  <w:r>
                    <w:rPr/>
                    <w:t>Successor</w:t>
                  </w:r>
                  <w:r>
                    <w:rPr>
                      <w:spacing w:val="-23"/>
                    </w:rPr>
                    <w:t> </w:t>
                  </w:r>
                  <w:r>
                    <w:rPr/>
                    <w:t>employers</w:t>
                  </w:r>
                  <w:r>
                    <w:rPr>
                      <w:spacing w:val="-23"/>
                    </w:rPr>
                    <w:t> </w:t>
                  </w:r>
                  <w:r>
                    <w:rPr/>
                    <w:t>indicated</w:t>
                  </w:r>
                  <w:r>
                    <w:rPr>
                      <w:spacing w:val="-22"/>
                    </w:rPr>
                    <w:t> </w:t>
                  </w:r>
                  <w:r>
                    <w:rPr/>
                    <w:t>that</w:t>
                  </w:r>
                  <w:r>
                    <w:rPr>
                      <w:spacing w:val="-23"/>
                    </w:rPr>
                    <w:t> </w:t>
                  </w:r>
                  <w:r>
                    <w:rPr/>
                    <w:t>the</w:t>
                  </w:r>
                  <w:r>
                    <w:rPr>
                      <w:spacing w:val="-23"/>
                    </w:rPr>
                    <w:t> </w:t>
                  </w:r>
                  <w:r>
                    <w:rPr/>
                    <w:t>State</w:t>
                  </w:r>
                  <w:r>
                    <w:rPr>
                      <w:spacing w:val="-22"/>
                    </w:rPr>
                    <w:t> </w:t>
                  </w:r>
                  <w:r>
                    <w:rPr/>
                    <w:t>is</w:t>
                  </w:r>
                  <w:r>
                    <w:rPr>
                      <w:spacing w:val="-23"/>
                    </w:rPr>
                    <w:t> </w:t>
                  </w:r>
                  <w:r>
                    <w:rPr/>
                    <w:t>doing</w:t>
                  </w:r>
                  <w:r>
                    <w:rPr>
                      <w:spacing w:val="-23"/>
                    </w:rPr>
                    <w:t> </w:t>
                  </w:r>
                  <w:r>
                    <w:rPr/>
                    <w:t>very</w:t>
                  </w:r>
                  <w:r>
                    <w:rPr>
                      <w:spacing w:val="-22"/>
                    </w:rPr>
                    <w:t> </w:t>
                  </w:r>
                  <w:r>
                    <w:rPr/>
                    <w:t>well.</w:t>
                  </w:r>
                </w:p>
                <w:p>
                  <w:pPr>
                    <w:pStyle w:val="BodyText"/>
                    <w:spacing w:before="1"/>
                    <w:ind w:left="137" w:right="1330"/>
                  </w:pPr>
                  <w:r>
                    <w:rPr/>
                    <w:t>During</w:t>
                  </w:r>
                  <w:r>
                    <w:rPr>
                      <w:spacing w:val="-29"/>
                    </w:rPr>
                    <w:t> </w:t>
                  </w:r>
                  <w:r>
                    <w:rPr/>
                    <w:t>the</w:t>
                  </w:r>
                  <w:r>
                    <w:rPr>
                      <w:spacing w:val="-29"/>
                    </w:rPr>
                    <w:t> </w:t>
                  </w:r>
                  <w:r>
                    <w:rPr/>
                    <w:t>past</w:t>
                  </w:r>
                  <w:r>
                    <w:rPr>
                      <w:spacing w:val="-29"/>
                    </w:rPr>
                    <w:t> </w:t>
                  </w:r>
                  <w:r>
                    <w:rPr/>
                    <w:t>two</w:t>
                  </w:r>
                  <w:r>
                    <w:rPr>
                      <w:spacing w:val="-28"/>
                    </w:rPr>
                    <w:t> </w:t>
                  </w:r>
                  <w:r>
                    <w:rPr/>
                    <w:t>years,</w:t>
                  </w:r>
                  <w:r>
                    <w:rPr>
                      <w:spacing w:val="-28"/>
                    </w:rPr>
                    <w:t> </w:t>
                  </w:r>
                  <w:r>
                    <w:rPr/>
                    <w:t>emphasis</w:t>
                  </w:r>
                  <w:r>
                    <w:rPr>
                      <w:spacing w:val="-29"/>
                    </w:rPr>
                    <w:t> </w:t>
                  </w:r>
                  <w:r>
                    <w:rPr/>
                    <w:t>has</w:t>
                  </w:r>
                  <w:r>
                    <w:rPr>
                      <w:spacing w:val="-29"/>
                    </w:rPr>
                    <w:t> </w:t>
                  </w:r>
                  <w:r>
                    <w:rPr/>
                    <w:t>been</w:t>
                  </w:r>
                  <w:r>
                    <w:rPr>
                      <w:spacing w:val="-28"/>
                    </w:rPr>
                    <w:t> </w:t>
                  </w:r>
                  <w:r>
                    <w:rPr/>
                    <w:t>placed</w:t>
                  </w:r>
                  <w:r>
                    <w:rPr>
                      <w:spacing w:val="-29"/>
                    </w:rPr>
                    <w:t> </w:t>
                  </w:r>
                  <w:r>
                    <w:rPr/>
                    <w:t>on</w:t>
                  </w:r>
                  <w:r>
                    <w:rPr>
                      <w:spacing w:val="-29"/>
                    </w:rPr>
                    <w:t> </w:t>
                  </w:r>
                  <w:r>
                    <w:rPr/>
                    <w:t>the</w:t>
                  </w:r>
                  <w:r>
                    <w:rPr>
                      <w:spacing w:val="-29"/>
                    </w:rPr>
                    <w:t> </w:t>
                  </w:r>
                  <w:r>
                    <w:rPr/>
                    <w:t>timely </w:t>
                  </w:r>
                  <w:r>
                    <w:rPr>
                      <w:w w:val="95"/>
                    </w:rPr>
                    <w:t>completion</w:t>
                  </w:r>
                  <w:r>
                    <w:rPr>
                      <w:spacing w:val="-12"/>
                      <w:w w:val="95"/>
                    </w:rPr>
                    <w:t> </w:t>
                  </w:r>
                  <w:r>
                    <w:rPr>
                      <w:w w:val="95"/>
                    </w:rPr>
                    <w:t>of</w:t>
                  </w:r>
                  <w:r>
                    <w:rPr>
                      <w:spacing w:val="-13"/>
                      <w:w w:val="95"/>
                    </w:rPr>
                    <w:t> </w:t>
                  </w:r>
                  <w:r>
                    <w:rPr>
                      <w:w w:val="95"/>
                    </w:rPr>
                    <w:t>Successor</w:t>
                  </w:r>
                  <w:r>
                    <w:rPr>
                      <w:spacing w:val="-12"/>
                      <w:w w:val="95"/>
                    </w:rPr>
                    <w:t> </w:t>
                  </w:r>
                  <w:r>
                    <w:rPr>
                      <w:w w:val="95"/>
                    </w:rPr>
                    <w:t>Determinations</w:t>
                  </w:r>
                  <w:r>
                    <w:rPr>
                      <w:spacing w:val="-13"/>
                      <w:w w:val="95"/>
                    </w:rPr>
                    <w:t> </w:t>
                  </w:r>
                  <w:r>
                    <w:rPr>
                      <w:w w:val="95"/>
                    </w:rPr>
                    <w:t>and</w:t>
                  </w:r>
                  <w:r>
                    <w:rPr>
                      <w:spacing w:val="-12"/>
                      <w:w w:val="95"/>
                    </w:rPr>
                    <w:t> </w:t>
                  </w:r>
                  <w:r>
                    <w:rPr>
                      <w:w w:val="95"/>
                    </w:rPr>
                    <w:t>it</w:t>
                  </w:r>
                  <w:r>
                    <w:rPr>
                      <w:spacing w:val="-13"/>
                      <w:w w:val="95"/>
                    </w:rPr>
                    <w:t> </w:t>
                  </w:r>
                  <w:r>
                    <w:rPr>
                      <w:w w:val="95"/>
                    </w:rPr>
                    <w:t>is</w:t>
                  </w:r>
                  <w:r>
                    <w:rPr>
                      <w:spacing w:val="-12"/>
                      <w:w w:val="95"/>
                    </w:rPr>
                    <w:t> </w:t>
                  </w:r>
                  <w:r>
                    <w:rPr>
                      <w:w w:val="95"/>
                    </w:rPr>
                    <w:t>evident</w:t>
                  </w:r>
                  <w:r>
                    <w:rPr>
                      <w:spacing w:val="-12"/>
                      <w:w w:val="95"/>
                    </w:rPr>
                    <w:t> </w:t>
                  </w:r>
                  <w:r>
                    <w:rPr>
                      <w:w w:val="95"/>
                    </w:rPr>
                    <w:t>that</w:t>
                  </w:r>
                  <w:r>
                    <w:rPr>
                      <w:spacing w:val="-11"/>
                      <w:w w:val="95"/>
                    </w:rPr>
                    <w:t> </w:t>
                  </w:r>
                  <w:r>
                    <w:rPr>
                      <w:w w:val="95"/>
                    </w:rPr>
                    <w:t>there </w:t>
                  </w:r>
                  <w:r>
                    <w:rPr/>
                    <w:t>has</w:t>
                  </w:r>
                  <w:r>
                    <w:rPr>
                      <w:spacing w:val="-10"/>
                    </w:rPr>
                    <w:t> </w:t>
                  </w:r>
                  <w:r>
                    <w:rPr/>
                    <w:t>been</w:t>
                  </w:r>
                  <w:r>
                    <w:rPr>
                      <w:spacing w:val="-9"/>
                    </w:rPr>
                    <w:t> </w:t>
                  </w:r>
                  <w:r>
                    <w:rPr/>
                    <w:t>a</w:t>
                  </w:r>
                  <w:r>
                    <w:rPr>
                      <w:spacing w:val="-10"/>
                    </w:rPr>
                    <w:t> </w:t>
                  </w:r>
                  <w:r>
                    <w:rPr/>
                    <w:t>positive</w:t>
                  </w:r>
                  <w:r>
                    <w:rPr>
                      <w:spacing w:val="-9"/>
                    </w:rPr>
                    <w:t> </w:t>
                  </w:r>
                  <w:r>
                    <w:rPr/>
                    <w:t>effect</w:t>
                  </w:r>
                  <w:r>
                    <w:rPr>
                      <w:spacing w:val="-10"/>
                    </w:rPr>
                    <w:t> </w:t>
                  </w:r>
                  <w:r>
                    <w:rPr/>
                    <w:t>on</w:t>
                  </w:r>
                  <w:r>
                    <w:rPr>
                      <w:spacing w:val="-9"/>
                    </w:rPr>
                    <w:t> </w:t>
                  </w:r>
                  <w:r>
                    <w:rPr/>
                    <w:t>performance.</w:t>
                  </w:r>
                </w:p>
                <w:p>
                  <w:pPr>
                    <w:pStyle w:val="BodyText"/>
                    <w:spacing w:before="8"/>
                    <w:ind w:left="40"/>
                    <w:rPr>
                      <w:sz w:val="17"/>
                    </w:rPr>
                  </w:pPr>
                </w:p>
              </w:txbxContent>
            </v:textbox>
            <w10:wrap type="none"/>
          </v:shape>
        </w:pict>
      </w:r>
      <w:r>
        <w:rPr/>
        <w:pict>
          <v:shape style="position:absolute;margin-left:72pt;margin-top:115.379997pt;width:467.9pt;height:19.7pt;mso-position-horizontal-relative:page;mso-position-vertical-relative:page;z-index:-253967360"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57.591034pt;margin-top:198.159973pt;width:6.95pt;height:12pt;mso-position-horizontal-relative:page;mso-position-vertical-relative:page;z-index:-253966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4.900726pt;margin-top:198.159973pt;width:5.7pt;height:12pt;mso-position-horizontal-relative:page;mso-position-vertical-relative:page;z-index:-253965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8.549316pt;margin-top:198.159973pt;width:5.7pt;height:12pt;mso-position-horizontal-relative:page;mso-position-vertical-relative:page;z-index:-25396428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440" w:right="1300"/>
        </w:sectPr>
      </w:pPr>
    </w:p>
    <w:p>
      <w:pPr>
        <w:rPr>
          <w:sz w:val="2"/>
          <w:szCs w:val="2"/>
        </w:rPr>
      </w:pPr>
      <w:r>
        <w:rPr/>
        <w:pict>
          <v:group style="position:absolute;margin-left:216pt;margin-top:168.960007pt;width:323.9pt;height:451.8pt;mso-position-horizontal-relative:page;mso-position-vertical-relative:page;z-index:-253963264" coordorigin="4320,3379" coordsize="6478,9036">
            <v:line style="position:absolute" from="4338,3379" to="4338,12377" stroked="true" strokeweight="1.8pt" strokecolor="#000000">
              <v:stroke dashstyle="solid"/>
            </v:line>
            <v:line style="position:absolute" from="10750,3379" to="10750,12377" stroked="true" strokeweight=".96pt" strokecolor="#000000">
              <v:stroke dashstyle="solid"/>
            </v:line>
            <v:line style="position:absolute" from="4320,3397" to="10798,3397" stroked="true" strokeweight="1.8pt" strokecolor="#000000">
              <v:stroke dashstyle="solid"/>
            </v:line>
            <v:line style="position:absolute" from="4320,12367" to="10759,12367" stroked="true" strokeweight=".96pt" strokecolor="#000000">
              <v:stroke dashstyle="solid"/>
            </v:line>
            <v:line style="position:absolute" from="10788,3379" to="10788,12415" stroked="true" strokeweight=".96pt" strokecolor="#000000">
              <v:stroke dashstyle="solid"/>
            </v:line>
            <v:line style="position:absolute" from="4320,12406" to="10798,12406"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3962240"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699pt;margin-top:71.826637pt;width:177.2pt;height:29.45pt;mso-position-horizontal-relative:page;mso-position-vertical-relative:page;z-index:-253961216"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3960192"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289.761108pt;margin-top:720.06665pt;width:32.6pt;height:15.3pt;mso-position-horizontal-relative:page;mso-position-vertical-relative:page;z-index:-253959168" type="#_x0000_t202" filled="false" stroked="false">
            <v:textbox inset="0,0,0,0">
              <w:txbxContent>
                <w:p>
                  <w:pPr>
                    <w:spacing w:before="10"/>
                    <w:ind w:left="20" w:right="0" w:firstLine="0"/>
                    <w:jc w:val="left"/>
                    <w:rPr>
                      <w:rFonts w:ascii="Times New Roman"/>
                      <w:b/>
                      <w:sz w:val="24"/>
                    </w:rPr>
                  </w:pPr>
                  <w:r>
                    <w:rPr>
                      <w:rFonts w:ascii="Times New Roman"/>
                      <w:b/>
                      <w:sz w:val="24"/>
                    </w:rPr>
                    <w:t>D - 14</w:t>
                  </w:r>
                </w:p>
              </w:txbxContent>
            </v:textbox>
            <w10:wrap type="none"/>
          </v:shape>
        </w:pict>
      </w:r>
      <w:r>
        <w:rPr/>
        <w:pict>
          <v:shape style="position:absolute;margin-left:500.125092pt;margin-top:720.06665pt;width:40.950pt;height:15.3pt;mso-position-horizontal-relative:page;mso-position-vertical-relative:page;z-index:-253958144"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49.5pt;mso-position-horizontal-relative:page;mso-position-vertical-relative:page;z-index:-253957120" type="#_x0000_t202" filled="false" stroked="false">
            <v:textbox inset="0,0,0,0">
              <w:txbxContent>
                <w:p>
                  <w:pPr>
                    <w:pStyle w:val="BodyText"/>
                    <w:rPr>
                      <w:rFonts w:ascii="Times New Roman"/>
                      <w:sz w:val="22"/>
                    </w:rPr>
                  </w:pPr>
                </w:p>
                <w:p>
                  <w:pPr>
                    <w:pStyle w:val="BodyText"/>
                    <w:spacing w:before="4"/>
                    <w:rPr>
                      <w:rFonts w:ascii="Times New Roman"/>
                      <w:sz w:val="31"/>
                    </w:rPr>
                  </w:pPr>
                </w:p>
                <w:p>
                  <w:pPr>
                    <w:pStyle w:val="BodyText"/>
                    <w:ind w:left="138"/>
                  </w:pPr>
                  <w:r>
                    <w:rPr>
                      <w:u w:val="single"/>
                    </w:rPr>
                    <w:t>Program Review Findings</w:t>
                  </w:r>
                  <w:r>
                    <w:rPr/>
                    <w:t>:</w:t>
                  </w:r>
                </w:p>
                <w:p>
                  <w:pPr>
                    <w:pStyle w:val="BodyText"/>
                    <w:rPr>
                      <w:sz w:val="22"/>
                    </w:rPr>
                  </w:pPr>
                </w:p>
                <w:p>
                  <w:pPr>
                    <w:pStyle w:val="BodyText"/>
                    <w:spacing w:before="1"/>
                    <w:rPr>
                      <w:sz w:val="18"/>
                    </w:rPr>
                  </w:pPr>
                </w:p>
                <w:p>
                  <w:pPr>
                    <w:pStyle w:val="BodyText"/>
                    <w:spacing w:before="1"/>
                    <w:ind w:left="137" w:right="1610"/>
                  </w:pPr>
                  <w:r>
                    <w:rPr/>
                    <w:t>Reasonable</w:t>
                  </w:r>
                  <w:r>
                    <w:rPr>
                      <w:spacing w:val="-27"/>
                    </w:rPr>
                    <w:t> </w:t>
                  </w:r>
                  <w:r>
                    <w:rPr/>
                    <w:t>Assurance</w:t>
                  </w:r>
                  <w:r>
                    <w:rPr>
                      <w:spacing w:val="-26"/>
                    </w:rPr>
                    <w:t> </w:t>
                  </w:r>
                  <w:r>
                    <w:rPr/>
                    <w:t>of</w:t>
                  </w:r>
                  <w:r>
                    <w:rPr>
                      <w:spacing w:val="-26"/>
                    </w:rPr>
                    <w:t> </w:t>
                  </w:r>
                  <w:r>
                    <w:rPr/>
                    <w:t>accuracy</w:t>
                  </w:r>
                  <w:r>
                    <w:rPr>
                      <w:spacing w:val="-26"/>
                    </w:rPr>
                    <w:t> </w:t>
                  </w:r>
                  <w:r>
                    <w:rPr/>
                    <w:t>was</w:t>
                  </w:r>
                  <w:r>
                    <w:rPr>
                      <w:spacing w:val="-26"/>
                    </w:rPr>
                    <w:t> </w:t>
                  </w:r>
                  <w:r>
                    <w:rPr/>
                    <w:t>confirmed</w:t>
                  </w:r>
                  <w:r>
                    <w:rPr>
                      <w:spacing w:val="-26"/>
                    </w:rPr>
                    <w:t> </w:t>
                  </w:r>
                  <w:r>
                    <w:rPr/>
                    <w:t>in</w:t>
                  </w:r>
                  <w:r>
                    <w:rPr>
                      <w:spacing w:val="-27"/>
                    </w:rPr>
                    <w:t> </w:t>
                  </w:r>
                  <w:r>
                    <w:rPr/>
                    <w:t>all</w:t>
                  </w:r>
                  <w:r>
                    <w:rPr>
                      <w:spacing w:val="-26"/>
                    </w:rPr>
                    <w:t> </w:t>
                  </w:r>
                  <w:r>
                    <w:rPr/>
                    <w:t>three </w:t>
                  </w:r>
                  <w:r>
                    <w:rPr>
                      <w:w w:val="95"/>
                    </w:rPr>
                    <w:t>Acceptance</w:t>
                  </w:r>
                  <w:r>
                    <w:rPr>
                      <w:spacing w:val="-14"/>
                      <w:w w:val="95"/>
                    </w:rPr>
                    <w:t> </w:t>
                  </w:r>
                  <w:r>
                    <w:rPr>
                      <w:w w:val="95"/>
                    </w:rPr>
                    <w:t>Samples.</w:t>
                  </w:r>
                  <w:r>
                    <w:rPr>
                      <w:spacing w:val="23"/>
                      <w:w w:val="95"/>
                    </w:rPr>
                    <w:t> </w:t>
                  </w:r>
                  <w:r>
                    <w:rPr>
                      <w:w w:val="95"/>
                    </w:rPr>
                    <w:t>The</w:t>
                  </w:r>
                  <w:r>
                    <w:rPr>
                      <w:spacing w:val="-13"/>
                      <w:w w:val="95"/>
                    </w:rPr>
                    <w:t> </w:t>
                  </w:r>
                  <w:r>
                    <w:rPr>
                      <w:w w:val="95"/>
                    </w:rPr>
                    <w:t>Status</w:t>
                  </w:r>
                  <w:r>
                    <w:rPr>
                      <w:spacing w:val="-13"/>
                      <w:w w:val="95"/>
                    </w:rPr>
                    <w:t> </w:t>
                  </w:r>
                  <w:r>
                    <w:rPr>
                      <w:w w:val="95"/>
                    </w:rPr>
                    <w:t>New</w:t>
                  </w:r>
                  <w:r>
                    <w:rPr>
                      <w:spacing w:val="-13"/>
                      <w:w w:val="95"/>
                    </w:rPr>
                    <w:t> </w:t>
                  </w:r>
                  <w:r>
                    <w:rPr>
                      <w:w w:val="95"/>
                    </w:rPr>
                    <w:t>Determination</w:t>
                  </w:r>
                  <w:r>
                    <w:rPr>
                      <w:spacing w:val="-13"/>
                      <w:w w:val="95"/>
                    </w:rPr>
                    <w:t> </w:t>
                  </w:r>
                  <w:r>
                    <w:rPr>
                      <w:w w:val="95"/>
                    </w:rPr>
                    <w:t>and</w:t>
                  </w:r>
                  <w:r>
                    <w:rPr>
                      <w:spacing w:val="-13"/>
                      <w:w w:val="95"/>
                    </w:rPr>
                    <w:t> </w:t>
                  </w:r>
                  <w:r>
                    <w:rPr>
                      <w:w w:val="95"/>
                    </w:rPr>
                    <w:t>Status Inactivation/Termination</w:t>
                  </w:r>
                  <w:r>
                    <w:rPr>
                      <w:spacing w:val="-24"/>
                      <w:w w:val="95"/>
                    </w:rPr>
                    <w:t> </w:t>
                  </w:r>
                  <w:r>
                    <w:rPr>
                      <w:w w:val="95"/>
                    </w:rPr>
                    <w:t>Acceptance</w:t>
                  </w:r>
                  <w:r>
                    <w:rPr>
                      <w:spacing w:val="-23"/>
                      <w:w w:val="95"/>
                    </w:rPr>
                    <w:t> </w:t>
                  </w:r>
                  <w:r>
                    <w:rPr>
                      <w:w w:val="95"/>
                    </w:rPr>
                    <w:t>Samples</w:t>
                  </w:r>
                  <w:r>
                    <w:rPr>
                      <w:spacing w:val="-24"/>
                      <w:w w:val="95"/>
                    </w:rPr>
                    <w:t> </w:t>
                  </w:r>
                  <w:r>
                    <w:rPr>
                      <w:w w:val="95"/>
                    </w:rPr>
                    <w:t>passed</w:t>
                  </w:r>
                  <w:r>
                    <w:rPr>
                      <w:spacing w:val="-23"/>
                      <w:w w:val="95"/>
                    </w:rPr>
                    <w:t> </w:t>
                  </w:r>
                  <w:r>
                    <w:rPr>
                      <w:w w:val="95"/>
                    </w:rPr>
                    <w:t>the</w:t>
                  </w:r>
                  <w:r>
                    <w:rPr>
                      <w:spacing w:val="-23"/>
                      <w:w w:val="95"/>
                    </w:rPr>
                    <w:t> </w:t>
                  </w:r>
                  <w:r>
                    <w:rPr>
                      <w:w w:val="95"/>
                    </w:rPr>
                    <w:t>review </w:t>
                  </w:r>
                  <w:r>
                    <w:rPr/>
                    <w:t>with no failing</w:t>
                  </w:r>
                  <w:r>
                    <w:rPr>
                      <w:spacing w:val="-19"/>
                    </w:rPr>
                    <w:t> </w:t>
                  </w:r>
                  <w:r>
                    <w:rPr/>
                    <w:t>cases.</w:t>
                  </w:r>
                </w:p>
                <w:p>
                  <w:pPr>
                    <w:pStyle w:val="BodyText"/>
                    <w:spacing w:before="2"/>
                  </w:pPr>
                </w:p>
                <w:p>
                  <w:pPr>
                    <w:pStyle w:val="BodyText"/>
                    <w:spacing w:before="1"/>
                    <w:ind w:left="137" w:right="1330"/>
                  </w:pPr>
                  <w:r>
                    <w:rPr>
                      <w:w w:val="95"/>
                    </w:rPr>
                    <w:t>Although all categories of Status Acceptance Samples passed, some weaknesses</w:t>
                  </w:r>
                  <w:r>
                    <w:rPr>
                      <w:spacing w:val="-12"/>
                      <w:w w:val="95"/>
                    </w:rPr>
                    <w:t> </w:t>
                  </w:r>
                  <w:r>
                    <w:rPr>
                      <w:w w:val="95"/>
                    </w:rPr>
                    <w:t>in</w:t>
                  </w:r>
                  <w:r>
                    <w:rPr>
                      <w:spacing w:val="-11"/>
                      <w:w w:val="95"/>
                    </w:rPr>
                    <w:t> </w:t>
                  </w:r>
                  <w:r>
                    <w:rPr>
                      <w:w w:val="95"/>
                    </w:rPr>
                    <w:t>the</w:t>
                  </w:r>
                  <w:r>
                    <w:rPr>
                      <w:spacing w:val="-12"/>
                      <w:w w:val="95"/>
                    </w:rPr>
                    <w:t> </w:t>
                  </w:r>
                  <w:r>
                    <w:rPr>
                      <w:w w:val="95"/>
                    </w:rPr>
                    <w:t>Successor</w:t>
                  </w:r>
                  <w:r>
                    <w:rPr>
                      <w:spacing w:val="-11"/>
                      <w:w w:val="95"/>
                    </w:rPr>
                    <w:t> </w:t>
                  </w:r>
                  <w:r>
                    <w:rPr>
                      <w:w w:val="95"/>
                    </w:rPr>
                    <w:t>function</w:t>
                  </w:r>
                  <w:r>
                    <w:rPr>
                      <w:spacing w:val="-12"/>
                      <w:w w:val="95"/>
                    </w:rPr>
                    <w:t> </w:t>
                  </w:r>
                  <w:r>
                    <w:rPr>
                      <w:w w:val="95"/>
                    </w:rPr>
                    <w:t>were</w:t>
                  </w:r>
                  <w:r>
                    <w:rPr>
                      <w:spacing w:val="-11"/>
                      <w:w w:val="95"/>
                    </w:rPr>
                    <w:t> </w:t>
                  </w:r>
                  <w:r>
                    <w:rPr>
                      <w:w w:val="95"/>
                    </w:rPr>
                    <w:t>identified</w:t>
                  </w:r>
                  <w:r>
                    <w:rPr>
                      <w:spacing w:val="-11"/>
                      <w:w w:val="95"/>
                    </w:rPr>
                    <w:t> </w:t>
                  </w:r>
                  <w:r>
                    <w:rPr>
                      <w:w w:val="95"/>
                    </w:rPr>
                    <w:t>in</w:t>
                  </w:r>
                  <w:r>
                    <w:rPr>
                      <w:spacing w:val="-12"/>
                      <w:w w:val="95"/>
                    </w:rPr>
                    <w:t> </w:t>
                  </w:r>
                  <w:r>
                    <w:rPr>
                      <w:w w:val="95"/>
                    </w:rPr>
                    <w:t>the</w:t>
                  </w:r>
                  <w:r>
                    <w:rPr>
                      <w:spacing w:val="-11"/>
                      <w:w w:val="95"/>
                    </w:rPr>
                    <w:t> </w:t>
                  </w:r>
                  <w:r>
                    <w:rPr>
                      <w:w w:val="95"/>
                    </w:rPr>
                    <w:t>Systems </w:t>
                  </w:r>
                  <w:r>
                    <w:rPr/>
                    <w:t>Review.</w:t>
                  </w:r>
                  <w:r>
                    <w:rPr>
                      <w:spacing w:val="14"/>
                    </w:rPr>
                    <w:t> </w:t>
                  </w:r>
                  <w:r>
                    <w:rPr/>
                    <w:t>These</w:t>
                  </w:r>
                  <w:r>
                    <w:rPr>
                      <w:spacing w:val="-28"/>
                    </w:rPr>
                    <w:t> </w:t>
                  </w:r>
                  <w:r>
                    <w:rPr/>
                    <w:t>weaknesses</w:t>
                  </w:r>
                  <w:r>
                    <w:rPr>
                      <w:spacing w:val="-29"/>
                    </w:rPr>
                    <w:t> </w:t>
                  </w:r>
                  <w:r>
                    <w:rPr/>
                    <w:t>indicate</w:t>
                  </w:r>
                  <w:r>
                    <w:rPr>
                      <w:spacing w:val="-29"/>
                    </w:rPr>
                    <w:t> </w:t>
                  </w:r>
                  <w:r>
                    <w:rPr/>
                    <w:t>a</w:t>
                  </w:r>
                  <w:r>
                    <w:rPr>
                      <w:spacing w:val="-28"/>
                    </w:rPr>
                    <w:t> </w:t>
                  </w:r>
                  <w:r>
                    <w:rPr/>
                    <w:t>need</w:t>
                  </w:r>
                  <w:r>
                    <w:rPr>
                      <w:spacing w:val="-29"/>
                    </w:rPr>
                    <w:t> </w:t>
                  </w:r>
                  <w:r>
                    <w:rPr/>
                    <w:t>for</w:t>
                  </w:r>
                  <w:r>
                    <w:rPr>
                      <w:spacing w:val="-29"/>
                    </w:rPr>
                    <w:t> </w:t>
                  </w:r>
                  <w:r>
                    <w:rPr/>
                    <w:t>written</w:t>
                  </w:r>
                  <w:r>
                    <w:rPr>
                      <w:spacing w:val="-28"/>
                    </w:rPr>
                    <w:t> </w:t>
                  </w:r>
                  <w:r>
                    <w:rPr/>
                    <w:t>procedures </w:t>
                  </w:r>
                  <w:r>
                    <w:rPr>
                      <w:w w:val="95"/>
                    </w:rPr>
                    <w:t>and</w:t>
                  </w:r>
                  <w:r>
                    <w:rPr>
                      <w:spacing w:val="-12"/>
                      <w:w w:val="95"/>
                    </w:rPr>
                    <w:t> </w:t>
                  </w:r>
                  <w:r>
                    <w:rPr>
                      <w:w w:val="95"/>
                    </w:rPr>
                    <w:t>instructions</w:t>
                  </w:r>
                  <w:r>
                    <w:rPr>
                      <w:spacing w:val="-12"/>
                      <w:w w:val="95"/>
                    </w:rPr>
                    <w:t> </w:t>
                  </w:r>
                  <w:r>
                    <w:rPr>
                      <w:w w:val="95"/>
                    </w:rPr>
                    <w:t>to</w:t>
                  </w:r>
                  <w:r>
                    <w:rPr>
                      <w:spacing w:val="-11"/>
                      <w:w w:val="95"/>
                    </w:rPr>
                    <w:t> </w:t>
                  </w:r>
                  <w:r>
                    <w:rPr>
                      <w:w w:val="95"/>
                    </w:rPr>
                    <w:t>be</w:t>
                  </w:r>
                  <w:r>
                    <w:rPr>
                      <w:spacing w:val="-11"/>
                      <w:w w:val="95"/>
                    </w:rPr>
                    <w:t> </w:t>
                  </w:r>
                  <w:r>
                    <w:rPr>
                      <w:w w:val="95"/>
                    </w:rPr>
                    <w:t>updated,</w:t>
                  </w:r>
                  <w:r>
                    <w:rPr>
                      <w:spacing w:val="-11"/>
                      <w:w w:val="95"/>
                    </w:rPr>
                    <w:t> </w:t>
                  </w:r>
                  <w:r>
                    <w:rPr>
                      <w:w w:val="95"/>
                    </w:rPr>
                    <w:t>a</w:t>
                  </w:r>
                  <w:r>
                    <w:rPr>
                      <w:spacing w:val="-12"/>
                      <w:w w:val="95"/>
                    </w:rPr>
                    <w:t> </w:t>
                  </w:r>
                  <w:r>
                    <w:rPr>
                      <w:w w:val="95"/>
                    </w:rPr>
                    <w:t>need</w:t>
                  </w:r>
                  <w:r>
                    <w:rPr>
                      <w:spacing w:val="-11"/>
                      <w:w w:val="95"/>
                    </w:rPr>
                    <w:t> </w:t>
                  </w:r>
                  <w:r>
                    <w:rPr>
                      <w:w w:val="95"/>
                    </w:rPr>
                    <w:t>for</w:t>
                  </w:r>
                  <w:r>
                    <w:rPr>
                      <w:spacing w:val="-11"/>
                      <w:w w:val="95"/>
                    </w:rPr>
                    <w:t> </w:t>
                  </w:r>
                  <w:r>
                    <w:rPr>
                      <w:w w:val="95"/>
                    </w:rPr>
                    <w:t>improvement</w:t>
                  </w:r>
                  <w:r>
                    <w:rPr>
                      <w:spacing w:val="-12"/>
                      <w:w w:val="95"/>
                    </w:rPr>
                    <w:t> </w:t>
                  </w:r>
                  <w:r>
                    <w:rPr>
                      <w:w w:val="95"/>
                    </w:rPr>
                    <w:t>in</w:t>
                  </w:r>
                  <w:r>
                    <w:rPr>
                      <w:spacing w:val="-11"/>
                      <w:w w:val="95"/>
                    </w:rPr>
                    <w:t> </w:t>
                  </w:r>
                  <w:r>
                    <w:rPr>
                      <w:w w:val="95"/>
                    </w:rPr>
                    <w:t>documen </w:t>
                  </w:r>
                  <w:r>
                    <w:rPr/>
                    <w:t>tation</w:t>
                  </w:r>
                  <w:r>
                    <w:rPr>
                      <w:spacing w:val="-30"/>
                    </w:rPr>
                    <w:t> </w:t>
                  </w:r>
                  <w:r>
                    <w:rPr/>
                    <w:t>of</w:t>
                  </w:r>
                  <w:r>
                    <w:rPr>
                      <w:spacing w:val="-29"/>
                    </w:rPr>
                    <w:t> </w:t>
                  </w:r>
                  <w:r>
                    <w:rPr/>
                    <w:t>investigative</w:t>
                  </w:r>
                  <w:r>
                    <w:rPr>
                      <w:spacing w:val="-30"/>
                    </w:rPr>
                    <w:t> </w:t>
                  </w:r>
                  <w:r>
                    <w:rPr/>
                    <w:t>procedures</w:t>
                  </w:r>
                  <w:r>
                    <w:rPr>
                      <w:spacing w:val="-29"/>
                    </w:rPr>
                    <w:t> </w:t>
                  </w:r>
                  <w:r>
                    <w:rPr/>
                    <w:t>and</w:t>
                  </w:r>
                  <w:r>
                    <w:rPr>
                      <w:spacing w:val="-29"/>
                    </w:rPr>
                    <w:t> </w:t>
                  </w:r>
                  <w:r>
                    <w:rPr/>
                    <w:t>a</w:t>
                  </w:r>
                  <w:r>
                    <w:rPr>
                      <w:spacing w:val="-30"/>
                    </w:rPr>
                    <w:t> </w:t>
                  </w:r>
                  <w:r>
                    <w:rPr/>
                    <w:t>more</w:t>
                  </w:r>
                  <w:r>
                    <w:rPr>
                      <w:spacing w:val="-29"/>
                    </w:rPr>
                    <w:t> </w:t>
                  </w:r>
                  <w:r>
                    <w:rPr/>
                    <w:t>systematic</w:t>
                  </w:r>
                  <w:r>
                    <w:rPr>
                      <w:spacing w:val="-29"/>
                    </w:rPr>
                    <w:t> </w:t>
                  </w:r>
                  <w:r>
                    <w:rPr/>
                    <w:t>review</w:t>
                  </w:r>
                  <w:r>
                    <w:rPr>
                      <w:spacing w:val="-30"/>
                    </w:rPr>
                    <w:t> </w:t>
                  </w:r>
                  <w:r>
                    <w:rPr/>
                    <w:t>of completed Successor Determination</w:t>
                  </w:r>
                  <w:r>
                    <w:rPr>
                      <w:spacing w:val="-30"/>
                    </w:rPr>
                    <w:t> </w:t>
                  </w:r>
                  <w:r>
                    <w:rPr/>
                    <w:t>work.</w:t>
                  </w:r>
                </w:p>
                <w:p>
                  <w:pPr>
                    <w:pStyle w:val="BodyText"/>
                    <w:spacing w:before="4"/>
                  </w:pPr>
                </w:p>
                <w:p>
                  <w:pPr>
                    <w:pStyle w:val="BodyText"/>
                    <w:ind w:left="137" w:right="1251"/>
                  </w:pPr>
                  <w:r>
                    <w:rPr>
                      <w:w w:val="95"/>
                    </w:rPr>
                    <w:t>The</w:t>
                  </w:r>
                  <w:r>
                    <w:rPr>
                      <w:spacing w:val="-15"/>
                      <w:w w:val="95"/>
                    </w:rPr>
                    <w:t> </w:t>
                  </w:r>
                  <w:r>
                    <w:rPr>
                      <w:w w:val="95"/>
                    </w:rPr>
                    <w:t>Successor</w:t>
                  </w:r>
                  <w:r>
                    <w:rPr>
                      <w:spacing w:val="-14"/>
                      <w:w w:val="95"/>
                    </w:rPr>
                    <w:t> </w:t>
                  </w:r>
                  <w:r>
                    <w:rPr>
                      <w:w w:val="95"/>
                    </w:rPr>
                    <w:t>Determination</w:t>
                  </w:r>
                  <w:r>
                    <w:rPr>
                      <w:spacing w:val="-15"/>
                      <w:w w:val="95"/>
                    </w:rPr>
                    <w:t> </w:t>
                  </w:r>
                  <w:r>
                    <w:rPr>
                      <w:w w:val="95"/>
                    </w:rPr>
                    <w:t>Acceptance</w:t>
                  </w:r>
                  <w:r>
                    <w:rPr>
                      <w:spacing w:val="-14"/>
                      <w:w w:val="95"/>
                    </w:rPr>
                    <w:t> </w:t>
                  </w:r>
                  <w:r>
                    <w:rPr>
                      <w:w w:val="95"/>
                    </w:rPr>
                    <w:t>Sample</w:t>
                  </w:r>
                  <w:r>
                    <w:rPr>
                      <w:spacing w:val="-14"/>
                      <w:w w:val="95"/>
                    </w:rPr>
                    <w:t> </w:t>
                  </w:r>
                  <w:r>
                    <w:rPr>
                      <w:w w:val="95"/>
                    </w:rPr>
                    <w:t>passed</w:t>
                  </w:r>
                  <w:r>
                    <w:rPr>
                      <w:spacing w:val="-15"/>
                      <w:w w:val="95"/>
                    </w:rPr>
                    <w:t> </w:t>
                  </w:r>
                  <w:r>
                    <w:rPr>
                      <w:w w:val="95"/>
                    </w:rPr>
                    <w:t>58</w:t>
                  </w:r>
                  <w:r>
                    <w:rPr>
                      <w:spacing w:val="-14"/>
                      <w:w w:val="95"/>
                    </w:rPr>
                    <w:t> </w:t>
                  </w:r>
                  <w:r>
                    <w:rPr>
                      <w:w w:val="95"/>
                    </w:rPr>
                    <w:t>of</w:t>
                  </w:r>
                  <w:r>
                    <w:rPr>
                      <w:spacing w:val="-15"/>
                      <w:w w:val="95"/>
                    </w:rPr>
                    <w:t> </w:t>
                  </w:r>
                  <w:r>
                    <w:rPr>
                      <w:w w:val="95"/>
                    </w:rPr>
                    <w:t>the</w:t>
                  </w:r>
                  <w:r>
                    <w:rPr>
                      <w:spacing w:val="-14"/>
                      <w:w w:val="95"/>
                    </w:rPr>
                    <w:t> </w:t>
                  </w:r>
                  <w:r>
                    <w:rPr>
                      <w:w w:val="95"/>
                    </w:rPr>
                    <w:t>60 </w:t>
                  </w:r>
                  <w:r>
                    <w:rPr/>
                    <w:t>cases.</w:t>
                  </w:r>
                  <w:r>
                    <w:rPr>
                      <w:spacing w:val="-3"/>
                    </w:rPr>
                    <w:t> </w:t>
                  </w:r>
                  <w:r>
                    <w:rPr/>
                    <w:t>(There</w:t>
                  </w:r>
                  <w:r>
                    <w:rPr>
                      <w:spacing w:val="-26"/>
                    </w:rPr>
                    <w:t> </w:t>
                  </w:r>
                  <w:r>
                    <w:rPr/>
                    <w:t>is</w:t>
                  </w:r>
                  <w:r>
                    <w:rPr>
                      <w:spacing w:val="-26"/>
                    </w:rPr>
                    <w:t> </w:t>
                  </w:r>
                  <w:r>
                    <w:rPr/>
                    <w:t>"reasonable</w:t>
                  </w:r>
                  <w:r>
                    <w:rPr>
                      <w:spacing w:val="-26"/>
                    </w:rPr>
                    <w:t> </w:t>
                  </w:r>
                  <w:r>
                    <w:rPr/>
                    <w:t>assurance</w:t>
                  </w:r>
                  <w:r>
                    <w:rPr>
                      <w:spacing w:val="-27"/>
                    </w:rPr>
                    <w:t> </w:t>
                  </w:r>
                  <w:r>
                    <w:rPr/>
                    <w:t>of</w:t>
                  </w:r>
                  <w:r>
                    <w:rPr>
                      <w:spacing w:val="-26"/>
                    </w:rPr>
                    <w:t> </w:t>
                  </w:r>
                  <w:r>
                    <w:rPr/>
                    <w:t>accuracy"</w:t>
                  </w:r>
                  <w:r>
                    <w:rPr>
                      <w:spacing w:val="-26"/>
                    </w:rPr>
                    <w:t> </w:t>
                  </w:r>
                  <w:r>
                    <w:rPr/>
                    <w:t>if</w:t>
                  </w:r>
                  <w:r>
                    <w:rPr>
                      <w:spacing w:val="-26"/>
                    </w:rPr>
                    <w:t> </w:t>
                  </w:r>
                  <w:r>
                    <w:rPr/>
                    <w:t>two</w:t>
                  </w:r>
                  <w:r>
                    <w:rPr>
                      <w:spacing w:val="-26"/>
                    </w:rPr>
                    <w:t> </w:t>
                  </w:r>
                  <w:r>
                    <w:rPr/>
                    <w:t>or</w:t>
                  </w:r>
                  <w:r>
                    <w:rPr>
                      <w:spacing w:val="-27"/>
                    </w:rPr>
                    <w:t> </w:t>
                  </w:r>
                  <w:r>
                    <w:rPr/>
                    <w:t>fewer samples</w:t>
                  </w:r>
                  <w:r>
                    <w:rPr>
                      <w:spacing w:val="-24"/>
                    </w:rPr>
                    <w:t> </w:t>
                  </w:r>
                  <w:r>
                    <w:rPr/>
                    <w:t>fail</w:t>
                  </w:r>
                  <w:r>
                    <w:rPr>
                      <w:spacing w:val="-24"/>
                    </w:rPr>
                    <w:t> </w:t>
                  </w:r>
                  <w:r>
                    <w:rPr/>
                    <w:t>sampling</w:t>
                  </w:r>
                  <w:r>
                    <w:rPr>
                      <w:spacing w:val="-24"/>
                    </w:rPr>
                    <w:t> </w:t>
                  </w:r>
                  <w:r>
                    <w:rPr/>
                    <w:t>review.)</w:t>
                  </w:r>
                  <w:r>
                    <w:rPr>
                      <w:spacing w:val="3"/>
                    </w:rPr>
                    <w:t> </w:t>
                  </w:r>
                  <w:r>
                    <w:rPr/>
                    <w:t>The</w:t>
                  </w:r>
                  <w:r>
                    <w:rPr>
                      <w:spacing w:val="-24"/>
                    </w:rPr>
                    <w:t> </w:t>
                  </w:r>
                  <w:r>
                    <w:rPr/>
                    <w:t>two</w:t>
                  </w:r>
                  <w:r>
                    <w:rPr>
                      <w:spacing w:val="-24"/>
                    </w:rPr>
                    <w:t> </w:t>
                  </w:r>
                  <w:r>
                    <w:rPr/>
                    <w:t>failing</w:t>
                  </w:r>
                  <w:r>
                    <w:rPr>
                      <w:spacing w:val="-23"/>
                    </w:rPr>
                    <w:t> </w:t>
                  </w:r>
                  <w:r>
                    <w:rPr/>
                    <w:t>cases</w:t>
                  </w:r>
                  <w:r>
                    <w:rPr>
                      <w:spacing w:val="-24"/>
                    </w:rPr>
                    <w:t> </w:t>
                  </w:r>
                  <w:r>
                    <w:rPr/>
                    <w:t>contained</w:t>
                  </w:r>
                  <w:r>
                    <w:rPr>
                      <w:spacing w:val="-24"/>
                    </w:rPr>
                    <w:t> </w:t>
                  </w:r>
                  <w:r>
                    <w:rPr/>
                    <w:t>no </w:t>
                  </w:r>
                  <w:r>
                    <w:rPr>
                      <w:w w:val="95"/>
                    </w:rPr>
                    <w:t>evidence or documentation that fact-finding investigations had been </w:t>
                  </w:r>
                  <w:r>
                    <w:rPr/>
                    <w:t>conducted.</w:t>
                  </w:r>
                  <w:r>
                    <w:rPr>
                      <w:spacing w:val="-14"/>
                    </w:rPr>
                    <w:t> </w:t>
                  </w:r>
                  <w:r>
                    <w:rPr/>
                    <w:t>The</w:t>
                  </w:r>
                  <w:r>
                    <w:rPr>
                      <w:spacing w:val="-32"/>
                    </w:rPr>
                    <w:t> </w:t>
                  </w:r>
                  <w:r>
                    <w:rPr/>
                    <w:t>SESA</w:t>
                  </w:r>
                  <w:r>
                    <w:rPr>
                      <w:spacing w:val="-32"/>
                    </w:rPr>
                    <w:t> </w:t>
                  </w:r>
                  <w:r>
                    <w:rPr/>
                    <w:t>procedures</w:t>
                  </w:r>
                  <w:r>
                    <w:rPr>
                      <w:spacing w:val="-31"/>
                    </w:rPr>
                    <w:t> </w:t>
                  </w:r>
                  <w:r>
                    <w:rPr/>
                    <w:t>require</w:t>
                  </w:r>
                  <w:r>
                    <w:rPr>
                      <w:spacing w:val="-32"/>
                    </w:rPr>
                    <w:t> </w:t>
                  </w:r>
                  <w:r>
                    <w:rPr/>
                    <w:t>a</w:t>
                  </w:r>
                  <w:r>
                    <w:rPr>
                      <w:spacing w:val="-32"/>
                    </w:rPr>
                    <w:t> </w:t>
                  </w:r>
                  <w:r>
                    <w:rPr/>
                    <w:t>thorough</w:t>
                  </w:r>
                  <w:r>
                    <w:rPr>
                      <w:spacing w:val="-31"/>
                    </w:rPr>
                    <w:t> </w:t>
                  </w:r>
                  <w:r>
                    <w:rPr/>
                    <w:t>investigation before</w:t>
                  </w:r>
                  <w:r>
                    <w:rPr>
                      <w:spacing w:val="-30"/>
                    </w:rPr>
                    <w:t> </w:t>
                  </w:r>
                  <w:r>
                    <w:rPr/>
                    <w:t>making</w:t>
                  </w:r>
                  <w:r>
                    <w:rPr>
                      <w:spacing w:val="-29"/>
                    </w:rPr>
                    <w:t> </w:t>
                  </w:r>
                  <w:r>
                    <w:rPr/>
                    <w:t>a</w:t>
                  </w:r>
                  <w:r>
                    <w:rPr>
                      <w:spacing w:val="-29"/>
                    </w:rPr>
                    <w:t> </w:t>
                  </w:r>
                  <w:r>
                    <w:rPr/>
                    <w:t>Successor</w:t>
                  </w:r>
                  <w:r>
                    <w:rPr>
                      <w:spacing w:val="-29"/>
                    </w:rPr>
                    <w:t> </w:t>
                  </w:r>
                  <w:r>
                    <w:rPr/>
                    <w:t>Determination,</w:t>
                  </w:r>
                  <w:r>
                    <w:rPr>
                      <w:spacing w:val="-30"/>
                    </w:rPr>
                    <w:t> </w:t>
                  </w:r>
                  <w:r>
                    <w:rPr/>
                    <w:t>and</w:t>
                  </w:r>
                  <w:r>
                    <w:rPr>
                      <w:spacing w:val="-29"/>
                    </w:rPr>
                    <w:t> </w:t>
                  </w:r>
                  <w:r>
                    <w:rPr/>
                    <w:t>such</w:t>
                  </w:r>
                  <w:r>
                    <w:rPr>
                      <w:spacing w:val="-29"/>
                    </w:rPr>
                    <w:t> </w:t>
                  </w:r>
                  <w:r>
                    <w:rPr/>
                    <w:t>fact-finding</w:t>
                  </w:r>
                  <w:r>
                    <w:rPr>
                      <w:spacing w:val="-29"/>
                    </w:rPr>
                    <w:t> </w:t>
                  </w:r>
                  <w:r>
                    <w:rPr/>
                    <w:t>is required</w:t>
                  </w:r>
                  <w:r>
                    <w:rPr>
                      <w:spacing w:val="-34"/>
                    </w:rPr>
                    <w:t> </w:t>
                  </w:r>
                  <w:r>
                    <w:rPr/>
                    <w:t>to</w:t>
                  </w:r>
                  <w:r>
                    <w:rPr>
                      <w:spacing w:val="-34"/>
                    </w:rPr>
                    <w:t> </w:t>
                  </w:r>
                  <w:r>
                    <w:rPr/>
                    <w:t>be</w:t>
                  </w:r>
                  <w:r>
                    <w:rPr>
                      <w:spacing w:val="-34"/>
                    </w:rPr>
                    <w:t> </w:t>
                  </w:r>
                  <w:r>
                    <w:rPr/>
                    <w:t>documented.</w:t>
                  </w:r>
                  <w:r>
                    <w:rPr>
                      <w:spacing w:val="-17"/>
                    </w:rPr>
                    <w:t> </w:t>
                  </w:r>
                  <w:r>
                    <w:rPr/>
                    <w:t>In</w:t>
                  </w:r>
                  <w:r>
                    <w:rPr>
                      <w:spacing w:val="-34"/>
                    </w:rPr>
                    <w:t> </w:t>
                  </w:r>
                  <w:r>
                    <w:rPr/>
                    <w:t>connection</w:t>
                  </w:r>
                  <w:r>
                    <w:rPr>
                      <w:spacing w:val="-34"/>
                    </w:rPr>
                    <w:t> </w:t>
                  </w:r>
                  <w:r>
                    <w:rPr/>
                    <w:t>with</w:t>
                  </w:r>
                  <w:r>
                    <w:rPr>
                      <w:spacing w:val="-33"/>
                    </w:rPr>
                    <w:t> </w:t>
                  </w:r>
                  <w:r>
                    <w:rPr/>
                    <w:t>this</w:t>
                  </w:r>
                  <w:r>
                    <w:rPr>
                      <w:spacing w:val="-34"/>
                    </w:rPr>
                    <w:t> </w:t>
                  </w:r>
                  <w:r>
                    <w:rPr/>
                    <w:t>lack</w:t>
                  </w:r>
                  <w:r>
                    <w:rPr>
                      <w:spacing w:val="-34"/>
                    </w:rPr>
                    <w:t> </w:t>
                  </w:r>
                  <w:r>
                    <w:rPr/>
                    <w:t>of</w:t>
                  </w:r>
                  <w:r>
                    <w:rPr>
                      <w:spacing w:val="-34"/>
                    </w:rPr>
                    <w:t> </w:t>
                  </w:r>
                  <w:r>
                    <w:rPr/>
                    <w:t>documen tation</w:t>
                  </w:r>
                  <w:r>
                    <w:rPr>
                      <w:spacing w:val="-24"/>
                    </w:rPr>
                    <w:t> </w:t>
                  </w:r>
                  <w:r>
                    <w:rPr/>
                    <w:t>of</w:t>
                  </w:r>
                  <w:r>
                    <w:rPr>
                      <w:spacing w:val="-24"/>
                    </w:rPr>
                    <w:t> </w:t>
                  </w:r>
                  <w:r>
                    <w:rPr/>
                    <w:t>fact-finding,</w:t>
                  </w:r>
                  <w:r>
                    <w:rPr>
                      <w:spacing w:val="-24"/>
                    </w:rPr>
                    <w:t> </w:t>
                  </w:r>
                  <w:r>
                    <w:rPr/>
                    <w:t>Systems</w:t>
                  </w:r>
                  <w:r>
                    <w:rPr>
                      <w:spacing w:val="-23"/>
                    </w:rPr>
                    <w:t> </w:t>
                  </w:r>
                  <w:r>
                    <w:rPr/>
                    <w:t>Review</w:t>
                  </w:r>
                  <w:r>
                    <w:rPr>
                      <w:spacing w:val="-24"/>
                    </w:rPr>
                    <w:t> </w:t>
                  </w:r>
                  <w:r>
                    <w:rPr/>
                    <w:t>risks</w:t>
                  </w:r>
                  <w:r>
                    <w:rPr>
                      <w:spacing w:val="-24"/>
                    </w:rPr>
                    <w:t> </w:t>
                  </w:r>
                  <w:r>
                    <w:rPr/>
                    <w:t>were</w:t>
                  </w:r>
                  <w:r>
                    <w:rPr>
                      <w:spacing w:val="-24"/>
                    </w:rPr>
                    <w:t> </w:t>
                  </w:r>
                  <w:r>
                    <w:rPr/>
                    <w:t>identified</w:t>
                  </w:r>
                  <w:r>
                    <w:rPr>
                      <w:spacing w:val="-23"/>
                    </w:rPr>
                    <w:t> </w:t>
                  </w:r>
                  <w:r>
                    <w:rPr/>
                    <w:t>in</w:t>
                  </w:r>
                  <w:r>
                    <w:rPr>
                      <w:spacing w:val="-24"/>
                    </w:rPr>
                    <w:t> </w:t>
                  </w:r>
                  <w:r>
                    <w:rPr/>
                    <w:t>the following</w:t>
                  </w:r>
                  <w:r>
                    <w:rPr>
                      <w:spacing w:val="-6"/>
                    </w:rPr>
                    <w:t> </w:t>
                  </w:r>
                  <w:r>
                    <w:rPr/>
                    <w:t>categories:</w:t>
                  </w:r>
                </w:p>
                <w:p>
                  <w:pPr>
                    <w:pStyle w:val="BodyText"/>
                    <w:rPr>
                      <w:sz w:val="22"/>
                    </w:rPr>
                  </w:pPr>
                </w:p>
                <w:p>
                  <w:pPr>
                    <w:pStyle w:val="BodyText"/>
                    <w:numPr>
                      <w:ilvl w:val="0"/>
                      <w:numId w:val="2"/>
                    </w:numPr>
                    <w:tabs>
                      <w:tab w:pos="380" w:val="left" w:leader="none"/>
                    </w:tabs>
                    <w:spacing w:line="240" w:lineRule="auto" w:before="175" w:after="0"/>
                    <w:ind w:left="361" w:right="1528" w:hanging="224"/>
                    <w:jc w:val="left"/>
                  </w:pPr>
                  <w:r>
                    <w:rPr>
                      <w:w w:val="95"/>
                    </w:rPr>
                    <w:t>Recorded</w:t>
                  </w:r>
                  <w:r>
                    <w:rPr>
                      <w:spacing w:val="-15"/>
                      <w:w w:val="95"/>
                    </w:rPr>
                    <w:t> </w:t>
                  </w:r>
                  <w:r>
                    <w:rPr>
                      <w:w w:val="95"/>
                    </w:rPr>
                    <w:t>instructions</w:t>
                  </w:r>
                  <w:r>
                    <w:rPr>
                      <w:spacing w:val="-15"/>
                      <w:w w:val="95"/>
                    </w:rPr>
                    <w:t> </w:t>
                  </w:r>
                  <w:r>
                    <w:rPr>
                      <w:w w:val="95"/>
                    </w:rPr>
                    <w:t>-</w:t>
                  </w:r>
                  <w:r>
                    <w:rPr>
                      <w:spacing w:val="-14"/>
                      <w:w w:val="95"/>
                    </w:rPr>
                    <w:t> </w:t>
                  </w:r>
                  <w:r>
                    <w:rPr>
                      <w:w w:val="95"/>
                    </w:rPr>
                    <w:t>Successor</w:t>
                  </w:r>
                  <w:r>
                    <w:rPr>
                      <w:spacing w:val="-14"/>
                      <w:w w:val="95"/>
                    </w:rPr>
                    <w:t> </w:t>
                  </w:r>
                  <w:r>
                    <w:rPr>
                      <w:w w:val="95"/>
                    </w:rPr>
                    <w:t>instructions</w:t>
                  </w:r>
                  <w:r>
                    <w:rPr>
                      <w:spacing w:val="-15"/>
                      <w:w w:val="95"/>
                    </w:rPr>
                    <w:t> </w:t>
                  </w:r>
                  <w:r>
                    <w:rPr>
                      <w:w w:val="95"/>
                    </w:rPr>
                    <w:t>in</w:t>
                  </w:r>
                  <w:r>
                    <w:rPr>
                      <w:spacing w:val="-15"/>
                      <w:w w:val="95"/>
                    </w:rPr>
                    <w:t> </w:t>
                  </w:r>
                  <w:r>
                    <w:rPr>
                      <w:w w:val="95"/>
                    </w:rPr>
                    <w:t>the</w:t>
                  </w:r>
                  <w:r>
                    <w:rPr>
                      <w:spacing w:val="-14"/>
                      <w:w w:val="95"/>
                    </w:rPr>
                    <w:t> </w:t>
                  </w:r>
                  <w:r>
                    <w:rPr>
                      <w:w w:val="95"/>
                    </w:rPr>
                    <w:t>operating </w:t>
                  </w:r>
                  <w:r>
                    <w:rPr/>
                    <w:t>manual did not spell out current investigative fact-finding requirements.</w:t>
                  </w:r>
                </w:p>
                <w:p>
                  <w:pPr>
                    <w:pStyle w:val="BodyText"/>
                    <w:numPr>
                      <w:ilvl w:val="0"/>
                      <w:numId w:val="2"/>
                    </w:numPr>
                    <w:tabs>
                      <w:tab w:pos="380" w:val="left" w:leader="none"/>
                    </w:tabs>
                    <w:spacing w:line="240" w:lineRule="auto" w:before="193" w:after="0"/>
                    <w:ind w:left="379" w:right="0" w:hanging="242"/>
                    <w:jc w:val="left"/>
                  </w:pPr>
                  <w:r>
                    <w:rPr/>
                    <w:t>Training</w:t>
                  </w:r>
                  <w:r>
                    <w:rPr>
                      <w:spacing w:val="-15"/>
                    </w:rPr>
                    <w:t> </w:t>
                  </w:r>
                  <w:r>
                    <w:rPr/>
                    <w:t>-</w:t>
                  </w:r>
                  <w:r>
                    <w:rPr>
                      <w:spacing w:val="-14"/>
                    </w:rPr>
                    <w:t> </w:t>
                  </w:r>
                  <w:r>
                    <w:rPr/>
                    <w:t>No</w:t>
                  </w:r>
                  <w:r>
                    <w:rPr>
                      <w:spacing w:val="-14"/>
                    </w:rPr>
                    <w:t> </w:t>
                  </w:r>
                  <w:r>
                    <w:rPr/>
                    <w:t>back-up</w:t>
                  </w:r>
                  <w:r>
                    <w:rPr>
                      <w:spacing w:val="-14"/>
                    </w:rPr>
                    <w:t> </w:t>
                  </w:r>
                  <w:r>
                    <w:rPr/>
                    <w:t>training</w:t>
                  </w:r>
                  <w:r>
                    <w:rPr>
                      <w:spacing w:val="-14"/>
                    </w:rPr>
                    <w:t> </w:t>
                  </w:r>
                  <w:r>
                    <w:rPr/>
                    <w:t>for</w:t>
                  </w:r>
                  <w:r>
                    <w:rPr>
                      <w:spacing w:val="-14"/>
                    </w:rPr>
                    <w:t> </w:t>
                  </w:r>
                  <w:r>
                    <w:rPr/>
                    <w:t>employees</w:t>
                  </w:r>
                  <w:r>
                    <w:rPr>
                      <w:spacing w:val="-14"/>
                    </w:rPr>
                    <w:t> </w:t>
                  </w:r>
                  <w:r>
                    <w:rPr/>
                    <w:t>in</w:t>
                  </w:r>
                  <w:r>
                    <w:rPr>
                      <w:spacing w:val="-14"/>
                    </w:rPr>
                    <w:t> </w:t>
                  </w:r>
                  <w:r>
                    <w:rPr/>
                    <w:t>the</w:t>
                  </w:r>
                  <w:r>
                    <w:rPr>
                      <w:spacing w:val="-14"/>
                    </w:rPr>
                    <w:t> </w:t>
                  </w:r>
                  <w:r>
                    <w:rPr/>
                    <w:t>Successor</w:t>
                  </w:r>
                  <w:r>
                    <w:rPr>
                      <w:spacing w:val="-14"/>
                    </w:rPr>
                    <w:t> </w:t>
                  </w:r>
                  <w:r>
                    <w:rPr/>
                    <w:t>area.</w:t>
                  </w:r>
                </w:p>
                <w:p>
                  <w:pPr>
                    <w:pStyle w:val="BodyText"/>
                    <w:numPr>
                      <w:ilvl w:val="0"/>
                      <w:numId w:val="2"/>
                    </w:numPr>
                    <w:tabs>
                      <w:tab w:pos="380" w:val="left" w:leader="none"/>
                    </w:tabs>
                    <w:spacing w:line="240" w:lineRule="auto" w:before="193" w:after="0"/>
                    <w:ind w:left="361" w:right="1159" w:hanging="224"/>
                    <w:jc w:val="left"/>
                  </w:pPr>
                  <w:r>
                    <w:rPr>
                      <w:w w:val="95"/>
                    </w:rPr>
                    <w:t>Recording</w:t>
                  </w:r>
                  <w:r>
                    <w:rPr>
                      <w:spacing w:val="-13"/>
                      <w:w w:val="95"/>
                    </w:rPr>
                    <w:t> </w:t>
                  </w:r>
                  <w:r>
                    <w:rPr>
                      <w:w w:val="95"/>
                    </w:rPr>
                    <w:t>of</w:t>
                  </w:r>
                  <w:r>
                    <w:rPr>
                      <w:spacing w:val="-13"/>
                      <w:w w:val="95"/>
                    </w:rPr>
                    <w:t> </w:t>
                  </w:r>
                  <w:r>
                    <w:rPr>
                      <w:w w:val="95"/>
                    </w:rPr>
                    <w:t>Transaction</w:t>
                  </w:r>
                  <w:r>
                    <w:rPr>
                      <w:spacing w:val="-12"/>
                      <w:w w:val="95"/>
                    </w:rPr>
                    <w:t> </w:t>
                  </w:r>
                  <w:r>
                    <w:rPr>
                      <w:w w:val="95"/>
                    </w:rPr>
                    <w:t>and</w:t>
                  </w:r>
                  <w:r>
                    <w:rPr>
                      <w:spacing w:val="-12"/>
                      <w:w w:val="95"/>
                    </w:rPr>
                    <w:t> </w:t>
                  </w:r>
                  <w:r>
                    <w:rPr>
                      <w:w w:val="95"/>
                    </w:rPr>
                    <w:t>Events</w:t>
                  </w:r>
                  <w:r>
                    <w:rPr>
                      <w:spacing w:val="-13"/>
                      <w:w w:val="95"/>
                    </w:rPr>
                    <w:t> </w:t>
                  </w:r>
                  <w:r>
                    <w:rPr>
                      <w:w w:val="95"/>
                    </w:rPr>
                    <w:t>-</w:t>
                  </w:r>
                  <w:r>
                    <w:rPr>
                      <w:spacing w:val="-12"/>
                      <w:w w:val="95"/>
                    </w:rPr>
                    <w:t> </w:t>
                  </w:r>
                  <w:r>
                    <w:rPr>
                      <w:w w:val="95"/>
                    </w:rPr>
                    <w:t>Documentation</w:t>
                  </w:r>
                  <w:r>
                    <w:rPr>
                      <w:spacing w:val="-12"/>
                      <w:w w:val="95"/>
                    </w:rPr>
                    <w:t> </w:t>
                  </w:r>
                  <w:r>
                    <w:rPr>
                      <w:w w:val="95"/>
                    </w:rPr>
                    <w:t>is</w:t>
                  </w:r>
                  <w:r>
                    <w:rPr>
                      <w:spacing w:val="-13"/>
                      <w:w w:val="95"/>
                    </w:rPr>
                    <w:t> </w:t>
                  </w:r>
                  <w:r>
                    <w:rPr>
                      <w:w w:val="95"/>
                    </w:rPr>
                    <w:t>not</w:t>
                  </w:r>
                  <w:r>
                    <w:rPr>
                      <w:spacing w:val="-13"/>
                      <w:w w:val="95"/>
                    </w:rPr>
                    <w:t> </w:t>
                  </w:r>
                  <w:r>
                    <w:rPr>
                      <w:w w:val="95"/>
                    </w:rPr>
                    <w:t>being </w:t>
                  </w:r>
                  <w:r>
                    <w:rPr/>
                    <w:t>maintained to support that fact-finding procedures are being followed.</w:t>
                  </w:r>
                </w:p>
                <w:p>
                  <w:pPr>
                    <w:pStyle w:val="BodyText"/>
                    <w:spacing w:before="8"/>
                    <w:ind w:left="40"/>
                    <w:rPr>
                      <w:sz w:val="17"/>
                    </w:rPr>
                  </w:pPr>
                </w:p>
              </w:txbxContent>
            </v:textbox>
            <w10:wrap type="none"/>
          </v:shape>
        </w:pict>
      </w:r>
      <w:r>
        <w:rPr/>
        <w:pict>
          <v:shape style="position:absolute;margin-left:72pt;margin-top:115.379997pt;width:467.9pt;height:19.7pt;mso-position-horizontal-relative:page;mso-position-vertical-relative:page;z-index:-253956096"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48.100006pt;margin-top:198.159973pt;width:9.5pt;height:12pt;mso-position-horizontal-relative:page;mso-position-vertical-relative:page;z-index:-253955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7.728577pt;margin-top:198.159973pt;width:8.5pt;height:12pt;mso-position-horizontal-relative:page;mso-position-vertical-relative:page;z-index:-2539540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440" w:right="1300"/>
        </w:sectPr>
      </w:pPr>
    </w:p>
    <w:p>
      <w:pPr>
        <w:rPr>
          <w:sz w:val="2"/>
          <w:szCs w:val="2"/>
        </w:rPr>
      </w:pPr>
      <w:r>
        <w:rPr/>
        <w:pict>
          <v:group style="position:absolute;margin-left:216pt;margin-top:168.960007pt;width:323.9pt;height:429.25pt;mso-position-horizontal-relative:page;mso-position-vertical-relative:page;z-index:-253953024" coordorigin="4320,3379" coordsize="6478,8585">
            <v:line style="position:absolute" from="4338,3379" to="4338,11926" stroked="true" strokeweight="1.8pt" strokecolor="#000000">
              <v:stroke dashstyle="solid"/>
            </v:line>
            <v:line style="position:absolute" from="10750,3379" to="10750,11926" stroked="true" strokeweight=".96pt" strokecolor="#000000">
              <v:stroke dashstyle="solid"/>
            </v:line>
            <v:line style="position:absolute" from="4320,3397" to="10798,3397" stroked="true" strokeweight="1.8pt" strokecolor="#000000">
              <v:stroke dashstyle="solid"/>
            </v:line>
            <v:line style="position:absolute" from="4320,11916" to="10759,11916" stroked="true" strokeweight=".96pt" strokecolor="#000000">
              <v:stroke dashstyle="solid"/>
            </v:line>
            <v:line style="position:absolute" from="10788,3379" to="10788,11964" stroked="true" strokeweight=".96pt" strokecolor="#000000">
              <v:stroke dashstyle="solid"/>
            </v:line>
            <v:line style="position:absolute" from="4320,11954" to="10798,11954"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3952000"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3950976"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3949952"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278.536316pt;width:107pt;height:35.8pt;mso-position-horizontal-relative:page;mso-position-vertical-relative:page;z-index:-253948928" type="#_x0000_t202" filled="false" stroked="false">
            <v:textbox inset="0,0,0,0">
              <w:txbxContent>
                <w:p>
                  <w:pPr>
                    <w:pStyle w:val="BodyText"/>
                    <w:spacing w:before="19"/>
                    <w:ind w:left="20" w:right="11"/>
                  </w:pPr>
                  <w:r>
                    <w:rPr/>
                    <w:t>Explain any inconsistency </w:t>
                  </w:r>
                  <w:r>
                    <w:rPr>
                      <w:w w:val="95"/>
                    </w:rPr>
                    <w:t>between</w:t>
                  </w:r>
                  <w:r>
                    <w:rPr>
                      <w:spacing w:val="-21"/>
                      <w:w w:val="95"/>
                    </w:rPr>
                    <w:t> </w:t>
                  </w:r>
                  <w:r>
                    <w:rPr>
                      <w:w w:val="95"/>
                    </w:rPr>
                    <w:t>Systems</w:t>
                  </w:r>
                  <w:r>
                    <w:rPr>
                      <w:spacing w:val="-20"/>
                      <w:w w:val="95"/>
                    </w:rPr>
                    <w:t> </w:t>
                  </w:r>
                  <w:r>
                    <w:rPr>
                      <w:w w:val="95"/>
                    </w:rPr>
                    <w:t>Review</w:t>
                  </w:r>
                  <w:r>
                    <w:rPr>
                      <w:spacing w:val="-21"/>
                      <w:w w:val="95"/>
                    </w:rPr>
                    <w:t> </w:t>
                  </w:r>
                  <w:r>
                    <w:rPr>
                      <w:w w:val="95"/>
                    </w:rPr>
                    <w:t>and Acceptance Sample</w:t>
                  </w:r>
                  <w:r>
                    <w:rPr>
                      <w:spacing w:val="-28"/>
                      <w:w w:val="95"/>
                    </w:rPr>
                    <w:t> </w:t>
                  </w:r>
                  <w:r>
                    <w:rPr>
                      <w:w w:val="95"/>
                    </w:rPr>
                    <w:t>findings</w:t>
                  </w:r>
                </w:p>
              </w:txbxContent>
            </v:textbox>
            <w10:wrap type="none"/>
          </v:shape>
        </w:pict>
      </w:r>
      <w:r>
        <w:rPr/>
        <w:pict>
          <v:shape style="position:absolute;margin-left:77pt;margin-top:357.496307pt;width:98.2pt;height:47.05pt;mso-position-horizontal-relative:page;mso-position-vertical-relative:page;z-index:-253947904" type="#_x0000_t202" filled="false" stroked="false">
            <v:textbox inset="0,0,0,0">
              <w:txbxContent>
                <w:p>
                  <w:pPr>
                    <w:pStyle w:val="BodyText"/>
                    <w:spacing w:before="19"/>
                    <w:ind w:left="20" w:right="6"/>
                  </w:pPr>
                  <w:r>
                    <w:rPr/>
                    <w:t>When recommending </w:t>
                  </w:r>
                  <w:r>
                    <w:rPr>
                      <w:w w:val="95"/>
                    </w:rPr>
                    <w:t>improvements, explain</w:t>
                  </w:r>
                  <w:r>
                    <w:rPr>
                      <w:spacing w:val="-38"/>
                      <w:w w:val="95"/>
                    </w:rPr>
                    <w:t> </w:t>
                  </w:r>
                  <w:r>
                    <w:rPr>
                      <w:w w:val="95"/>
                    </w:rPr>
                    <w:t>the </w:t>
                  </w:r>
                  <w:r>
                    <w:rPr/>
                    <w:t>material</w:t>
                  </w:r>
                  <w:r>
                    <w:rPr>
                      <w:spacing w:val="-33"/>
                    </w:rPr>
                    <w:t> </w:t>
                  </w:r>
                  <w:r>
                    <w:rPr/>
                    <w:t>effect</w:t>
                  </w:r>
                  <w:r>
                    <w:rPr>
                      <w:spacing w:val="-32"/>
                    </w:rPr>
                    <w:t> </w:t>
                  </w:r>
                  <w:r>
                    <w:rPr/>
                    <w:t>the</w:t>
                  </w:r>
                  <w:r>
                    <w:rPr>
                      <w:spacing w:val="-32"/>
                    </w:rPr>
                    <w:t> </w:t>
                  </w:r>
                  <w:r>
                    <w:rPr/>
                    <w:t>risk</w:t>
                  </w:r>
                  <w:r>
                    <w:rPr>
                      <w:spacing w:val="-32"/>
                    </w:rPr>
                    <w:t> </w:t>
                  </w:r>
                  <w:r>
                    <w:rPr/>
                    <w:t>has on the tax</w:t>
                  </w:r>
                  <w:r>
                    <w:rPr>
                      <w:spacing w:val="-30"/>
                    </w:rPr>
                    <w:t> </w:t>
                  </w:r>
                  <w:r>
                    <w:rPr/>
                    <w:t>system</w:t>
                  </w:r>
                </w:p>
              </w:txbxContent>
            </v:textbox>
            <w10:wrap type="none"/>
          </v:shape>
        </w:pict>
      </w:r>
      <w:r>
        <w:rPr/>
        <w:pict>
          <v:shape style="position:absolute;margin-left:77pt;margin-top:436.456299pt;width:94.35pt;height:47.05pt;mso-position-horizontal-relative:page;mso-position-vertical-relative:page;z-index:-253946880" type="#_x0000_t202" filled="false" stroked="false">
            <v:textbox inset="0,0,0,0">
              <w:txbxContent>
                <w:p>
                  <w:pPr>
                    <w:pStyle w:val="BodyText"/>
                    <w:spacing w:before="19"/>
                    <w:ind w:left="20" w:right="17"/>
                    <w:jc w:val="both"/>
                  </w:pPr>
                  <w:r>
                    <w:rPr/>
                    <w:t>It</w:t>
                  </w:r>
                  <w:r>
                    <w:rPr>
                      <w:spacing w:val="-35"/>
                    </w:rPr>
                    <w:t> </w:t>
                  </w:r>
                  <w:r>
                    <w:rPr/>
                    <w:t>is</w:t>
                  </w:r>
                  <w:r>
                    <w:rPr>
                      <w:spacing w:val="-35"/>
                    </w:rPr>
                    <w:t> </w:t>
                  </w:r>
                  <w:r>
                    <w:rPr/>
                    <w:t>suggested</w:t>
                  </w:r>
                  <w:r>
                    <w:rPr>
                      <w:spacing w:val="-34"/>
                    </w:rPr>
                    <w:t> </w:t>
                  </w:r>
                  <w:r>
                    <w:rPr/>
                    <w:t>that</w:t>
                  </w:r>
                  <w:r>
                    <w:rPr>
                      <w:spacing w:val="-35"/>
                    </w:rPr>
                    <w:t> </w:t>
                  </w:r>
                  <w:r>
                    <w:rPr/>
                    <w:t>recom </w:t>
                  </w:r>
                  <w:r>
                    <w:rPr>
                      <w:w w:val="95"/>
                    </w:rPr>
                    <w:t>mendation are</w:t>
                  </w:r>
                  <w:r>
                    <w:rPr>
                      <w:spacing w:val="-32"/>
                      <w:w w:val="95"/>
                    </w:rPr>
                    <w:t> </w:t>
                  </w:r>
                  <w:r>
                    <w:rPr>
                      <w:w w:val="95"/>
                    </w:rPr>
                    <w:t>developed </w:t>
                  </w:r>
                  <w:r>
                    <w:rPr/>
                    <w:t>with</w:t>
                  </w:r>
                  <w:r>
                    <w:rPr>
                      <w:spacing w:val="-29"/>
                    </w:rPr>
                    <w:t> </w:t>
                  </w:r>
                  <w:r>
                    <w:rPr/>
                    <w:t>input</w:t>
                  </w:r>
                  <w:r>
                    <w:rPr>
                      <w:spacing w:val="-29"/>
                    </w:rPr>
                    <w:t> </w:t>
                  </w:r>
                  <w:r>
                    <w:rPr/>
                    <w:t>from</w:t>
                  </w:r>
                  <w:r>
                    <w:rPr>
                      <w:spacing w:val="-28"/>
                    </w:rPr>
                    <w:t> </w:t>
                  </w:r>
                  <w:r>
                    <w:rPr/>
                    <w:t>State</w:t>
                  </w:r>
                  <w:r>
                    <w:rPr>
                      <w:spacing w:val="-29"/>
                    </w:rPr>
                    <w:t> </w:t>
                  </w:r>
                  <w:r>
                    <w:rPr/>
                    <w:t>tax staff</w:t>
                  </w:r>
                  <w:r>
                    <w:rPr>
                      <w:spacing w:val="-22"/>
                    </w:rPr>
                    <w:t> </w:t>
                  </w:r>
                  <w:r>
                    <w:rPr/>
                    <w:t>and</w:t>
                  </w:r>
                  <w:r>
                    <w:rPr>
                      <w:spacing w:val="-21"/>
                    </w:rPr>
                    <w:t> </w:t>
                  </w:r>
                  <w:r>
                    <w:rPr/>
                    <w:t>Regional</w:t>
                  </w:r>
                  <w:r>
                    <w:rPr>
                      <w:spacing w:val="-21"/>
                    </w:rPr>
                    <w:t> </w:t>
                  </w:r>
                  <w:r>
                    <w:rPr/>
                    <w:t>staff</w:t>
                  </w:r>
                </w:p>
              </w:txbxContent>
            </v:textbox>
            <w10:wrap type="none"/>
          </v:shape>
        </w:pict>
      </w:r>
      <w:r>
        <w:rPr/>
        <w:pict>
          <v:shape style="position:absolute;margin-left:289.761108pt;margin-top:720.06665pt;width:32.6pt;height:15.3pt;mso-position-horizontal-relative:page;mso-position-vertical-relative:page;z-index:-253945856" type="#_x0000_t202" filled="false" stroked="false">
            <v:textbox inset="0,0,0,0">
              <w:txbxContent>
                <w:p>
                  <w:pPr>
                    <w:spacing w:before="10"/>
                    <w:ind w:left="20" w:right="0" w:firstLine="0"/>
                    <w:jc w:val="left"/>
                    <w:rPr>
                      <w:rFonts w:ascii="Times New Roman"/>
                      <w:b/>
                      <w:sz w:val="24"/>
                    </w:rPr>
                  </w:pPr>
                  <w:r>
                    <w:rPr>
                      <w:rFonts w:ascii="Times New Roman"/>
                      <w:b/>
                      <w:sz w:val="24"/>
                    </w:rPr>
                    <w:t>D - 15</w:t>
                  </w:r>
                </w:p>
              </w:txbxContent>
            </v:textbox>
            <w10:wrap type="none"/>
          </v:shape>
        </w:pict>
      </w:r>
      <w:r>
        <w:rPr/>
        <w:pict>
          <v:shape style="position:absolute;margin-left:500.125092pt;margin-top:720.06665pt;width:40.950pt;height:15.3pt;mso-position-horizontal-relative:page;mso-position-vertical-relative:page;z-index:-253944832"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26.9pt;mso-position-horizontal-relative:page;mso-position-vertical-relative:page;z-index:-253943808" type="#_x0000_t202" filled="false" stroked="false">
            <v:textbox inset="0,0,0,0">
              <w:txbxContent>
                <w:p>
                  <w:pPr>
                    <w:pStyle w:val="BodyText"/>
                    <w:rPr>
                      <w:rFonts w:ascii="Times New Roman"/>
                      <w:sz w:val="22"/>
                    </w:rPr>
                  </w:pPr>
                </w:p>
                <w:p>
                  <w:pPr>
                    <w:pStyle w:val="BodyText"/>
                    <w:spacing w:before="4"/>
                    <w:rPr>
                      <w:rFonts w:ascii="Times New Roman"/>
                      <w:sz w:val="31"/>
                    </w:rPr>
                  </w:pPr>
                </w:p>
                <w:p>
                  <w:pPr>
                    <w:pStyle w:val="BodyText"/>
                    <w:ind w:left="138"/>
                  </w:pPr>
                  <w:r>
                    <w:rPr>
                      <w:u w:val="single"/>
                    </w:rPr>
                    <w:t>Program Review Findings: (cont.)</w:t>
                  </w:r>
                </w:p>
                <w:p>
                  <w:pPr>
                    <w:pStyle w:val="BodyText"/>
                    <w:rPr>
                      <w:sz w:val="22"/>
                    </w:rPr>
                  </w:pPr>
                </w:p>
                <w:p>
                  <w:pPr>
                    <w:pStyle w:val="BodyText"/>
                    <w:numPr>
                      <w:ilvl w:val="0"/>
                      <w:numId w:val="3"/>
                    </w:numPr>
                    <w:tabs>
                      <w:tab w:pos="380" w:val="left" w:leader="none"/>
                    </w:tabs>
                    <w:spacing w:line="240" w:lineRule="auto" w:before="170" w:after="0"/>
                    <w:ind w:left="361" w:right="1389" w:hanging="224"/>
                    <w:jc w:val="both"/>
                  </w:pPr>
                  <w:r>
                    <w:rPr>
                      <w:w w:val="95"/>
                    </w:rPr>
                    <w:t>Review</w:t>
                  </w:r>
                  <w:r>
                    <w:rPr>
                      <w:spacing w:val="-14"/>
                      <w:w w:val="95"/>
                    </w:rPr>
                    <w:t> </w:t>
                  </w:r>
                  <w:r>
                    <w:rPr>
                      <w:w w:val="95"/>
                    </w:rPr>
                    <w:t>of</w:t>
                  </w:r>
                  <w:r>
                    <w:rPr>
                      <w:spacing w:val="-15"/>
                      <w:w w:val="95"/>
                    </w:rPr>
                    <w:t> </w:t>
                  </w:r>
                  <w:r>
                    <w:rPr>
                      <w:w w:val="95"/>
                    </w:rPr>
                    <w:t>Completed</w:t>
                  </w:r>
                  <w:r>
                    <w:rPr>
                      <w:spacing w:val="-14"/>
                      <w:w w:val="95"/>
                    </w:rPr>
                    <w:t> </w:t>
                  </w:r>
                  <w:r>
                    <w:rPr>
                      <w:w w:val="95"/>
                    </w:rPr>
                    <w:t>Work</w:t>
                  </w:r>
                  <w:r>
                    <w:rPr>
                      <w:spacing w:val="-14"/>
                      <w:w w:val="95"/>
                    </w:rPr>
                    <w:t> </w:t>
                  </w:r>
                  <w:r>
                    <w:rPr>
                      <w:w w:val="95"/>
                    </w:rPr>
                    <w:t>-</w:t>
                  </w:r>
                  <w:r>
                    <w:rPr>
                      <w:spacing w:val="-14"/>
                      <w:w w:val="95"/>
                    </w:rPr>
                    <w:t> </w:t>
                  </w:r>
                  <w:r>
                    <w:rPr>
                      <w:w w:val="95"/>
                    </w:rPr>
                    <w:t>No</w:t>
                  </w:r>
                  <w:r>
                    <w:rPr>
                      <w:spacing w:val="-14"/>
                      <w:w w:val="95"/>
                    </w:rPr>
                    <w:t> </w:t>
                  </w:r>
                  <w:r>
                    <w:rPr>
                      <w:w w:val="95"/>
                    </w:rPr>
                    <w:t>systematic</w:t>
                  </w:r>
                  <w:r>
                    <w:rPr>
                      <w:spacing w:val="-14"/>
                      <w:w w:val="95"/>
                    </w:rPr>
                    <w:t> </w:t>
                  </w:r>
                  <w:r>
                    <w:rPr>
                      <w:w w:val="95"/>
                    </w:rPr>
                    <w:t>review</w:t>
                  </w:r>
                  <w:r>
                    <w:rPr>
                      <w:spacing w:val="-14"/>
                      <w:w w:val="95"/>
                    </w:rPr>
                    <w:t> </w:t>
                  </w:r>
                  <w:r>
                    <w:rPr>
                      <w:w w:val="95"/>
                    </w:rPr>
                    <w:t>of</w:t>
                  </w:r>
                  <w:r>
                    <w:rPr>
                      <w:spacing w:val="-14"/>
                      <w:w w:val="95"/>
                    </w:rPr>
                    <w:t> </w:t>
                  </w:r>
                  <w:r>
                    <w:rPr>
                      <w:w w:val="95"/>
                    </w:rPr>
                    <w:t>Successor </w:t>
                  </w:r>
                  <w:r>
                    <w:rPr/>
                    <w:t>Determinations</w:t>
                  </w:r>
                  <w:r>
                    <w:rPr>
                      <w:spacing w:val="-12"/>
                    </w:rPr>
                    <w:t> </w:t>
                  </w:r>
                  <w:r>
                    <w:rPr/>
                    <w:t>is</w:t>
                  </w:r>
                  <w:r>
                    <w:rPr>
                      <w:spacing w:val="-11"/>
                    </w:rPr>
                    <w:t> </w:t>
                  </w:r>
                  <w:r>
                    <w:rPr/>
                    <w:t>currently</w:t>
                  </w:r>
                  <w:r>
                    <w:rPr>
                      <w:spacing w:val="-11"/>
                    </w:rPr>
                    <w:t> </w:t>
                  </w:r>
                  <w:r>
                    <w:rPr/>
                    <w:t>being</w:t>
                  </w:r>
                  <w:r>
                    <w:rPr>
                      <w:spacing w:val="-11"/>
                    </w:rPr>
                    <w:t> </w:t>
                  </w:r>
                  <w:r>
                    <w:rPr/>
                    <w:t>conducted.</w:t>
                  </w:r>
                </w:p>
                <w:p>
                  <w:pPr>
                    <w:pStyle w:val="BodyText"/>
                    <w:spacing w:before="2"/>
                  </w:pPr>
                </w:p>
                <w:p>
                  <w:pPr>
                    <w:pStyle w:val="BodyText"/>
                    <w:ind w:left="406" w:right="1559" w:hanging="45"/>
                  </w:pPr>
                  <w:r>
                    <w:rPr>
                      <w:w w:val="95"/>
                    </w:rPr>
                    <w:t>The</w:t>
                  </w:r>
                  <w:r>
                    <w:rPr>
                      <w:spacing w:val="-16"/>
                      <w:w w:val="95"/>
                    </w:rPr>
                    <w:t> </w:t>
                  </w:r>
                  <w:r>
                    <w:rPr>
                      <w:w w:val="95"/>
                    </w:rPr>
                    <w:t>overall</w:t>
                  </w:r>
                  <w:r>
                    <w:rPr>
                      <w:spacing w:val="-15"/>
                      <w:w w:val="95"/>
                    </w:rPr>
                    <w:t> </w:t>
                  </w:r>
                  <w:r>
                    <w:rPr>
                      <w:w w:val="95"/>
                    </w:rPr>
                    <w:t>passing</w:t>
                  </w:r>
                  <w:r>
                    <w:rPr>
                      <w:spacing w:val="-16"/>
                      <w:w w:val="95"/>
                    </w:rPr>
                    <w:t> </w:t>
                  </w:r>
                  <w:r>
                    <w:rPr>
                      <w:w w:val="95"/>
                    </w:rPr>
                    <w:t>of</w:t>
                  </w:r>
                  <w:r>
                    <w:rPr>
                      <w:spacing w:val="-15"/>
                      <w:w w:val="95"/>
                    </w:rPr>
                    <w:t> </w:t>
                  </w:r>
                  <w:r>
                    <w:rPr>
                      <w:w w:val="95"/>
                    </w:rPr>
                    <w:t>the</w:t>
                  </w:r>
                  <w:r>
                    <w:rPr>
                      <w:spacing w:val="-16"/>
                      <w:w w:val="95"/>
                    </w:rPr>
                    <w:t> </w:t>
                  </w:r>
                  <w:r>
                    <w:rPr>
                      <w:w w:val="95"/>
                    </w:rPr>
                    <w:t>Successor</w:t>
                  </w:r>
                  <w:r>
                    <w:rPr>
                      <w:spacing w:val="-15"/>
                      <w:w w:val="95"/>
                    </w:rPr>
                    <w:t> </w:t>
                  </w:r>
                  <w:r>
                    <w:rPr>
                      <w:w w:val="95"/>
                    </w:rPr>
                    <w:t>Acceptance</w:t>
                  </w:r>
                  <w:r>
                    <w:rPr>
                      <w:spacing w:val="-16"/>
                      <w:w w:val="95"/>
                    </w:rPr>
                    <w:t> </w:t>
                  </w:r>
                  <w:r>
                    <w:rPr>
                      <w:w w:val="95"/>
                    </w:rPr>
                    <w:t>Sample</w:t>
                  </w:r>
                  <w:r>
                    <w:rPr>
                      <w:spacing w:val="-15"/>
                      <w:w w:val="95"/>
                    </w:rPr>
                    <w:t> </w:t>
                  </w:r>
                  <w:r>
                    <w:rPr>
                      <w:w w:val="95"/>
                    </w:rPr>
                    <w:t>when </w:t>
                  </w:r>
                  <w:r>
                    <w:rPr/>
                    <w:t>risks</w:t>
                  </w:r>
                  <w:r>
                    <w:rPr>
                      <w:spacing w:val="-30"/>
                    </w:rPr>
                    <w:t> </w:t>
                  </w:r>
                  <w:r>
                    <w:rPr/>
                    <w:t>were</w:t>
                  </w:r>
                  <w:r>
                    <w:rPr>
                      <w:spacing w:val="-29"/>
                    </w:rPr>
                    <w:t> </w:t>
                  </w:r>
                  <w:r>
                    <w:rPr/>
                    <w:t>identified</w:t>
                  </w:r>
                  <w:r>
                    <w:rPr>
                      <w:spacing w:val="-29"/>
                    </w:rPr>
                    <w:t> </w:t>
                  </w:r>
                  <w:r>
                    <w:rPr/>
                    <w:t>during</w:t>
                  </w:r>
                  <w:r>
                    <w:rPr>
                      <w:spacing w:val="-29"/>
                    </w:rPr>
                    <w:t> </w:t>
                  </w:r>
                  <w:r>
                    <w:rPr/>
                    <w:t>the</w:t>
                  </w:r>
                  <w:r>
                    <w:rPr>
                      <w:spacing w:val="-29"/>
                    </w:rPr>
                    <w:t> </w:t>
                  </w:r>
                  <w:r>
                    <w:rPr/>
                    <w:t>Systems</w:t>
                  </w:r>
                  <w:r>
                    <w:rPr>
                      <w:spacing w:val="-29"/>
                    </w:rPr>
                    <w:t> </w:t>
                  </w:r>
                  <w:r>
                    <w:rPr/>
                    <w:t>Review</w:t>
                  </w:r>
                  <w:r>
                    <w:rPr>
                      <w:spacing w:val="-29"/>
                    </w:rPr>
                    <w:t> </w:t>
                  </w:r>
                  <w:r>
                    <w:rPr/>
                    <w:t>seems</w:t>
                  </w:r>
                  <w:r>
                    <w:rPr>
                      <w:spacing w:val="-29"/>
                    </w:rPr>
                    <w:t> </w:t>
                  </w:r>
                  <w:r>
                    <w:rPr/>
                    <w:t>to</w:t>
                  </w:r>
                  <w:r>
                    <w:rPr>
                      <w:spacing w:val="-29"/>
                    </w:rPr>
                    <w:t> </w:t>
                  </w:r>
                  <w:r>
                    <w:rPr/>
                    <w:t>be </w:t>
                  </w:r>
                  <w:r>
                    <w:rPr>
                      <w:w w:val="95"/>
                    </w:rPr>
                    <w:t>directly</w:t>
                  </w:r>
                  <w:r>
                    <w:rPr>
                      <w:spacing w:val="-12"/>
                      <w:w w:val="95"/>
                    </w:rPr>
                    <w:t> </w:t>
                  </w:r>
                  <w:r>
                    <w:rPr>
                      <w:w w:val="95"/>
                    </w:rPr>
                    <w:t>related</w:t>
                  </w:r>
                  <w:r>
                    <w:rPr>
                      <w:spacing w:val="-12"/>
                      <w:w w:val="95"/>
                    </w:rPr>
                    <w:t> </w:t>
                  </w:r>
                  <w:r>
                    <w:rPr>
                      <w:w w:val="95"/>
                    </w:rPr>
                    <w:t>to</w:t>
                  </w:r>
                  <w:r>
                    <w:rPr>
                      <w:spacing w:val="-11"/>
                      <w:w w:val="95"/>
                    </w:rPr>
                    <w:t> </w:t>
                  </w:r>
                  <w:r>
                    <w:rPr>
                      <w:w w:val="95"/>
                    </w:rPr>
                    <w:t>a</w:t>
                  </w:r>
                  <w:r>
                    <w:rPr>
                      <w:spacing w:val="-12"/>
                      <w:w w:val="95"/>
                    </w:rPr>
                    <w:t> </w:t>
                  </w:r>
                  <w:r>
                    <w:rPr>
                      <w:w w:val="95"/>
                    </w:rPr>
                    <w:t>knowledgeable,</w:t>
                  </w:r>
                  <w:r>
                    <w:rPr>
                      <w:spacing w:val="-12"/>
                      <w:w w:val="95"/>
                    </w:rPr>
                    <w:t> </w:t>
                  </w:r>
                  <w:r>
                    <w:rPr>
                      <w:w w:val="95"/>
                    </w:rPr>
                    <w:t>long-time</w:t>
                  </w:r>
                  <w:r>
                    <w:rPr>
                      <w:spacing w:val="-12"/>
                      <w:w w:val="95"/>
                    </w:rPr>
                    <w:t> </w:t>
                  </w:r>
                  <w:r>
                    <w:rPr>
                      <w:w w:val="95"/>
                    </w:rPr>
                    <w:t>employee</w:t>
                  </w:r>
                  <w:r>
                    <w:rPr>
                      <w:spacing w:val="-11"/>
                      <w:w w:val="95"/>
                    </w:rPr>
                    <w:t> </w:t>
                  </w:r>
                  <w:r>
                    <w:rPr>
                      <w:w w:val="95"/>
                    </w:rPr>
                    <w:t>who makes</w:t>
                  </w:r>
                  <w:r>
                    <w:rPr>
                      <w:spacing w:val="-21"/>
                      <w:w w:val="95"/>
                    </w:rPr>
                    <w:t> </w:t>
                  </w:r>
                  <w:r>
                    <w:rPr>
                      <w:w w:val="95"/>
                    </w:rPr>
                    <w:t>Successor</w:t>
                  </w:r>
                  <w:r>
                    <w:rPr>
                      <w:spacing w:val="-20"/>
                      <w:w w:val="95"/>
                    </w:rPr>
                    <w:t> </w:t>
                  </w:r>
                  <w:r>
                    <w:rPr>
                      <w:w w:val="95"/>
                    </w:rPr>
                    <w:t>Determinations;</w:t>
                  </w:r>
                  <w:r>
                    <w:rPr>
                      <w:spacing w:val="-20"/>
                      <w:w w:val="95"/>
                    </w:rPr>
                    <w:t> </w:t>
                  </w:r>
                  <w:r>
                    <w:rPr>
                      <w:w w:val="95"/>
                    </w:rPr>
                    <w:t>however,</w:t>
                  </w:r>
                  <w:r>
                    <w:rPr>
                      <w:spacing w:val="-20"/>
                      <w:w w:val="95"/>
                    </w:rPr>
                    <w:t> </w:t>
                  </w:r>
                  <w:r>
                    <w:rPr>
                      <w:w w:val="95"/>
                    </w:rPr>
                    <w:t>complete</w:t>
                  </w:r>
                  <w:r>
                    <w:rPr>
                      <w:spacing w:val="-20"/>
                      <w:w w:val="95"/>
                    </w:rPr>
                    <w:t> </w:t>
                  </w:r>
                  <w:r>
                    <w:rPr>
                      <w:w w:val="95"/>
                    </w:rPr>
                    <w:t>reliance on</w:t>
                  </w:r>
                  <w:r>
                    <w:rPr>
                      <w:spacing w:val="-12"/>
                      <w:w w:val="95"/>
                    </w:rPr>
                    <w:t> </w:t>
                  </w:r>
                  <w:r>
                    <w:rPr>
                      <w:w w:val="95"/>
                    </w:rPr>
                    <w:t>the</w:t>
                  </w:r>
                  <w:r>
                    <w:rPr>
                      <w:spacing w:val="-12"/>
                      <w:w w:val="95"/>
                    </w:rPr>
                    <w:t> </w:t>
                  </w:r>
                  <w:r>
                    <w:rPr>
                      <w:w w:val="95"/>
                    </w:rPr>
                    <w:t>presence</w:t>
                  </w:r>
                  <w:r>
                    <w:rPr>
                      <w:spacing w:val="-11"/>
                      <w:w w:val="95"/>
                    </w:rPr>
                    <w:t> </w:t>
                  </w:r>
                  <w:r>
                    <w:rPr>
                      <w:w w:val="95"/>
                    </w:rPr>
                    <w:t>of</w:t>
                  </w:r>
                  <w:r>
                    <w:rPr>
                      <w:spacing w:val="-12"/>
                      <w:w w:val="95"/>
                    </w:rPr>
                    <w:t> </w:t>
                  </w:r>
                  <w:r>
                    <w:rPr>
                      <w:w w:val="95"/>
                    </w:rPr>
                    <w:t>long-time</w:t>
                  </w:r>
                  <w:r>
                    <w:rPr>
                      <w:spacing w:val="-11"/>
                      <w:w w:val="95"/>
                    </w:rPr>
                    <w:t> </w:t>
                  </w:r>
                  <w:r>
                    <w:rPr>
                      <w:w w:val="95"/>
                    </w:rPr>
                    <w:t>employees</w:t>
                  </w:r>
                  <w:r>
                    <w:rPr>
                      <w:spacing w:val="-12"/>
                      <w:w w:val="95"/>
                    </w:rPr>
                    <w:t> </w:t>
                  </w:r>
                  <w:r>
                    <w:rPr>
                      <w:w w:val="95"/>
                    </w:rPr>
                    <w:t>to</w:t>
                  </w:r>
                  <w:r>
                    <w:rPr>
                      <w:spacing w:val="-12"/>
                      <w:w w:val="95"/>
                    </w:rPr>
                    <w:t> </w:t>
                  </w:r>
                  <w:r>
                    <w:rPr>
                      <w:w w:val="95"/>
                    </w:rPr>
                    <w:t>overcome</w:t>
                  </w:r>
                  <w:r>
                    <w:rPr>
                      <w:spacing w:val="-11"/>
                      <w:w w:val="95"/>
                    </w:rPr>
                    <w:t> </w:t>
                  </w:r>
                  <w:r>
                    <w:rPr>
                      <w:w w:val="95"/>
                    </w:rPr>
                    <w:t>the</w:t>
                  </w:r>
                  <w:r>
                    <w:rPr>
                      <w:spacing w:val="-12"/>
                      <w:w w:val="95"/>
                    </w:rPr>
                    <w:t> </w:t>
                  </w:r>
                  <w:r>
                    <w:rPr>
                      <w:w w:val="95"/>
                    </w:rPr>
                    <w:t>lack </w:t>
                  </w:r>
                  <w:r>
                    <w:rPr/>
                    <w:t>of controls poses a risk because an employee could retire, become</w:t>
                  </w:r>
                  <w:r>
                    <w:rPr>
                      <w:spacing w:val="-12"/>
                    </w:rPr>
                    <w:t> </w:t>
                  </w:r>
                  <w:r>
                    <w:rPr/>
                    <w:t>ill</w:t>
                  </w:r>
                  <w:r>
                    <w:rPr>
                      <w:spacing w:val="-12"/>
                    </w:rPr>
                    <w:t> </w:t>
                  </w:r>
                  <w:r>
                    <w:rPr/>
                    <w:t>or</w:t>
                  </w:r>
                  <w:r>
                    <w:rPr>
                      <w:spacing w:val="-12"/>
                    </w:rPr>
                    <w:t> </w:t>
                  </w:r>
                  <w:r>
                    <w:rPr/>
                    <w:t>otherwise</w:t>
                  </w:r>
                  <w:r>
                    <w:rPr>
                      <w:spacing w:val="-11"/>
                    </w:rPr>
                    <w:t> </w:t>
                  </w:r>
                  <w:r>
                    <w:rPr/>
                    <w:t>become</w:t>
                  </w:r>
                  <w:r>
                    <w:rPr>
                      <w:spacing w:val="-12"/>
                    </w:rPr>
                    <w:t> </w:t>
                  </w:r>
                  <w:r>
                    <w:rPr/>
                    <w:t>unavailable.</w:t>
                  </w:r>
                </w:p>
                <w:p>
                  <w:pPr>
                    <w:pStyle w:val="BodyText"/>
                    <w:spacing w:before="5"/>
                  </w:pPr>
                </w:p>
                <w:p>
                  <w:pPr>
                    <w:pStyle w:val="BodyText"/>
                    <w:ind w:left="406" w:right="1650"/>
                    <w:jc w:val="both"/>
                  </w:pPr>
                  <w:r>
                    <w:rPr>
                      <w:w w:val="95"/>
                    </w:rPr>
                    <w:t>Improvements</w:t>
                  </w:r>
                  <w:r>
                    <w:rPr>
                      <w:spacing w:val="-14"/>
                      <w:w w:val="95"/>
                    </w:rPr>
                    <w:t> </w:t>
                  </w:r>
                  <w:r>
                    <w:rPr>
                      <w:w w:val="95"/>
                    </w:rPr>
                    <w:t>are</w:t>
                  </w:r>
                  <w:r>
                    <w:rPr>
                      <w:spacing w:val="-14"/>
                      <w:w w:val="95"/>
                    </w:rPr>
                    <w:t> </w:t>
                  </w:r>
                  <w:r>
                    <w:rPr>
                      <w:w w:val="95"/>
                    </w:rPr>
                    <w:t>recommended</w:t>
                  </w:r>
                  <w:r>
                    <w:rPr>
                      <w:spacing w:val="-14"/>
                      <w:w w:val="95"/>
                    </w:rPr>
                    <w:t> </w:t>
                  </w:r>
                  <w:r>
                    <w:rPr>
                      <w:w w:val="95"/>
                    </w:rPr>
                    <w:t>in</w:t>
                  </w:r>
                  <w:r>
                    <w:rPr>
                      <w:spacing w:val="-13"/>
                      <w:w w:val="95"/>
                    </w:rPr>
                    <w:t> </w:t>
                  </w:r>
                  <w:r>
                    <w:rPr>
                      <w:w w:val="95"/>
                    </w:rPr>
                    <w:t>all</w:t>
                  </w:r>
                  <w:r>
                    <w:rPr>
                      <w:spacing w:val="-14"/>
                      <w:w w:val="95"/>
                    </w:rPr>
                    <w:t> </w:t>
                  </w:r>
                  <w:r>
                    <w:rPr>
                      <w:w w:val="95"/>
                    </w:rPr>
                    <w:t>the</w:t>
                  </w:r>
                  <w:r>
                    <w:rPr>
                      <w:spacing w:val="-14"/>
                      <w:w w:val="95"/>
                    </w:rPr>
                    <w:t> </w:t>
                  </w:r>
                  <w:r>
                    <w:rPr>
                      <w:w w:val="95"/>
                    </w:rPr>
                    <w:t>areas</w:t>
                  </w:r>
                  <w:r>
                    <w:rPr>
                      <w:spacing w:val="-13"/>
                      <w:w w:val="95"/>
                    </w:rPr>
                    <w:t> </w:t>
                  </w:r>
                  <w:r>
                    <w:rPr>
                      <w:w w:val="95"/>
                    </w:rPr>
                    <w:t>where</w:t>
                  </w:r>
                  <w:r>
                    <w:rPr>
                      <w:spacing w:val="-14"/>
                      <w:w w:val="95"/>
                    </w:rPr>
                    <w:t> </w:t>
                  </w:r>
                  <w:r>
                    <w:rPr>
                      <w:w w:val="95"/>
                    </w:rPr>
                    <w:t>risks were</w:t>
                  </w:r>
                  <w:r>
                    <w:rPr>
                      <w:spacing w:val="-20"/>
                      <w:w w:val="95"/>
                    </w:rPr>
                    <w:t> </w:t>
                  </w:r>
                  <w:r>
                    <w:rPr>
                      <w:w w:val="95"/>
                    </w:rPr>
                    <w:t>identified</w:t>
                  </w:r>
                  <w:r>
                    <w:rPr>
                      <w:spacing w:val="-20"/>
                      <w:w w:val="95"/>
                    </w:rPr>
                    <w:t> </w:t>
                  </w:r>
                  <w:r>
                    <w:rPr>
                      <w:w w:val="95"/>
                    </w:rPr>
                    <w:t>because</w:t>
                  </w:r>
                  <w:r>
                    <w:rPr>
                      <w:spacing w:val="-19"/>
                      <w:w w:val="95"/>
                    </w:rPr>
                    <w:t> </w:t>
                  </w:r>
                  <w:r>
                    <w:rPr>
                      <w:w w:val="95"/>
                    </w:rPr>
                    <w:t>inaccurate</w:t>
                  </w:r>
                  <w:r>
                    <w:rPr>
                      <w:spacing w:val="-20"/>
                      <w:w w:val="95"/>
                    </w:rPr>
                    <w:t> </w:t>
                  </w:r>
                  <w:r>
                    <w:rPr>
                      <w:w w:val="95"/>
                    </w:rPr>
                    <w:t>Successor</w:t>
                  </w:r>
                  <w:r>
                    <w:rPr>
                      <w:spacing w:val="-20"/>
                      <w:w w:val="95"/>
                    </w:rPr>
                    <w:t> </w:t>
                  </w:r>
                  <w:r>
                    <w:rPr>
                      <w:w w:val="95"/>
                    </w:rPr>
                    <w:t>Determinations </w:t>
                  </w:r>
                  <w:r>
                    <w:rPr/>
                    <w:t>can</w:t>
                  </w:r>
                  <w:r>
                    <w:rPr>
                      <w:spacing w:val="-15"/>
                    </w:rPr>
                    <w:t> </w:t>
                  </w:r>
                  <w:r>
                    <w:rPr/>
                    <w:t>result</w:t>
                  </w:r>
                  <w:r>
                    <w:rPr>
                      <w:spacing w:val="-14"/>
                    </w:rPr>
                    <w:t> </w:t>
                  </w:r>
                  <w:r>
                    <w:rPr/>
                    <w:t>in</w:t>
                  </w:r>
                  <w:r>
                    <w:rPr>
                      <w:spacing w:val="-15"/>
                    </w:rPr>
                    <w:t> </w:t>
                  </w:r>
                  <w:r>
                    <w:rPr/>
                    <w:t>lost</w:t>
                  </w:r>
                  <w:r>
                    <w:rPr>
                      <w:spacing w:val="-14"/>
                    </w:rPr>
                    <w:t> </w:t>
                  </w:r>
                  <w:r>
                    <w:rPr/>
                    <w:t>revenue</w:t>
                  </w:r>
                  <w:r>
                    <w:rPr>
                      <w:spacing w:val="-15"/>
                    </w:rPr>
                    <w:t> </w:t>
                  </w:r>
                  <w:r>
                    <w:rPr/>
                    <w:t>to</w:t>
                  </w:r>
                  <w:r>
                    <w:rPr>
                      <w:spacing w:val="-14"/>
                    </w:rPr>
                    <w:t> </w:t>
                  </w:r>
                  <w:r>
                    <w:rPr/>
                    <w:t>the</w:t>
                  </w:r>
                  <w:r>
                    <w:rPr>
                      <w:spacing w:val="-15"/>
                    </w:rPr>
                    <w:t> </w:t>
                  </w:r>
                  <w:r>
                    <w:rPr/>
                    <w:t>SESA's</w:t>
                  </w:r>
                  <w:r>
                    <w:rPr>
                      <w:spacing w:val="-14"/>
                    </w:rPr>
                    <w:t> </w:t>
                  </w:r>
                  <w:r>
                    <w:rPr/>
                    <w:t>trust</w:t>
                  </w:r>
                  <w:r>
                    <w:rPr>
                      <w:spacing w:val="-15"/>
                    </w:rPr>
                    <w:t> </w:t>
                  </w:r>
                  <w:r>
                    <w:rPr/>
                    <w:t>fund.</w:t>
                  </w:r>
                </w:p>
                <w:p>
                  <w:pPr>
                    <w:pStyle w:val="BodyText"/>
                    <w:rPr>
                      <w:sz w:val="22"/>
                    </w:rPr>
                  </w:pPr>
                </w:p>
                <w:p>
                  <w:pPr>
                    <w:pStyle w:val="BodyText"/>
                    <w:spacing w:before="3"/>
                    <w:rPr>
                      <w:sz w:val="18"/>
                    </w:rPr>
                  </w:pPr>
                </w:p>
                <w:p>
                  <w:pPr>
                    <w:pStyle w:val="BodyText"/>
                    <w:ind w:left="137"/>
                  </w:pPr>
                  <w:r>
                    <w:rPr>
                      <w:u w:val="single"/>
                    </w:rPr>
                    <w:t>Recommendations</w:t>
                  </w:r>
                  <w:r>
                    <w:rPr/>
                    <w:t>:</w:t>
                  </w:r>
                </w:p>
                <w:p>
                  <w:pPr>
                    <w:pStyle w:val="BodyText"/>
                    <w:numPr>
                      <w:ilvl w:val="0"/>
                      <w:numId w:val="3"/>
                    </w:numPr>
                    <w:tabs>
                      <w:tab w:pos="380" w:val="left" w:leader="none"/>
                    </w:tabs>
                    <w:spacing w:line="240" w:lineRule="auto" w:before="192" w:after="0"/>
                    <w:ind w:left="361" w:right="1528" w:hanging="224"/>
                    <w:jc w:val="both"/>
                  </w:pPr>
                  <w:r>
                    <w:rPr>
                      <w:w w:val="95"/>
                    </w:rPr>
                    <w:t>Implement</w:t>
                  </w:r>
                  <w:r>
                    <w:rPr>
                      <w:spacing w:val="-14"/>
                      <w:w w:val="95"/>
                    </w:rPr>
                    <w:t> </w:t>
                  </w:r>
                  <w:r>
                    <w:rPr>
                      <w:w w:val="95"/>
                    </w:rPr>
                    <w:t>a</w:t>
                  </w:r>
                  <w:r>
                    <w:rPr>
                      <w:spacing w:val="-13"/>
                      <w:w w:val="95"/>
                    </w:rPr>
                    <w:t> </w:t>
                  </w:r>
                  <w:r>
                    <w:rPr>
                      <w:w w:val="95"/>
                    </w:rPr>
                    <w:t>plan</w:t>
                  </w:r>
                  <w:r>
                    <w:rPr>
                      <w:spacing w:val="-13"/>
                      <w:w w:val="95"/>
                    </w:rPr>
                    <w:t> </w:t>
                  </w:r>
                  <w:r>
                    <w:rPr>
                      <w:w w:val="95"/>
                    </w:rPr>
                    <w:t>to</w:t>
                  </w:r>
                  <w:r>
                    <w:rPr>
                      <w:spacing w:val="-12"/>
                      <w:w w:val="95"/>
                    </w:rPr>
                    <w:t> </w:t>
                  </w:r>
                  <w:r>
                    <w:rPr>
                      <w:w w:val="95"/>
                    </w:rPr>
                    <w:t>periodically</w:t>
                  </w:r>
                  <w:r>
                    <w:rPr>
                      <w:spacing w:val="-14"/>
                      <w:w w:val="95"/>
                    </w:rPr>
                    <w:t> </w:t>
                  </w:r>
                  <w:r>
                    <w:rPr>
                      <w:w w:val="95"/>
                    </w:rPr>
                    <w:t>update</w:t>
                  </w:r>
                  <w:r>
                    <w:rPr>
                      <w:spacing w:val="-13"/>
                      <w:w w:val="95"/>
                    </w:rPr>
                    <w:t> </w:t>
                  </w:r>
                  <w:r>
                    <w:rPr>
                      <w:w w:val="95"/>
                    </w:rPr>
                    <w:t>the</w:t>
                  </w:r>
                  <w:r>
                    <w:rPr>
                      <w:spacing w:val="-12"/>
                      <w:w w:val="95"/>
                    </w:rPr>
                    <w:t> </w:t>
                  </w:r>
                  <w:r>
                    <w:rPr>
                      <w:w w:val="95"/>
                    </w:rPr>
                    <w:t>operations</w:t>
                  </w:r>
                  <w:r>
                    <w:rPr>
                      <w:spacing w:val="-13"/>
                      <w:w w:val="95"/>
                    </w:rPr>
                    <w:t> </w:t>
                  </w:r>
                  <w:r>
                    <w:rPr>
                      <w:w w:val="95"/>
                    </w:rPr>
                    <w:t>manual to</w:t>
                  </w:r>
                  <w:r>
                    <w:rPr>
                      <w:spacing w:val="-11"/>
                      <w:w w:val="95"/>
                    </w:rPr>
                    <w:t> </w:t>
                  </w:r>
                  <w:r>
                    <w:rPr>
                      <w:w w:val="95"/>
                    </w:rPr>
                    <w:t>ensure</w:t>
                  </w:r>
                  <w:r>
                    <w:rPr>
                      <w:spacing w:val="-11"/>
                      <w:w w:val="95"/>
                    </w:rPr>
                    <w:t> </w:t>
                  </w:r>
                  <w:r>
                    <w:rPr>
                      <w:w w:val="95"/>
                    </w:rPr>
                    <w:t>that</w:t>
                  </w:r>
                  <w:r>
                    <w:rPr>
                      <w:spacing w:val="-11"/>
                      <w:w w:val="95"/>
                    </w:rPr>
                    <w:t> </w:t>
                  </w:r>
                  <w:r>
                    <w:rPr>
                      <w:w w:val="95"/>
                    </w:rPr>
                    <w:t>recorded</w:t>
                  </w:r>
                  <w:r>
                    <w:rPr>
                      <w:spacing w:val="-12"/>
                      <w:w w:val="95"/>
                    </w:rPr>
                    <w:t> </w:t>
                  </w:r>
                  <w:r>
                    <w:rPr>
                      <w:w w:val="95"/>
                    </w:rPr>
                    <w:t>instructions</w:t>
                  </w:r>
                  <w:r>
                    <w:rPr>
                      <w:spacing w:val="-11"/>
                      <w:w w:val="95"/>
                    </w:rPr>
                    <w:t> </w:t>
                  </w:r>
                  <w:r>
                    <w:rPr>
                      <w:w w:val="95"/>
                    </w:rPr>
                    <w:t>are</w:t>
                  </w:r>
                  <w:r>
                    <w:rPr>
                      <w:spacing w:val="-12"/>
                      <w:w w:val="95"/>
                    </w:rPr>
                    <w:t> </w:t>
                  </w:r>
                  <w:r>
                    <w:rPr>
                      <w:w w:val="95"/>
                    </w:rPr>
                    <w:t>current</w:t>
                  </w:r>
                  <w:r>
                    <w:rPr>
                      <w:spacing w:val="-11"/>
                      <w:w w:val="95"/>
                    </w:rPr>
                    <w:t> </w:t>
                  </w:r>
                  <w:r>
                    <w:rPr>
                      <w:w w:val="95"/>
                    </w:rPr>
                    <w:t>(particularly</w:t>
                  </w:r>
                  <w:r>
                    <w:rPr>
                      <w:spacing w:val="-11"/>
                      <w:w w:val="95"/>
                    </w:rPr>
                    <w:t> </w:t>
                  </w:r>
                  <w:r>
                    <w:rPr>
                      <w:w w:val="95"/>
                    </w:rPr>
                    <w:t>in </w:t>
                  </w:r>
                  <w:r>
                    <w:rPr/>
                    <w:t>the Successor</w:t>
                  </w:r>
                  <w:r>
                    <w:rPr>
                      <w:spacing w:val="-14"/>
                    </w:rPr>
                    <w:t> </w:t>
                  </w:r>
                  <w:r>
                    <w:rPr/>
                    <w:t>area).</w:t>
                  </w:r>
                </w:p>
                <w:p>
                  <w:pPr>
                    <w:pStyle w:val="BodyText"/>
                    <w:numPr>
                      <w:ilvl w:val="0"/>
                      <w:numId w:val="3"/>
                    </w:numPr>
                    <w:tabs>
                      <w:tab w:pos="380" w:val="left" w:leader="none"/>
                    </w:tabs>
                    <w:spacing w:line="240" w:lineRule="auto" w:before="193" w:after="0"/>
                    <w:ind w:left="361" w:right="1356" w:hanging="224"/>
                    <w:jc w:val="both"/>
                  </w:pPr>
                  <w:r>
                    <w:rPr>
                      <w:w w:val="95"/>
                    </w:rPr>
                    <w:t>Describe</w:t>
                  </w:r>
                  <w:r>
                    <w:rPr>
                      <w:spacing w:val="-15"/>
                      <w:w w:val="95"/>
                    </w:rPr>
                    <w:t> </w:t>
                  </w:r>
                  <w:r>
                    <w:rPr>
                      <w:w w:val="95"/>
                    </w:rPr>
                    <w:t>the</w:t>
                  </w:r>
                  <w:r>
                    <w:rPr>
                      <w:spacing w:val="-13"/>
                      <w:w w:val="95"/>
                    </w:rPr>
                    <w:t> </w:t>
                  </w:r>
                  <w:r>
                    <w:rPr>
                      <w:w w:val="95"/>
                    </w:rPr>
                    <w:t>proper</w:t>
                  </w:r>
                  <w:r>
                    <w:rPr>
                      <w:spacing w:val="-14"/>
                      <w:w w:val="95"/>
                    </w:rPr>
                    <w:t> </w:t>
                  </w:r>
                  <w:r>
                    <w:rPr>
                      <w:w w:val="95"/>
                    </w:rPr>
                    <w:t>fact-finding</w:t>
                  </w:r>
                  <w:r>
                    <w:rPr>
                      <w:spacing w:val="-14"/>
                      <w:w w:val="95"/>
                    </w:rPr>
                    <w:t> </w:t>
                  </w:r>
                  <w:r>
                    <w:rPr>
                      <w:w w:val="95"/>
                    </w:rPr>
                    <w:t>procedures</w:t>
                  </w:r>
                  <w:r>
                    <w:rPr>
                      <w:spacing w:val="-14"/>
                      <w:w w:val="95"/>
                    </w:rPr>
                    <w:t> </w:t>
                  </w:r>
                  <w:r>
                    <w:rPr>
                      <w:w w:val="95"/>
                    </w:rPr>
                    <w:t>required</w:t>
                  </w:r>
                  <w:r>
                    <w:rPr>
                      <w:spacing w:val="-14"/>
                      <w:w w:val="95"/>
                    </w:rPr>
                    <w:t> </w:t>
                  </w:r>
                  <w:r>
                    <w:rPr>
                      <w:w w:val="95"/>
                    </w:rPr>
                    <w:t>for</w:t>
                  </w:r>
                  <w:r>
                    <w:rPr>
                      <w:spacing w:val="-14"/>
                      <w:w w:val="95"/>
                    </w:rPr>
                    <w:t> </w:t>
                  </w:r>
                  <w:r>
                    <w:rPr>
                      <w:w w:val="95"/>
                    </w:rPr>
                    <w:t>making successor</w:t>
                  </w:r>
                  <w:r>
                    <w:rPr>
                      <w:spacing w:val="-16"/>
                      <w:w w:val="95"/>
                    </w:rPr>
                    <w:t> </w:t>
                  </w:r>
                  <w:r>
                    <w:rPr>
                      <w:w w:val="95"/>
                    </w:rPr>
                    <w:t>determinations,</w:t>
                  </w:r>
                  <w:r>
                    <w:rPr>
                      <w:spacing w:val="-15"/>
                      <w:w w:val="95"/>
                    </w:rPr>
                    <w:t> </w:t>
                  </w:r>
                  <w:r>
                    <w:rPr>
                      <w:w w:val="95"/>
                    </w:rPr>
                    <w:t>and</w:t>
                  </w:r>
                  <w:r>
                    <w:rPr>
                      <w:spacing w:val="-15"/>
                      <w:w w:val="95"/>
                    </w:rPr>
                    <w:t> </w:t>
                  </w:r>
                  <w:r>
                    <w:rPr>
                      <w:w w:val="95"/>
                    </w:rPr>
                    <w:t>include</w:t>
                  </w:r>
                  <w:r>
                    <w:rPr>
                      <w:spacing w:val="-16"/>
                      <w:w w:val="95"/>
                    </w:rPr>
                    <w:t> </w:t>
                  </w:r>
                  <w:r>
                    <w:rPr>
                      <w:w w:val="95"/>
                    </w:rPr>
                    <w:t>the</w:t>
                  </w:r>
                  <w:r>
                    <w:rPr>
                      <w:spacing w:val="-15"/>
                      <w:w w:val="95"/>
                    </w:rPr>
                    <w:t> </w:t>
                  </w:r>
                  <w:r>
                    <w:rPr>
                      <w:w w:val="95"/>
                    </w:rPr>
                    <w:t>level</w:t>
                  </w:r>
                  <w:r>
                    <w:rPr>
                      <w:spacing w:val="-15"/>
                      <w:w w:val="95"/>
                    </w:rPr>
                    <w:t> </w:t>
                  </w:r>
                  <w:r>
                    <w:rPr>
                      <w:w w:val="95"/>
                    </w:rPr>
                    <w:t>of</w:t>
                  </w:r>
                  <w:r>
                    <w:rPr>
                      <w:spacing w:val="-16"/>
                      <w:w w:val="95"/>
                    </w:rPr>
                    <w:t> </w:t>
                  </w:r>
                  <w:r>
                    <w:rPr>
                      <w:w w:val="95"/>
                    </w:rPr>
                    <w:t>documentation </w:t>
                  </w:r>
                  <w:r>
                    <w:rPr/>
                    <w:t>required</w:t>
                  </w:r>
                  <w:r>
                    <w:rPr>
                      <w:spacing w:val="-19"/>
                    </w:rPr>
                    <w:t> </w:t>
                  </w:r>
                  <w:r>
                    <w:rPr/>
                    <w:t>to</w:t>
                  </w:r>
                  <w:r>
                    <w:rPr>
                      <w:spacing w:val="-18"/>
                    </w:rPr>
                    <w:t> </w:t>
                  </w:r>
                  <w:r>
                    <w:rPr/>
                    <w:t>substantiate</w:t>
                  </w:r>
                  <w:r>
                    <w:rPr>
                      <w:spacing w:val="-19"/>
                    </w:rPr>
                    <w:t> </w:t>
                  </w:r>
                  <w:r>
                    <w:rPr/>
                    <w:t>that</w:t>
                  </w:r>
                  <w:r>
                    <w:rPr>
                      <w:spacing w:val="-18"/>
                    </w:rPr>
                    <w:t> </w:t>
                  </w:r>
                  <w:r>
                    <w:rPr/>
                    <w:t>fact-finding</w:t>
                  </w:r>
                  <w:r>
                    <w:rPr>
                      <w:spacing w:val="-18"/>
                    </w:rPr>
                    <w:t> </w:t>
                  </w:r>
                  <w:r>
                    <w:rPr/>
                    <w:t>was</w:t>
                  </w:r>
                  <w:r>
                    <w:rPr>
                      <w:spacing w:val="-18"/>
                    </w:rPr>
                    <w:t> </w:t>
                  </w:r>
                  <w:r>
                    <w:rPr/>
                    <w:t>conducted.</w:t>
                  </w:r>
                </w:p>
                <w:p>
                  <w:pPr>
                    <w:pStyle w:val="BodyText"/>
                    <w:numPr>
                      <w:ilvl w:val="0"/>
                      <w:numId w:val="3"/>
                    </w:numPr>
                    <w:tabs>
                      <w:tab w:pos="380" w:val="left" w:leader="none"/>
                    </w:tabs>
                    <w:spacing w:line="240" w:lineRule="auto" w:before="194" w:after="0"/>
                    <w:ind w:left="379" w:right="0" w:hanging="242"/>
                    <w:jc w:val="left"/>
                  </w:pPr>
                  <w:r>
                    <w:rPr/>
                    <w:t>Institute</w:t>
                  </w:r>
                  <w:r>
                    <w:rPr>
                      <w:spacing w:val="-12"/>
                    </w:rPr>
                    <w:t> </w:t>
                  </w:r>
                  <w:r>
                    <w:rPr/>
                    <w:t>a</w:t>
                  </w:r>
                  <w:r>
                    <w:rPr>
                      <w:spacing w:val="-11"/>
                    </w:rPr>
                    <w:t> </w:t>
                  </w:r>
                  <w:r>
                    <w:rPr/>
                    <w:t>"back-up"</w:t>
                  </w:r>
                  <w:r>
                    <w:rPr>
                      <w:spacing w:val="-12"/>
                    </w:rPr>
                    <w:t> </w:t>
                  </w:r>
                  <w:r>
                    <w:rPr/>
                    <w:t>training</w:t>
                  </w:r>
                  <w:r>
                    <w:rPr>
                      <w:spacing w:val="-11"/>
                    </w:rPr>
                    <w:t> </w:t>
                  </w:r>
                  <w:r>
                    <w:rPr/>
                    <w:t>program</w:t>
                  </w:r>
                  <w:r>
                    <w:rPr>
                      <w:spacing w:val="-12"/>
                    </w:rPr>
                    <w:t> </w:t>
                  </w:r>
                  <w:r>
                    <w:rPr/>
                    <w:t>in</w:t>
                  </w:r>
                  <w:r>
                    <w:rPr>
                      <w:spacing w:val="-11"/>
                    </w:rPr>
                    <w:t> </w:t>
                  </w:r>
                  <w:r>
                    <w:rPr/>
                    <w:t>the</w:t>
                  </w:r>
                  <w:r>
                    <w:rPr>
                      <w:spacing w:val="-12"/>
                    </w:rPr>
                    <w:t> </w:t>
                  </w:r>
                  <w:r>
                    <w:rPr/>
                    <w:t>Successor</w:t>
                  </w:r>
                  <w:r>
                    <w:rPr>
                      <w:spacing w:val="-12"/>
                    </w:rPr>
                    <w:t> </w:t>
                  </w:r>
                  <w:r>
                    <w:rPr/>
                    <w:t>area.</w:t>
                  </w:r>
                </w:p>
                <w:p>
                  <w:pPr>
                    <w:pStyle w:val="BodyText"/>
                    <w:numPr>
                      <w:ilvl w:val="0"/>
                      <w:numId w:val="3"/>
                    </w:numPr>
                    <w:tabs>
                      <w:tab w:pos="380" w:val="left" w:leader="none"/>
                    </w:tabs>
                    <w:spacing w:line="240" w:lineRule="auto" w:before="192" w:after="0"/>
                    <w:ind w:left="361" w:right="1454" w:hanging="224"/>
                    <w:jc w:val="both"/>
                  </w:pPr>
                  <w:r>
                    <w:rPr>
                      <w:w w:val="95"/>
                    </w:rPr>
                    <w:t>Institute</w:t>
                  </w:r>
                  <w:r>
                    <w:rPr>
                      <w:spacing w:val="-16"/>
                      <w:w w:val="95"/>
                    </w:rPr>
                    <w:t> </w:t>
                  </w:r>
                  <w:r>
                    <w:rPr>
                      <w:w w:val="95"/>
                    </w:rPr>
                    <w:t>a</w:t>
                  </w:r>
                  <w:r>
                    <w:rPr>
                      <w:spacing w:val="-16"/>
                      <w:w w:val="95"/>
                    </w:rPr>
                    <w:t> </w:t>
                  </w:r>
                  <w:r>
                    <w:rPr>
                      <w:w w:val="95"/>
                    </w:rPr>
                    <w:t>systematic</w:t>
                  </w:r>
                  <w:r>
                    <w:rPr>
                      <w:spacing w:val="-16"/>
                      <w:w w:val="95"/>
                    </w:rPr>
                    <w:t> </w:t>
                  </w:r>
                  <w:r>
                    <w:rPr>
                      <w:w w:val="95"/>
                    </w:rPr>
                    <w:t>review</w:t>
                  </w:r>
                  <w:r>
                    <w:rPr>
                      <w:spacing w:val="-16"/>
                      <w:w w:val="95"/>
                    </w:rPr>
                    <w:t> </w:t>
                  </w:r>
                  <w:r>
                    <w:rPr>
                      <w:w w:val="95"/>
                    </w:rPr>
                    <w:t>of</w:t>
                  </w:r>
                  <w:r>
                    <w:rPr>
                      <w:spacing w:val="-16"/>
                      <w:w w:val="95"/>
                    </w:rPr>
                    <w:t> </w:t>
                  </w:r>
                  <w:r>
                    <w:rPr>
                      <w:w w:val="95"/>
                    </w:rPr>
                    <w:t>completed</w:t>
                  </w:r>
                  <w:r>
                    <w:rPr>
                      <w:spacing w:val="-16"/>
                      <w:w w:val="95"/>
                    </w:rPr>
                    <w:t> </w:t>
                  </w:r>
                  <w:r>
                    <w:rPr>
                      <w:w w:val="95"/>
                    </w:rPr>
                    <w:t>Successor</w:t>
                  </w:r>
                  <w:r>
                    <w:rPr>
                      <w:spacing w:val="-16"/>
                      <w:w w:val="95"/>
                    </w:rPr>
                    <w:t> </w:t>
                  </w:r>
                  <w:r>
                    <w:rPr>
                      <w:w w:val="95"/>
                    </w:rPr>
                    <w:t>Determina </w:t>
                  </w:r>
                  <w:r>
                    <w:rPr/>
                    <w:t>tions</w:t>
                  </w:r>
                  <w:r>
                    <w:rPr>
                      <w:spacing w:val="-16"/>
                    </w:rPr>
                    <w:t> </w:t>
                  </w:r>
                  <w:r>
                    <w:rPr/>
                    <w:t>to</w:t>
                  </w:r>
                  <w:r>
                    <w:rPr>
                      <w:spacing w:val="-16"/>
                    </w:rPr>
                    <w:t> </w:t>
                  </w:r>
                  <w:r>
                    <w:rPr/>
                    <w:t>ensure</w:t>
                  </w:r>
                  <w:r>
                    <w:rPr>
                      <w:spacing w:val="-16"/>
                    </w:rPr>
                    <w:t> </w:t>
                  </w:r>
                  <w:r>
                    <w:rPr/>
                    <w:t>that</w:t>
                  </w:r>
                  <w:r>
                    <w:rPr>
                      <w:spacing w:val="-15"/>
                    </w:rPr>
                    <w:t> </w:t>
                  </w:r>
                  <w:r>
                    <w:rPr/>
                    <w:t>all</w:t>
                  </w:r>
                  <w:r>
                    <w:rPr>
                      <w:spacing w:val="-17"/>
                    </w:rPr>
                    <w:t> </w:t>
                  </w:r>
                  <w:r>
                    <w:rPr/>
                    <w:t>procedures</w:t>
                  </w:r>
                  <w:r>
                    <w:rPr>
                      <w:spacing w:val="-16"/>
                    </w:rPr>
                    <w:t> </w:t>
                  </w:r>
                  <w:r>
                    <w:rPr/>
                    <w:t>have</w:t>
                  </w:r>
                  <w:r>
                    <w:rPr>
                      <w:spacing w:val="-17"/>
                    </w:rPr>
                    <w:t> </w:t>
                  </w:r>
                  <w:r>
                    <w:rPr/>
                    <w:t>been</w:t>
                  </w:r>
                  <w:r>
                    <w:rPr>
                      <w:spacing w:val="-16"/>
                    </w:rPr>
                    <w:t> </w:t>
                  </w:r>
                  <w:r>
                    <w:rPr/>
                    <w:t>followed.</w:t>
                  </w:r>
                </w:p>
                <w:p>
                  <w:pPr>
                    <w:pStyle w:val="BodyText"/>
                    <w:spacing w:before="8"/>
                    <w:ind w:left="40"/>
                    <w:rPr>
                      <w:sz w:val="17"/>
                    </w:rPr>
                  </w:pPr>
                </w:p>
              </w:txbxContent>
            </v:textbox>
            <w10:wrap type="none"/>
          </v:shape>
        </w:pict>
      </w:r>
      <w:r>
        <w:rPr/>
        <w:pict>
          <v:shape style="position:absolute;margin-left:72pt;margin-top:115.379997pt;width:467.9pt;height:19.7pt;mso-position-horizontal-relative:page;mso-position-vertical-relative:page;z-index:-253942784"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48.090561pt;margin-top:198.159973pt;width:9.5pt;height:12pt;mso-position-horizontal-relative:page;mso-position-vertical-relative:page;z-index:-253941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7.702423pt;margin-top:198.159973pt;width:8.5pt;height:12pt;mso-position-horizontal-relative:page;mso-position-vertical-relative:page;z-index:-253940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7.599945pt;margin-top:198.159973pt;width:4.350pt;height:12pt;mso-position-horizontal-relative:page;mso-position-vertical-relative:page;z-index:-2539397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440" w:right="1300"/>
        </w:sectPr>
      </w:pPr>
    </w:p>
    <w:p>
      <w:pPr>
        <w:rPr>
          <w:sz w:val="2"/>
          <w:szCs w:val="2"/>
        </w:rPr>
      </w:pPr>
      <w:r>
        <w:rPr/>
        <w:pict>
          <v:group style="position:absolute;margin-left:72pt;margin-top:114.480003pt;width:467.9pt;height:21.5pt;mso-position-horizontal-relative:page;mso-position-vertical-relative:page;z-index:-253938688"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group style="position:absolute;margin-left:216pt;margin-top:168.960007pt;width:323.9pt;height:429.25pt;mso-position-horizontal-relative:page;mso-position-vertical-relative:page;z-index:-253937664" coordorigin="4320,3379" coordsize="6478,8585">
            <v:line style="position:absolute" from="4338,3379" to="4338,11926" stroked="true" strokeweight="1.8pt" strokecolor="#000000">
              <v:stroke dashstyle="solid"/>
            </v:line>
            <v:line style="position:absolute" from="10750,3379" to="10750,11926" stroked="true" strokeweight=".96pt" strokecolor="#000000">
              <v:stroke dashstyle="solid"/>
            </v:line>
            <v:line style="position:absolute" from="4320,3397" to="10798,3397" stroked="true" strokeweight="1.8pt" strokecolor="#000000">
              <v:stroke dashstyle="solid"/>
            </v:line>
            <v:line style="position:absolute" from="4320,11916" to="10759,11916" stroked="true" strokeweight=".96pt" strokecolor="#000000">
              <v:stroke dashstyle="solid"/>
            </v:line>
            <v:line style="position:absolute" from="10788,3379" to="10788,11964" stroked="true" strokeweight=".96pt" strokecolor="#000000">
              <v:stroke dashstyle="solid"/>
            </v:line>
            <v:line style="position:absolute" from="4320,11954" to="10798,11954" stroked="true" strokeweight=".96pt" strokecolor="#000000">
              <v:stroke dashstyle="solid"/>
            </v:line>
            <w10:wrap type="none"/>
          </v:group>
        </w:pict>
      </w:r>
      <w:r>
        <w:rPr/>
        <w:pict>
          <v:shape style="position:absolute;margin-left:217.519455pt;margin-top:71.826637pt;width:177.2pt;height:29.45pt;mso-position-horizontal-relative:page;mso-position-vertical-relative:page;z-index:-253936640"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3935616"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244.696304pt;width:100.25pt;height:35.8pt;mso-position-horizontal-relative:page;mso-position-vertical-relative:page;z-index:-253934592" type="#_x0000_t202" filled="false" stroked="false">
            <v:textbox inset="0,0,0,0">
              <w:txbxContent>
                <w:p>
                  <w:pPr>
                    <w:pStyle w:val="BodyText"/>
                    <w:spacing w:before="19"/>
                    <w:ind w:left="20" w:right="8"/>
                  </w:pPr>
                  <w:r>
                    <w:rPr>
                      <w:w w:val="95"/>
                    </w:rPr>
                    <w:t>Take</w:t>
                  </w:r>
                  <w:r>
                    <w:rPr>
                      <w:spacing w:val="-11"/>
                      <w:w w:val="95"/>
                    </w:rPr>
                    <w:t> </w:t>
                  </w:r>
                  <w:r>
                    <w:rPr>
                      <w:w w:val="95"/>
                    </w:rPr>
                    <w:t>into</w:t>
                  </w:r>
                  <w:r>
                    <w:rPr>
                      <w:spacing w:val="-11"/>
                      <w:w w:val="95"/>
                    </w:rPr>
                    <w:t> </w:t>
                  </w:r>
                  <w:r>
                    <w:rPr>
                      <w:w w:val="95"/>
                    </w:rPr>
                    <w:t>account</w:t>
                  </w:r>
                  <w:r>
                    <w:rPr>
                      <w:spacing w:val="-11"/>
                      <w:w w:val="95"/>
                    </w:rPr>
                    <w:t> </w:t>
                  </w:r>
                  <w:r>
                    <w:rPr>
                      <w:w w:val="95"/>
                    </w:rPr>
                    <w:t>both</w:t>
                  </w:r>
                  <w:r>
                    <w:rPr>
                      <w:spacing w:val="-11"/>
                      <w:w w:val="95"/>
                    </w:rPr>
                    <w:t> </w:t>
                  </w:r>
                  <w:r>
                    <w:rPr>
                      <w:w w:val="95"/>
                    </w:rPr>
                    <w:t>the </w:t>
                  </w:r>
                  <w:r>
                    <w:rPr/>
                    <w:t>Computed Measures and </w:t>
                  </w:r>
                  <w:r>
                    <w:rPr>
                      <w:w w:val="95"/>
                    </w:rPr>
                    <w:t>Program Review</w:t>
                  </w:r>
                  <w:r>
                    <w:rPr>
                      <w:spacing w:val="-22"/>
                      <w:w w:val="95"/>
                    </w:rPr>
                    <w:t> </w:t>
                  </w:r>
                  <w:r>
                    <w:rPr>
                      <w:w w:val="95"/>
                    </w:rPr>
                    <w:t>findings.</w:t>
                  </w:r>
                </w:p>
              </w:txbxContent>
            </v:textbox>
            <w10:wrap type="none"/>
          </v:shape>
        </w:pict>
      </w:r>
      <w:r>
        <w:rPr/>
        <w:pict>
          <v:shape style="position:absolute;margin-left:289.761108pt;margin-top:720.06665pt;width:32.6pt;height:15.3pt;mso-position-horizontal-relative:page;mso-position-vertical-relative:page;z-index:-253933568" type="#_x0000_t202" filled="false" stroked="false">
            <v:textbox inset="0,0,0,0">
              <w:txbxContent>
                <w:p>
                  <w:pPr>
                    <w:spacing w:before="10"/>
                    <w:ind w:left="20" w:right="0" w:firstLine="0"/>
                    <w:jc w:val="left"/>
                    <w:rPr>
                      <w:rFonts w:ascii="Times New Roman"/>
                      <w:b/>
                      <w:sz w:val="24"/>
                    </w:rPr>
                  </w:pPr>
                  <w:r>
                    <w:rPr>
                      <w:rFonts w:ascii="Times New Roman"/>
                      <w:b/>
                      <w:sz w:val="24"/>
                    </w:rPr>
                    <w:t>D - 16</w:t>
                  </w:r>
                </w:p>
              </w:txbxContent>
            </v:textbox>
            <w10:wrap type="none"/>
          </v:shape>
        </w:pict>
      </w:r>
      <w:r>
        <w:rPr/>
        <w:pict>
          <v:shape style="position:absolute;margin-left:500.125092pt;margin-top:720.06665pt;width:40.950pt;height:15.3pt;mso-position-horizontal-relative:page;mso-position-vertical-relative:page;z-index:-253932544"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26.9pt;mso-position-horizontal-relative:page;mso-position-vertical-relative:page;z-index:-253931520" type="#_x0000_t202" filled="false" stroked="false">
            <v:textbox inset="0,0,0,0">
              <w:txbxContent>
                <w:p>
                  <w:pPr>
                    <w:pStyle w:val="BodyText"/>
                    <w:rPr>
                      <w:rFonts w:ascii="Times New Roman"/>
                      <w:sz w:val="22"/>
                    </w:rPr>
                  </w:pPr>
                </w:p>
                <w:p>
                  <w:pPr>
                    <w:pStyle w:val="BodyText"/>
                    <w:spacing w:before="4"/>
                    <w:rPr>
                      <w:rFonts w:ascii="Times New Roman"/>
                      <w:sz w:val="31"/>
                    </w:rPr>
                  </w:pPr>
                </w:p>
                <w:p>
                  <w:pPr>
                    <w:spacing w:before="0"/>
                    <w:ind w:left="138" w:right="0" w:firstLine="0"/>
                    <w:jc w:val="left"/>
                    <w:rPr>
                      <w:b/>
                      <w:sz w:val="20"/>
                    </w:rPr>
                  </w:pPr>
                  <w:r>
                    <w:rPr>
                      <w:b/>
                      <w:sz w:val="20"/>
                    </w:rPr>
                    <w:t>COLLECTIONS</w:t>
                  </w:r>
                </w:p>
                <w:p>
                  <w:pPr>
                    <w:pStyle w:val="BodyText"/>
                    <w:rPr>
                      <w:b/>
                      <w:sz w:val="22"/>
                    </w:rPr>
                  </w:pPr>
                </w:p>
                <w:p>
                  <w:pPr>
                    <w:pStyle w:val="BodyText"/>
                    <w:spacing w:before="1"/>
                    <w:rPr>
                      <w:b/>
                      <w:sz w:val="18"/>
                    </w:rPr>
                  </w:pPr>
                </w:p>
                <w:p>
                  <w:pPr>
                    <w:pStyle w:val="BodyText"/>
                    <w:spacing w:before="1"/>
                    <w:ind w:left="138" w:right="1640"/>
                  </w:pPr>
                  <w:r>
                    <w:rPr>
                      <w:w w:val="95"/>
                    </w:rPr>
                    <w:t>In</w:t>
                  </w:r>
                  <w:r>
                    <w:rPr>
                      <w:spacing w:val="-13"/>
                      <w:w w:val="95"/>
                    </w:rPr>
                    <w:t> </w:t>
                  </w:r>
                  <w:r>
                    <w:rPr>
                      <w:w w:val="95"/>
                    </w:rPr>
                    <w:t>the</w:t>
                  </w:r>
                  <w:r>
                    <w:rPr>
                      <w:spacing w:val="-12"/>
                      <w:w w:val="95"/>
                    </w:rPr>
                    <w:t> </w:t>
                  </w:r>
                  <w:r>
                    <w:rPr>
                      <w:w w:val="95"/>
                    </w:rPr>
                    <w:t>Collections</w:t>
                  </w:r>
                  <w:r>
                    <w:rPr>
                      <w:spacing w:val="-12"/>
                      <w:w w:val="95"/>
                    </w:rPr>
                    <w:t> </w:t>
                  </w:r>
                  <w:r>
                    <w:rPr>
                      <w:w w:val="95"/>
                    </w:rPr>
                    <w:t>function</w:t>
                  </w:r>
                  <w:r>
                    <w:rPr>
                      <w:spacing w:val="-12"/>
                      <w:w w:val="95"/>
                    </w:rPr>
                    <w:t> </w:t>
                  </w:r>
                  <w:r>
                    <w:rPr>
                      <w:w w:val="95"/>
                    </w:rPr>
                    <w:t>the</w:t>
                  </w:r>
                  <w:r>
                    <w:rPr>
                      <w:spacing w:val="-13"/>
                      <w:w w:val="95"/>
                    </w:rPr>
                    <w:t> </w:t>
                  </w:r>
                  <w:r>
                    <w:rPr>
                      <w:w w:val="95"/>
                    </w:rPr>
                    <w:t>Systems</w:t>
                  </w:r>
                  <w:r>
                    <w:rPr>
                      <w:spacing w:val="-12"/>
                      <w:w w:val="95"/>
                    </w:rPr>
                    <w:t> </w:t>
                  </w:r>
                  <w:r>
                    <w:rPr>
                      <w:w w:val="95"/>
                    </w:rPr>
                    <w:t>Review</w:t>
                  </w:r>
                  <w:r>
                    <w:rPr>
                      <w:spacing w:val="-12"/>
                      <w:w w:val="95"/>
                    </w:rPr>
                    <w:t> </w:t>
                  </w:r>
                  <w:r>
                    <w:rPr>
                      <w:w w:val="95"/>
                    </w:rPr>
                    <w:t>indicated</w:t>
                  </w:r>
                  <w:r>
                    <w:rPr>
                      <w:spacing w:val="-12"/>
                      <w:w w:val="95"/>
                    </w:rPr>
                    <w:t> </w:t>
                  </w:r>
                  <w:r>
                    <w:rPr>
                      <w:w w:val="95"/>
                    </w:rPr>
                    <w:t>that</w:t>
                  </w:r>
                  <w:r>
                    <w:rPr>
                      <w:spacing w:val="-12"/>
                      <w:w w:val="95"/>
                    </w:rPr>
                    <w:t> </w:t>
                  </w:r>
                  <w:r>
                    <w:rPr>
                      <w:w w:val="95"/>
                    </w:rPr>
                    <w:t>all controls</w:t>
                  </w:r>
                  <w:r>
                    <w:rPr>
                      <w:spacing w:val="-15"/>
                      <w:w w:val="95"/>
                    </w:rPr>
                    <w:t> </w:t>
                  </w:r>
                  <w:r>
                    <w:rPr>
                      <w:w w:val="95"/>
                    </w:rPr>
                    <w:t>were</w:t>
                  </w:r>
                  <w:r>
                    <w:rPr>
                      <w:spacing w:val="-15"/>
                      <w:w w:val="95"/>
                    </w:rPr>
                    <w:t> </w:t>
                  </w:r>
                  <w:r>
                    <w:rPr>
                      <w:w w:val="95"/>
                    </w:rPr>
                    <w:t>present,</w:t>
                  </w:r>
                  <w:r>
                    <w:rPr>
                      <w:spacing w:val="-15"/>
                      <w:w w:val="95"/>
                    </w:rPr>
                    <w:t> </w:t>
                  </w:r>
                  <w:r>
                    <w:rPr>
                      <w:w w:val="95"/>
                    </w:rPr>
                    <w:t>and</w:t>
                  </w:r>
                  <w:r>
                    <w:rPr>
                      <w:spacing w:val="-15"/>
                      <w:w w:val="95"/>
                    </w:rPr>
                    <w:t> </w:t>
                  </w:r>
                  <w:r>
                    <w:rPr>
                      <w:w w:val="95"/>
                    </w:rPr>
                    <w:t>the</w:t>
                  </w:r>
                  <w:r>
                    <w:rPr>
                      <w:spacing w:val="-15"/>
                      <w:w w:val="95"/>
                    </w:rPr>
                    <w:t> </w:t>
                  </w:r>
                  <w:r>
                    <w:rPr>
                      <w:w w:val="95"/>
                    </w:rPr>
                    <w:t>Acceptance</w:t>
                  </w:r>
                  <w:r>
                    <w:rPr>
                      <w:spacing w:val="-15"/>
                      <w:w w:val="95"/>
                    </w:rPr>
                    <w:t> </w:t>
                  </w:r>
                  <w:r>
                    <w:rPr>
                      <w:w w:val="95"/>
                    </w:rPr>
                    <w:t>Sample</w:t>
                  </w:r>
                  <w:r>
                    <w:rPr>
                      <w:spacing w:val="-15"/>
                      <w:w w:val="95"/>
                    </w:rPr>
                    <w:t> </w:t>
                  </w:r>
                  <w:r>
                    <w:rPr>
                      <w:w w:val="95"/>
                    </w:rPr>
                    <w:t>cases</w:t>
                  </w:r>
                  <w:r>
                    <w:rPr>
                      <w:spacing w:val="-15"/>
                      <w:w w:val="95"/>
                    </w:rPr>
                    <w:t> </w:t>
                  </w:r>
                  <w:r>
                    <w:rPr>
                      <w:w w:val="95"/>
                    </w:rPr>
                    <w:t>verified </w:t>
                  </w:r>
                  <w:r>
                    <w:rPr/>
                    <w:t>that</w:t>
                  </w:r>
                  <w:r>
                    <w:rPr>
                      <w:spacing w:val="-27"/>
                    </w:rPr>
                    <w:t> </w:t>
                  </w:r>
                  <w:r>
                    <w:rPr/>
                    <w:t>the</w:t>
                  </w:r>
                  <w:r>
                    <w:rPr>
                      <w:spacing w:val="-26"/>
                    </w:rPr>
                    <w:t> </w:t>
                  </w:r>
                  <w:r>
                    <w:rPr/>
                    <w:t>State's</w:t>
                  </w:r>
                  <w:r>
                    <w:rPr>
                      <w:spacing w:val="-27"/>
                    </w:rPr>
                    <w:t> </w:t>
                  </w:r>
                  <w:r>
                    <w:rPr/>
                    <w:t>procedures</w:t>
                  </w:r>
                  <w:r>
                    <w:rPr>
                      <w:spacing w:val="-27"/>
                    </w:rPr>
                    <w:t> </w:t>
                  </w:r>
                  <w:r>
                    <w:rPr/>
                    <w:t>for</w:t>
                  </w:r>
                  <w:r>
                    <w:rPr>
                      <w:spacing w:val="-26"/>
                    </w:rPr>
                    <w:t> </w:t>
                  </w:r>
                  <w:r>
                    <w:rPr/>
                    <w:t>collection</w:t>
                  </w:r>
                  <w:r>
                    <w:rPr>
                      <w:spacing w:val="-27"/>
                    </w:rPr>
                    <w:t> </w:t>
                  </w:r>
                  <w:r>
                    <w:rPr/>
                    <w:t>activities</w:t>
                  </w:r>
                  <w:r>
                    <w:rPr>
                      <w:spacing w:val="-27"/>
                    </w:rPr>
                    <w:t> </w:t>
                  </w:r>
                  <w:r>
                    <w:rPr/>
                    <w:t>were</w:t>
                  </w:r>
                  <w:r>
                    <w:rPr>
                      <w:spacing w:val="-26"/>
                    </w:rPr>
                    <w:t> </w:t>
                  </w:r>
                  <w:r>
                    <w:rPr/>
                    <w:t>being </w:t>
                  </w:r>
                  <w:r>
                    <w:rPr>
                      <w:w w:val="95"/>
                    </w:rPr>
                    <w:t>followed.</w:t>
                  </w:r>
                  <w:r>
                    <w:rPr>
                      <w:spacing w:val="21"/>
                      <w:w w:val="95"/>
                    </w:rPr>
                    <w:t> </w:t>
                  </w:r>
                  <w:r>
                    <w:rPr>
                      <w:w w:val="95"/>
                    </w:rPr>
                    <w:t>The</w:t>
                  </w:r>
                  <w:r>
                    <w:rPr>
                      <w:spacing w:val="-13"/>
                      <w:w w:val="95"/>
                    </w:rPr>
                    <w:t> </w:t>
                  </w:r>
                  <w:r>
                    <w:rPr>
                      <w:w w:val="95"/>
                    </w:rPr>
                    <w:t>Computed</w:t>
                  </w:r>
                  <w:r>
                    <w:rPr>
                      <w:spacing w:val="-13"/>
                      <w:w w:val="95"/>
                    </w:rPr>
                    <w:t> </w:t>
                  </w:r>
                  <w:r>
                    <w:rPr>
                      <w:w w:val="95"/>
                    </w:rPr>
                    <w:t>Measures,</w:t>
                  </w:r>
                  <w:r>
                    <w:rPr>
                      <w:spacing w:val="-13"/>
                      <w:w w:val="95"/>
                    </w:rPr>
                    <w:t> </w:t>
                  </w:r>
                  <w:r>
                    <w:rPr>
                      <w:w w:val="95"/>
                    </w:rPr>
                    <w:t>however,</w:t>
                  </w:r>
                  <w:r>
                    <w:rPr>
                      <w:spacing w:val="-13"/>
                      <w:w w:val="95"/>
                    </w:rPr>
                    <w:t> </w:t>
                  </w:r>
                  <w:r>
                    <w:rPr>
                      <w:w w:val="95"/>
                    </w:rPr>
                    <w:t>indicated</w:t>
                  </w:r>
                  <w:r>
                    <w:rPr>
                      <w:spacing w:val="-13"/>
                      <w:w w:val="95"/>
                    </w:rPr>
                    <w:t> </w:t>
                  </w:r>
                  <w:r>
                    <w:rPr>
                      <w:w w:val="95"/>
                    </w:rPr>
                    <w:t>that</w:t>
                  </w:r>
                  <w:r>
                    <w:rPr>
                      <w:spacing w:val="-12"/>
                      <w:w w:val="95"/>
                    </w:rPr>
                    <w:t> </w:t>
                  </w:r>
                  <w:r>
                    <w:rPr>
                      <w:w w:val="95"/>
                    </w:rPr>
                    <w:t>the </w:t>
                  </w:r>
                  <w:r>
                    <w:rPr/>
                    <w:t>State may be experiencing some problems in managing the Accounts</w:t>
                  </w:r>
                  <w:r>
                    <w:rPr>
                      <w:spacing w:val="-7"/>
                    </w:rPr>
                    <w:t> </w:t>
                  </w:r>
                  <w:r>
                    <w:rPr/>
                    <w:t>Receivable.</w:t>
                  </w:r>
                </w:p>
                <w:p>
                  <w:pPr>
                    <w:pStyle w:val="BodyText"/>
                    <w:spacing w:before="4"/>
                  </w:pPr>
                </w:p>
                <w:p>
                  <w:pPr>
                    <w:pStyle w:val="BodyText"/>
                    <w:ind w:left="138"/>
                  </w:pPr>
                  <w:r>
                    <w:rPr>
                      <w:u w:val="single"/>
                    </w:rPr>
                    <w:t>Computed Measures Findings</w:t>
                  </w:r>
                  <w:r>
                    <w:rPr/>
                    <w:t>:</w:t>
                  </w:r>
                </w:p>
                <w:p>
                  <w:pPr>
                    <w:pStyle w:val="BodyText"/>
                    <w:spacing w:before="1"/>
                  </w:pPr>
                </w:p>
                <w:p>
                  <w:pPr>
                    <w:pStyle w:val="BodyText"/>
                    <w:ind w:left="1076" w:right="1647" w:hanging="939"/>
                  </w:pPr>
                  <w:r>
                    <w:rPr>
                      <w:w w:val="95"/>
                    </w:rPr>
                    <w:t>Indicator 1. The percent of employers making timely payments </w:t>
                  </w:r>
                  <w:r>
                    <w:rPr/>
                    <w:t>was as follows:</w:t>
                  </w:r>
                </w:p>
                <w:p>
                  <w:pPr>
                    <w:pStyle w:val="BodyText"/>
                    <w:spacing w:before="2"/>
                  </w:pPr>
                </w:p>
                <w:p>
                  <w:pPr>
                    <w:pStyle w:val="BodyText"/>
                    <w:tabs>
                      <w:tab w:pos="1577" w:val="left" w:leader="none"/>
                      <w:tab w:pos="2333" w:val="left" w:leader="none"/>
                    </w:tabs>
                    <w:ind w:left="867"/>
                  </w:pPr>
                  <w:r>
                    <w:rPr>
                      <w:u w:val="single"/>
                    </w:rPr>
                    <w:t>1993</w:t>
                  </w:r>
                  <w:r>
                    <w:rPr/>
                    <w:tab/>
                  </w:r>
                  <w:r>
                    <w:rPr>
                      <w:u w:val="single"/>
                    </w:rPr>
                    <w:t>1994</w:t>
                  </w:r>
                  <w:r>
                    <w:rPr/>
                    <w:tab/>
                  </w:r>
                  <w:r>
                    <w:rPr>
                      <w:u w:val="single"/>
                    </w:rPr>
                    <w:t>1995</w:t>
                  </w:r>
                </w:p>
                <w:p>
                  <w:pPr>
                    <w:pStyle w:val="BodyText"/>
                    <w:tabs>
                      <w:tab w:pos="880" w:val="left" w:leader="none"/>
                      <w:tab w:pos="1608" w:val="left" w:leader="none"/>
                      <w:tab w:pos="2381" w:val="left" w:leader="none"/>
                    </w:tabs>
                    <w:ind w:left="138"/>
                  </w:pPr>
                  <w:r>
                    <w:rPr/>
                    <w:t>Contr</w:t>
                    <w:tab/>
                    <w:t>90.6%</w:t>
                    <w:tab/>
                    <w:t>91.0%</w:t>
                    <w:tab/>
                    <w:t>91.1%</w:t>
                  </w:r>
                </w:p>
                <w:p>
                  <w:pPr>
                    <w:pStyle w:val="BodyText"/>
                    <w:tabs>
                      <w:tab w:pos="884" w:val="left" w:leader="none"/>
                      <w:tab w:pos="1611" w:val="left" w:leader="none"/>
                      <w:tab w:pos="2384" w:val="left" w:leader="none"/>
                    </w:tabs>
                    <w:spacing w:before="1"/>
                    <w:ind w:left="138"/>
                  </w:pPr>
                  <w:r>
                    <w:rPr/>
                    <w:t>Reimb</w:t>
                    <w:tab/>
                    <w:t>98.1%</w:t>
                    <w:tab/>
                    <w:t>98.3%</w:t>
                    <w:tab/>
                    <w:t>98.4%</w:t>
                  </w:r>
                </w:p>
                <w:p>
                  <w:pPr>
                    <w:pStyle w:val="BodyText"/>
                    <w:spacing w:before="1"/>
                  </w:pPr>
                </w:p>
                <w:p>
                  <w:pPr>
                    <w:pStyle w:val="BodyText"/>
                    <w:ind w:left="1076" w:right="1640" w:hanging="939"/>
                  </w:pPr>
                  <w:r>
                    <w:rPr>
                      <w:w w:val="95"/>
                    </w:rPr>
                    <w:t>Indicator</w:t>
                  </w:r>
                  <w:r>
                    <w:rPr>
                      <w:spacing w:val="-14"/>
                      <w:w w:val="95"/>
                    </w:rPr>
                    <w:t> </w:t>
                  </w:r>
                  <w:r>
                    <w:rPr>
                      <w:w w:val="95"/>
                    </w:rPr>
                    <w:t>2.</w:t>
                  </w:r>
                  <w:r>
                    <w:rPr>
                      <w:spacing w:val="23"/>
                      <w:w w:val="95"/>
                    </w:rPr>
                    <w:t> </w:t>
                  </w:r>
                  <w:r>
                    <w:rPr>
                      <w:w w:val="95"/>
                    </w:rPr>
                    <w:t>The</w:t>
                  </w:r>
                  <w:r>
                    <w:rPr>
                      <w:spacing w:val="-13"/>
                      <w:w w:val="95"/>
                    </w:rPr>
                    <w:t> </w:t>
                  </w:r>
                  <w:r>
                    <w:rPr>
                      <w:w w:val="95"/>
                    </w:rPr>
                    <w:t>turnover</w:t>
                  </w:r>
                  <w:r>
                    <w:rPr>
                      <w:spacing w:val="-13"/>
                      <w:w w:val="95"/>
                    </w:rPr>
                    <w:t> </w:t>
                  </w:r>
                  <w:r>
                    <w:rPr>
                      <w:w w:val="95"/>
                    </w:rPr>
                    <w:t>ratio</w:t>
                  </w:r>
                  <w:r>
                    <w:rPr>
                      <w:spacing w:val="-13"/>
                      <w:w w:val="95"/>
                    </w:rPr>
                    <w:t> </w:t>
                  </w:r>
                  <w:r>
                    <w:rPr>
                      <w:w w:val="95"/>
                    </w:rPr>
                    <w:t>(ratio</w:t>
                  </w:r>
                  <w:r>
                    <w:rPr>
                      <w:spacing w:val="-13"/>
                      <w:w w:val="95"/>
                    </w:rPr>
                    <w:t> </w:t>
                  </w:r>
                  <w:r>
                    <w:rPr>
                      <w:w w:val="95"/>
                    </w:rPr>
                    <w:t>of</w:t>
                  </w:r>
                  <w:r>
                    <w:rPr>
                      <w:spacing w:val="-13"/>
                      <w:w w:val="95"/>
                    </w:rPr>
                    <w:t> </w:t>
                  </w:r>
                  <w:r>
                    <w:rPr>
                      <w:w w:val="95"/>
                    </w:rPr>
                    <w:t>receivables</w:t>
                  </w:r>
                  <w:r>
                    <w:rPr>
                      <w:spacing w:val="-14"/>
                      <w:w w:val="95"/>
                    </w:rPr>
                    <w:t> </w:t>
                  </w:r>
                  <w:r>
                    <w:rPr>
                      <w:w w:val="95"/>
                    </w:rPr>
                    <w:t>liquidated </w:t>
                  </w:r>
                  <w:r>
                    <w:rPr/>
                    <w:t>and</w:t>
                  </w:r>
                  <w:r>
                    <w:rPr>
                      <w:spacing w:val="-35"/>
                    </w:rPr>
                    <w:t> </w:t>
                  </w:r>
                  <w:r>
                    <w:rPr/>
                    <w:t>declared</w:t>
                  </w:r>
                  <w:r>
                    <w:rPr>
                      <w:spacing w:val="-35"/>
                    </w:rPr>
                    <w:t> </w:t>
                  </w:r>
                  <w:r>
                    <w:rPr/>
                    <w:t>uncollectible</w:t>
                  </w:r>
                  <w:r>
                    <w:rPr>
                      <w:spacing w:val="-34"/>
                    </w:rPr>
                    <w:t> </w:t>
                  </w:r>
                  <w:r>
                    <w:rPr/>
                    <w:t>compared</w:t>
                  </w:r>
                  <w:r>
                    <w:rPr>
                      <w:spacing w:val="-35"/>
                    </w:rPr>
                    <w:t> </w:t>
                  </w:r>
                  <w:r>
                    <w:rPr/>
                    <w:t>to</w:t>
                  </w:r>
                  <w:r>
                    <w:rPr>
                      <w:spacing w:val="-34"/>
                    </w:rPr>
                    <w:t> </w:t>
                  </w:r>
                  <w:r>
                    <w:rPr/>
                    <w:t>tax</w:t>
                  </w:r>
                  <w:r>
                    <w:rPr>
                      <w:spacing w:val="-35"/>
                    </w:rPr>
                    <w:t> </w:t>
                  </w:r>
                  <w:r>
                    <w:rPr/>
                    <w:t>due) for</w:t>
                  </w:r>
                  <w:r>
                    <w:rPr>
                      <w:spacing w:val="-9"/>
                    </w:rPr>
                    <w:t> </w:t>
                  </w:r>
                  <w:r>
                    <w:rPr/>
                    <w:t>the</w:t>
                  </w:r>
                  <w:r>
                    <w:rPr>
                      <w:spacing w:val="-8"/>
                    </w:rPr>
                    <w:t> </w:t>
                  </w:r>
                  <w:r>
                    <w:rPr/>
                    <w:t>past</w:t>
                  </w:r>
                  <w:r>
                    <w:rPr>
                      <w:spacing w:val="-9"/>
                    </w:rPr>
                    <w:t> </w:t>
                  </w:r>
                  <w:r>
                    <w:rPr/>
                    <w:t>three</w:t>
                  </w:r>
                  <w:r>
                    <w:rPr>
                      <w:spacing w:val="-8"/>
                    </w:rPr>
                    <w:t> </w:t>
                  </w:r>
                  <w:r>
                    <w:rPr/>
                    <w:t>years</w:t>
                  </w:r>
                  <w:r>
                    <w:rPr>
                      <w:spacing w:val="-9"/>
                    </w:rPr>
                    <w:t> </w:t>
                  </w:r>
                  <w:r>
                    <w:rPr/>
                    <w:t>was:</w:t>
                  </w:r>
                </w:p>
                <w:p>
                  <w:pPr>
                    <w:pStyle w:val="BodyText"/>
                    <w:spacing w:before="2"/>
                  </w:pPr>
                </w:p>
                <w:p>
                  <w:pPr>
                    <w:pStyle w:val="BodyText"/>
                    <w:tabs>
                      <w:tab w:pos="710" w:val="left" w:leader="none"/>
                      <w:tab w:pos="1420" w:val="left" w:leader="none"/>
                    </w:tabs>
                    <w:spacing w:before="1"/>
                    <w:ind w:right="3748"/>
                    <w:jc w:val="right"/>
                  </w:pPr>
                  <w:r>
                    <w:rPr>
                      <w:u w:val="single"/>
                    </w:rPr>
                    <w:t>1993</w:t>
                  </w:r>
                  <w:r>
                    <w:rPr/>
                    <w:tab/>
                  </w:r>
                  <w:r>
                    <w:rPr>
                      <w:u w:val="single"/>
                    </w:rPr>
                    <w:t>1994</w:t>
                  </w:r>
                  <w:r>
                    <w:rPr/>
                    <w:tab/>
                  </w:r>
                  <w:r>
                    <w:rPr>
                      <w:spacing w:val="-1"/>
                      <w:w w:val="90"/>
                      <w:u w:val="single"/>
                    </w:rPr>
                    <w:t>1995</w:t>
                  </w:r>
                </w:p>
                <w:p>
                  <w:pPr>
                    <w:pStyle w:val="BodyText"/>
                    <w:tabs>
                      <w:tab w:pos="783" w:val="left" w:leader="none"/>
                      <w:tab w:pos="1515" w:val="left" w:leader="none"/>
                      <w:tab w:pos="2248" w:val="left" w:leader="none"/>
                    </w:tabs>
                    <w:ind w:right="3674"/>
                    <w:jc w:val="right"/>
                  </w:pPr>
                  <w:r>
                    <w:rPr/>
                    <w:t>Contr.</w:t>
                    <w:tab/>
                    <w:t>1.4%</w:t>
                    <w:tab/>
                    <w:t>1.3%</w:t>
                    <w:tab/>
                  </w:r>
                  <w:r>
                    <w:rPr>
                      <w:spacing w:val="-2"/>
                      <w:w w:val="90"/>
                    </w:rPr>
                    <w:t>1.3%</w:t>
                  </w:r>
                </w:p>
                <w:p>
                  <w:pPr>
                    <w:pStyle w:val="BodyText"/>
                    <w:tabs>
                      <w:tab w:pos="787" w:val="left" w:leader="none"/>
                      <w:tab w:pos="1519" w:val="left" w:leader="none"/>
                      <w:tab w:pos="2251" w:val="left" w:leader="none"/>
                    </w:tabs>
                    <w:spacing w:before="1"/>
                    <w:ind w:right="3671"/>
                    <w:jc w:val="right"/>
                  </w:pPr>
                  <w:r>
                    <w:rPr/>
                    <w:t>Reimb.</w:t>
                    <w:tab/>
                    <w:t>1.7%</w:t>
                    <w:tab/>
                    <w:t>0.6%</w:t>
                    <w:tab/>
                  </w:r>
                  <w:r>
                    <w:rPr>
                      <w:spacing w:val="-1"/>
                      <w:w w:val="90"/>
                    </w:rPr>
                    <w:t>1.6%</w:t>
                  </w:r>
                </w:p>
                <w:p>
                  <w:pPr>
                    <w:pStyle w:val="BodyText"/>
                    <w:spacing w:before="1"/>
                  </w:pPr>
                </w:p>
                <w:p>
                  <w:pPr>
                    <w:pStyle w:val="BodyText"/>
                    <w:ind w:left="1076" w:right="1790" w:hanging="939"/>
                  </w:pPr>
                  <w:r>
                    <w:rPr/>
                    <w:t>Indicator</w:t>
                  </w:r>
                  <w:r>
                    <w:rPr>
                      <w:spacing w:val="-35"/>
                    </w:rPr>
                    <w:t> </w:t>
                  </w:r>
                  <w:r>
                    <w:rPr/>
                    <w:t>3.</w:t>
                  </w:r>
                  <w:r>
                    <w:rPr>
                      <w:spacing w:val="-17"/>
                    </w:rPr>
                    <w:t> </w:t>
                  </w:r>
                  <w:r>
                    <w:rPr/>
                    <w:t>The</w:t>
                  </w:r>
                  <w:r>
                    <w:rPr>
                      <w:spacing w:val="-35"/>
                    </w:rPr>
                    <w:t> </w:t>
                  </w:r>
                  <w:r>
                    <w:rPr/>
                    <w:t>percent</w:t>
                  </w:r>
                  <w:r>
                    <w:rPr>
                      <w:spacing w:val="-34"/>
                    </w:rPr>
                    <w:t> </w:t>
                  </w:r>
                  <w:r>
                    <w:rPr/>
                    <w:t>of</w:t>
                  </w:r>
                  <w:r>
                    <w:rPr>
                      <w:spacing w:val="-34"/>
                    </w:rPr>
                    <w:t> </w:t>
                  </w:r>
                  <w:r>
                    <w:rPr/>
                    <w:t>tax</w:t>
                  </w:r>
                  <w:r>
                    <w:rPr>
                      <w:spacing w:val="-34"/>
                    </w:rPr>
                    <w:t> </w:t>
                  </w:r>
                  <w:r>
                    <w:rPr/>
                    <w:t>due</w:t>
                  </w:r>
                  <w:r>
                    <w:rPr>
                      <w:spacing w:val="-34"/>
                    </w:rPr>
                    <w:t> </w:t>
                  </w:r>
                  <w:r>
                    <w:rPr/>
                    <w:t>declared</w:t>
                  </w:r>
                  <w:r>
                    <w:rPr>
                      <w:spacing w:val="-34"/>
                    </w:rPr>
                    <w:t> </w:t>
                  </w:r>
                  <w:r>
                    <w:rPr/>
                    <w:t>uncollectible</w:t>
                  </w:r>
                  <w:r>
                    <w:rPr>
                      <w:spacing w:val="-34"/>
                    </w:rPr>
                    <w:t> </w:t>
                  </w:r>
                  <w:r>
                    <w:rPr/>
                    <w:t>was as</w:t>
                  </w:r>
                  <w:r>
                    <w:rPr>
                      <w:spacing w:val="-6"/>
                    </w:rPr>
                    <w:t> </w:t>
                  </w:r>
                  <w:r>
                    <w:rPr/>
                    <w:t>follows:</w:t>
                  </w:r>
                </w:p>
                <w:p>
                  <w:pPr>
                    <w:pStyle w:val="BodyText"/>
                    <w:spacing w:before="2"/>
                  </w:pPr>
                </w:p>
                <w:p>
                  <w:pPr>
                    <w:pStyle w:val="BodyText"/>
                    <w:tabs>
                      <w:tab w:pos="710" w:val="left" w:leader="none"/>
                      <w:tab w:pos="1420" w:val="left" w:leader="none"/>
                    </w:tabs>
                    <w:ind w:right="3748"/>
                    <w:jc w:val="right"/>
                  </w:pPr>
                  <w:r>
                    <w:rPr>
                      <w:u w:val="single"/>
                    </w:rPr>
                    <w:t>1993</w:t>
                  </w:r>
                  <w:r>
                    <w:rPr/>
                    <w:tab/>
                  </w:r>
                  <w:r>
                    <w:rPr>
                      <w:u w:val="single"/>
                    </w:rPr>
                    <w:t>1994</w:t>
                  </w:r>
                  <w:r>
                    <w:rPr/>
                    <w:tab/>
                  </w:r>
                  <w:r>
                    <w:rPr>
                      <w:spacing w:val="-1"/>
                      <w:w w:val="90"/>
                      <w:u w:val="single"/>
                    </w:rPr>
                    <w:t>1995</w:t>
                  </w:r>
                </w:p>
                <w:p>
                  <w:pPr>
                    <w:pStyle w:val="BodyText"/>
                    <w:tabs>
                      <w:tab w:pos="782" w:val="left" w:leader="none"/>
                      <w:tab w:pos="1515" w:val="left" w:leader="none"/>
                      <w:tab w:pos="2231" w:val="left" w:leader="none"/>
                    </w:tabs>
                    <w:ind w:right="3691"/>
                    <w:jc w:val="right"/>
                  </w:pPr>
                  <w:r>
                    <w:rPr/>
                    <w:t>Contr.</w:t>
                    <w:tab/>
                    <w:t>0.5%</w:t>
                    <w:tab/>
                    <w:t>0.8</w:t>
                    <w:tab/>
                  </w:r>
                  <w:r>
                    <w:rPr>
                      <w:spacing w:val="-1"/>
                      <w:w w:val="90"/>
                    </w:rPr>
                    <w:t>0.6%</w:t>
                  </w:r>
                </w:p>
                <w:p>
                  <w:pPr>
                    <w:pStyle w:val="BodyText"/>
                    <w:tabs>
                      <w:tab w:pos="787" w:val="left" w:leader="none"/>
                      <w:tab w:pos="1519" w:val="left" w:leader="none"/>
                      <w:tab w:pos="2251" w:val="left" w:leader="none"/>
                    </w:tabs>
                    <w:spacing w:before="1"/>
                    <w:ind w:right="3671"/>
                    <w:jc w:val="right"/>
                  </w:pPr>
                  <w:r>
                    <w:rPr/>
                    <w:t>Reimb.</w:t>
                    <w:tab/>
                    <w:t>0.2%</w:t>
                    <w:tab/>
                    <w:t>0.1%</w:t>
                    <w:tab/>
                  </w:r>
                  <w:r>
                    <w:rPr>
                      <w:spacing w:val="-1"/>
                      <w:w w:val="90"/>
                    </w:rPr>
                    <w:t>0.5%</w:t>
                  </w:r>
                </w:p>
                <w:p>
                  <w:pPr>
                    <w:pStyle w:val="BodyText"/>
                    <w:spacing w:before="8"/>
                    <w:ind w:left="40"/>
                    <w:rPr>
                      <w:sz w:val="17"/>
                    </w:rPr>
                  </w:pPr>
                </w:p>
              </w:txbxContent>
            </v:textbox>
            <w10:wrap type="none"/>
          </v:shape>
        </w:pict>
      </w:r>
      <w:r>
        <w:rPr/>
        <w:pict>
          <v:shape style="position:absolute;margin-left:72pt;margin-top:115.379997pt;width:467.9pt;height:19.7pt;mso-position-horizontal-relative:page;mso-position-vertical-relative:page;z-index:-253930496"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57.59024pt;margin-top:310.957886pt;width:6.95pt;height:12pt;mso-position-horizontal-relative:page;mso-position-vertical-relative:page;z-index:-253929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4.907379pt;margin-top:310.957886pt;width:5.7pt;height:12pt;mso-position-horizontal-relative:page;mso-position-vertical-relative:page;z-index:-2539284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440" w:right="1300"/>
        </w:sectPr>
      </w:pPr>
    </w:p>
    <w:p>
      <w:pPr>
        <w:rPr>
          <w:sz w:val="2"/>
          <w:szCs w:val="2"/>
        </w:rPr>
      </w:pPr>
      <w:r>
        <w:rPr/>
        <w:pict>
          <v:group style="position:absolute;margin-left:216pt;margin-top:168.960007pt;width:323.9pt;height:463.1pt;mso-position-horizontal-relative:page;mso-position-vertical-relative:page;z-index:-253927424" coordorigin="4320,3379" coordsize="6478,9262">
            <v:line style="position:absolute" from="4338,3379" to="4338,12602" stroked="true" strokeweight="1.8pt" strokecolor="#000000">
              <v:stroke dashstyle="solid"/>
            </v:line>
            <v:line style="position:absolute" from="10750,3379" to="10750,12602" stroked="true" strokeweight=".96pt" strokecolor="#000000">
              <v:stroke dashstyle="solid"/>
            </v:line>
            <v:line style="position:absolute" from="4320,3397" to="10798,3397" stroked="true" strokeweight="1.8pt" strokecolor="#000000">
              <v:stroke dashstyle="solid"/>
            </v:line>
            <v:line style="position:absolute" from="4320,12593" to="10759,12593" stroked="true" strokeweight=".96pt" strokecolor="#000000">
              <v:stroke dashstyle="solid"/>
            </v:line>
            <v:line style="position:absolute" from="10788,3379" to="10788,12641" stroked="true" strokeweight=".96pt" strokecolor="#000000">
              <v:stroke dashstyle="solid"/>
            </v:line>
            <v:line style="position:absolute" from="4320,12631" to="10798,12631"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3926400"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699pt;margin-top:71.826637pt;width:177.2pt;height:29.45pt;mso-position-horizontal-relative:page;mso-position-vertical-relative:page;z-index:-253925376"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3924352"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289.761108pt;margin-top:720.06665pt;width:32.6pt;height:15.3pt;mso-position-horizontal-relative:page;mso-position-vertical-relative:page;z-index:-253923328" type="#_x0000_t202" filled="false" stroked="false">
            <v:textbox inset="0,0,0,0">
              <w:txbxContent>
                <w:p>
                  <w:pPr>
                    <w:spacing w:before="10"/>
                    <w:ind w:left="20" w:right="0" w:firstLine="0"/>
                    <w:jc w:val="left"/>
                    <w:rPr>
                      <w:rFonts w:ascii="Times New Roman"/>
                      <w:b/>
                      <w:sz w:val="24"/>
                    </w:rPr>
                  </w:pPr>
                  <w:r>
                    <w:rPr>
                      <w:rFonts w:ascii="Times New Roman"/>
                      <w:b/>
                      <w:sz w:val="24"/>
                    </w:rPr>
                    <w:t>D - 17</w:t>
                  </w:r>
                </w:p>
              </w:txbxContent>
            </v:textbox>
            <w10:wrap type="none"/>
          </v:shape>
        </w:pict>
      </w:r>
      <w:r>
        <w:rPr/>
        <w:pict>
          <v:shape style="position:absolute;margin-left:500.125092pt;margin-top:720.06665pt;width:40.950pt;height:15.3pt;mso-position-horizontal-relative:page;mso-position-vertical-relative:page;z-index:-253922304"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60.75pt;mso-position-horizontal-relative:page;mso-position-vertical-relative:page;z-index:-253921280" type="#_x0000_t202" filled="false" stroked="false">
            <v:textbox inset="0,0,0,0">
              <w:txbxContent>
                <w:p>
                  <w:pPr>
                    <w:pStyle w:val="BodyText"/>
                    <w:rPr>
                      <w:rFonts w:ascii="Times New Roman"/>
                      <w:sz w:val="22"/>
                    </w:rPr>
                  </w:pPr>
                </w:p>
                <w:p>
                  <w:pPr>
                    <w:pStyle w:val="BodyText"/>
                    <w:spacing w:before="4"/>
                    <w:rPr>
                      <w:rFonts w:ascii="Times New Roman"/>
                      <w:sz w:val="31"/>
                    </w:rPr>
                  </w:pPr>
                </w:p>
                <w:p>
                  <w:pPr>
                    <w:pStyle w:val="BodyText"/>
                    <w:ind w:left="138"/>
                  </w:pPr>
                  <w:r>
                    <w:rPr>
                      <w:u w:val="single"/>
                    </w:rPr>
                    <w:t>Computed Measures (cont.)</w:t>
                  </w:r>
                </w:p>
                <w:p>
                  <w:pPr>
                    <w:pStyle w:val="BodyText"/>
                    <w:rPr>
                      <w:sz w:val="22"/>
                    </w:rPr>
                  </w:pPr>
                </w:p>
                <w:p>
                  <w:pPr>
                    <w:pStyle w:val="BodyText"/>
                    <w:spacing w:before="1"/>
                    <w:rPr>
                      <w:sz w:val="18"/>
                    </w:rPr>
                  </w:pPr>
                </w:p>
                <w:p>
                  <w:pPr>
                    <w:pStyle w:val="BodyText"/>
                    <w:spacing w:before="1"/>
                    <w:ind w:left="1076" w:right="1330" w:hanging="939"/>
                  </w:pPr>
                  <w:r>
                    <w:rPr>
                      <w:w w:val="95"/>
                    </w:rPr>
                    <w:t>Indicator</w:t>
                  </w:r>
                  <w:r>
                    <w:rPr>
                      <w:spacing w:val="-16"/>
                      <w:w w:val="95"/>
                    </w:rPr>
                    <w:t> </w:t>
                  </w:r>
                  <w:r>
                    <w:rPr>
                      <w:w w:val="95"/>
                    </w:rPr>
                    <w:t>4.</w:t>
                  </w:r>
                  <w:r>
                    <w:rPr>
                      <w:spacing w:val="19"/>
                      <w:w w:val="95"/>
                    </w:rPr>
                    <w:t> </w:t>
                  </w:r>
                  <w:r>
                    <w:rPr>
                      <w:w w:val="95"/>
                    </w:rPr>
                    <w:t>The</w:t>
                  </w:r>
                  <w:r>
                    <w:rPr>
                      <w:spacing w:val="-15"/>
                      <w:w w:val="95"/>
                    </w:rPr>
                    <w:t> </w:t>
                  </w:r>
                  <w:r>
                    <w:rPr>
                      <w:w w:val="95"/>
                    </w:rPr>
                    <w:t>percent</w:t>
                  </w:r>
                  <w:r>
                    <w:rPr>
                      <w:spacing w:val="-15"/>
                      <w:w w:val="95"/>
                    </w:rPr>
                    <w:t> </w:t>
                  </w:r>
                  <w:r>
                    <w:rPr>
                      <w:w w:val="95"/>
                    </w:rPr>
                    <w:t>of</w:t>
                  </w:r>
                  <w:r>
                    <w:rPr>
                      <w:spacing w:val="-15"/>
                      <w:w w:val="95"/>
                    </w:rPr>
                    <w:t> </w:t>
                  </w:r>
                  <w:r>
                    <w:rPr>
                      <w:w w:val="95"/>
                    </w:rPr>
                    <w:t>unpaid</w:t>
                  </w:r>
                  <w:r>
                    <w:rPr>
                      <w:spacing w:val="-14"/>
                      <w:w w:val="95"/>
                    </w:rPr>
                    <w:t> </w:t>
                  </w:r>
                  <w:r>
                    <w:rPr>
                      <w:w w:val="95"/>
                    </w:rPr>
                    <w:t>contributions/reimbursements </w:t>
                  </w:r>
                  <w:r>
                    <w:rPr/>
                    <w:t>due</w:t>
                  </w:r>
                  <w:r>
                    <w:rPr>
                      <w:spacing w:val="-27"/>
                    </w:rPr>
                    <w:t> </w:t>
                  </w:r>
                  <w:r>
                    <w:rPr/>
                    <w:t>(the</w:t>
                  </w:r>
                  <w:r>
                    <w:rPr>
                      <w:spacing w:val="-27"/>
                    </w:rPr>
                    <w:t> </w:t>
                  </w:r>
                  <w:r>
                    <w:rPr/>
                    <w:t>percent</w:t>
                  </w:r>
                  <w:r>
                    <w:rPr>
                      <w:spacing w:val="-27"/>
                    </w:rPr>
                    <w:t> </w:t>
                  </w:r>
                  <w:r>
                    <w:rPr/>
                    <w:t>of</w:t>
                  </w:r>
                  <w:r>
                    <w:rPr>
                      <w:spacing w:val="-26"/>
                    </w:rPr>
                    <w:t> </w:t>
                  </w:r>
                  <w:r>
                    <w:rPr/>
                    <w:t>accounts</w:t>
                  </w:r>
                  <w:r>
                    <w:rPr>
                      <w:spacing w:val="-27"/>
                    </w:rPr>
                    <w:t> </w:t>
                  </w:r>
                  <w:r>
                    <w:rPr/>
                    <w:t>receivable</w:t>
                  </w:r>
                  <w:r>
                    <w:rPr>
                      <w:spacing w:val="-27"/>
                    </w:rPr>
                    <w:t> </w:t>
                  </w:r>
                  <w:r>
                    <w:rPr/>
                    <w:t>at</w:t>
                  </w:r>
                  <w:r>
                    <w:rPr>
                      <w:spacing w:val="-26"/>
                    </w:rPr>
                    <w:t> </w:t>
                  </w:r>
                  <w:r>
                    <w:rPr/>
                    <w:t>end</w:t>
                  </w:r>
                  <w:r>
                    <w:rPr>
                      <w:spacing w:val="-27"/>
                    </w:rPr>
                    <w:t> </w:t>
                  </w:r>
                  <w:r>
                    <w:rPr/>
                    <w:t>of</w:t>
                  </w:r>
                  <w:r>
                    <w:rPr>
                      <w:spacing w:val="-27"/>
                    </w:rPr>
                    <w:t> </w:t>
                  </w:r>
                  <w:r>
                    <w:rPr/>
                    <w:t>the report</w:t>
                  </w:r>
                  <w:r>
                    <w:rPr>
                      <w:spacing w:val="-12"/>
                    </w:rPr>
                    <w:t> </w:t>
                  </w:r>
                  <w:r>
                    <w:rPr/>
                    <w:t>period</w:t>
                  </w:r>
                  <w:r>
                    <w:rPr>
                      <w:spacing w:val="-13"/>
                    </w:rPr>
                    <w:t> </w:t>
                  </w:r>
                  <w:r>
                    <w:rPr/>
                    <w:t>compared</w:t>
                  </w:r>
                  <w:r>
                    <w:rPr>
                      <w:spacing w:val="-11"/>
                    </w:rPr>
                    <w:t> </w:t>
                  </w:r>
                  <w:r>
                    <w:rPr/>
                    <w:t>to</w:t>
                  </w:r>
                  <w:r>
                    <w:rPr>
                      <w:spacing w:val="-11"/>
                    </w:rPr>
                    <w:t> </w:t>
                  </w:r>
                  <w:r>
                    <w:rPr/>
                    <w:t>tax</w:t>
                  </w:r>
                  <w:r>
                    <w:rPr>
                      <w:spacing w:val="-11"/>
                    </w:rPr>
                    <w:t> </w:t>
                  </w:r>
                  <w:r>
                    <w:rPr/>
                    <w:t>due)</w:t>
                  </w:r>
                  <w:r>
                    <w:rPr>
                      <w:spacing w:val="-12"/>
                    </w:rPr>
                    <w:t> </w:t>
                  </w:r>
                  <w:r>
                    <w:rPr/>
                    <w:t>was:</w:t>
                  </w:r>
                </w:p>
                <w:p>
                  <w:pPr>
                    <w:pStyle w:val="BodyText"/>
                    <w:spacing w:before="2"/>
                  </w:pPr>
                </w:p>
                <w:p>
                  <w:pPr>
                    <w:pStyle w:val="BodyText"/>
                    <w:tabs>
                      <w:tab w:pos="710" w:val="left" w:leader="none"/>
                      <w:tab w:pos="1420" w:val="left" w:leader="none"/>
                    </w:tabs>
                    <w:ind w:right="3840"/>
                    <w:jc w:val="right"/>
                  </w:pPr>
                  <w:r>
                    <w:rPr>
                      <w:u w:val="single"/>
                    </w:rPr>
                    <w:t>1993</w:t>
                  </w:r>
                  <w:r>
                    <w:rPr/>
                    <w:tab/>
                  </w:r>
                  <w:r>
                    <w:rPr>
                      <w:u w:val="single"/>
                    </w:rPr>
                    <w:t>1994</w:t>
                  </w:r>
                  <w:r>
                    <w:rPr/>
                    <w:tab/>
                  </w:r>
                  <w:r>
                    <w:rPr>
                      <w:spacing w:val="-1"/>
                      <w:w w:val="90"/>
                      <w:u w:val="single"/>
                    </w:rPr>
                    <w:t>1995</w:t>
                  </w:r>
                </w:p>
                <w:p>
                  <w:pPr>
                    <w:pStyle w:val="BodyText"/>
                    <w:tabs>
                      <w:tab w:pos="691" w:val="left" w:leader="none"/>
                      <w:tab w:pos="1424" w:val="left" w:leader="none"/>
                      <w:tab w:pos="2157" w:val="left" w:leader="none"/>
                    </w:tabs>
                    <w:spacing w:before="1"/>
                    <w:ind w:right="3765"/>
                    <w:jc w:val="right"/>
                  </w:pPr>
                  <w:r>
                    <w:rPr/>
                    <w:t>Contr.</w:t>
                    <w:tab/>
                    <w:t>7.2%</w:t>
                    <w:tab/>
                    <w:t>7.3%</w:t>
                    <w:tab/>
                  </w:r>
                  <w:r>
                    <w:rPr>
                      <w:spacing w:val="-2"/>
                      <w:w w:val="90"/>
                    </w:rPr>
                    <w:t>7.4%</w:t>
                  </w:r>
                </w:p>
                <w:p>
                  <w:pPr>
                    <w:pStyle w:val="BodyText"/>
                    <w:tabs>
                      <w:tab w:pos="1428" w:val="left" w:leader="none"/>
                      <w:tab w:pos="2160" w:val="left" w:leader="none"/>
                    </w:tabs>
                    <w:ind w:right="3762"/>
                    <w:jc w:val="right"/>
                  </w:pPr>
                  <w:r>
                    <w:rPr/>
                    <w:t>Reimb. </w:t>
                  </w:r>
                  <w:r>
                    <w:rPr>
                      <w:spacing w:val="35"/>
                    </w:rPr>
                    <w:t> </w:t>
                  </w:r>
                  <w:r>
                    <w:rPr/>
                    <w:t>3.4%</w:t>
                    <w:tab/>
                    <w:t>3.4%</w:t>
                    <w:tab/>
                  </w:r>
                  <w:r>
                    <w:rPr>
                      <w:spacing w:val="-2"/>
                      <w:w w:val="90"/>
                    </w:rPr>
                    <w:t>3.1%</w:t>
                  </w:r>
                </w:p>
                <w:p>
                  <w:pPr>
                    <w:pStyle w:val="BodyText"/>
                    <w:spacing w:before="1"/>
                  </w:pPr>
                </w:p>
                <w:p>
                  <w:pPr>
                    <w:pStyle w:val="BodyText"/>
                    <w:ind w:left="137" w:right="1148"/>
                  </w:pPr>
                  <w:r>
                    <w:rPr/>
                    <w:t>These</w:t>
                  </w:r>
                  <w:r>
                    <w:rPr>
                      <w:spacing w:val="-29"/>
                    </w:rPr>
                    <w:t> </w:t>
                  </w:r>
                  <w:r>
                    <w:rPr/>
                    <w:t>measures</w:t>
                  </w:r>
                  <w:r>
                    <w:rPr>
                      <w:spacing w:val="-28"/>
                    </w:rPr>
                    <w:t> </w:t>
                  </w:r>
                  <w:r>
                    <w:rPr/>
                    <w:t>indicated</w:t>
                  </w:r>
                  <w:r>
                    <w:rPr>
                      <w:spacing w:val="-28"/>
                    </w:rPr>
                    <w:t> </w:t>
                  </w:r>
                  <w:r>
                    <w:rPr/>
                    <w:t>that</w:t>
                  </w:r>
                  <w:r>
                    <w:rPr>
                      <w:spacing w:val="-28"/>
                    </w:rPr>
                    <w:t> </w:t>
                  </w:r>
                  <w:r>
                    <w:rPr/>
                    <w:t>voluntary</w:t>
                  </w:r>
                  <w:r>
                    <w:rPr>
                      <w:spacing w:val="-28"/>
                    </w:rPr>
                    <w:t> </w:t>
                  </w:r>
                  <w:r>
                    <w:rPr/>
                    <w:t>payment</w:t>
                  </w:r>
                  <w:r>
                    <w:rPr>
                      <w:spacing w:val="-28"/>
                    </w:rPr>
                    <w:t> </w:t>
                  </w:r>
                  <w:r>
                    <w:rPr/>
                    <w:t>compliance,</w:t>
                  </w:r>
                  <w:r>
                    <w:rPr>
                      <w:spacing w:val="-28"/>
                    </w:rPr>
                    <w:t> </w:t>
                  </w:r>
                  <w:r>
                    <w:rPr/>
                    <w:t>the </w:t>
                  </w:r>
                  <w:r>
                    <w:rPr>
                      <w:w w:val="95"/>
                    </w:rPr>
                    <w:t>turnover</w:t>
                  </w:r>
                  <w:r>
                    <w:rPr>
                      <w:spacing w:val="-14"/>
                      <w:w w:val="95"/>
                    </w:rPr>
                    <w:t> </w:t>
                  </w:r>
                  <w:r>
                    <w:rPr>
                      <w:w w:val="95"/>
                    </w:rPr>
                    <w:t>ratio,</w:t>
                  </w:r>
                  <w:r>
                    <w:rPr>
                      <w:spacing w:val="-14"/>
                      <w:w w:val="95"/>
                    </w:rPr>
                    <w:t> </w:t>
                  </w:r>
                  <w:r>
                    <w:rPr>
                      <w:w w:val="95"/>
                    </w:rPr>
                    <w:t>and</w:t>
                  </w:r>
                  <w:r>
                    <w:rPr>
                      <w:spacing w:val="-14"/>
                      <w:w w:val="95"/>
                    </w:rPr>
                    <w:t> </w:t>
                  </w:r>
                  <w:r>
                    <w:rPr>
                      <w:w w:val="95"/>
                    </w:rPr>
                    <w:t>the</w:t>
                  </w:r>
                  <w:r>
                    <w:rPr>
                      <w:spacing w:val="-13"/>
                      <w:w w:val="95"/>
                    </w:rPr>
                    <w:t> </w:t>
                  </w:r>
                  <w:r>
                    <w:rPr>
                      <w:w w:val="95"/>
                    </w:rPr>
                    <w:t>amounts</w:t>
                  </w:r>
                  <w:r>
                    <w:rPr>
                      <w:spacing w:val="-14"/>
                      <w:w w:val="95"/>
                    </w:rPr>
                    <w:t> </w:t>
                  </w:r>
                  <w:r>
                    <w:rPr>
                      <w:w w:val="95"/>
                    </w:rPr>
                    <w:t>declared</w:t>
                  </w:r>
                  <w:r>
                    <w:rPr>
                      <w:spacing w:val="-14"/>
                      <w:w w:val="95"/>
                    </w:rPr>
                    <w:t> </w:t>
                  </w:r>
                  <w:r>
                    <w:rPr>
                      <w:w w:val="95"/>
                    </w:rPr>
                    <w:t>uncollectible</w:t>
                  </w:r>
                  <w:r>
                    <w:rPr>
                      <w:spacing w:val="-13"/>
                      <w:w w:val="95"/>
                    </w:rPr>
                    <w:t> </w:t>
                  </w:r>
                  <w:r>
                    <w:rPr>
                      <w:w w:val="95"/>
                    </w:rPr>
                    <w:t>have</w:t>
                  </w:r>
                  <w:r>
                    <w:rPr>
                      <w:spacing w:val="-14"/>
                      <w:w w:val="95"/>
                    </w:rPr>
                    <w:t> </w:t>
                  </w:r>
                  <w:r>
                    <w:rPr>
                      <w:w w:val="95"/>
                    </w:rPr>
                    <w:t>remained constant;</w:t>
                  </w:r>
                  <w:r>
                    <w:rPr>
                      <w:spacing w:val="-14"/>
                      <w:w w:val="95"/>
                    </w:rPr>
                    <w:t> </w:t>
                  </w:r>
                  <w:r>
                    <w:rPr>
                      <w:w w:val="95"/>
                    </w:rPr>
                    <w:t>however,</w:t>
                  </w:r>
                  <w:r>
                    <w:rPr>
                      <w:spacing w:val="-14"/>
                      <w:w w:val="95"/>
                    </w:rPr>
                    <w:t> </w:t>
                  </w:r>
                  <w:r>
                    <w:rPr>
                      <w:w w:val="95"/>
                    </w:rPr>
                    <w:t>the</w:t>
                  </w:r>
                  <w:r>
                    <w:rPr>
                      <w:spacing w:val="-13"/>
                      <w:w w:val="95"/>
                    </w:rPr>
                    <w:t> </w:t>
                  </w:r>
                  <w:r>
                    <w:rPr>
                      <w:w w:val="95"/>
                    </w:rPr>
                    <w:t>amount</w:t>
                  </w:r>
                  <w:r>
                    <w:rPr>
                      <w:spacing w:val="-14"/>
                      <w:w w:val="95"/>
                    </w:rPr>
                    <w:t> </w:t>
                  </w:r>
                  <w:r>
                    <w:rPr>
                      <w:w w:val="95"/>
                    </w:rPr>
                    <w:t>of</w:t>
                  </w:r>
                  <w:r>
                    <w:rPr>
                      <w:spacing w:val="-15"/>
                      <w:w w:val="95"/>
                    </w:rPr>
                    <w:t> </w:t>
                  </w:r>
                  <w:r>
                    <w:rPr>
                      <w:w w:val="95"/>
                    </w:rPr>
                    <w:t>unpaid</w:t>
                  </w:r>
                  <w:r>
                    <w:rPr>
                      <w:spacing w:val="-13"/>
                      <w:w w:val="95"/>
                    </w:rPr>
                    <w:t> </w:t>
                  </w:r>
                  <w:r>
                    <w:rPr>
                      <w:w w:val="95"/>
                    </w:rPr>
                    <w:t>contributions</w:t>
                  </w:r>
                  <w:r>
                    <w:rPr>
                      <w:spacing w:val="-13"/>
                      <w:w w:val="95"/>
                    </w:rPr>
                    <w:t> </w:t>
                  </w:r>
                  <w:r>
                    <w:rPr>
                      <w:w w:val="95"/>
                    </w:rPr>
                    <w:t>has</w:t>
                  </w:r>
                  <w:r>
                    <w:rPr>
                      <w:spacing w:val="-14"/>
                      <w:w w:val="95"/>
                    </w:rPr>
                    <w:t> </w:t>
                  </w:r>
                  <w:r>
                    <w:rPr>
                      <w:w w:val="95"/>
                    </w:rPr>
                    <w:t>continued </w:t>
                  </w:r>
                  <w:r>
                    <w:rPr/>
                    <w:t>to</w:t>
                  </w:r>
                  <w:r>
                    <w:rPr>
                      <w:spacing w:val="-26"/>
                    </w:rPr>
                    <w:t> </w:t>
                  </w:r>
                  <w:r>
                    <w:rPr/>
                    <w:t>increase.</w:t>
                  </w:r>
                  <w:r>
                    <w:rPr>
                      <w:spacing w:val="-3"/>
                    </w:rPr>
                    <w:t> </w:t>
                  </w:r>
                  <w:r>
                    <w:rPr/>
                    <w:t>The</w:t>
                  </w:r>
                  <w:r>
                    <w:rPr>
                      <w:spacing w:val="-26"/>
                    </w:rPr>
                    <w:t> </w:t>
                  </w:r>
                  <w:r>
                    <w:rPr/>
                    <w:t>collection</w:t>
                  </w:r>
                  <w:r>
                    <w:rPr>
                      <w:spacing w:val="-26"/>
                    </w:rPr>
                    <w:t> </w:t>
                  </w:r>
                  <w:r>
                    <w:rPr/>
                    <w:t>tools</w:t>
                  </w:r>
                  <w:r>
                    <w:rPr>
                      <w:spacing w:val="-26"/>
                    </w:rPr>
                    <w:t> </w:t>
                  </w:r>
                  <w:r>
                    <w:rPr/>
                    <w:t>currently</w:t>
                  </w:r>
                  <w:r>
                    <w:rPr>
                      <w:spacing w:val="-26"/>
                    </w:rPr>
                    <w:t> </w:t>
                  </w:r>
                  <w:r>
                    <w:rPr/>
                    <w:t>utilized</w:t>
                  </w:r>
                  <w:r>
                    <w:rPr>
                      <w:spacing w:val="-27"/>
                    </w:rPr>
                    <w:t> </w:t>
                  </w:r>
                  <w:r>
                    <w:rPr/>
                    <w:t>by</w:t>
                  </w:r>
                  <w:r>
                    <w:rPr>
                      <w:spacing w:val="-26"/>
                    </w:rPr>
                    <w:t> </w:t>
                  </w:r>
                  <w:r>
                    <w:rPr/>
                    <w:t>the</w:t>
                  </w:r>
                  <w:r>
                    <w:rPr>
                      <w:spacing w:val="-26"/>
                    </w:rPr>
                    <w:t> </w:t>
                  </w:r>
                  <w:r>
                    <w:rPr/>
                    <w:t>State</w:t>
                  </w:r>
                  <w:r>
                    <w:rPr>
                      <w:spacing w:val="-27"/>
                    </w:rPr>
                    <w:t> </w:t>
                  </w:r>
                  <w:r>
                    <w:rPr/>
                    <w:t>in</w:t>
                  </w:r>
                  <w:r>
                    <w:rPr>
                      <w:spacing w:val="-27"/>
                    </w:rPr>
                    <w:t> </w:t>
                  </w:r>
                  <w:r>
                    <w:rPr/>
                    <w:t>col lecting</w:t>
                  </w:r>
                  <w:r>
                    <w:rPr>
                      <w:spacing w:val="-19"/>
                    </w:rPr>
                    <w:t> </w:t>
                  </w:r>
                  <w:r>
                    <w:rPr/>
                    <w:t>past</w:t>
                  </w:r>
                  <w:r>
                    <w:rPr>
                      <w:spacing w:val="-18"/>
                    </w:rPr>
                    <w:t> </w:t>
                  </w:r>
                  <w:r>
                    <w:rPr/>
                    <w:t>due</w:t>
                  </w:r>
                  <w:r>
                    <w:rPr>
                      <w:spacing w:val="-19"/>
                    </w:rPr>
                    <w:t> </w:t>
                  </w:r>
                  <w:r>
                    <w:rPr/>
                    <w:t>money</w:t>
                  </w:r>
                  <w:r>
                    <w:rPr>
                      <w:spacing w:val="-18"/>
                    </w:rPr>
                    <w:t> </w:t>
                  </w:r>
                  <w:r>
                    <w:rPr/>
                    <w:t>should</w:t>
                  </w:r>
                  <w:r>
                    <w:rPr>
                      <w:spacing w:val="-19"/>
                    </w:rPr>
                    <w:t> </w:t>
                  </w:r>
                  <w:r>
                    <w:rPr/>
                    <w:t>be</w:t>
                  </w:r>
                  <w:r>
                    <w:rPr>
                      <w:spacing w:val="-18"/>
                    </w:rPr>
                    <w:t> </w:t>
                  </w:r>
                  <w:r>
                    <w:rPr/>
                    <w:t>examined</w:t>
                  </w:r>
                  <w:r>
                    <w:rPr>
                      <w:spacing w:val="-19"/>
                    </w:rPr>
                    <w:t> </w:t>
                  </w:r>
                  <w:r>
                    <w:rPr/>
                    <w:t>for</w:t>
                  </w:r>
                  <w:r>
                    <w:rPr>
                      <w:spacing w:val="-18"/>
                    </w:rPr>
                    <w:t> </w:t>
                  </w:r>
                  <w:r>
                    <w:rPr/>
                    <w:t>effectiveness.</w:t>
                  </w:r>
                </w:p>
                <w:p>
                  <w:pPr>
                    <w:pStyle w:val="BodyText"/>
                    <w:rPr>
                      <w:sz w:val="22"/>
                    </w:rPr>
                  </w:pPr>
                </w:p>
                <w:p>
                  <w:pPr>
                    <w:pStyle w:val="BodyText"/>
                    <w:rPr>
                      <w:sz w:val="22"/>
                    </w:rPr>
                  </w:pPr>
                </w:p>
                <w:p>
                  <w:pPr>
                    <w:pStyle w:val="BodyText"/>
                    <w:spacing w:before="185"/>
                    <w:ind w:left="138"/>
                  </w:pPr>
                  <w:r>
                    <w:rPr>
                      <w:u w:val="single"/>
                    </w:rPr>
                    <w:t>Program Review Findings</w:t>
                  </w:r>
                  <w:r>
                    <w:rPr/>
                    <w:t>:</w:t>
                  </w:r>
                </w:p>
                <w:p>
                  <w:pPr>
                    <w:pStyle w:val="BodyText"/>
                    <w:rPr>
                      <w:sz w:val="22"/>
                    </w:rPr>
                  </w:pPr>
                </w:p>
                <w:p>
                  <w:pPr>
                    <w:pStyle w:val="BodyText"/>
                    <w:spacing w:before="2"/>
                    <w:rPr>
                      <w:sz w:val="18"/>
                    </w:rPr>
                  </w:pPr>
                </w:p>
                <w:p>
                  <w:pPr>
                    <w:pStyle w:val="BodyText"/>
                    <w:ind w:left="137" w:right="1148"/>
                  </w:pPr>
                  <w:r>
                    <w:rPr/>
                    <w:t>All</w:t>
                  </w:r>
                  <w:r>
                    <w:rPr>
                      <w:spacing w:val="-26"/>
                    </w:rPr>
                    <w:t> </w:t>
                  </w:r>
                  <w:r>
                    <w:rPr/>
                    <w:t>internal</w:t>
                  </w:r>
                  <w:r>
                    <w:rPr>
                      <w:spacing w:val="-26"/>
                    </w:rPr>
                    <w:t> </w:t>
                  </w:r>
                  <w:r>
                    <w:rPr/>
                    <w:t>controls</w:t>
                  </w:r>
                  <w:r>
                    <w:rPr>
                      <w:spacing w:val="-25"/>
                    </w:rPr>
                    <w:t> </w:t>
                  </w:r>
                  <w:r>
                    <w:rPr/>
                    <w:t>in</w:t>
                  </w:r>
                  <w:r>
                    <w:rPr>
                      <w:spacing w:val="-26"/>
                    </w:rPr>
                    <w:t> </w:t>
                  </w:r>
                  <w:r>
                    <w:rPr/>
                    <w:t>the</w:t>
                  </w:r>
                  <w:r>
                    <w:rPr>
                      <w:spacing w:val="-26"/>
                    </w:rPr>
                    <w:t> </w:t>
                  </w:r>
                  <w:r>
                    <w:rPr/>
                    <w:t>Collections</w:t>
                  </w:r>
                  <w:r>
                    <w:rPr>
                      <w:spacing w:val="-25"/>
                    </w:rPr>
                    <w:t> </w:t>
                  </w:r>
                  <w:r>
                    <w:rPr/>
                    <w:t>function</w:t>
                  </w:r>
                  <w:r>
                    <w:rPr>
                      <w:spacing w:val="-26"/>
                    </w:rPr>
                    <w:t> </w:t>
                  </w:r>
                  <w:r>
                    <w:rPr/>
                    <w:t>were</w:t>
                  </w:r>
                  <w:r>
                    <w:rPr>
                      <w:spacing w:val="-25"/>
                    </w:rPr>
                    <w:t> </w:t>
                  </w:r>
                  <w:r>
                    <w:rPr/>
                    <w:t>found</w:t>
                  </w:r>
                  <w:r>
                    <w:rPr>
                      <w:spacing w:val="-25"/>
                    </w:rPr>
                    <w:t> </w:t>
                  </w:r>
                  <w:r>
                    <w:rPr/>
                    <w:t>to</w:t>
                  </w:r>
                  <w:r>
                    <w:rPr>
                      <w:spacing w:val="-26"/>
                    </w:rPr>
                    <w:t> </w:t>
                  </w:r>
                  <w:r>
                    <w:rPr/>
                    <w:t>be</w:t>
                  </w:r>
                  <w:r>
                    <w:rPr>
                      <w:spacing w:val="-26"/>
                    </w:rPr>
                    <w:t> </w:t>
                  </w:r>
                  <w:r>
                    <w:rPr/>
                    <w:t>in </w:t>
                  </w:r>
                  <w:r>
                    <w:rPr>
                      <w:w w:val="95"/>
                    </w:rPr>
                    <w:t>place,</w:t>
                  </w:r>
                  <w:r>
                    <w:rPr>
                      <w:spacing w:val="-14"/>
                      <w:w w:val="95"/>
                    </w:rPr>
                    <w:t> </w:t>
                  </w:r>
                  <w:r>
                    <w:rPr>
                      <w:w w:val="95"/>
                    </w:rPr>
                    <w:t>and</w:t>
                  </w:r>
                  <w:r>
                    <w:rPr>
                      <w:spacing w:val="-13"/>
                      <w:w w:val="95"/>
                    </w:rPr>
                    <w:t> </w:t>
                  </w:r>
                  <w:r>
                    <w:rPr>
                      <w:w w:val="95"/>
                    </w:rPr>
                    <w:t>the</w:t>
                  </w:r>
                  <w:r>
                    <w:rPr>
                      <w:spacing w:val="-14"/>
                      <w:w w:val="95"/>
                    </w:rPr>
                    <w:t> </w:t>
                  </w:r>
                  <w:r>
                    <w:rPr>
                      <w:w w:val="95"/>
                    </w:rPr>
                    <w:t>Acceptance</w:t>
                  </w:r>
                  <w:r>
                    <w:rPr>
                      <w:spacing w:val="-13"/>
                      <w:w w:val="95"/>
                    </w:rPr>
                    <w:t> </w:t>
                  </w:r>
                  <w:r>
                    <w:rPr>
                      <w:w w:val="95"/>
                    </w:rPr>
                    <w:t>Sample</w:t>
                  </w:r>
                  <w:r>
                    <w:rPr>
                      <w:spacing w:val="-14"/>
                      <w:w w:val="95"/>
                    </w:rPr>
                    <w:t> </w:t>
                  </w:r>
                  <w:r>
                    <w:rPr>
                      <w:w w:val="95"/>
                    </w:rPr>
                    <w:t>cases</w:t>
                  </w:r>
                  <w:r>
                    <w:rPr>
                      <w:spacing w:val="-13"/>
                      <w:w w:val="95"/>
                    </w:rPr>
                    <w:t> </w:t>
                  </w:r>
                  <w:r>
                    <w:rPr>
                      <w:w w:val="95"/>
                    </w:rPr>
                    <w:t>validated</w:t>
                  </w:r>
                  <w:r>
                    <w:rPr>
                      <w:spacing w:val="-14"/>
                      <w:w w:val="95"/>
                    </w:rPr>
                    <w:t> </w:t>
                  </w:r>
                  <w:r>
                    <w:rPr>
                      <w:w w:val="95"/>
                    </w:rPr>
                    <w:t>that</w:t>
                  </w:r>
                  <w:r>
                    <w:rPr>
                      <w:spacing w:val="-13"/>
                      <w:w w:val="95"/>
                    </w:rPr>
                    <w:t> </w:t>
                  </w:r>
                  <w:r>
                    <w:rPr>
                      <w:w w:val="95"/>
                    </w:rPr>
                    <w:t>the</w:t>
                  </w:r>
                  <w:r>
                    <w:rPr>
                      <w:spacing w:val="-13"/>
                      <w:w w:val="95"/>
                    </w:rPr>
                    <w:t> </w:t>
                  </w:r>
                  <w:r>
                    <w:rPr>
                      <w:w w:val="95"/>
                    </w:rPr>
                    <w:t>procedures </w:t>
                  </w:r>
                  <w:r>
                    <w:rPr/>
                    <w:t>were</w:t>
                  </w:r>
                  <w:r>
                    <w:rPr>
                      <w:spacing w:val="-29"/>
                    </w:rPr>
                    <w:t> </w:t>
                  </w:r>
                  <w:r>
                    <w:rPr/>
                    <w:t>being</w:t>
                  </w:r>
                  <w:r>
                    <w:rPr>
                      <w:spacing w:val="-29"/>
                    </w:rPr>
                    <w:t> </w:t>
                  </w:r>
                  <w:r>
                    <w:rPr/>
                    <w:t>followed.</w:t>
                  </w:r>
                  <w:r>
                    <w:rPr>
                      <w:spacing w:val="-7"/>
                    </w:rPr>
                    <w:t> </w:t>
                  </w:r>
                  <w:r>
                    <w:rPr/>
                    <w:t>Thus</w:t>
                  </w:r>
                  <w:r>
                    <w:rPr>
                      <w:spacing w:val="-29"/>
                    </w:rPr>
                    <w:t> </w:t>
                  </w:r>
                  <w:r>
                    <w:rPr/>
                    <w:t>reasonable</w:t>
                  </w:r>
                  <w:r>
                    <w:rPr>
                      <w:spacing w:val="-29"/>
                    </w:rPr>
                    <w:t> </w:t>
                  </w:r>
                  <w:r>
                    <w:rPr/>
                    <w:t>assurance</w:t>
                  </w:r>
                  <w:r>
                    <w:rPr>
                      <w:spacing w:val="-28"/>
                    </w:rPr>
                    <w:t> </w:t>
                  </w:r>
                  <w:r>
                    <w:rPr/>
                    <w:t>that</w:t>
                  </w:r>
                  <w:r>
                    <w:rPr>
                      <w:spacing w:val="-29"/>
                    </w:rPr>
                    <w:t> </w:t>
                  </w:r>
                  <w:r>
                    <w:rPr/>
                    <w:t>all</w:t>
                  </w:r>
                  <w:r>
                    <w:rPr>
                      <w:spacing w:val="-29"/>
                    </w:rPr>
                    <w:t> </w:t>
                  </w:r>
                  <w:r>
                    <w:rPr/>
                    <w:t>State</w:t>
                  </w:r>
                  <w:r>
                    <w:rPr>
                      <w:spacing w:val="-29"/>
                    </w:rPr>
                    <w:t> </w:t>
                  </w:r>
                  <w:r>
                    <w:rPr/>
                    <w:t>collec tion</w:t>
                  </w:r>
                  <w:r>
                    <w:rPr>
                      <w:spacing w:val="-27"/>
                    </w:rPr>
                    <w:t> </w:t>
                  </w:r>
                  <w:r>
                    <w:rPr/>
                    <w:t>procedures</w:t>
                  </w:r>
                  <w:r>
                    <w:rPr>
                      <w:spacing w:val="-27"/>
                    </w:rPr>
                    <w:t> </w:t>
                  </w:r>
                  <w:r>
                    <w:rPr/>
                    <w:t>were</w:t>
                  </w:r>
                  <w:r>
                    <w:rPr>
                      <w:spacing w:val="-26"/>
                    </w:rPr>
                    <w:t> </w:t>
                  </w:r>
                  <w:r>
                    <w:rPr/>
                    <w:t>being</w:t>
                  </w:r>
                  <w:r>
                    <w:rPr>
                      <w:spacing w:val="-27"/>
                    </w:rPr>
                    <w:t> </w:t>
                  </w:r>
                  <w:r>
                    <w:rPr/>
                    <w:t>followed</w:t>
                  </w:r>
                  <w:r>
                    <w:rPr>
                      <w:spacing w:val="-26"/>
                    </w:rPr>
                    <w:t> </w:t>
                  </w:r>
                  <w:r>
                    <w:rPr/>
                    <w:t>was</w:t>
                  </w:r>
                  <w:r>
                    <w:rPr>
                      <w:spacing w:val="-26"/>
                    </w:rPr>
                    <w:t> </w:t>
                  </w:r>
                  <w:r>
                    <w:rPr/>
                    <w:t>confirmed,</w:t>
                  </w:r>
                  <w:r>
                    <w:rPr>
                      <w:spacing w:val="-27"/>
                    </w:rPr>
                    <w:t> </w:t>
                  </w:r>
                  <w:r>
                    <w:rPr/>
                    <w:t>however,</w:t>
                  </w:r>
                  <w:r>
                    <w:rPr>
                      <w:spacing w:val="-26"/>
                    </w:rPr>
                    <w:t> </w:t>
                  </w:r>
                  <w:r>
                    <w:rPr/>
                    <w:t>the </w:t>
                  </w:r>
                  <w:r>
                    <w:rPr>
                      <w:w w:val="95"/>
                    </w:rPr>
                    <w:t>Computed</w:t>
                  </w:r>
                  <w:r>
                    <w:rPr>
                      <w:spacing w:val="-17"/>
                      <w:w w:val="95"/>
                    </w:rPr>
                    <w:t> </w:t>
                  </w:r>
                  <w:r>
                    <w:rPr>
                      <w:w w:val="95"/>
                    </w:rPr>
                    <w:t>Measures</w:t>
                  </w:r>
                  <w:r>
                    <w:rPr>
                      <w:spacing w:val="-16"/>
                      <w:w w:val="95"/>
                    </w:rPr>
                    <w:t> </w:t>
                  </w:r>
                  <w:r>
                    <w:rPr>
                      <w:w w:val="95"/>
                    </w:rPr>
                    <w:t>indicated</w:t>
                  </w:r>
                  <w:r>
                    <w:rPr>
                      <w:spacing w:val="-16"/>
                      <w:w w:val="95"/>
                    </w:rPr>
                    <w:t> </w:t>
                  </w:r>
                  <w:r>
                    <w:rPr>
                      <w:w w:val="95"/>
                    </w:rPr>
                    <w:t>that</w:t>
                  </w:r>
                  <w:r>
                    <w:rPr>
                      <w:spacing w:val="-16"/>
                      <w:w w:val="95"/>
                    </w:rPr>
                    <w:t> </w:t>
                  </w:r>
                  <w:r>
                    <w:rPr>
                      <w:w w:val="95"/>
                    </w:rPr>
                    <w:t>accounts</w:t>
                  </w:r>
                  <w:r>
                    <w:rPr>
                      <w:spacing w:val="-16"/>
                      <w:w w:val="95"/>
                    </w:rPr>
                    <w:t> </w:t>
                  </w:r>
                  <w:r>
                    <w:rPr>
                      <w:w w:val="95"/>
                    </w:rPr>
                    <w:t>receivable</w:t>
                  </w:r>
                  <w:r>
                    <w:rPr>
                      <w:spacing w:val="-16"/>
                      <w:w w:val="95"/>
                    </w:rPr>
                    <w:t> </w:t>
                  </w:r>
                  <w:r>
                    <w:rPr>
                      <w:w w:val="95"/>
                    </w:rPr>
                    <w:t>were</w:t>
                  </w:r>
                  <w:r>
                    <w:rPr>
                      <w:spacing w:val="-17"/>
                      <w:w w:val="95"/>
                    </w:rPr>
                    <w:t> </w:t>
                  </w:r>
                  <w:r>
                    <w:rPr>
                      <w:w w:val="95"/>
                    </w:rPr>
                    <w:t>not</w:t>
                  </w:r>
                  <w:r>
                    <w:rPr>
                      <w:spacing w:val="-16"/>
                      <w:w w:val="95"/>
                    </w:rPr>
                    <w:t> </w:t>
                  </w:r>
                  <w:r>
                    <w:rPr>
                      <w:w w:val="95"/>
                    </w:rPr>
                    <w:t>being </w:t>
                  </w:r>
                  <w:r>
                    <w:rPr/>
                    <w:t>reduced</w:t>
                  </w:r>
                  <w:r>
                    <w:rPr>
                      <w:spacing w:val="-9"/>
                    </w:rPr>
                    <w:t> </w:t>
                  </w:r>
                  <w:r>
                    <w:rPr/>
                    <w:t>in</w:t>
                  </w:r>
                  <w:r>
                    <w:rPr>
                      <w:spacing w:val="-9"/>
                    </w:rPr>
                    <w:t> </w:t>
                  </w:r>
                  <w:r>
                    <w:rPr/>
                    <w:t>a</w:t>
                  </w:r>
                  <w:r>
                    <w:rPr>
                      <w:spacing w:val="-9"/>
                    </w:rPr>
                    <w:t> </w:t>
                  </w:r>
                  <w:r>
                    <w:rPr/>
                    <w:t>timely</w:t>
                  </w:r>
                  <w:r>
                    <w:rPr>
                      <w:spacing w:val="-9"/>
                    </w:rPr>
                    <w:t> </w:t>
                  </w:r>
                  <w:r>
                    <w:rPr/>
                    <w:t>and</w:t>
                  </w:r>
                  <w:r>
                    <w:rPr>
                      <w:spacing w:val="-9"/>
                    </w:rPr>
                    <w:t> </w:t>
                  </w:r>
                  <w:r>
                    <w:rPr/>
                    <w:t>efficient</w:t>
                  </w:r>
                  <w:r>
                    <w:rPr>
                      <w:spacing w:val="-9"/>
                    </w:rPr>
                    <w:t> </w:t>
                  </w:r>
                  <w:r>
                    <w:rPr/>
                    <w:t>manner.</w:t>
                  </w:r>
                </w:p>
                <w:p>
                  <w:pPr>
                    <w:pStyle w:val="BodyText"/>
                    <w:spacing w:before="4"/>
                  </w:pPr>
                </w:p>
                <w:p>
                  <w:pPr>
                    <w:pStyle w:val="BodyText"/>
                    <w:ind w:left="137" w:right="1174"/>
                    <w:jc w:val="both"/>
                  </w:pPr>
                  <w:r>
                    <w:rPr>
                      <w:w w:val="95"/>
                    </w:rPr>
                    <w:t>Improvements</w:t>
                  </w:r>
                  <w:r>
                    <w:rPr>
                      <w:spacing w:val="-12"/>
                      <w:w w:val="95"/>
                    </w:rPr>
                    <w:t> </w:t>
                  </w:r>
                  <w:r>
                    <w:rPr>
                      <w:w w:val="95"/>
                    </w:rPr>
                    <w:t>are</w:t>
                  </w:r>
                  <w:r>
                    <w:rPr>
                      <w:spacing w:val="-12"/>
                      <w:w w:val="95"/>
                    </w:rPr>
                    <w:t> </w:t>
                  </w:r>
                  <w:r>
                    <w:rPr>
                      <w:w w:val="95"/>
                    </w:rPr>
                    <w:t>needed</w:t>
                  </w:r>
                  <w:r>
                    <w:rPr>
                      <w:spacing w:val="-12"/>
                      <w:w w:val="95"/>
                    </w:rPr>
                    <w:t> </w:t>
                  </w:r>
                  <w:r>
                    <w:rPr>
                      <w:w w:val="95"/>
                    </w:rPr>
                    <w:t>in</w:t>
                  </w:r>
                  <w:r>
                    <w:rPr>
                      <w:spacing w:val="-12"/>
                      <w:w w:val="95"/>
                    </w:rPr>
                    <w:t> </w:t>
                  </w:r>
                  <w:r>
                    <w:rPr>
                      <w:w w:val="95"/>
                    </w:rPr>
                    <w:t>the</w:t>
                  </w:r>
                  <w:r>
                    <w:rPr>
                      <w:spacing w:val="-12"/>
                      <w:w w:val="95"/>
                    </w:rPr>
                    <w:t> </w:t>
                  </w:r>
                  <w:r>
                    <w:rPr>
                      <w:w w:val="95"/>
                    </w:rPr>
                    <w:t>collections</w:t>
                  </w:r>
                  <w:r>
                    <w:rPr>
                      <w:spacing w:val="-11"/>
                      <w:w w:val="95"/>
                    </w:rPr>
                    <w:t> </w:t>
                  </w:r>
                  <w:r>
                    <w:rPr>
                      <w:w w:val="95"/>
                    </w:rPr>
                    <w:t>procedures.</w:t>
                  </w:r>
                  <w:r>
                    <w:rPr>
                      <w:spacing w:val="24"/>
                      <w:w w:val="95"/>
                    </w:rPr>
                    <w:t> </w:t>
                  </w:r>
                  <w:r>
                    <w:rPr>
                      <w:w w:val="95"/>
                    </w:rPr>
                    <w:t>The</w:t>
                  </w:r>
                  <w:r>
                    <w:rPr>
                      <w:spacing w:val="-11"/>
                      <w:w w:val="95"/>
                    </w:rPr>
                    <w:t> </w:t>
                  </w:r>
                  <w:r>
                    <w:rPr>
                      <w:w w:val="95"/>
                    </w:rPr>
                    <w:t>tools</w:t>
                  </w:r>
                  <w:r>
                    <w:rPr>
                      <w:spacing w:val="-12"/>
                      <w:w w:val="95"/>
                    </w:rPr>
                    <w:t> </w:t>
                  </w:r>
                  <w:r>
                    <w:rPr>
                      <w:w w:val="95"/>
                    </w:rPr>
                    <w:t>cur </w:t>
                  </w:r>
                  <w:r>
                    <w:rPr/>
                    <w:t>rently</w:t>
                  </w:r>
                  <w:r>
                    <w:rPr>
                      <w:spacing w:val="-32"/>
                    </w:rPr>
                    <w:t> </w:t>
                  </w:r>
                  <w:r>
                    <w:rPr/>
                    <w:t>available</w:t>
                  </w:r>
                  <w:r>
                    <w:rPr>
                      <w:spacing w:val="-32"/>
                    </w:rPr>
                    <w:t> </w:t>
                  </w:r>
                  <w:r>
                    <w:rPr/>
                    <w:t>to</w:t>
                  </w:r>
                  <w:r>
                    <w:rPr>
                      <w:spacing w:val="-31"/>
                    </w:rPr>
                    <w:t> </w:t>
                  </w:r>
                  <w:r>
                    <w:rPr/>
                    <w:t>the</w:t>
                  </w:r>
                  <w:r>
                    <w:rPr>
                      <w:spacing w:val="-31"/>
                    </w:rPr>
                    <w:t> </w:t>
                  </w:r>
                  <w:r>
                    <w:rPr/>
                    <w:t>collections</w:t>
                  </w:r>
                  <w:r>
                    <w:rPr>
                      <w:spacing w:val="-32"/>
                    </w:rPr>
                    <w:t> </w:t>
                  </w:r>
                  <w:r>
                    <w:rPr/>
                    <w:t>unit</w:t>
                  </w:r>
                  <w:r>
                    <w:rPr>
                      <w:spacing w:val="-31"/>
                    </w:rPr>
                    <w:t> </w:t>
                  </w:r>
                  <w:r>
                    <w:rPr/>
                    <w:t>should</w:t>
                  </w:r>
                  <w:r>
                    <w:rPr>
                      <w:spacing w:val="-32"/>
                    </w:rPr>
                    <w:t> </w:t>
                  </w:r>
                  <w:r>
                    <w:rPr/>
                    <w:t>be</w:t>
                  </w:r>
                  <w:r>
                    <w:rPr>
                      <w:spacing w:val="-32"/>
                    </w:rPr>
                    <w:t> </w:t>
                  </w:r>
                  <w:r>
                    <w:rPr/>
                    <w:t>re</w:t>
                  </w:r>
                  <w:r>
                    <w:rPr>
                      <w:spacing w:val="-31"/>
                    </w:rPr>
                    <w:t> </w:t>
                  </w:r>
                  <w:r>
                    <w:rPr/>
                    <w:t>evaluated,</w:t>
                  </w:r>
                  <w:r>
                    <w:rPr>
                      <w:spacing w:val="-32"/>
                    </w:rPr>
                    <w:t> </w:t>
                  </w:r>
                  <w:r>
                    <w:rPr/>
                    <w:t>with</w:t>
                  </w:r>
                  <w:r>
                    <w:rPr>
                      <w:spacing w:val="-31"/>
                    </w:rPr>
                    <w:t> </w:t>
                  </w:r>
                  <w:r>
                    <w:rPr/>
                    <w:t>con </w:t>
                  </w:r>
                  <w:r>
                    <w:rPr>
                      <w:w w:val="95"/>
                    </w:rPr>
                    <w:t>sideration</w:t>
                  </w:r>
                  <w:r>
                    <w:rPr>
                      <w:spacing w:val="-12"/>
                      <w:w w:val="95"/>
                    </w:rPr>
                    <w:t> </w:t>
                  </w:r>
                  <w:r>
                    <w:rPr>
                      <w:w w:val="95"/>
                    </w:rPr>
                    <w:t>given</w:t>
                  </w:r>
                  <w:r>
                    <w:rPr>
                      <w:spacing w:val="-11"/>
                      <w:w w:val="95"/>
                    </w:rPr>
                    <w:t> </w:t>
                  </w:r>
                  <w:r>
                    <w:rPr>
                      <w:w w:val="95"/>
                    </w:rPr>
                    <w:t>to</w:t>
                  </w:r>
                  <w:r>
                    <w:rPr>
                      <w:spacing w:val="-11"/>
                      <w:w w:val="95"/>
                    </w:rPr>
                    <w:t> </w:t>
                  </w:r>
                  <w:r>
                    <w:rPr>
                      <w:w w:val="95"/>
                    </w:rPr>
                    <w:t>implementing</w:t>
                  </w:r>
                  <w:r>
                    <w:rPr>
                      <w:spacing w:val="-12"/>
                      <w:w w:val="95"/>
                    </w:rPr>
                    <w:t> </w:t>
                  </w:r>
                  <w:r>
                    <w:rPr>
                      <w:w w:val="95"/>
                    </w:rPr>
                    <w:t>other,</w:t>
                  </w:r>
                  <w:r>
                    <w:rPr>
                      <w:spacing w:val="-12"/>
                      <w:w w:val="95"/>
                    </w:rPr>
                    <w:t> </w:t>
                  </w:r>
                  <w:r>
                    <w:rPr>
                      <w:w w:val="95"/>
                    </w:rPr>
                    <w:t>more</w:t>
                  </w:r>
                  <w:r>
                    <w:rPr>
                      <w:spacing w:val="-11"/>
                      <w:w w:val="95"/>
                    </w:rPr>
                    <w:t> </w:t>
                  </w:r>
                  <w:r>
                    <w:rPr>
                      <w:w w:val="95"/>
                    </w:rPr>
                    <w:t>effective</w:t>
                  </w:r>
                  <w:r>
                    <w:rPr>
                      <w:spacing w:val="23"/>
                      <w:w w:val="95"/>
                    </w:rPr>
                    <w:t> </w:t>
                  </w:r>
                  <w:r>
                    <w:rPr>
                      <w:w w:val="95"/>
                    </w:rPr>
                    <w:t>methods</w:t>
                  </w:r>
                  <w:r>
                    <w:rPr>
                      <w:spacing w:val="-12"/>
                      <w:w w:val="95"/>
                    </w:rPr>
                    <w:t> </w:t>
                  </w:r>
                  <w:r>
                    <w:rPr>
                      <w:w w:val="95"/>
                    </w:rPr>
                    <w:t>to</w:t>
                  </w:r>
                  <w:r>
                    <w:rPr>
                      <w:spacing w:val="-11"/>
                      <w:w w:val="95"/>
                    </w:rPr>
                    <w:t> </w:t>
                  </w:r>
                  <w:r>
                    <w:rPr>
                      <w:w w:val="95"/>
                    </w:rPr>
                    <w:t>col </w:t>
                  </w:r>
                  <w:r>
                    <w:rPr/>
                    <w:t>lect</w:t>
                  </w:r>
                  <w:r>
                    <w:rPr>
                      <w:spacing w:val="-6"/>
                    </w:rPr>
                    <w:t> </w:t>
                  </w:r>
                  <w:r>
                    <w:rPr/>
                    <w:t>accounts</w:t>
                  </w:r>
                </w:p>
                <w:p>
                  <w:pPr>
                    <w:pStyle w:val="BodyText"/>
                    <w:spacing w:before="3"/>
                    <w:ind w:left="137"/>
                  </w:pPr>
                  <w:r>
                    <w:rPr/>
                    <w:t>receivable.</w:t>
                  </w:r>
                </w:p>
                <w:p>
                  <w:pPr>
                    <w:pStyle w:val="BodyText"/>
                    <w:spacing w:before="8"/>
                    <w:ind w:left="40"/>
                    <w:rPr>
                      <w:sz w:val="17"/>
                    </w:rPr>
                  </w:pPr>
                </w:p>
              </w:txbxContent>
            </v:textbox>
            <w10:wrap type="none"/>
          </v:shape>
        </w:pict>
      </w:r>
      <w:r>
        <w:rPr/>
        <w:pict>
          <v:shape style="position:absolute;margin-left:72pt;margin-top:115.379997pt;width:467.9pt;height:19.7pt;mso-position-horizontal-relative:page;mso-position-vertical-relative:page;z-index:-253920256"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57.551178pt;margin-top:198.159973pt;width:6.95pt;height:12pt;mso-position-horizontal-relative:page;mso-position-vertical-relative:page;z-index:-253919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4.824615pt;margin-top:198.159973pt;width:5.7pt;height:12pt;mso-position-horizontal-relative:page;mso-position-vertical-relative:page;z-index:-253918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8.100006pt;margin-top:412.480011pt;width:9.5pt;height:12pt;mso-position-horizontal-relative:page;mso-position-vertical-relative:page;z-index:-253917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7.728577pt;margin-top:412.480011pt;width:8.5pt;height:12pt;mso-position-horizontal-relative:page;mso-position-vertical-relative:page;z-index:-2539161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440" w:right="1300"/>
        </w:sectPr>
      </w:pPr>
    </w:p>
    <w:p>
      <w:pPr>
        <w:rPr>
          <w:sz w:val="2"/>
          <w:szCs w:val="2"/>
        </w:rPr>
      </w:pPr>
      <w:r>
        <w:rPr/>
        <w:pict>
          <v:group style="position:absolute;margin-left:216pt;margin-top:168.960007pt;width:323.9pt;height:429.25pt;mso-position-horizontal-relative:page;mso-position-vertical-relative:page;z-index:-253915136" coordorigin="4320,3379" coordsize="6478,8585">
            <v:line style="position:absolute" from="4338,3379" to="4338,11926" stroked="true" strokeweight="1.8pt" strokecolor="#000000">
              <v:stroke dashstyle="solid"/>
            </v:line>
            <v:line style="position:absolute" from="10750,3379" to="10750,11926" stroked="true" strokeweight=".96pt" strokecolor="#000000">
              <v:stroke dashstyle="solid"/>
            </v:line>
            <v:line style="position:absolute" from="4320,3397" to="10798,3397" stroked="true" strokeweight="1.8pt" strokecolor="#000000">
              <v:stroke dashstyle="solid"/>
            </v:line>
            <v:line style="position:absolute" from="4320,11916" to="10759,11916" stroked="true" strokeweight=".96pt" strokecolor="#000000">
              <v:stroke dashstyle="solid"/>
            </v:line>
            <v:line style="position:absolute" from="10788,3379" to="10788,11964" stroked="true" strokeweight=".96pt" strokecolor="#000000">
              <v:stroke dashstyle="solid"/>
            </v:line>
            <v:line style="position:absolute" from="4320,11954" to="10798,11954"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3914112"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3913088"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3912064"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244.696304pt;width:87.2pt;height:47.05pt;mso-position-horizontal-relative:page;mso-position-vertical-relative:page;z-index:-253911040" type="#_x0000_t202" filled="false" stroked="false">
            <v:textbox inset="0,0,0,0">
              <w:txbxContent>
                <w:p>
                  <w:pPr>
                    <w:pStyle w:val="BodyText"/>
                    <w:spacing w:before="19"/>
                    <w:ind w:left="20" w:right="5"/>
                  </w:pPr>
                  <w:r>
                    <w:rPr>
                      <w:w w:val="95"/>
                    </w:rPr>
                    <w:t>Utilize Methods</w:t>
                  </w:r>
                  <w:r>
                    <w:rPr>
                      <w:spacing w:val="-33"/>
                      <w:w w:val="95"/>
                    </w:rPr>
                    <w:t> </w:t>
                  </w:r>
                  <w:r>
                    <w:rPr>
                      <w:w w:val="95"/>
                    </w:rPr>
                    <w:t>Survey information from</w:t>
                  </w:r>
                  <w:r>
                    <w:rPr>
                      <w:spacing w:val="-35"/>
                      <w:w w:val="95"/>
                    </w:rPr>
                    <w:t> </w:t>
                  </w:r>
                  <w:r>
                    <w:rPr>
                      <w:w w:val="95"/>
                    </w:rPr>
                    <w:t>other </w:t>
                  </w:r>
                  <w:r>
                    <w:rPr/>
                    <w:t>States</w:t>
                  </w:r>
                  <w:r>
                    <w:rPr>
                      <w:spacing w:val="-29"/>
                    </w:rPr>
                    <w:t> </w:t>
                  </w:r>
                  <w:r>
                    <w:rPr/>
                    <w:t>to</w:t>
                  </w:r>
                  <w:r>
                    <w:rPr>
                      <w:spacing w:val="-28"/>
                    </w:rPr>
                    <w:t> </w:t>
                  </w:r>
                  <w:r>
                    <w:rPr/>
                    <w:t>develop</w:t>
                  </w:r>
                  <w:r>
                    <w:rPr>
                      <w:spacing w:val="-29"/>
                    </w:rPr>
                    <w:t> </w:t>
                  </w:r>
                  <w:r>
                    <w:rPr/>
                    <w:t>ideas for</w:t>
                  </w:r>
                  <w:r>
                    <w:rPr>
                      <w:spacing w:val="-12"/>
                    </w:rPr>
                    <w:t> </w:t>
                  </w:r>
                  <w:r>
                    <w:rPr/>
                    <w:t>recommendations</w:t>
                  </w:r>
                </w:p>
              </w:txbxContent>
            </v:textbox>
            <w10:wrap type="none"/>
          </v:shape>
        </w:pict>
      </w:r>
      <w:r>
        <w:rPr/>
        <w:pict>
          <v:shape style="position:absolute;margin-left:289.761108pt;margin-top:720.06665pt;width:32.6pt;height:15.3pt;mso-position-horizontal-relative:page;mso-position-vertical-relative:page;z-index:-253910016" type="#_x0000_t202" filled="false" stroked="false">
            <v:textbox inset="0,0,0,0">
              <w:txbxContent>
                <w:p>
                  <w:pPr>
                    <w:spacing w:before="10"/>
                    <w:ind w:left="20" w:right="0" w:firstLine="0"/>
                    <w:jc w:val="left"/>
                    <w:rPr>
                      <w:rFonts w:ascii="Times New Roman"/>
                      <w:b/>
                      <w:sz w:val="24"/>
                    </w:rPr>
                  </w:pPr>
                  <w:r>
                    <w:rPr>
                      <w:rFonts w:ascii="Times New Roman"/>
                      <w:b/>
                      <w:sz w:val="24"/>
                    </w:rPr>
                    <w:t>D - 18</w:t>
                  </w:r>
                </w:p>
              </w:txbxContent>
            </v:textbox>
            <w10:wrap type="none"/>
          </v:shape>
        </w:pict>
      </w:r>
      <w:r>
        <w:rPr/>
        <w:pict>
          <v:shape style="position:absolute;margin-left:500.125092pt;margin-top:720.06665pt;width:40.950pt;height:15.3pt;mso-position-horizontal-relative:page;mso-position-vertical-relative:page;z-index:-253908992"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26.9pt;mso-position-horizontal-relative:page;mso-position-vertical-relative:page;z-index:-253907968" type="#_x0000_t202" filled="false" stroked="false">
            <v:textbox inset="0,0,0,0">
              <w:txbxContent>
                <w:p>
                  <w:pPr>
                    <w:pStyle w:val="BodyText"/>
                    <w:rPr>
                      <w:rFonts w:ascii="Times New Roman"/>
                      <w:sz w:val="22"/>
                    </w:rPr>
                  </w:pPr>
                </w:p>
                <w:p>
                  <w:pPr>
                    <w:pStyle w:val="BodyText"/>
                    <w:spacing w:before="4"/>
                    <w:rPr>
                      <w:rFonts w:ascii="Times New Roman"/>
                      <w:sz w:val="31"/>
                    </w:rPr>
                  </w:pPr>
                </w:p>
                <w:p>
                  <w:pPr>
                    <w:pStyle w:val="BodyText"/>
                    <w:ind w:left="138"/>
                  </w:pPr>
                  <w:r>
                    <w:rPr>
                      <w:u w:val="single"/>
                    </w:rPr>
                    <w:t>Recommendations</w:t>
                  </w:r>
                  <w:r>
                    <w:rPr/>
                    <w:t>:</w:t>
                  </w:r>
                </w:p>
                <w:p>
                  <w:pPr>
                    <w:pStyle w:val="BodyText"/>
                    <w:numPr>
                      <w:ilvl w:val="0"/>
                      <w:numId w:val="4"/>
                    </w:numPr>
                    <w:tabs>
                      <w:tab w:pos="380" w:val="left" w:leader="none"/>
                    </w:tabs>
                    <w:spacing w:line="240" w:lineRule="auto" w:before="192" w:after="0"/>
                    <w:ind w:left="406" w:right="1369" w:hanging="269"/>
                    <w:jc w:val="left"/>
                  </w:pPr>
                  <w:r>
                    <w:rPr/>
                    <w:t>Continue</w:t>
                  </w:r>
                  <w:r>
                    <w:rPr>
                      <w:spacing w:val="-28"/>
                    </w:rPr>
                    <w:t> </w:t>
                  </w:r>
                  <w:r>
                    <w:rPr/>
                    <w:t>evaluation</w:t>
                  </w:r>
                  <w:r>
                    <w:rPr>
                      <w:spacing w:val="-27"/>
                    </w:rPr>
                    <w:t> </w:t>
                  </w:r>
                  <w:r>
                    <w:rPr/>
                    <w:t>of</w:t>
                  </w:r>
                  <w:r>
                    <w:rPr>
                      <w:spacing w:val="-28"/>
                    </w:rPr>
                    <w:t> </w:t>
                  </w:r>
                  <w:r>
                    <w:rPr/>
                    <w:t>the</w:t>
                  </w:r>
                  <w:r>
                    <w:rPr>
                      <w:spacing w:val="-27"/>
                    </w:rPr>
                    <w:t> </w:t>
                  </w:r>
                  <w:r>
                    <w:rPr/>
                    <w:t>tools</w:t>
                  </w:r>
                  <w:r>
                    <w:rPr>
                      <w:spacing w:val="-28"/>
                    </w:rPr>
                    <w:t> </w:t>
                  </w:r>
                  <w:r>
                    <w:rPr/>
                    <w:t>and</w:t>
                  </w:r>
                  <w:r>
                    <w:rPr>
                      <w:spacing w:val="-27"/>
                    </w:rPr>
                    <w:t> </w:t>
                  </w:r>
                  <w:r>
                    <w:rPr/>
                    <w:t>procedures</w:t>
                  </w:r>
                  <w:r>
                    <w:rPr>
                      <w:spacing w:val="-28"/>
                    </w:rPr>
                    <w:t> </w:t>
                  </w:r>
                  <w:r>
                    <w:rPr/>
                    <w:t>of</w:t>
                  </w:r>
                  <w:r>
                    <w:rPr>
                      <w:spacing w:val="-27"/>
                    </w:rPr>
                    <w:t> </w:t>
                  </w:r>
                  <w:r>
                    <w:rPr/>
                    <w:t>States</w:t>
                  </w:r>
                  <w:r>
                    <w:rPr>
                      <w:spacing w:val="-28"/>
                    </w:rPr>
                    <w:t> </w:t>
                  </w:r>
                  <w:r>
                    <w:rPr/>
                    <w:t>X,</w:t>
                  </w:r>
                  <w:r>
                    <w:rPr>
                      <w:spacing w:val="-27"/>
                    </w:rPr>
                    <w:t> </w:t>
                  </w:r>
                  <w:r>
                    <w:rPr/>
                    <w:t>Y </w:t>
                  </w:r>
                  <w:r>
                    <w:rPr>
                      <w:w w:val="95"/>
                    </w:rPr>
                    <w:t>and</w:t>
                  </w:r>
                  <w:r>
                    <w:rPr>
                      <w:spacing w:val="-13"/>
                      <w:w w:val="95"/>
                    </w:rPr>
                    <w:t> </w:t>
                  </w:r>
                  <w:r>
                    <w:rPr>
                      <w:w w:val="95"/>
                    </w:rPr>
                    <w:t>Z</w:t>
                  </w:r>
                  <w:r>
                    <w:rPr>
                      <w:spacing w:val="-13"/>
                      <w:w w:val="95"/>
                    </w:rPr>
                    <w:t> </w:t>
                  </w:r>
                  <w:r>
                    <w:rPr>
                      <w:w w:val="95"/>
                    </w:rPr>
                    <w:t>(whose</w:t>
                  </w:r>
                  <w:r>
                    <w:rPr>
                      <w:spacing w:val="-13"/>
                      <w:w w:val="95"/>
                    </w:rPr>
                    <w:t> </w:t>
                  </w:r>
                  <w:r>
                    <w:rPr>
                      <w:w w:val="95"/>
                    </w:rPr>
                    <w:t>Computed</w:t>
                  </w:r>
                  <w:r>
                    <w:rPr>
                      <w:spacing w:val="-13"/>
                      <w:w w:val="95"/>
                    </w:rPr>
                    <w:t> </w:t>
                  </w:r>
                  <w:r>
                    <w:rPr>
                      <w:w w:val="95"/>
                    </w:rPr>
                    <w:t>Measures</w:t>
                  </w:r>
                  <w:r>
                    <w:rPr>
                      <w:spacing w:val="-13"/>
                      <w:w w:val="95"/>
                    </w:rPr>
                    <w:t> </w:t>
                  </w:r>
                  <w:r>
                    <w:rPr>
                      <w:w w:val="95"/>
                    </w:rPr>
                    <w:t>data</w:t>
                  </w:r>
                  <w:r>
                    <w:rPr>
                      <w:spacing w:val="-13"/>
                      <w:w w:val="95"/>
                    </w:rPr>
                    <w:t> </w:t>
                  </w:r>
                  <w:r>
                    <w:rPr>
                      <w:w w:val="95"/>
                    </w:rPr>
                    <w:t>indicate</w:t>
                  </w:r>
                  <w:r>
                    <w:rPr>
                      <w:spacing w:val="-13"/>
                      <w:w w:val="95"/>
                    </w:rPr>
                    <w:t> </w:t>
                  </w:r>
                  <w:r>
                    <w:rPr>
                      <w:w w:val="95"/>
                    </w:rPr>
                    <w:t>a</w:t>
                  </w:r>
                  <w:r>
                    <w:rPr>
                      <w:spacing w:val="-13"/>
                      <w:w w:val="95"/>
                    </w:rPr>
                    <w:t> </w:t>
                  </w:r>
                  <w:r>
                    <w:rPr>
                      <w:w w:val="95"/>
                    </w:rPr>
                    <w:t>more</w:t>
                  </w:r>
                  <w:r>
                    <w:rPr>
                      <w:spacing w:val="-13"/>
                      <w:w w:val="95"/>
                    </w:rPr>
                    <w:t> </w:t>
                  </w:r>
                  <w:r>
                    <w:rPr>
                      <w:w w:val="95"/>
                    </w:rPr>
                    <w:t>efficient </w:t>
                  </w:r>
                  <w:r>
                    <w:rPr/>
                    <w:t>and/or</w:t>
                  </w:r>
                  <w:r>
                    <w:rPr>
                      <w:spacing w:val="-26"/>
                    </w:rPr>
                    <w:t> </w:t>
                  </w:r>
                  <w:r>
                    <w:rPr/>
                    <w:t>effective</w:t>
                  </w:r>
                  <w:r>
                    <w:rPr>
                      <w:spacing w:val="-25"/>
                    </w:rPr>
                    <w:t> </w:t>
                  </w:r>
                  <w:r>
                    <w:rPr/>
                    <w:t>management</w:t>
                  </w:r>
                  <w:r>
                    <w:rPr>
                      <w:spacing w:val="-25"/>
                    </w:rPr>
                    <w:t> </w:t>
                  </w:r>
                  <w:r>
                    <w:rPr/>
                    <w:t>of</w:t>
                  </w:r>
                  <w:r>
                    <w:rPr>
                      <w:spacing w:val="-26"/>
                    </w:rPr>
                    <w:t> </w:t>
                  </w:r>
                  <w:r>
                    <w:rPr/>
                    <w:t>their</w:t>
                  </w:r>
                  <w:r>
                    <w:rPr>
                      <w:spacing w:val="-25"/>
                    </w:rPr>
                    <w:t> </w:t>
                  </w:r>
                  <w:r>
                    <w:rPr/>
                    <w:t>accounts</w:t>
                  </w:r>
                  <w:r>
                    <w:rPr>
                      <w:spacing w:val="-25"/>
                    </w:rPr>
                    <w:t> </w:t>
                  </w:r>
                  <w:r>
                    <w:rPr/>
                    <w:t>receivable).</w:t>
                  </w:r>
                </w:p>
                <w:p>
                  <w:pPr>
                    <w:pStyle w:val="BodyText"/>
                    <w:numPr>
                      <w:ilvl w:val="0"/>
                      <w:numId w:val="4"/>
                    </w:numPr>
                    <w:tabs>
                      <w:tab w:pos="380" w:val="left" w:leader="none"/>
                    </w:tabs>
                    <w:spacing w:line="240" w:lineRule="auto" w:before="194" w:after="0"/>
                    <w:ind w:left="361" w:right="1449" w:hanging="224"/>
                    <w:jc w:val="left"/>
                  </w:pPr>
                  <w:r>
                    <w:rPr>
                      <w:w w:val="95"/>
                    </w:rPr>
                    <w:t>Implement</w:t>
                  </w:r>
                  <w:r>
                    <w:rPr>
                      <w:spacing w:val="-17"/>
                      <w:w w:val="95"/>
                    </w:rPr>
                    <w:t> </w:t>
                  </w:r>
                  <w:r>
                    <w:rPr>
                      <w:w w:val="95"/>
                    </w:rPr>
                    <w:t>additional</w:t>
                  </w:r>
                  <w:r>
                    <w:rPr>
                      <w:spacing w:val="-17"/>
                      <w:w w:val="95"/>
                    </w:rPr>
                    <w:t> </w:t>
                  </w:r>
                  <w:r>
                    <w:rPr>
                      <w:w w:val="95"/>
                    </w:rPr>
                    <w:t>collection</w:t>
                  </w:r>
                  <w:r>
                    <w:rPr>
                      <w:spacing w:val="-15"/>
                      <w:w w:val="95"/>
                    </w:rPr>
                    <w:t> </w:t>
                  </w:r>
                  <w:r>
                    <w:rPr>
                      <w:w w:val="95"/>
                    </w:rPr>
                    <w:t>procedures</w:t>
                  </w:r>
                  <w:r>
                    <w:rPr>
                      <w:spacing w:val="-17"/>
                      <w:w w:val="95"/>
                    </w:rPr>
                    <w:t> </w:t>
                  </w:r>
                  <w:r>
                    <w:rPr>
                      <w:w w:val="95"/>
                    </w:rPr>
                    <w:t>and/or</w:t>
                  </w:r>
                  <w:r>
                    <w:rPr>
                      <w:spacing w:val="-17"/>
                      <w:w w:val="95"/>
                    </w:rPr>
                    <w:t> </w:t>
                  </w:r>
                  <w:r>
                    <w:rPr>
                      <w:w w:val="95"/>
                    </w:rPr>
                    <w:t>tools</w:t>
                  </w:r>
                  <w:r>
                    <w:rPr>
                      <w:spacing w:val="-15"/>
                      <w:w w:val="95"/>
                    </w:rPr>
                    <w:t> </w:t>
                  </w:r>
                  <w:r>
                    <w:rPr>
                      <w:w w:val="95"/>
                    </w:rPr>
                    <w:t>where </w:t>
                  </w:r>
                  <w:r>
                    <w:rPr/>
                    <w:t>warranted,</w:t>
                  </w:r>
                  <w:r>
                    <w:rPr>
                      <w:spacing w:val="-18"/>
                    </w:rPr>
                    <w:t> </w:t>
                  </w:r>
                  <w:r>
                    <w:rPr/>
                    <w:t>and</w:t>
                  </w:r>
                  <w:r>
                    <w:rPr>
                      <w:spacing w:val="-17"/>
                    </w:rPr>
                    <w:t> </w:t>
                  </w:r>
                  <w:r>
                    <w:rPr/>
                    <w:t>where</w:t>
                  </w:r>
                  <w:r>
                    <w:rPr>
                      <w:spacing w:val="-17"/>
                    </w:rPr>
                    <w:t> </w:t>
                  </w:r>
                  <w:r>
                    <w:rPr/>
                    <w:t>such</w:t>
                  </w:r>
                  <w:r>
                    <w:rPr>
                      <w:spacing w:val="-17"/>
                    </w:rPr>
                    <w:t> </w:t>
                  </w:r>
                  <w:r>
                    <w:rPr/>
                    <w:t>implementation</w:t>
                  </w:r>
                  <w:r>
                    <w:rPr>
                      <w:spacing w:val="-17"/>
                    </w:rPr>
                    <w:t> </w:t>
                  </w:r>
                  <w:r>
                    <w:rPr/>
                    <w:t>is</w:t>
                  </w:r>
                  <w:r>
                    <w:rPr>
                      <w:spacing w:val="-17"/>
                    </w:rPr>
                    <w:t> </w:t>
                  </w:r>
                  <w:r>
                    <w:rPr/>
                    <w:t>feasible.</w:t>
                  </w:r>
                </w:p>
                <w:p>
                  <w:pPr>
                    <w:pStyle w:val="BodyText"/>
                    <w:spacing w:before="1"/>
                  </w:pPr>
                </w:p>
                <w:p>
                  <w:pPr>
                    <w:pStyle w:val="BodyText"/>
                    <w:ind w:left="406" w:right="1736" w:hanging="45"/>
                  </w:pPr>
                  <w:r>
                    <w:rPr>
                      <w:w w:val="95"/>
                    </w:rPr>
                    <w:t>Examples of collection tools that should be considered for </w:t>
                  </w:r>
                  <w:r>
                    <w:rPr/>
                    <w:t>implementation follow:</w:t>
                  </w:r>
                </w:p>
                <w:p>
                  <w:pPr>
                    <w:pStyle w:val="BodyText"/>
                    <w:spacing w:before="2"/>
                  </w:pPr>
                </w:p>
                <w:p>
                  <w:pPr>
                    <w:pStyle w:val="BodyText"/>
                    <w:numPr>
                      <w:ilvl w:val="1"/>
                      <w:numId w:val="4"/>
                    </w:numPr>
                    <w:tabs>
                      <w:tab w:pos="586" w:val="left" w:leader="none"/>
                    </w:tabs>
                    <w:spacing w:line="240" w:lineRule="auto" w:before="0" w:after="0"/>
                    <w:ind w:left="584" w:right="1277" w:hanging="224"/>
                    <w:jc w:val="left"/>
                  </w:pPr>
                  <w:r>
                    <w:rPr>
                      <w:w w:val="95"/>
                    </w:rPr>
                    <w:t>Develop</w:t>
                  </w:r>
                  <w:r>
                    <w:rPr>
                      <w:spacing w:val="-14"/>
                      <w:w w:val="95"/>
                    </w:rPr>
                    <w:t> </w:t>
                  </w:r>
                  <w:r>
                    <w:rPr>
                      <w:w w:val="95"/>
                    </w:rPr>
                    <w:t>criteria</w:t>
                  </w:r>
                  <w:r>
                    <w:rPr>
                      <w:spacing w:val="-13"/>
                      <w:w w:val="95"/>
                    </w:rPr>
                    <w:t> </w:t>
                  </w:r>
                  <w:r>
                    <w:rPr>
                      <w:w w:val="95"/>
                    </w:rPr>
                    <w:t>to</w:t>
                  </w:r>
                  <w:r>
                    <w:rPr>
                      <w:spacing w:val="-13"/>
                      <w:w w:val="95"/>
                    </w:rPr>
                    <w:t> </w:t>
                  </w:r>
                  <w:r>
                    <w:rPr>
                      <w:w w:val="95"/>
                    </w:rPr>
                    <w:t>identify</w:t>
                  </w:r>
                  <w:r>
                    <w:rPr>
                      <w:spacing w:val="-14"/>
                      <w:w w:val="95"/>
                    </w:rPr>
                    <w:t> </w:t>
                  </w:r>
                  <w:r>
                    <w:rPr>
                      <w:w w:val="95"/>
                    </w:rPr>
                    <w:t>"chronic"</w:t>
                  </w:r>
                  <w:r>
                    <w:rPr>
                      <w:spacing w:val="-13"/>
                      <w:w w:val="95"/>
                    </w:rPr>
                    <w:t> </w:t>
                  </w:r>
                  <w:r>
                    <w:rPr>
                      <w:w w:val="95"/>
                    </w:rPr>
                    <w:t>employers</w:t>
                  </w:r>
                  <w:r>
                    <w:rPr>
                      <w:spacing w:val="-13"/>
                      <w:w w:val="95"/>
                    </w:rPr>
                    <w:t> </w:t>
                  </w:r>
                  <w:r>
                    <w:rPr>
                      <w:w w:val="95"/>
                    </w:rPr>
                    <w:t>and</w:t>
                  </w:r>
                  <w:r>
                    <w:rPr>
                      <w:spacing w:val="-14"/>
                      <w:w w:val="95"/>
                    </w:rPr>
                    <w:t> </w:t>
                  </w:r>
                  <w:r>
                    <w:rPr>
                      <w:w w:val="95"/>
                    </w:rPr>
                    <w:t>require</w:t>
                  </w:r>
                  <w:r>
                    <w:rPr>
                      <w:spacing w:val="-13"/>
                      <w:w w:val="95"/>
                    </w:rPr>
                    <w:t> </w:t>
                  </w:r>
                  <w:r>
                    <w:rPr>
                      <w:w w:val="95"/>
                    </w:rPr>
                    <w:t>im </w:t>
                  </w:r>
                  <w:r>
                    <w:rPr/>
                    <w:t>mediate</w:t>
                  </w:r>
                  <w:r>
                    <w:rPr>
                      <w:spacing w:val="-33"/>
                    </w:rPr>
                    <w:t> </w:t>
                  </w:r>
                  <w:r>
                    <w:rPr/>
                    <w:t>lien</w:t>
                  </w:r>
                  <w:r>
                    <w:rPr>
                      <w:spacing w:val="-32"/>
                    </w:rPr>
                    <w:t> </w:t>
                  </w:r>
                  <w:r>
                    <w:rPr/>
                    <w:t>filing</w:t>
                  </w:r>
                  <w:r>
                    <w:rPr>
                      <w:spacing w:val="-32"/>
                    </w:rPr>
                    <w:t> </w:t>
                  </w:r>
                  <w:r>
                    <w:rPr/>
                    <w:t>and</w:t>
                  </w:r>
                  <w:r>
                    <w:rPr>
                      <w:spacing w:val="-32"/>
                    </w:rPr>
                    <w:t> </w:t>
                  </w:r>
                  <w:r>
                    <w:rPr/>
                    <w:t>involuntary</w:t>
                  </w:r>
                  <w:r>
                    <w:rPr>
                      <w:spacing w:val="-33"/>
                    </w:rPr>
                    <w:t> </w:t>
                  </w:r>
                  <w:r>
                    <w:rPr/>
                    <w:t>collection</w:t>
                  </w:r>
                  <w:r>
                    <w:rPr>
                      <w:spacing w:val="-31"/>
                    </w:rPr>
                    <w:t> </w:t>
                  </w:r>
                  <w:r>
                    <w:rPr/>
                    <w:t>actions</w:t>
                  </w:r>
                  <w:r>
                    <w:rPr>
                      <w:spacing w:val="-33"/>
                    </w:rPr>
                    <w:t> </w:t>
                  </w:r>
                  <w:r>
                    <w:rPr/>
                    <w:t>for</w:t>
                  </w:r>
                  <w:r>
                    <w:rPr>
                      <w:spacing w:val="-32"/>
                    </w:rPr>
                    <w:t> </w:t>
                  </w:r>
                  <w:r>
                    <w:rPr/>
                    <w:t>these employers.</w:t>
                  </w:r>
                </w:p>
                <w:p>
                  <w:pPr>
                    <w:pStyle w:val="BodyText"/>
                    <w:spacing w:before="2"/>
                  </w:pPr>
                </w:p>
                <w:p>
                  <w:pPr>
                    <w:pStyle w:val="BodyText"/>
                    <w:numPr>
                      <w:ilvl w:val="1"/>
                      <w:numId w:val="4"/>
                    </w:numPr>
                    <w:tabs>
                      <w:tab w:pos="586" w:val="left" w:leader="none"/>
                    </w:tabs>
                    <w:spacing w:line="240" w:lineRule="auto" w:before="1" w:after="0"/>
                    <w:ind w:left="584" w:right="1215" w:hanging="224"/>
                    <w:jc w:val="left"/>
                  </w:pPr>
                  <w:r>
                    <w:rPr/>
                    <w:t>Program</w:t>
                  </w:r>
                  <w:r>
                    <w:rPr>
                      <w:spacing w:val="-35"/>
                    </w:rPr>
                    <w:t> </w:t>
                  </w:r>
                  <w:r>
                    <w:rPr/>
                    <w:t>computer</w:t>
                  </w:r>
                  <w:r>
                    <w:rPr>
                      <w:spacing w:val="-34"/>
                    </w:rPr>
                    <w:t> </w:t>
                  </w:r>
                  <w:r>
                    <w:rPr/>
                    <w:t>to</w:t>
                  </w:r>
                  <w:r>
                    <w:rPr>
                      <w:spacing w:val="-34"/>
                    </w:rPr>
                    <w:t> </w:t>
                  </w:r>
                  <w:r>
                    <w:rPr/>
                    <w:t>create</w:t>
                  </w:r>
                  <w:r>
                    <w:rPr>
                      <w:spacing w:val="-35"/>
                    </w:rPr>
                    <w:t> </w:t>
                  </w:r>
                  <w:r>
                    <w:rPr/>
                    <w:t>a</w:t>
                  </w:r>
                  <w:r>
                    <w:rPr>
                      <w:spacing w:val="-34"/>
                    </w:rPr>
                    <w:t> </w:t>
                  </w:r>
                  <w:r>
                    <w:rPr/>
                    <w:t>Notice</w:t>
                  </w:r>
                  <w:r>
                    <w:rPr>
                      <w:spacing w:val="-35"/>
                    </w:rPr>
                    <w:t> </w:t>
                  </w:r>
                  <w:r>
                    <w:rPr/>
                    <w:t>of</w:t>
                  </w:r>
                  <w:r>
                    <w:rPr>
                      <w:spacing w:val="-35"/>
                    </w:rPr>
                    <w:t> </w:t>
                  </w:r>
                  <w:r>
                    <w:rPr/>
                    <w:t>Tax</w:t>
                  </w:r>
                  <w:r>
                    <w:rPr>
                      <w:spacing w:val="-34"/>
                    </w:rPr>
                    <w:t> </w:t>
                  </w:r>
                  <w:r>
                    <w:rPr/>
                    <w:t>Lien</w:t>
                  </w:r>
                  <w:r>
                    <w:rPr>
                      <w:spacing w:val="-35"/>
                    </w:rPr>
                    <w:t> </w:t>
                  </w:r>
                  <w:r>
                    <w:rPr/>
                    <w:t>document</w:t>
                  </w:r>
                  <w:r>
                    <w:rPr>
                      <w:spacing w:val="-34"/>
                    </w:rPr>
                    <w:t> </w:t>
                  </w:r>
                  <w:r>
                    <w:rPr/>
                    <w:t>for any</w:t>
                  </w:r>
                  <w:r>
                    <w:rPr>
                      <w:spacing w:val="-24"/>
                    </w:rPr>
                    <w:t> </w:t>
                  </w:r>
                  <w:r>
                    <w:rPr/>
                    <w:t>unpaid</w:t>
                  </w:r>
                  <w:r>
                    <w:rPr>
                      <w:spacing w:val="-24"/>
                    </w:rPr>
                    <w:t> </w:t>
                  </w:r>
                  <w:r>
                    <w:rPr/>
                    <w:t>liability</w:t>
                  </w:r>
                  <w:r>
                    <w:rPr>
                      <w:spacing w:val="-24"/>
                    </w:rPr>
                    <w:t> </w:t>
                  </w:r>
                  <w:r>
                    <w:rPr/>
                    <w:t>that</w:t>
                  </w:r>
                  <w:r>
                    <w:rPr>
                      <w:spacing w:val="-24"/>
                    </w:rPr>
                    <w:t> </w:t>
                  </w:r>
                  <w:r>
                    <w:rPr/>
                    <w:t>is</w:t>
                  </w:r>
                  <w:r>
                    <w:rPr>
                      <w:spacing w:val="-24"/>
                    </w:rPr>
                    <w:t> </w:t>
                  </w:r>
                  <w:r>
                    <w:rPr/>
                    <w:t>60</w:t>
                  </w:r>
                  <w:r>
                    <w:rPr>
                      <w:spacing w:val="-24"/>
                    </w:rPr>
                    <w:t> </w:t>
                  </w:r>
                  <w:r>
                    <w:rPr/>
                    <w:t>days</w:t>
                  </w:r>
                  <w:r>
                    <w:rPr>
                      <w:spacing w:val="-24"/>
                    </w:rPr>
                    <w:t> </w:t>
                  </w:r>
                  <w:r>
                    <w:rPr/>
                    <w:t>old.</w:t>
                  </w:r>
                  <w:r>
                    <w:rPr>
                      <w:spacing w:val="8"/>
                    </w:rPr>
                    <w:t> </w:t>
                  </w:r>
                  <w:r>
                    <w:rPr/>
                    <w:t>In</w:t>
                  </w:r>
                  <w:r>
                    <w:rPr>
                      <w:spacing w:val="-24"/>
                    </w:rPr>
                    <w:t> </w:t>
                  </w:r>
                  <w:r>
                    <w:rPr/>
                    <w:t>the</w:t>
                  </w:r>
                  <w:r>
                    <w:rPr>
                      <w:spacing w:val="-24"/>
                    </w:rPr>
                    <w:t> </w:t>
                  </w:r>
                  <w:r>
                    <w:rPr/>
                    <w:t>interim,</w:t>
                  </w:r>
                  <w:r>
                    <w:rPr>
                      <w:spacing w:val="-23"/>
                    </w:rPr>
                    <w:t> </w:t>
                  </w:r>
                  <w:r>
                    <w:rPr/>
                    <w:t>institute manual</w:t>
                  </w:r>
                  <w:r>
                    <w:rPr>
                      <w:spacing w:val="-35"/>
                    </w:rPr>
                    <w:t> </w:t>
                  </w:r>
                  <w:r>
                    <w:rPr/>
                    <w:t>suspense</w:t>
                  </w:r>
                  <w:r>
                    <w:rPr>
                      <w:spacing w:val="-35"/>
                    </w:rPr>
                    <w:t> </w:t>
                  </w:r>
                  <w:r>
                    <w:rPr/>
                    <w:t>system</w:t>
                  </w:r>
                  <w:r>
                    <w:rPr>
                      <w:spacing w:val="-35"/>
                    </w:rPr>
                    <w:t> </w:t>
                  </w:r>
                  <w:r>
                    <w:rPr/>
                    <w:t>to</w:t>
                  </w:r>
                  <w:r>
                    <w:rPr>
                      <w:spacing w:val="-34"/>
                    </w:rPr>
                    <w:t> </w:t>
                  </w:r>
                  <w:r>
                    <w:rPr/>
                    <w:t>have</w:t>
                  </w:r>
                  <w:r>
                    <w:rPr>
                      <w:spacing w:val="-35"/>
                    </w:rPr>
                    <w:t> </w:t>
                  </w:r>
                  <w:r>
                    <w:rPr/>
                    <w:t>tax</w:t>
                  </w:r>
                  <w:r>
                    <w:rPr>
                      <w:spacing w:val="-35"/>
                    </w:rPr>
                    <w:t> </w:t>
                  </w:r>
                  <w:r>
                    <w:rPr/>
                    <w:t>liens</w:t>
                  </w:r>
                  <w:r>
                    <w:rPr>
                      <w:spacing w:val="-35"/>
                    </w:rPr>
                    <w:t> </w:t>
                  </w:r>
                  <w:r>
                    <w:rPr/>
                    <w:t>initiated</w:t>
                  </w:r>
                  <w:r>
                    <w:rPr>
                      <w:spacing w:val="-34"/>
                    </w:rPr>
                    <w:t> </w:t>
                  </w:r>
                  <w:r>
                    <w:rPr/>
                    <w:t>when</w:t>
                  </w:r>
                  <w:r>
                    <w:rPr>
                      <w:spacing w:val="-35"/>
                    </w:rPr>
                    <w:t> </w:t>
                  </w:r>
                  <w:r>
                    <w:rPr/>
                    <w:t>liability is 60 days</w:t>
                  </w:r>
                  <w:r>
                    <w:rPr>
                      <w:spacing w:val="-18"/>
                    </w:rPr>
                    <w:t> </w:t>
                  </w:r>
                  <w:r>
                    <w:rPr/>
                    <w:t>old.</w:t>
                  </w:r>
                </w:p>
                <w:p>
                  <w:pPr>
                    <w:pStyle w:val="BodyText"/>
                    <w:spacing w:before="8"/>
                    <w:ind w:left="40"/>
                    <w:rPr>
                      <w:sz w:val="17"/>
                    </w:rPr>
                  </w:pPr>
                </w:p>
              </w:txbxContent>
            </v:textbox>
            <w10:wrap type="none"/>
          </v:shape>
        </w:pict>
      </w:r>
      <w:r>
        <w:rPr/>
        <w:pict>
          <v:shape style="position:absolute;margin-left:72pt;margin-top:115.379997pt;width:467.9pt;height:19.7pt;mso-position-horizontal-relative:page;mso-position-vertical-relative:page;z-index:-253906944"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p>
    <w:p>
      <w:pPr>
        <w:spacing w:after="0"/>
        <w:rPr>
          <w:sz w:val="2"/>
          <w:szCs w:val="2"/>
        </w:rPr>
        <w:sectPr>
          <w:pgSz w:w="12240" w:h="15840"/>
          <w:pgMar w:top="1440" w:bottom="280" w:left="1440" w:right="1300"/>
        </w:sectPr>
      </w:pPr>
    </w:p>
    <w:p>
      <w:pPr>
        <w:rPr>
          <w:sz w:val="2"/>
          <w:szCs w:val="2"/>
        </w:rPr>
      </w:pPr>
      <w:r>
        <w:rPr/>
        <w:pict>
          <v:group style="position:absolute;margin-left:72pt;margin-top:114.480003pt;width:467.9pt;height:21.5pt;mso-position-horizontal-relative:page;mso-position-vertical-relative:page;z-index:-253905920"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group style="position:absolute;margin-left:216pt;margin-top:168.960007pt;width:323.9pt;height:429.25pt;mso-position-horizontal-relative:page;mso-position-vertical-relative:page;z-index:-253904896" coordorigin="4320,3379" coordsize="6478,8585">
            <v:line style="position:absolute" from="4338,3379" to="4338,11926" stroked="true" strokeweight="1.8pt" strokecolor="#000000">
              <v:stroke dashstyle="solid"/>
            </v:line>
            <v:line style="position:absolute" from="10750,3379" to="10750,11926" stroked="true" strokeweight=".96pt" strokecolor="#000000">
              <v:stroke dashstyle="solid"/>
            </v:line>
            <v:line style="position:absolute" from="4320,3397" to="10798,3397" stroked="true" strokeweight="1.8pt" strokecolor="#000000">
              <v:stroke dashstyle="solid"/>
            </v:line>
            <v:line style="position:absolute" from="4320,11916" to="10759,11916" stroked="true" strokeweight=".96pt" strokecolor="#000000">
              <v:stroke dashstyle="solid"/>
            </v:line>
            <v:line style="position:absolute" from="10788,3379" to="10788,11964" stroked="true" strokeweight=".96pt" strokecolor="#000000">
              <v:stroke dashstyle="solid"/>
            </v:line>
            <v:line style="position:absolute" from="4320,11954" to="10798,11954" stroked="true" strokeweight=".96pt" strokecolor="#000000">
              <v:stroke dashstyle="solid"/>
            </v:line>
            <w10:wrap type="none"/>
          </v:group>
        </w:pict>
      </w:r>
      <w:r>
        <w:rPr/>
        <w:pict>
          <v:shape style="position:absolute;margin-left:217.519455pt;margin-top:71.826637pt;width:177.2pt;height:29.45pt;mso-position-horizontal-relative:page;mso-position-vertical-relative:page;z-index:-253903872"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3902848"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233.416306pt;width:105.85pt;height:13.25pt;mso-position-horizontal-relative:page;mso-position-vertical-relative:page;z-index:-253901824" type="#_x0000_t202" filled="false" stroked="false">
            <v:textbox inset="0,0,0,0">
              <w:txbxContent>
                <w:p>
                  <w:pPr>
                    <w:pStyle w:val="BodyText"/>
                    <w:spacing w:before="19"/>
                    <w:ind w:left="20"/>
                  </w:pPr>
                  <w:r>
                    <w:rPr/>
                    <w:t>If</w:t>
                  </w:r>
                  <w:r>
                    <w:rPr>
                      <w:spacing w:val="-31"/>
                    </w:rPr>
                    <w:t> </w:t>
                  </w:r>
                  <w:r>
                    <w:rPr/>
                    <w:t>cases</w:t>
                  </w:r>
                  <w:r>
                    <w:rPr>
                      <w:spacing w:val="-31"/>
                    </w:rPr>
                    <w:t> </w:t>
                  </w:r>
                  <w:r>
                    <w:rPr/>
                    <w:t>failed,</w:t>
                  </w:r>
                  <w:r>
                    <w:rPr>
                      <w:spacing w:val="-31"/>
                    </w:rPr>
                    <w:t> </w:t>
                  </w:r>
                  <w:r>
                    <w:rPr/>
                    <w:t>say</w:t>
                  </w:r>
                  <w:r>
                    <w:rPr>
                      <w:spacing w:val="-31"/>
                    </w:rPr>
                    <w:t> </w:t>
                  </w:r>
                  <w:r>
                    <w:rPr/>
                    <w:t>how</w:t>
                  </w:r>
                  <w:r>
                    <w:rPr>
                      <w:spacing w:val="-31"/>
                    </w:rPr>
                    <w:t> </w:t>
                  </w:r>
                  <w:r>
                    <w:rPr/>
                    <w:t>many</w:t>
                  </w:r>
                </w:p>
              </w:txbxContent>
            </v:textbox>
            <w10:wrap type="none"/>
          </v:shape>
        </w:pict>
      </w:r>
      <w:r>
        <w:rPr/>
        <w:pict>
          <v:shape style="position:absolute;margin-left:77pt;margin-top:255.976303pt;width:112.3pt;height:24.5pt;mso-position-horizontal-relative:page;mso-position-vertical-relative:page;z-index:-253900800" type="#_x0000_t202" filled="false" stroked="false">
            <v:textbox inset="0,0,0,0">
              <w:txbxContent>
                <w:p>
                  <w:pPr>
                    <w:pStyle w:val="BodyText"/>
                    <w:spacing w:before="19"/>
                    <w:ind w:left="20" w:right="7"/>
                  </w:pPr>
                  <w:r>
                    <w:rPr>
                      <w:w w:val="95"/>
                    </w:rPr>
                    <w:t>If</w:t>
                  </w:r>
                  <w:r>
                    <w:rPr>
                      <w:spacing w:val="-13"/>
                      <w:w w:val="95"/>
                    </w:rPr>
                    <w:t> </w:t>
                  </w:r>
                  <w:r>
                    <w:rPr>
                      <w:w w:val="95"/>
                    </w:rPr>
                    <w:t>the</w:t>
                  </w:r>
                  <w:r>
                    <w:rPr>
                      <w:spacing w:val="-12"/>
                      <w:w w:val="95"/>
                    </w:rPr>
                    <w:t> </w:t>
                  </w:r>
                  <w:r>
                    <w:rPr>
                      <w:w w:val="95"/>
                    </w:rPr>
                    <w:t>function</w:t>
                  </w:r>
                  <w:r>
                    <w:rPr>
                      <w:spacing w:val="-12"/>
                      <w:w w:val="95"/>
                    </w:rPr>
                    <w:t> </w:t>
                  </w:r>
                  <w:r>
                    <w:rPr>
                      <w:w w:val="95"/>
                    </w:rPr>
                    <w:t>performed</w:t>
                  </w:r>
                  <w:r>
                    <w:rPr>
                      <w:spacing w:val="-12"/>
                      <w:w w:val="95"/>
                    </w:rPr>
                    <w:t> </w:t>
                  </w:r>
                  <w:r>
                    <w:rPr>
                      <w:w w:val="95"/>
                    </w:rPr>
                    <w:t>well </w:t>
                  </w:r>
                  <w:r>
                    <w:rPr/>
                    <w:t>elsewhere, say</w:t>
                  </w:r>
                  <w:r>
                    <w:rPr>
                      <w:spacing w:val="-19"/>
                    </w:rPr>
                    <w:t> </w:t>
                  </w:r>
                  <w:r>
                    <w:rPr/>
                    <w:t>so</w:t>
                  </w:r>
                </w:p>
              </w:txbxContent>
            </v:textbox>
            <w10:wrap type="none"/>
          </v:shape>
        </w:pict>
      </w:r>
      <w:r>
        <w:rPr/>
        <w:pict>
          <v:shape style="position:absolute;margin-left:289.761108pt;margin-top:720.06665pt;width:32.6pt;height:15.3pt;mso-position-horizontal-relative:page;mso-position-vertical-relative:page;z-index:-253899776" type="#_x0000_t202" filled="false" stroked="false">
            <v:textbox inset="0,0,0,0">
              <w:txbxContent>
                <w:p>
                  <w:pPr>
                    <w:spacing w:before="10"/>
                    <w:ind w:left="20" w:right="0" w:firstLine="0"/>
                    <w:jc w:val="left"/>
                    <w:rPr>
                      <w:rFonts w:ascii="Times New Roman"/>
                      <w:b/>
                      <w:sz w:val="24"/>
                    </w:rPr>
                  </w:pPr>
                  <w:r>
                    <w:rPr>
                      <w:rFonts w:ascii="Times New Roman"/>
                      <w:b/>
                      <w:sz w:val="24"/>
                    </w:rPr>
                    <w:t>D - 19</w:t>
                  </w:r>
                </w:p>
              </w:txbxContent>
            </v:textbox>
            <w10:wrap type="none"/>
          </v:shape>
        </w:pict>
      </w:r>
      <w:r>
        <w:rPr/>
        <w:pict>
          <v:shape style="position:absolute;margin-left:500.125092pt;margin-top:720.06665pt;width:40.950pt;height:15.3pt;mso-position-horizontal-relative:page;mso-position-vertical-relative:page;z-index:-253898752"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26.9pt;mso-position-horizontal-relative:page;mso-position-vertical-relative:page;z-index:-253897728" type="#_x0000_t202" filled="false" stroked="false">
            <v:textbox inset="0,0,0,0">
              <w:txbxContent>
                <w:p>
                  <w:pPr>
                    <w:pStyle w:val="BodyText"/>
                    <w:rPr>
                      <w:rFonts w:ascii="Times New Roman"/>
                      <w:sz w:val="22"/>
                    </w:rPr>
                  </w:pPr>
                </w:p>
                <w:p>
                  <w:pPr>
                    <w:pStyle w:val="BodyText"/>
                    <w:spacing w:before="4"/>
                    <w:rPr>
                      <w:rFonts w:ascii="Times New Roman"/>
                      <w:sz w:val="31"/>
                    </w:rPr>
                  </w:pPr>
                </w:p>
                <w:p>
                  <w:pPr>
                    <w:spacing w:before="0"/>
                    <w:ind w:left="138" w:right="0" w:firstLine="0"/>
                    <w:jc w:val="left"/>
                    <w:rPr>
                      <w:b/>
                      <w:sz w:val="20"/>
                    </w:rPr>
                  </w:pPr>
                  <w:r>
                    <w:rPr>
                      <w:b/>
                      <w:sz w:val="20"/>
                    </w:rPr>
                    <w:t>FIELD AUDIT</w:t>
                  </w:r>
                </w:p>
                <w:p>
                  <w:pPr>
                    <w:pStyle w:val="BodyText"/>
                    <w:spacing w:before="1"/>
                    <w:rPr>
                      <w:b/>
                    </w:rPr>
                  </w:pPr>
                </w:p>
                <w:p>
                  <w:pPr>
                    <w:pStyle w:val="BodyText"/>
                    <w:ind w:left="138" w:right="1339"/>
                  </w:pPr>
                  <w:r>
                    <w:rPr/>
                    <w:t>Reasonable</w:t>
                  </w:r>
                  <w:r>
                    <w:rPr>
                      <w:spacing w:val="-34"/>
                    </w:rPr>
                    <w:t> </w:t>
                  </w:r>
                  <w:r>
                    <w:rPr/>
                    <w:t>assurance</w:t>
                  </w:r>
                  <w:r>
                    <w:rPr>
                      <w:spacing w:val="-34"/>
                    </w:rPr>
                    <w:t> </w:t>
                  </w:r>
                  <w:r>
                    <w:rPr/>
                    <w:t>of</w:t>
                  </w:r>
                  <w:r>
                    <w:rPr>
                      <w:spacing w:val="-33"/>
                    </w:rPr>
                    <w:t> </w:t>
                  </w:r>
                  <w:r>
                    <w:rPr/>
                    <w:t>quality</w:t>
                  </w:r>
                  <w:r>
                    <w:rPr>
                      <w:spacing w:val="-34"/>
                    </w:rPr>
                    <w:t> </w:t>
                  </w:r>
                  <w:r>
                    <w:rPr/>
                    <w:t>could</w:t>
                  </w:r>
                  <w:r>
                    <w:rPr>
                      <w:spacing w:val="-33"/>
                    </w:rPr>
                    <w:t> </w:t>
                  </w:r>
                  <w:r>
                    <w:rPr/>
                    <w:t>not</w:t>
                  </w:r>
                  <w:r>
                    <w:rPr>
                      <w:spacing w:val="-34"/>
                    </w:rPr>
                    <w:t> </w:t>
                  </w:r>
                  <w:r>
                    <w:rPr/>
                    <w:t>be</w:t>
                  </w:r>
                  <w:r>
                    <w:rPr>
                      <w:spacing w:val="-33"/>
                    </w:rPr>
                    <w:t> </w:t>
                  </w:r>
                  <w:r>
                    <w:rPr/>
                    <w:t>confirmed</w:t>
                  </w:r>
                  <w:r>
                    <w:rPr>
                      <w:spacing w:val="-34"/>
                    </w:rPr>
                    <w:t> </w:t>
                  </w:r>
                  <w:r>
                    <w:rPr/>
                    <w:t>in</w:t>
                  </w:r>
                  <w:r>
                    <w:rPr>
                      <w:spacing w:val="-33"/>
                    </w:rPr>
                    <w:t> </w:t>
                  </w:r>
                  <w:r>
                    <w:rPr/>
                    <w:t>the</w:t>
                  </w:r>
                  <w:r>
                    <w:rPr>
                      <w:spacing w:val="-34"/>
                    </w:rPr>
                    <w:t> </w:t>
                  </w:r>
                  <w:r>
                    <w:rPr/>
                    <w:t>Field Audit</w:t>
                  </w:r>
                  <w:r>
                    <w:rPr>
                      <w:spacing w:val="-27"/>
                    </w:rPr>
                    <w:t> </w:t>
                  </w:r>
                  <w:r>
                    <w:rPr/>
                    <w:t>program</w:t>
                  </w:r>
                  <w:r>
                    <w:rPr>
                      <w:spacing w:val="-27"/>
                    </w:rPr>
                    <w:t> </w:t>
                  </w:r>
                  <w:r>
                    <w:rPr/>
                    <w:t>as</w:t>
                  </w:r>
                  <w:r>
                    <w:rPr>
                      <w:spacing w:val="-26"/>
                    </w:rPr>
                    <w:t> </w:t>
                  </w:r>
                  <w:r>
                    <w:rPr/>
                    <w:t>five</w:t>
                  </w:r>
                  <w:r>
                    <w:rPr>
                      <w:spacing w:val="-27"/>
                    </w:rPr>
                    <w:t> </w:t>
                  </w:r>
                  <w:r>
                    <w:rPr/>
                    <w:t>of</w:t>
                  </w:r>
                  <w:r>
                    <w:rPr>
                      <w:spacing w:val="-26"/>
                    </w:rPr>
                    <w:t> </w:t>
                  </w:r>
                  <w:r>
                    <w:rPr/>
                    <w:t>the</w:t>
                  </w:r>
                  <w:r>
                    <w:rPr>
                      <w:spacing w:val="-27"/>
                    </w:rPr>
                    <w:t> </w:t>
                  </w:r>
                  <w:r>
                    <w:rPr/>
                    <w:t>Acceptance</w:t>
                  </w:r>
                  <w:r>
                    <w:rPr>
                      <w:spacing w:val="-27"/>
                    </w:rPr>
                    <w:t> </w:t>
                  </w:r>
                  <w:r>
                    <w:rPr/>
                    <w:t>Sample</w:t>
                  </w:r>
                  <w:r>
                    <w:rPr>
                      <w:spacing w:val="-26"/>
                    </w:rPr>
                    <w:t> </w:t>
                  </w:r>
                  <w:r>
                    <w:rPr/>
                    <w:t>cases</w:t>
                  </w:r>
                  <w:r>
                    <w:rPr>
                      <w:spacing w:val="-27"/>
                    </w:rPr>
                    <w:t> </w:t>
                  </w:r>
                  <w:r>
                    <w:rPr/>
                    <w:t>failed.</w:t>
                  </w:r>
                  <w:r>
                    <w:rPr>
                      <w:spacing w:val="-26"/>
                    </w:rPr>
                    <w:t> </w:t>
                  </w:r>
                  <w:r>
                    <w:rPr/>
                    <w:t>The Computed</w:t>
                  </w:r>
                  <w:r>
                    <w:rPr>
                      <w:spacing w:val="-31"/>
                    </w:rPr>
                    <w:t> </w:t>
                  </w:r>
                  <w:r>
                    <w:rPr/>
                    <w:t>Measures,</w:t>
                  </w:r>
                  <w:r>
                    <w:rPr>
                      <w:spacing w:val="-31"/>
                    </w:rPr>
                    <w:t> </w:t>
                  </w:r>
                  <w:r>
                    <w:rPr/>
                    <w:t>however,</w:t>
                  </w:r>
                  <w:r>
                    <w:rPr>
                      <w:spacing w:val="-30"/>
                    </w:rPr>
                    <w:t> </w:t>
                  </w:r>
                  <w:r>
                    <w:rPr/>
                    <w:t>indicated</w:t>
                  </w:r>
                  <w:r>
                    <w:rPr>
                      <w:spacing w:val="-31"/>
                    </w:rPr>
                    <w:t> </w:t>
                  </w:r>
                  <w:r>
                    <w:rPr/>
                    <w:t>that</w:t>
                  </w:r>
                  <w:r>
                    <w:rPr>
                      <w:spacing w:val="-30"/>
                    </w:rPr>
                    <w:t> </w:t>
                  </w:r>
                  <w:r>
                    <w:rPr/>
                    <w:t>the</w:t>
                  </w:r>
                  <w:r>
                    <w:rPr>
                      <w:spacing w:val="-30"/>
                    </w:rPr>
                    <w:t> </w:t>
                  </w:r>
                  <w:r>
                    <w:rPr/>
                    <w:t>State</w:t>
                  </w:r>
                  <w:r>
                    <w:rPr>
                      <w:spacing w:val="-30"/>
                    </w:rPr>
                    <w:t> </w:t>
                  </w:r>
                  <w:r>
                    <w:rPr/>
                    <w:t>did</w:t>
                  </w:r>
                  <w:r>
                    <w:rPr>
                      <w:spacing w:val="-30"/>
                    </w:rPr>
                    <w:t> </w:t>
                  </w:r>
                  <w:r>
                    <w:rPr/>
                    <w:t>exceed </w:t>
                  </w:r>
                  <w:r>
                    <w:rPr>
                      <w:w w:val="95"/>
                    </w:rPr>
                    <w:t>the</w:t>
                  </w:r>
                  <w:r>
                    <w:rPr>
                      <w:spacing w:val="-13"/>
                      <w:w w:val="95"/>
                    </w:rPr>
                    <w:t> </w:t>
                  </w:r>
                  <w:r>
                    <w:rPr>
                      <w:w w:val="95"/>
                    </w:rPr>
                    <w:t>DOL</w:t>
                  </w:r>
                  <w:r>
                    <w:rPr>
                      <w:spacing w:val="-13"/>
                      <w:w w:val="95"/>
                    </w:rPr>
                    <w:t> </w:t>
                  </w:r>
                  <w:r>
                    <w:rPr>
                      <w:w w:val="95"/>
                    </w:rPr>
                    <w:t>audit</w:t>
                  </w:r>
                  <w:r>
                    <w:rPr>
                      <w:spacing w:val="-12"/>
                      <w:w w:val="95"/>
                    </w:rPr>
                    <w:t> </w:t>
                  </w:r>
                  <w:r>
                    <w:rPr>
                      <w:w w:val="95"/>
                    </w:rPr>
                    <w:t>penetration</w:t>
                  </w:r>
                  <w:r>
                    <w:rPr>
                      <w:spacing w:val="-13"/>
                      <w:w w:val="95"/>
                    </w:rPr>
                    <w:t> </w:t>
                  </w:r>
                  <w:r>
                    <w:rPr>
                      <w:w w:val="95"/>
                    </w:rPr>
                    <w:t>level</w:t>
                  </w:r>
                  <w:r>
                    <w:rPr>
                      <w:spacing w:val="-13"/>
                      <w:w w:val="95"/>
                    </w:rPr>
                    <w:t> </w:t>
                  </w:r>
                  <w:r>
                    <w:rPr>
                      <w:w w:val="95"/>
                    </w:rPr>
                    <w:t>requirements</w:t>
                  </w:r>
                  <w:r>
                    <w:rPr>
                      <w:spacing w:val="-13"/>
                      <w:w w:val="95"/>
                    </w:rPr>
                    <w:t> </w:t>
                  </w:r>
                  <w:r>
                    <w:rPr>
                      <w:w w:val="95"/>
                    </w:rPr>
                    <w:t>and</w:t>
                  </w:r>
                  <w:r>
                    <w:rPr>
                      <w:spacing w:val="-13"/>
                      <w:w w:val="95"/>
                    </w:rPr>
                    <w:t> </w:t>
                  </w:r>
                  <w:r>
                    <w:rPr>
                      <w:w w:val="95"/>
                    </w:rPr>
                    <w:t>performed</w:t>
                  </w:r>
                  <w:r>
                    <w:rPr>
                      <w:spacing w:val="-13"/>
                      <w:w w:val="95"/>
                    </w:rPr>
                    <w:t> </w:t>
                  </w:r>
                  <w:r>
                    <w:rPr>
                      <w:w w:val="95"/>
                    </w:rPr>
                    <w:t>well</w:t>
                  </w:r>
                  <w:r>
                    <w:rPr>
                      <w:spacing w:val="-12"/>
                      <w:w w:val="95"/>
                    </w:rPr>
                    <w:t> </w:t>
                  </w:r>
                  <w:r>
                    <w:rPr>
                      <w:w w:val="95"/>
                    </w:rPr>
                    <w:t>in </w:t>
                  </w:r>
                  <w:r>
                    <w:rPr/>
                    <w:t>total</w:t>
                  </w:r>
                  <w:r>
                    <w:rPr>
                      <w:spacing w:val="-29"/>
                    </w:rPr>
                    <w:t> </w:t>
                  </w:r>
                  <w:r>
                    <w:rPr/>
                    <w:t>wages</w:t>
                  </w:r>
                  <w:r>
                    <w:rPr>
                      <w:spacing w:val="-28"/>
                    </w:rPr>
                    <w:t> </w:t>
                  </w:r>
                  <w:r>
                    <w:rPr/>
                    <w:t>audited</w:t>
                  </w:r>
                  <w:r>
                    <w:rPr>
                      <w:spacing w:val="-29"/>
                    </w:rPr>
                    <w:t> </w:t>
                  </w:r>
                  <w:r>
                    <w:rPr/>
                    <w:t>and</w:t>
                  </w:r>
                  <w:r>
                    <w:rPr>
                      <w:spacing w:val="-28"/>
                    </w:rPr>
                    <w:t> </w:t>
                  </w:r>
                  <w:r>
                    <w:rPr/>
                    <w:t>in</w:t>
                  </w:r>
                  <w:r>
                    <w:rPr>
                      <w:spacing w:val="-29"/>
                    </w:rPr>
                    <w:t> </w:t>
                  </w:r>
                  <w:r>
                    <w:rPr/>
                    <w:t>percent</w:t>
                  </w:r>
                  <w:r>
                    <w:rPr>
                      <w:spacing w:val="-29"/>
                    </w:rPr>
                    <w:t> </w:t>
                  </w:r>
                  <w:r>
                    <w:rPr/>
                    <w:t>of</w:t>
                  </w:r>
                  <w:r>
                    <w:rPr>
                      <w:spacing w:val="-29"/>
                    </w:rPr>
                    <w:t> </w:t>
                  </w:r>
                  <w:r>
                    <w:rPr/>
                    <w:t>change</w:t>
                  </w:r>
                  <w:r>
                    <w:rPr>
                      <w:spacing w:val="-28"/>
                    </w:rPr>
                    <w:t> </w:t>
                  </w:r>
                  <w:r>
                    <w:rPr/>
                    <w:t>in</w:t>
                  </w:r>
                  <w:r>
                    <w:rPr>
                      <w:spacing w:val="-29"/>
                    </w:rPr>
                    <w:t> </w:t>
                  </w:r>
                  <w:r>
                    <w:rPr/>
                    <w:t>total</w:t>
                  </w:r>
                  <w:r>
                    <w:rPr>
                      <w:spacing w:val="-28"/>
                    </w:rPr>
                    <w:t> </w:t>
                  </w:r>
                  <w:r>
                    <w:rPr/>
                    <w:t>wages</w:t>
                  </w:r>
                  <w:r>
                    <w:rPr>
                      <w:spacing w:val="-28"/>
                    </w:rPr>
                    <w:t> </w:t>
                  </w:r>
                  <w:r>
                    <w:rPr/>
                    <w:t>audited.</w:t>
                  </w:r>
                </w:p>
                <w:p>
                  <w:pPr>
                    <w:pStyle w:val="BodyText"/>
                    <w:rPr>
                      <w:sz w:val="22"/>
                    </w:rPr>
                  </w:pPr>
                </w:p>
                <w:p>
                  <w:pPr>
                    <w:pStyle w:val="BodyText"/>
                    <w:spacing w:before="4"/>
                    <w:rPr>
                      <w:sz w:val="18"/>
                    </w:rPr>
                  </w:pPr>
                </w:p>
                <w:p>
                  <w:pPr>
                    <w:pStyle w:val="BodyText"/>
                    <w:ind w:left="138"/>
                  </w:pPr>
                  <w:r>
                    <w:rPr>
                      <w:u w:val="single"/>
                    </w:rPr>
                    <w:t>Computed Measures Findings</w:t>
                  </w:r>
                  <w:r>
                    <w:rPr/>
                    <w:t>:</w:t>
                  </w:r>
                </w:p>
                <w:p>
                  <w:pPr>
                    <w:pStyle w:val="BodyText"/>
                    <w:spacing w:before="1"/>
                  </w:pPr>
                </w:p>
                <w:p>
                  <w:pPr>
                    <w:pStyle w:val="BodyText"/>
                    <w:tabs>
                      <w:tab w:pos="1577" w:val="left" w:leader="none"/>
                      <w:tab w:pos="2288" w:val="left" w:leader="none"/>
                    </w:tabs>
                    <w:spacing w:line="482" w:lineRule="auto"/>
                    <w:ind w:left="867" w:right="1451" w:hanging="730"/>
                  </w:pPr>
                  <w:r>
                    <w:rPr/>
                    <w:t>Indicator</w:t>
                  </w:r>
                  <w:r>
                    <w:rPr>
                      <w:spacing w:val="-34"/>
                    </w:rPr>
                    <w:t> </w:t>
                  </w:r>
                  <w:r>
                    <w:rPr/>
                    <w:t>1.</w:t>
                  </w:r>
                  <w:r>
                    <w:rPr>
                      <w:spacing w:val="-16"/>
                    </w:rPr>
                    <w:t> </w:t>
                  </w:r>
                  <w:r>
                    <w:rPr/>
                    <w:t>Percent</w:t>
                  </w:r>
                  <w:r>
                    <w:rPr>
                      <w:spacing w:val="-33"/>
                    </w:rPr>
                    <w:t> </w:t>
                  </w:r>
                  <w:r>
                    <w:rPr/>
                    <w:t>of</w:t>
                  </w:r>
                  <w:r>
                    <w:rPr>
                      <w:spacing w:val="-33"/>
                    </w:rPr>
                    <w:t> </w:t>
                  </w:r>
                  <w:r>
                    <w:rPr/>
                    <w:t>change</w:t>
                  </w:r>
                  <w:r>
                    <w:rPr>
                      <w:spacing w:val="-34"/>
                    </w:rPr>
                    <w:t> </w:t>
                  </w:r>
                  <w:r>
                    <w:rPr/>
                    <w:t>in</w:t>
                  </w:r>
                  <w:r>
                    <w:rPr>
                      <w:spacing w:val="-33"/>
                    </w:rPr>
                    <w:t> </w:t>
                  </w:r>
                  <w:r>
                    <w:rPr/>
                    <w:t>total</w:t>
                  </w:r>
                  <w:r>
                    <w:rPr>
                      <w:spacing w:val="-33"/>
                    </w:rPr>
                    <w:t> </w:t>
                  </w:r>
                  <w:r>
                    <w:rPr/>
                    <w:t>wages</w:t>
                  </w:r>
                  <w:r>
                    <w:rPr>
                      <w:spacing w:val="-33"/>
                    </w:rPr>
                    <w:t> </w:t>
                  </w:r>
                  <w:r>
                    <w:rPr/>
                    <w:t>resulting</w:t>
                  </w:r>
                  <w:r>
                    <w:rPr>
                      <w:spacing w:val="-33"/>
                    </w:rPr>
                    <w:t> </w:t>
                  </w:r>
                  <w:r>
                    <w:rPr/>
                    <w:t>from</w:t>
                  </w:r>
                  <w:r>
                    <w:rPr>
                      <w:spacing w:val="-34"/>
                    </w:rPr>
                    <w:t> </w:t>
                  </w:r>
                  <w:r>
                    <w:rPr/>
                    <w:t>audits: </w:t>
                  </w:r>
                  <w:r>
                    <w:rPr>
                      <w:u w:val="single"/>
                    </w:rPr>
                    <w:t>1993</w:t>
                  </w:r>
                  <w:r>
                    <w:rPr/>
                    <w:tab/>
                  </w:r>
                  <w:r>
                    <w:rPr>
                      <w:u w:val="single"/>
                    </w:rPr>
                    <w:t>1994</w:t>
                  </w:r>
                  <w:r>
                    <w:rPr/>
                    <w:tab/>
                  </w:r>
                  <w:r>
                    <w:rPr>
                      <w:u w:val="single"/>
                    </w:rPr>
                    <w:t>1995</w:t>
                  </w:r>
                </w:p>
                <w:p>
                  <w:pPr>
                    <w:pStyle w:val="BodyText"/>
                    <w:tabs>
                      <w:tab w:pos="1553" w:val="left" w:leader="none"/>
                      <w:tab w:pos="2326" w:val="left" w:leader="none"/>
                    </w:tabs>
                    <w:spacing w:line="223" w:lineRule="exact"/>
                    <w:ind w:left="854"/>
                  </w:pPr>
                  <w:r>
                    <w:rPr/>
                    <w:t>1.6%</w:t>
                    <w:tab/>
                    <w:t>11.6%</w:t>
                    <w:tab/>
                    <w:t>14.3%</w:t>
                  </w:r>
                </w:p>
                <w:p>
                  <w:pPr>
                    <w:pStyle w:val="BodyText"/>
                    <w:spacing w:before="2"/>
                  </w:pPr>
                </w:p>
                <w:p>
                  <w:pPr>
                    <w:pStyle w:val="BodyText"/>
                    <w:ind w:left="137"/>
                  </w:pPr>
                  <w:r>
                    <w:rPr/>
                    <w:t>Indicator 2. Percent of contributory employers that are audited:</w:t>
                  </w:r>
                </w:p>
                <w:p>
                  <w:pPr>
                    <w:pStyle w:val="BodyText"/>
                    <w:spacing w:before="1"/>
                  </w:pPr>
                </w:p>
                <w:p>
                  <w:pPr>
                    <w:pStyle w:val="BodyText"/>
                    <w:tabs>
                      <w:tab w:pos="1577" w:val="left" w:leader="none"/>
                      <w:tab w:pos="2288" w:val="left" w:leader="none"/>
                    </w:tabs>
                    <w:ind w:left="821"/>
                  </w:pPr>
                  <w:r>
                    <w:rPr>
                      <w:spacing w:val="-2"/>
                      <w:w w:val="92"/>
                      <w:u w:val="single"/>
                    </w:rPr>
                    <w:t> </w:t>
                  </w:r>
                  <w:r>
                    <w:rPr>
                      <w:u w:val="single"/>
                    </w:rPr>
                    <w:t>1993</w:t>
                  </w:r>
                  <w:r>
                    <w:rPr/>
                    <w:tab/>
                  </w:r>
                  <w:r>
                    <w:rPr>
                      <w:u w:val="single"/>
                    </w:rPr>
                    <w:t>1994</w:t>
                  </w:r>
                  <w:r>
                    <w:rPr/>
                    <w:tab/>
                  </w:r>
                  <w:r>
                    <w:rPr>
                      <w:u w:val="single"/>
                    </w:rPr>
                    <w:t>1995</w:t>
                  </w:r>
                </w:p>
                <w:p>
                  <w:pPr>
                    <w:pStyle w:val="BodyText"/>
                    <w:spacing w:before="1"/>
                  </w:pPr>
                </w:p>
                <w:p>
                  <w:pPr>
                    <w:pStyle w:val="BodyText"/>
                    <w:tabs>
                      <w:tab w:pos="1599" w:val="left" w:leader="none"/>
                      <w:tab w:pos="2330" w:val="left" w:leader="none"/>
                    </w:tabs>
                    <w:ind w:left="809"/>
                  </w:pPr>
                  <w:r>
                    <w:rPr/>
                    <w:t>4.3%</w:t>
                    <w:tab/>
                    <w:t>2.6%</w:t>
                    <w:tab/>
                    <w:t>2.8%</w:t>
                  </w:r>
                </w:p>
                <w:p>
                  <w:pPr>
                    <w:pStyle w:val="BodyText"/>
                    <w:spacing w:before="1"/>
                  </w:pPr>
                </w:p>
                <w:p>
                  <w:pPr>
                    <w:pStyle w:val="BodyText"/>
                    <w:tabs>
                      <w:tab w:pos="1532" w:val="left" w:leader="none"/>
                      <w:tab w:pos="2242" w:val="left" w:leader="none"/>
                    </w:tabs>
                    <w:spacing w:line="482" w:lineRule="auto"/>
                    <w:ind w:left="822" w:right="2832" w:hanging="685"/>
                  </w:pPr>
                  <w:r>
                    <w:rPr/>
                    <w:t>Indicator</w:t>
                  </w:r>
                  <w:r>
                    <w:rPr>
                      <w:spacing w:val="-33"/>
                    </w:rPr>
                    <w:t> </w:t>
                  </w:r>
                  <w:r>
                    <w:rPr/>
                    <w:t>3.</w:t>
                  </w:r>
                  <w:r>
                    <w:rPr>
                      <w:spacing w:val="-16"/>
                    </w:rPr>
                    <w:t> </w:t>
                  </w:r>
                  <w:r>
                    <w:rPr/>
                    <w:t>The</w:t>
                  </w:r>
                  <w:r>
                    <w:rPr>
                      <w:spacing w:val="-32"/>
                    </w:rPr>
                    <w:t> </w:t>
                  </w:r>
                  <w:r>
                    <w:rPr/>
                    <w:t>percent</w:t>
                  </w:r>
                  <w:r>
                    <w:rPr>
                      <w:spacing w:val="-33"/>
                    </w:rPr>
                    <w:t> </w:t>
                  </w:r>
                  <w:r>
                    <w:rPr/>
                    <w:t>of</w:t>
                  </w:r>
                  <w:r>
                    <w:rPr>
                      <w:spacing w:val="-33"/>
                    </w:rPr>
                    <w:t> </w:t>
                  </w:r>
                  <w:r>
                    <w:rPr/>
                    <w:t>total</w:t>
                  </w:r>
                  <w:r>
                    <w:rPr>
                      <w:spacing w:val="-33"/>
                    </w:rPr>
                    <w:t> </w:t>
                  </w:r>
                  <w:r>
                    <w:rPr/>
                    <w:t>wages</w:t>
                  </w:r>
                  <w:r>
                    <w:rPr>
                      <w:spacing w:val="-33"/>
                    </w:rPr>
                    <w:t> </w:t>
                  </w:r>
                  <w:r>
                    <w:rPr/>
                    <w:t>audited: </w:t>
                  </w:r>
                  <w:r>
                    <w:rPr>
                      <w:u w:val="single"/>
                    </w:rPr>
                    <w:t>1993</w:t>
                  </w:r>
                  <w:r>
                    <w:rPr/>
                    <w:tab/>
                  </w:r>
                  <w:r>
                    <w:rPr>
                      <w:u w:val="single"/>
                    </w:rPr>
                    <w:t>1994</w:t>
                  </w:r>
                  <w:r>
                    <w:rPr/>
                    <w:tab/>
                  </w:r>
                  <w:r>
                    <w:rPr>
                      <w:u w:val="single"/>
                    </w:rPr>
                    <w:t>1995</w:t>
                  </w:r>
                </w:p>
                <w:p>
                  <w:pPr>
                    <w:pStyle w:val="BodyText"/>
                    <w:tabs>
                      <w:tab w:pos="1553" w:val="left" w:leader="none"/>
                      <w:tab w:pos="2285" w:val="left" w:leader="none"/>
                    </w:tabs>
                    <w:spacing w:line="223" w:lineRule="exact"/>
                    <w:ind w:left="809"/>
                  </w:pPr>
                  <w:r>
                    <w:rPr/>
                    <w:t>1.2%</w:t>
                    <w:tab/>
                    <w:t>2.0%</w:t>
                    <w:tab/>
                    <w:t>4.0%</w:t>
                  </w:r>
                </w:p>
                <w:p>
                  <w:pPr>
                    <w:pStyle w:val="BodyText"/>
                    <w:spacing w:before="8"/>
                    <w:ind w:left="40"/>
                    <w:rPr>
                      <w:sz w:val="17"/>
                    </w:rPr>
                  </w:pPr>
                </w:p>
              </w:txbxContent>
            </v:textbox>
            <w10:wrap type="none"/>
          </v:shape>
        </w:pict>
      </w:r>
      <w:r>
        <w:rPr/>
        <w:pict>
          <v:shape style="position:absolute;margin-left:72pt;margin-top:115.379997pt;width:467.9pt;height:19.7pt;mso-position-horizontal-relative:page;mso-position-vertical-relative:page;z-index:-253896704"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57.59024pt;margin-top:299.678894pt;width:6.95pt;height:12pt;mso-position-horizontal-relative:page;mso-position-vertical-relative:page;z-index:-253895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4.907379pt;margin-top:299.678894pt;width:5.7pt;height:12pt;mso-position-horizontal-relative:page;mso-position-vertical-relative:page;z-index:-25389465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440" w:right="1300"/>
        </w:sectPr>
      </w:pPr>
    </w:p>
    <w:p>
      <w:pPr>
        <w:rPr>
          <w:sz w:val="2"/>
          <w:szCs w:val="2"/>
        </w:rPr>
      </w:pPr>
      <w:r>
        <w:rPr/>
        <w:pict>
          <v:group style="position:absolute;margin-left:216pt;margin-top:168.960007pt;width:323.9pt;height:496.95pt;mso-position-horizontal-relative:page;mso-position-vertical-relative:page;z-index:-253893632" coordorigin="4320,3379" coordsize="6478,9939">
            <v:line style="position:absolute" from="4338,3379" to="4338,13279" stroked="true" strokeweight="1.8pt" strokecolor="#000000">
              <v:stroke dashstyle="solid"/>
            </v:line>
            <v:line style="position:absolute" from="10750,3379" to="10750,13279" stroked="true" strokeweight=".96pt" strokecolor="#000000">
              <v:stroke dashstyle="solid"/>
            </v:line>
            <v:line style="position:absolute" from="4320,3397" to="10798,3397" stroked="true" strokeweight="1.8pt" strokecolor="#000000">
              <v:stroke dashstyle="solid"/>
            </v:line>
            <v:line style="position:absolute" from="4320,13270" to="10759,13270" stroked="true" strokeweight=".96pt" strokecolor="#000000">
              <v:stroke dashstyle="solid"/>
            </v:line>
            <v:line style="position:absolute" from="10788,3379" to="10788,13318" stroked="true" strokeweight=".96pt" strokecolor="#000000">
              <v:stroke dashstyle="solid"/>
            </v:line>
            <v:line style="position:absolute" from="4320,13308" to="10798,13308"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3892608"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3891584"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3890560"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628.216309pt;width:110.55pt;height:24.5pt;mso-position-horizontal-relative:page;mso-position-vertical-relative:page;z-index:-253889536" type="#_x0000_t202" filled="false" stroked="false">
            <v:textbox inset="0,0,0,0">
              <w:txbxContent>
                <w:p>
                  <w:pPr>
                    <w:pStyle w:val="BodyText"/>
                    <w:spacing w:before="19"/>
                    <w:ind w:left="20" w:right="10"/>
                  </w:pPr>
                  <w:r>
                    <w:rPr>
                      <w:w w:val="95"/>
                    </w:rPr>
                    <w:t>Cite</w:t>
                  </w:r>
                  <w:r>
                    <w:rPr>
                      <w:spacing w:val="-16"/>
                      <w:w w:val="95"/>
                    </w:rPr>
                    <w:t> </w:t>
                  </w:r>
                  <w:r>
                    <w:rPr>
                      <w:w w:val="95"/>
                    </w:rPr>
                    <w:t>specifically</w:t>
                  </w:r>
                  <w:r>
                    <w:rPr>
                      <w:spacing w:val="-16"/>
                      <w:w w:val="95"/>
                    </w:rPr>
                    <w:t> </w:t>
                  </w:r>
                  <w:r>
                    <w:rPr>
                      <w:w w:val="95"/>
                    </w:rPr>
                    <w:t>why</w:t>
                  </w:r>
                  <w:r>
                    <w:rPr>
                      <w:spacing w:val="-15"/>
                      <w:w w:val="95"/>
                    </w:rPr>
                    <w:t> </w:t>
                  </w:r>
                  <w:r>
                    <w:rPr>
                      <w:w w:val="95"/>
                    </w:rPr>
                    <w:t>each</w:t>
                  </w:r>
                  <w:r>
                    <w:rPr>
                      <w:spacing w:val="-16"/>
                      <w:w w:val="95"/>
                    </w:rPr>
                    <w:t> </w:t>
                  </w:r>
                  <w:r>
                    <w:rPr>
                      <w:w w:val="95"/>
                    </w:rPr>
                    <w:t>case </w:t>
                  </w:r>
                  <w:r>
                    <w:rPr/>
                    <w:t>failed.</w:t>
                  </w:r>
                </w:p>
              </w:txbxContent>
            </v:textbox>
            <w10:wrap type="none"/>
          </v:shape>
        </w:pict>
      </w:r>
      <w:r>
        <w:rPr/>
        <w:pict>
          <v:shape style="position:absolute;margin-left:289.761108pt;margin-top:720.06665pt;width:32.6pt;height:15.3pt;mso-position-horizontal-relative:page;mso-position-vertical-relative:page;z-index:-253888512" type="#_x0000_t202" filled="false" stroked="false">
            <v:textbox inset="0,0,0,0">
              <w:txbxContent>
                <w:p>
                  <w:pPr>
                    <w:spacing w:before="10"/>
                    <w:ind w:left="20" w:right="0" w:firstLine="0"/>
                    <w:jc w:val="left"/>
                    <w:rPr>
                      <w:rFonts w:ascii="Times New Roman"/>
                      <w:b/>
                      <w:sz w:val="24"/>
                    </w:rPr>
                  </w:pPr>
                  <w:r>
                    <w:rPr>
                      <w:rFonts w:ascii="Times New Roman"/>
                      <w:b/>
                      <w:sz w:val="24"/>
                    </w:rPr>
                    <w:t>D - 20</w:t>
                  </w:r>
                </w:p>
              </w:txbxContent>
            </v:textbox>
            <w10:wrap type="none"/>
          </v:shape>
        </w:pict>
      </w:r>
      <w:r>
        <w:rPr/>
        <w:pict>
          <v:shape style="position:absolute;margin-left:500.125092pt;margin-top:720.06665pt;width:40.950pt;height:15.3pt;mso-position-horizontal-relative:page;mso-position-vertical-relative:page;z-index:-253887488"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94.6pt;mso-position-horizontal-relative:page;mso-position-vertical-relative:page;z-index:-253886464" type="#_x0000_t202" filled="false" stroked="false">
            <v:textbox inset="0,0,0,0">
              <w:txbxContent>
                <w:p>
                  <w:pPr>
                    <w:pStyle w:val="BodyText"/>
                    <w:rPr>
                      <w:rFonts w:ascii="Times New Roman"/>
                      <w:sz w:val="22"/>
                    </w:rPr>
                  </w:pPr>
                </w:p>
                <w:p>
                  <w:pPr>
                    <w:pStyle w:val="BodyText"/>
                    <w:spacing w:before="4"/>
                    <w:rPr>
                      <w:rFonts w:ascii="Times New Roman"/>
                      <w:sz w:val="31"/>
                    </w:rPr>
                  </w:pPr>
                </w:p>
                <w:p>
                  <w:pPr>
                    <w:pStyle w:val="BodyText"/>
                    <w:ind w:left="138"/>
                  </w:pPr>
                  <w:r>
                    <w:rPr>
                      <w:u w:val="single"/>
                    </w:rPr>
                    <w:t>Computed Measures Findings (cont.)</w:t>
                  </w:r>
                </w:p>
                <w:p>
                  <w:pPr>
                    <w:pStyle w:val="BodyText"/>
                    <w:spacing w:before="1"/>
                  </w:pPr>
                </w:p>
                <w:p>
                  <w:pPr>
                    <w:pStyle w:val="BodyText"/>
                    <w:ind w:left="137" w:right="1213"/>
                  </w:pPr>
                  <w:r>
                    <w:rPr/>
                    <w:t>The</w:t>
                  </w:r>
                  <w:r>
                    <w:rPr>
                      <w:spacing w:val="-32"/>
                    </w:rPr>
                    <w:t> </w:t>
                  </w:r>
                  <w:r>
                    <w:rPr/>
                    <w:t>percent</w:t>
                  </w:r>
                  <w:r>
                    <w:rPr>
                      <w:spacing w:val="-32"/>
                    </w:rPr>
                    <w:t> </w:t>
                  </w:r>
                  <w:r>
                    <w:rPr/>
                    <w:t>of</w:t>
                  </w:r>
                  <w:r>
                    <w:rPr>
                      <w:spacing w:val="-32"/>
                    </w:rPr>
                    <w:t> </w:t>
                  </w:r>
                  <w:r>
                    <w:rPr/>
                    <w:t>change</w:t>
                  </w:r>
                  <w:r>
                    <w:rPr>
                      <w:spacing w:val="-31"/>
                    </w:rPr>
                    <w:t> </w:t>
                  </w:r>
                  <w:r>
                    <w:rPr/>
                    <w:t>found</w:t>
                  </w:r>
                  <w:r>
                    <w:rPr>
                      <w:spacing w:val="-32"/>
                    </w:rPr>
                    <w:t> </w:t>
                  </w:r>
                  <w:r>
                    <w:rPr/>
                    <w:t>in</w:t>
                  </w:r>
                  <w:r>
                    <w:rPr>
                      <w:spacing w:val="-32"/>
                    </w:rPr>
                    <w:t> </w:t>
                  </w:r>
                  <w:r>
                    <w:rPr/>
                    <w:t>audits</w:t>
                  </w:r>
                  <w:r>
                    <w:rPr>
                      <w:spacing w:val="-31"/>
                    </w:rPr>
                    <w:t> </w:t>
                  </w:r>
                  <w:r>
                    <w:rPr/>
                    <w:t>(Indicator</w:t>
                  </w:r>
                  <w:r>
                    <w:rPr>
                      <w:spacing w:val="-32"/>
                    </w:rPr>
                    <w:t> </w:t>
                  </w:r>
                  <w:r>
                    <w:rPr/>
                    <w:t>#1)</w:t>
                  </w:r>
                  <w:r>
                    <w:rPr>
                      <w:spacing w:val="-31"/>
                    </w:rPr>
                    <w:t> </w:t>
                  </w:r>
                  <w:r>
                    <w:rPr/>
                    <w:t>for</w:t>
                  </w:r>
                  <w:r>
                    <w:rPr>
                      <w:spacing w:val="-32"/>
                    </w:rPr>
                    <w:t> </w:t>
                  </w:r>
                  <w:r>
                    <w:rPr/>
                    <w:t>the</w:t>
                  </w:r>
                  <w:r>
                    <w:rPr>
                      <w:spacing w:val="-31"/>
                    </w:rPr>
                    <w:t> </w:t>
                  </w:r>
                  <w:r>
                    <w:rPr/>
                    <w:t>last</w:t>
                  </w:r>
                  <w:r>
                    <w:rPr>
                      <w:spacing w:val="-32"/>
                    </w:rPr>
                    <w:t> </w:t>
                  </w:r>
                  <w:r>
                    <w:rPr/>
                    <w:t>three years</w:t>
                  </w:r>
                  <w:r>
                    <w:rPr>
                      <w:spacing w:val="-26"/>
                    </w:rPr>
                    <w:t> </w:t>
                  </w:r>
                  <w:r>
                    <w:rPr/>
                    <w:t>has</w:t>
                  </w:r>
                  <w:r>
                    <w:rPr>
                      <w:spacing w:val="-25"/>
                    </w:rPr>
                    <w:t> </w:t>
                  </w:r>
                  <w:r>
                    <w:rPr/>
                    <w:t>shown</w:t>
                  </w:r>
                  <w:r>
                    <w:rPr>
                      <w:spacing w:val="-26"/>
                    </w:rPr>
                    <w:t> </w:t>
                  </w:r>
                  <w:r>
                    <w:rPr/>
                    <w:t>a</w:t>
                  </w:r>
                  <w:r>
                    <w:rPr>
                      <w:spacing w:val="-25"/>
                    </w:rPr>
                    <w:t> </w:t>
                  </w:r>
                  <w:r>
                    <w:rPr/>
                    <w:t>significant</w:t>
                  </w:r>
                  <w:r>
                    <w:rPr>
                      <w:spacing w:val="-25"/>
                    </w:rPr>
                    <w:t> </w:t>
                  </w:r>
                  <w:r>
                    <w:rPr/>
                    <w:t>increase.</w:t>
                  </w:r>
                  <w:r>
                    <w:rPr>
                      <w:spacing w:val="-1"/>
                    </w:rPr>
                    <w:t> </w:t>
                  </w:r>
                  <w:r>
                    <w:rPr/>
                    <w:t>This</w:t>
                  </w:r>
                  <w:r>
                    <w:rPr>
                      <w:spacing w:val="-25"/>
                    </w:rPr>
                    <w:t> </w:t>
                  </w:r>
                  <w:r>
                    <w:rPr/>
                    <w:t>is</w:t>
                  </w:r>
                  <w:r>
                    <w:rPr>
                      <w:spacing w:val="-26"/>
                    </w:rPr>
                    <w:t> </w:t>
                  </w:r>
                  <w:r>
                    <w:rPr/>
                    <w:t>attributable</w:t>
                  </w:r>
                  <w:r>
                    <w:rPr>
                      <w:spacing w:val="-25"/>
                    </w:rPr>
                    <w:t> </w:t>
                  </w:r>
                  <w:r>
                    <w:rPr/>
                    <w:t>to</w:t>
                  </w:r>
                  <w:r>
                    <w:rPr>
                      <w:spacing w:val="-25"/>
                    </w:rPr>
                    <w:t> </w:t>
                  </w:r>
                  <w:r>
                    <w:rPr/>
                    <w:t>a</w:t>
                  </w:r>
                  <w:r>
                    <w:rPr>
                      <w:spacing w:val="-26"/>
                    </w:rPr>
                    <w:t> </w:t>
                  </w:r>
                  <w:r>
                    <w:rPr/>
                    <w:t>more </w:t>
                  </w:r>
                  <w:r>
                    <w:rPr>
                      <w:w w:val="95"/>
                    </w:rPr>
                    <w:t>in-depth</w:t>
                  </w:r>
                  <w:r>
                    <w:rPr>
                      <w:spacing w:val="-13"/>
                      <w:w w:val="95"/>
                    </w:rPr>
                    <w:t> </w:t>
                  </w:r>
                  <w:r>
                    <w:rPr>
                      <w:w w:val="95"/>
                    </w:rPr>
                    <w:t>search</w:t>
                  </w:r>
                  <w:r>
                    <w:rPr>
                      <w:spacing w:val="-12"/>
                      <w:w w:val="95"/>
                    </w:rPr>
                    <w:t> </w:t>
                  </w:r>
                  <w:r>
                    <w:rPr>
                      <w:w w:val="95"/>
                    </w:rPr>
                    <w:t>for</w:t>
                  </w:r>
                  <w:r>
                    <w:rPr>
                      <w:spacing w:val="-12"/>
                      <w:w w:val="95"/>
                    </w:rPr>
                    <w:t> </w:t>
                  </w:r>
                  <w:r>
                    <w:rPr>
                      <w:w w:val="95"/>
                    </w:rPr>
                    <w:t>unreported</w:t>
                  </w:r>
                  <w:r>
                    <w:rPr>
                      <w:spacing w:val="-12"/>
                      <w:w w:val="95"/>
                    </w:rPr>
                    <w:t> </w:t>
                  </w:r>
                  <w:r>
                    <w:rPr>
                      <w:w w:val="95"/>
                    </w:rPr>
                    <w:t>and</w:t>
                  </w:r>
                  <w:r>
                    <w:rPr>
                      <w:spacing w:val="-12"/>
                      <w:w w:val="95"/>
                    </w:rPr>
                    <w:t> </w:t>
                  </w:r>
                  <w:r>
                    <w:rPr>
                      <w:w w:val="95"/>
                    </w:rPr>
                    <w:t>misclassified</w:t>
                  </w:r>
                  <w:r>
                    <w:rPr>
                      <w:spacing w:val="-12"/>
                      <w:w w:val="95"/>
                    </w:rPr>
                    <w:t> </w:t>
                  </w:r>
                  <w:r>
                    <w:rPr>
                      <w:w w:val="95"/>
                    </w:rPr>
                    <w:t>wages,</w:t>
                  </w:r>
                  <w:r>
                    <w:rPr>
                      <w:spacing w:val="-13"/>
                      <w:w w:val="95"/>
                    </w:rPr>
                    <w:t> </w:t>
                  </w:r>
                  <w:r>
                    <w:rPr>
                      <w:w w:val="95"/>
                    </w:rPr>
                    <w:t>and</w:t>
                  </w:r>
                  <w:r>
                    <w:rPr>
                      <w:spacing w:val="-12"/>
                      <w:w w:val="95"/>
                    </w:rPr>
                    <w:t> </w:t>
                  </w:r>
                  <w:r>
                    <w:rPr>
                      <w:w w:val="95"/>
                    </w:rPr>
                    <w:t>the</w:t>
                  </w:r>
                  <w:r>
                    <w:rPr>
                      <w:spacing w:val="-12"/>
                      <w:w w:val="95"/>
                    </w:rPr>
                    <w:t> </w:t>
                  </w:r>
                  <w:r>
                    <w:rPr>
                      <w:w w:val="95"/>
                    </w:rPr>
                    <w:t>target</w:t>
                  </w:r>
                </w:p>
                <w:p>
                  <w:pPr>
                    <w:pStyle w:val="BodyText"/>
                    <w:spacing w:before="2"/>
                    <w:ind w:left="137" w:right="1190"/>
                  </w:pPr>
                  <w:r>
                    <w:rPr>
                      <w:w w:val="95"/>
                    </w:rPr>
                    <w:t>ing</w:t>
                  </w:r>
                  <w:r>
                    <w:rPr>
                      <w:spacing w:val="-12"/>
                      <w:w w:val="95"/>
                    </w:rPr>
                    <w:t> </w:t>
                  </w:r>
                  <w:r>
                    <w:rPr>
                      <w:w w:val="95"/>
                    </w:rPr>
                    <w:t>of</w:t>
                  </w:r>
                  <w:r>
                    <w:rPr>
                      <w:spacing w:val="-11"/>
                      <w:w w:val="95"/>
                    </w:rPr>
                    <w:t> </w:t>
                  </w:r>
                  <w:r>
                    <w:rPr>
                      <w:w w:val="95"/>
                    </w:rPr>
                    <w:t>employers</w:t>
                  </w:r>
                  <w:r>
                    <w:rPr>
                      <w:spacing w:val="-11"/>
                      <w:w w:val="95"/>
                    </w:rPr>
                    <w:t> </w:t>
                  </w:r>
                  <w:r>
                    <w:rPr>
                      <w:w w:val="95"/>
                    </w:rPr>
                    <w:t>for</w:t>
                  </w:r>
                  <w:r>
                    <w:rPr>
                      <w:spacing w:val="-11"/>
                      <w:w w:val="95"/>
                    </w:rPr>
                    <w:t> </w:t>
                  </w:r>
                  <w:r>
                    <w:rPr>
                      <w:w w:val="95"/>
                    </w:rPr>
                    <w:t>audit</w:t>
                  </w:r>
                  <w:r>
                    <w:rPr>
                      <w:spacing w:val="-11"/>
                      <w:w w:val="95"/>
                    </w:rPr>
                    <w:t> </w:t>
                  </w:r>
                  <w:r>
                    <w:rPr>
                      <w:w w:val="95"/>
                    </w:rPr>
                    <w:t>using</w:t>
                  </w:r>
                  <w:r>
                    <w:rPr>
                      <w:spacing w:val="-12"/>
                      <w:w w:val="95"/>
                    </w:rPr>
                    <w:t> </w:t>
                  </w:r>
                  <w:r>
                    <w:rPr>
                      <w:w w:val="95"/>
                    </w:rPr>
                    <w:t>the</w:t>
                  </w:r>
                  <w:r>
                    <w:rPr>
                      <w:spacing w:val="-11"/>
                      <w:w w:val="95"/>
                    </w:rPr>
                    <w:t> </w:t>
                  </w:r>
                  <w:r>
                    <w:rPr>
                      <w:w w:val="95"/>
                    </w:rPr>
                    <w:t>State's</w:t>
                  </w:r>
                  <w:r>
                    <w:rPr>
                      <w:spacing w:val="-11"/>
                      <w:w w:val="95"/>
                    </w:rPr>
                    <w:t> </w:t>
                  </w:r>
                  <w:r>
                    <w:rPr>
                      <w:w w:val="95"/>
                    </w:rPr>
                    <w:t>modified</w:t>
                  </w:r>
                  <w:r>
                    <w:rPr>
                      <w:spacing w:val="-11"/>
                      <w:w w:val="95"/>
                    </w:rPr>
                    <w:t> </w:t>
                  </w:r>
                  <w:r>
                    <w:rPr>
                      <w:w w:val="95"/>
                    </w:rPr>
                    <w:t>IRS</w:t>
                  </w:r>
                  <w:r>
                    <w:rPr>
                      <w:spacing w:val="-11"/>
                      <w:w w:val="95"/>
                    </w:rPr>
                    <w:t> </w:t>
                  </w:r>
                  <w:r>
                    <w:rPr>
                      <w:w w:val="95"/>
                    </w:rPr>
                    <w:t>1099</w:t>
                  </w:r>
                  <w:r>
                    <w:rPr>
                      <w:spacing w:val="-11"/>
                      <w:w w:val="95"/>
                    </w:rPr>
                    <w:t> </w:t>
                  </w:r>
                  <w:r>
                    <w:rPr>
                      <w:w w:val="95"/>
                    </w:rPr>
                    <w:t>informa </w:t>
                  </w:r>
                  <w:r>
                    <w:rPr/>
                    <w:t>tion exchange</w:t>
                  </w:r>
                  <w:r>
                    <w:rPr>
                      <w:spacing w:val="-12"/>
                    </w:rPr>
                    <w:t> </w:t>
                  </w:r>
                  <w:r>
                    <w:rPr/>
                    <w:t>program.</w:t>
                  </w:r>
                </w:p>
                <w:p>
                  <w:pPr>
                    <w:pStyle w:val="BodyText"/>
                    <w:spacing w:before="1"/>
                  </w:pPr>
                </w:p>
                <w:p>
                  <w:pPr>
                    <w:pStyle w:val="BodyText"/>
                    <w:spacing w:before="1"/>
                    <w:ind w:left="138" w:right="1148"/>
                  </w:pPr>
                  <w:r>
                    <w:rPr>
                      <w:w w:val="95"/>
                    </w:rPr>
                    <w:t>The</w:t>
                  </w:r>
                  <w:r>
                    <w:rPr>
                      <w:spacing w:val="-14"/>
                      <w:w w:val="95"/>
                    </w:rPr>
                    <w:t> </w:t>
                  </w:r>
                  <w:r>
                    <w:rPr>
                      <w:w w:val="95"/>
                    </w:rPr>
                    <w:t>second</w:t>
                  </w:r>
                  <w:r>
                    <w:rPr>
                      <w:spacing w:val="-13"/>
                      <w:w w:val="95"/>
                    </w:rPr>
                    <w:t> </w:t>
                  </w:r>
                  <w:r>
                    <w:rPr>
                      <w:w w:val="95"/>
                    </w:rPr>
                    <w:t>indicator</w:t>
                  </w:r>
                  <w:r>
                    <w:rPr>
                      <w:spacing w:val="-13"/>
                      <w:w w:val="95"/>
                    </w:rPr>
                    <w:t> </w:t>
                  </w:r>
                  <w:r>
                    <w:rPr>
                      <w:w w:val="95"/>
                    </w:rPr>
                    <w:t>reflects</w:t>
                  </w:r>
                  <w:r>
                    <w:rPr>
                      <w:spacing w:val="-13"/>
                      <w:w w:val="95"/>
                    </w:rPr>
                    <w:t> </w:t>
                  </w:r>
                  <w:r>
                    <w:rPr>
                      <w:w w:val="95"/>
                    </w:rPr>
                    <w:t>that</w:t>
                  </w:r>
                  <w:r>
                    <w:rPr>
                      <w:spacing w:val="-13"/>
                      <w:w w:val="95"/>
                    </w:rPr>
                    <w:t> </w:t>
                  </w:r>
                  <w:r>
                    <w:rPr>
                      <w:w w:val="95"/>
                    </w:rPr>
                    <w:t>the</w:t>
                  </w:r>
                  <w:r>
                    <w:rPr>
                      <w:spacing w:val="-13"/>
                      <w:w w:val="95"/>
                    </w:rPr>
                    <w:t> </w:t>
                  </w:r>
                  <w:r>
                    <w:rPr>
                      <w:w w:val="95"/>
                    </w:rPr>
                    <w:t>State</w:t>
                  </w:r>
                  <w:r>
                    <w:rPr>
                      <w:spacing w:val="-13"/>
                      <w:w w:val="95"/>
                    </w:rPr>
                    <w:t> </w:t>
                  </w:r>
                  <w:r>
                    <w:rPr>
                      <w:w w:val="95"/>
                    </w:rPr>
                    <w:t>has</w:t>
                  </w:r>
                  <w:r>
                    <w:rPr>
                      <w:spacing w:val="-14"/>
                      <w:w w:val="95"/>
                    </w:rPr>
                    <w:t> </w:t>
                  </w:r>
                  <w:r>
                    <w:rPr>
                      <w:w w:val="95"/>
                    </w:rPr>
                    <w:t>exceeded</w:t>
                  </w:r>
                  <w:r>
                    <w:rPr>
                      <w:spacing w:val="-13"/>
                      <w:w w:val="95"/>
                    </w:rPr>
                    <w:t> </w:t>
                  </w:r>
                  <w:r>
                    <w:rPr>
                      <w:w w:val="95"/>
                    </w:rPr>
                    <w:t>the</w:t>
                  </w:r>
                  <w:r>
                    <w:rPr>
                      <w:spacing w:val="-13"/>
                      <w:w w:val="95"/>
                    </w:rPr>
                    <w:t> </w:t>
                  </w:r>
                  <w:r>
                    <w:rPr>
                      <w:w w:val="95"/>
                    </w:rPr>
                    <w:t>required </w:t>
                  </w:r>
                  <w:r>
                    <w:rPr/>
                    <w:t>DLA penetration rate of</w:t>
                  </w:r>
                  <w:r>
                    <w:rPr>
                      <w:spacing w:val="-30"/>
                    </w:rPr>
                    <w:t> </w:t>
                  </w:r>
                  <w:r>
                    <w:rPr/>
                    <w:t>2.0%.</w:t>
                  </w:r>
                </w:p>
                <w:p>
                  <w:pPr>
                    <w:pStyle w:val="BodyText"/>
                    <w:spacing w:before="1"/>
                  </w:pPr>
                </w:p>
                <w:p>
                  <w:pPr>
                    <w:pStyle w:val="BodyText"/>
                    <w:ind w:left="138" w:right="1262"/>
                  </w:pPr>
                  <w:r>
                    <w:rPr/>
                    <w:t>The third indicator, percent of total wages audited, has increased during</w:t>
                  </w:r>
                  <w:r>
                    <w:rPr>
                      <w:spacing w:val="-33"/>
                    </w:rPr>
                    <w:t> </w:t>
                  </w:r>
                  <w:r>
                    <w:rPr/>
                    <w:t>the</w:t>
                  </w:r>
                  <w:r>
                    <w:rPr>
                      <w:spacing w:val="-32"/>
                    </w:rPr>
                    <w:t> </w:t>
                  </w:r>
                  <w:r>
                    <w:rPr/>
                    <w:t>past</w:t>
                  </w:r>
                  <w:r>
                    <w:rPr>
                      <w:spacing w:val="-32"/>
                    </w:rPr>
                    <w:t> </w:t>
                  </w:r>
                  <w:r>
                    <w:rPr/>
                    <w:t>3</w:t>
                  </w:r>
                  <w:r>
                    <w:rPr>
                      <w:spacing w:val="-32"/>
                    </w:rPr>
                    <w:t> </w:t>
                  </w:r>
                  <w:r>
                    <w:rPr/>
                    <w:t>years</w:t>
                  </w:r>
                  <w:r>
                    <w:rPr>
                      <w:spacing w:val="-32"/>
                    </w:rPr>
                    <w:t> </w:t>
                  </w:r>
                  <w:r>
                    <w:rPr/>
                    <w:t>because</w:t>
                  </w:r>
                  <w:r>
                    <w:rPr>
                      <w:spacing w:val="-32"/>
                    </w:rPr>
                    <w:t> </w:t>
                  </w:r>
                  <w:r>
                    <w:rPr/>
                    <w:t>emphasis</w:t>
                  </w:r>
                  <w:r>
                    <w:rPr>
                      <w:spacing w:val="-32"/>
                    </w:rPr>
                    <w:t> </w:t>
                  </w:r>
                  <w:r>
                    <w:rPr/>
                    <w:t>is</w:t>
                  </w:r>
                  <w:r>
                    <w:rPr>
                      <w:spacing w:val="-32"/>
                    </w:rPr>
                    <w:t> </w:t>
                  </w:r>
                  <w:r>
                    <w:rPr/>
                    <w:t>no</w:t>
                  </w:r>
                  <w:r>
                    <w:rPr>
                      <w:spacing w:val="-32"/>
                    </w:rPr>
                    <w:t> </w:t>
                  </w:r>
                  <w:r>
                    <w:rPr/>
                    <w:t>longer</w:t>
                  </w:r>
                  <w:r>
                    <w:rPr>
                      <w:spacing w:val="-32"/>
                    </w:rPr>
                    <w:t> </w:t>
                  </w:r>
                  <w:r>
                    <w:rPr/>
                    <w:t>being</w:t>
                  </w:r>
                  <w:r>
                    <w:rPr>
                      <w:spacing w:val="-32"/>
                    </w:rPr>
                    <w:t> </w:t>
                  </w:r>
                  <w:r>
                    <w:rPr/>
                    <w:t>placed</w:t>
                  </w:r>
                  <w:r>
                    <w:rPr>
                      <w:spacing w:val="-32"/>
                    </w:rPr>
                    <w:t> </w:t>
                  </w:r>
                  <w:r>
                    <w:rPr/>
                    <w:t>on </w:t>
                  </w:r>
                  <w:r>
                    <w:rPr>
                      <w:w w:val="95"/>
                    </w:rPr>
                    <w:t>auditing</w:t>
                  </w:r>
                  <w:r>
                    <w:rPr>
                      <w:spacing w:val="-12"/>
                      <w:w w:val="95"/>
                    </w:rPr>
                    <w:t> </w:t>
                  </w:r>
                  <w:r>
                    <w:rPr>
                      <w:w w:val="95"/>
                    </w:rPr>
                    <w:t>small</w:t>
                  </w:r>
                  <w:r>
                    <w:rPr>
                      <w:spacing w:val="-11"/>
                      <w:w w:val="95"/>
                    </w:rPr>
                    <w:t> </w:t>
                  </w:r>
                  <w:r>
                    <w:rPr>
                      <w:w w:val="95"/>
                    </w:rPr>
                    <w:t>employers,</w:t>
                  </w:r>
                  <w:r>
                    <w:rPr>
                      <w:spacing w:val="-11"/>
                      <w:w w:val="95"/>
                    </w:rPr>
                    <w:t> </w:t>
                  </w:r>
                  <w:r>
                    <w:rPr>
                      <w:w w:val="95"/>
                    </w:rPr>
                    <w:t>and</w:t>
                  </w:r>
                  <w:r>
                    <w:rPr>
                      <w:spacing w:val="-11"/>
                      <w:w w:val="95"/>
                    </w:rPr>
                    <w:t> </w:t>
                  </w:r>
                  <w:r>
                    <w:rPr>
                      <w:w w:val="95"/>
                    </w:rPr>
                    <w:t>due</w:t>
                  </w:r>
                  <w:r>
                    <w:rPr>
                      <w:spacing w:val="-11"/>
                      <w:w w:val="95"/>
                    </w:rPr>
                    <w:t> </w:t>
                  </w:r>
                  <w:r>
                    <w:rPr>
                      <w:w w:val="95"/>
                    </w:rPr>
                    <w:t>to</w:t>
                  </w:r>
                  <w:r>
                    <w:rPr>
                      <w:spacing w:val="-11"/>
                      <w:w w:val="95"/>
                    </w:rPr>
                    <w:t> </w:t>
                  </w:r>
                  <w:r>
                    <w:rPr>
                      <w:w w:val="95"/>
                    </w:rPr>
                    <w:t>the</w:t>
                  </w:r>
                  <w:r>
                    <w:rPr>
                      <w:spacing w:val="-10"/>
                      <w:w w:val="95"/>
                    </w:rPr>
                    <w:t> </w:t>
                  </w:r>
                  <w:r>
                    <w:rPr>
                      <w:w w:val="95"/>
                    </w:rPr>
                    <w:t>ESM's</w:t>
                  </w:r>
                  <w:r>
                    <w:rPr>
                      <w:spacing w:val="-11"/>
                      <w:w w:val="95"/>
                    </w:rPr>
                    <w:t> </w:t>
                  </w:r>
                  <w:r>
                    <w:rPr>
                      <w:w w:val="95"/>
                    </w:rPr>
                    <w:t>requirement</w:t>
                  </w:r>
                  <w:r>
                    <w:rPr>
                      <w:spacing w:val="-12"/>
                      <w:w w:val="95"/>
                    </w:rPr>
                    <w:t> </w:t>
                  </w:r>
                  <w:r>
                    <w:rPr>
                      <w:w w:val="95"/>
                    </w:rPr>
                    <w:t>that</w:t>
                  </w:r>
                  <w:r>
                    <w:rPr>
                      <w:spacing w:val="-10"/>
                      <w:w w:val="95"/>
                    </w:rPr>
                    <w:t> </w:t>
                  </w:r>
                  <w:r>
                    <w:rPr>
                      <w:w w:val="95"/>
                    </w:rPr>
                    <w:t>one </w:t>
                  </w:r>
                  <w:r>
                    <w:rPr/>
                    <w:t>percent</w:t>
                  </w:r>
                  <w:r>
                    <w:rPr>
                      <w:spacing w:val="-10"/>
                    </w:rPr>
                    <w:t> </w:t>
                  </w:r>
                  <w:r>
                    <w:rPr/>
                    <w:t>of</w:t>
                  </w:r>
                  <w:r>
                    <w:rPr>
                      <w:spacing w:val="-10"/>
                    </w:rPr>
                    <w:t> </w:t>
                  </w:r>
                  <w:r>
                    <w:rPr/>
                    <w:t>all</w:t>
                  </w:r>
                  <w:r>
                    <w:rPr>
                      <w:spacing w:val="-10"/>
                    </w:rPr>
                    <w:t> </w:t>
                  </w:r>
                  <w:r>
                    <w:rPr/>
                    <w:t>audits</w:t>
                  </w:r>
                  <w:r>
                    <w:rPr>
                      <w:spacing w:val="-10"/>
                    </w:rPr>
                    <w:t> </w:t>
                  </w:r>
                  <w:r>
                    <w:rPr/>
                    <w:t>must</w:t>
                  </w:r>
                  <w:r>
                    <w:rPr>
                      <w:spacing w:val="-9"/>
                    </w:rPr>
                    <w:t> </w:t>
                  </w:r>
                  <w:r>
                    <w:rPr/>
                    <w:t>be</w:t>
                  </w:r>
                  <w:r>
                    <w:rPr>
                      <w:spacing w:val="-10"/>
                    </w:rPr>
                    <w:t> </w:t>
                  </w:r>
                  <w:r>
                    <w:rPr/>
                    <w:t>large</w:t>
                  </w:r>
                  <w:r>
                    <w:rPr>
                      <w:spacing w:val="-10"/>
                    </w:rPr>
                    <w:t> </w:t>
                  </w:r>
                  <w:r>
                    <w:rPr/>
                    <w:t>employers.</w:t>
                  </w:r>
                </w:p>
                <w:p>
                  <w:pPr>
                    <w:pStyle w:val="BodyText"/>
                    <w:spacing w:before="3"/>
                  </w:pPr>
                </w:p>
                <w:p>
                  <w:pPr>
                    <w:pStyle w:val="BodyText"/>
                    <w:ind w:left="138"/>
                  </w:pPr>
                  <w:r>
                    <w:rPr>
                      <w:u w:val="single"/>
                    </w:rPr>
                    <w:t>Program Review Findings</w:t>
                  </w:r>
                  <w:r>
                    <w:rPr/>
                    <w:t>:</w:t>
                  </w:r>
                </w:p>
                <w:p>
                  <w:pPr>
                    <w:pStyle w:val="BodyText"/>
                    <w:spacing w:before="1"/>
                  </w:pPr>
                </w:p>
                <w:p>
                  <w:pPr>
                    <w:pStyle w:val="BodyText"/>
                    <w:spacing w:before="1"/>
                    <w:ind w:left="137" w:right="1207"/>
                  </w:pPr>
                  <w:r>
                    <w:rPr/>
                    <w:t>Reasonable</w:t>
                  </w:r>
                  <w:r>
                    <w:rPr>
                      <w:spacing w:val="-31"/>
                    </w:rPr>
                    <w:t> </w:t>
                  </w:r>
                  <w:r>
                    <w:rPr/>
                    <w:t>Assurance</w:t>
                  </w:r>
                  <w:r>
                    <w:rPr>
                      <w:spacing w:val="-30"/>
                    </w:rPr>
                    <w:t> </w:t>
                  </w:r>
                  <w:r>
                    <w:rPr/>
                    <w:t>of</w:t>
                  </w:r>
                  <w:r>
                    <w:rPr>
                      <w:spacing w:val="-30"/>
                    </w:rPr>
                    <w:t> </w:t>
                  </w:r>
                  <w:r>
                    <w:rPr/>
                    <w:t>quality</w:t>
                  </w:r>
                  <w:r>
                    <w:rPr>
                      <w:spacing w:val="-30"/>
                    </w:rPr>
                    <w:t> </w:t>
                  </w:r>
                  <w:r>
                    <w:rPr/>
                    <w:t>could</w:t>
                  </w:r>
                  <w:r>
                    <w:rPr>
                      <w:spacing w:val="-30"/>
                    </w:rPr>
                    <w:t> </w:t>
                  </w:r>
                  <w:r>
                    <w:rPr/>
                    <w:t>not</w:t>
                  </w:r>
                  <w:r>
                    <w:rPr>
                      <w:spacing w:val="-31"/>
                    </w:rPr>
                    <w:t> </w:t>
                  </w:r>
                  <w:r>
                    <w:rPr/>
                    <w:t>be</w:t>
                  </w:r>
                  <w:r>
                    <w:rPr>
                      <w:spacing w:val="-30"/>
                    </w:rPr>
                    <w:t> </w:t>
                  </w:r>
                  <w:r>
                    <w:rPr/>
                    <w:t>confirmed</w:t>
                  </w:r>
                  <w:r>
                    <w:rPr>
                      <w:spacing w:val="-30"/>
                    </w:rPr>
                    <w:t> </w:t>
                  </w:r>
                  <w:r>
                    <w:rPr/>
                    <w:t>in</w:t>
                  </w:r>
                  <w:r>
                    <w:rPr>
                      <w:spacing w:val="-30"/>
                    </w:rPr>
                    <w:t> </w:t>
                  </w:r>
                  <w:r>
                    <w:rPr/>
                    <w:t>the</w:t>
                  </w:r>
                  <w:r>
                    <w:rPr>
                      <w:spacing w:val="-30"/>
                    </w:rPr>
                    <w:t> </w:t>
                  </w:r>
                  <w:r>
                    <w:rPr/>
                    <w:t>Field </w:t>
                  </w:r>
                  <w:r>
                    <w:rPr>
                      <w:w w:val="95"/>
                    </w:rPr>
                    <w:t>Audit</w:t>
                  </w:r>
                  <w:r>
                    <w:rPr>
                      <w:spacing w:val="-13"/>
                      <w:w w:val="95"/>
                    </w:rPr>
                    <w:t> </w:t>
                  </w:r>
                  <w:r>
                    <w:rPr>
                      <w:w w:val="95"/>
                    </w:rPr>
                    <w:t>function.</w:t>
                  </w:r>
                  <w:r>
                    <w:rPr>
                      <w:spacing w:val="23"/>
                      <w:w w:val="95"/>
                    </w:rPr>
                    <w:t> </w:t>
                  </w:r>
                  <w:r>
                    <w:rPr>
                      <w:w w:val="95"/>
                    </w:rPr>
                    <w:t>The</w:t>
                  </w:r>
                  <w:r>
                    <w:rPr>
                      <w:spacing w:val="-12"/>
                      <w:w w:val="95"/>
                    </w:rPr>
                    <w:t> </w:t>
                  </w:r>
                  <w:r>
                    <w:rPr>
                      <w:w w:val="95"/>
                    </w:rPr>
                    <w:t>Systems</w:t>
                  </w:r>
                  <w:r>
                    <w:rPr>
                      <w:spacing w:val="-12"/>
                      <w:w w:val="95"/>
                    </w:rPr>
                    <w:t> </w:t>
                  </w:r>
                  <w:r>
                    <w:rPr>
                      <w:w w:val="95"/>
                    </w:rPr>
                    <w:t>Review</w:t>
                  </w:r>
                  <w:r>
                    <w:rPr>
                      <w:spacing w:val="-13"/>
                      <w:w w:val="95"/>
                    </w:rPr>
                    <w:t> </w:t>
                  </w:r>
                  <w:r>
                    <w:rPr>
                      <w:w w:val="95"/>
                    </w:rPr>
                    <w:t>revealed</w:t>
                  </w:r>
                  <w:r>
                    <w:rPr>
                      <w:spacing w:val="-12"/>
                      <w:w w:val="95"/>
                    </w:rPr>
                    <w:t> </w:t>
                  </w:r>
                  <w:r>
                    <w:rPr>
                      <w:w w:val="95"/>
                    </w:rPr>
                    <w:t>that</w:t>
                  </w:r>
                  <w:r>
                    <w:rPr>
                      <w:spacing w:val="-13"/>
                      <w:w w:val="95"/>
                    </w:rPr>
                    <w:t> </w:t>
                  </w:r>
                  <w:r>
                    <w:rPr>
                      <w:w w:val="95"/>
                    </w:rPr>
                    <w:t>field</w:t>
                  </w:r>
                  <w:r>
                    <w:rPr>
                      <w:spacing w:val="-12"/>
                      <w:w w:val="95"/>
                    </w:rPr>
                    <w:t> </w:t>
                  </w:r>
                  <w:r>
                    <w:rPr>
                      <w:w w:val="95"/>
                    </w:rPr>
                    <w:t>auditors</w:t>
                  </w:r>
                  <w:r>
                    <w:rPr>
                      <w:spacing w:val="-13"/>
                      <w:w w:val="95"/>
                    </w:rPr>
                    <w:t> </w:t>
                  </w:r>
                  <w:r>
                    <w:rPr>
                      <w:w w:val="95"/>
                    </w:rPr>
                    <w:t>have </w:t>
                  </w:r>
                  <w:r>
                    <w:rPr/>
                    <w:t>not</w:t>
                  </w:r>
                  <w:r>
                    <w:rPr>
                      <w:spacing w:val="-33"/>
                    </w:rPr>
                    <w:t> </w:t>
                  </w:r>
                  <w:r>
                    <w:rPr/>
                    <w:t>received</w:t>
                  </w:r>
                  <w:r>
                    <w:rPr>
                      <w:spacing w:val="-32"/>
                    </w:rPr>
                    <w:t> </w:t>
                  </w:r>
                  <w:r>
                    <w:rPr/>
                    <w:t>any</w:t>
                  </w:r>
                  <w:r>
                    <w:rPr>
                      <w:spacing w:val="-32"/>
                    </w:rPr>
                    <w:t> </w:t>
                  </w:r>
                  <w:r>
                    <w:rPr/>
                    <w:t>form</w:t>
                  </w:r>
                  <w:r>
                    <w:rPr>
                      <w:spacing w:val="-32"/>
                    </w:rPr>
                    <w:t> </w:t>
                  </w:r>
                  <w:r>
                    <w:rPr/>
                    <w:t>of</w:t>
                  </w:r>
                  <w:r>
                    <w:rPr>
                      <w:spacing w:val="-32"/>
                    </w:rPr>
                    <w:t> </w:t>
                  </w:r>
                  <w:r>
                    <w:rPr/>
                    <w:t>refresher</w:t>
                  </w:r>
                  <w:r>
                    <w:rPr>
                      <w:spacing w:val="-32"/>
                    </w:rPr>
                    <w:t> </w:t>
                  </w:r>
                  <w:r>
                    <w:rPr/>
                    <w:t>training.</w:t>
                  </w:r>
                  <w:r>
                    <w:rPr>
                      <w:spacing w:val="-12"/>
                    </w:rPr>
                    <w:t> </w:t>
                  </w:r>
                  <w:r>
                    <w:rPr/>
                    <w:t>Such</w:t>
                  </w:r>
                  <w:r>
                    <w:rPr>
                      <w:spacing w:val="-32"/>
                    </w:rPr>
                    <w:t> </w:t>
                  </w:r>
                  <w:r>
                    <w:rPr/>
                    <w:t>training</w:t>
                  </w:r>
                  <w:r>
                    <w:rPr>
                      <w:spacing w:val="-32"/>
                    </w:rPr>
                    <w:t> </w:t>
                  </w:r>
                  <w:r>
                    <w:rPr/>
                    <w:t>is</w:t>
                  </w:r>
                  <w:r>
                    <w:rPr>
                      <w:spacing w:val="-32"/>
                    </w:rPr>
                    <w:t> </w:t>
                  </w:r>
                  <w:r>
                    <w:rPr/>
                    <w:t>needed</w:t>
                  </w:r>
                  <w:r>
                    <w:rPr>
                      <w:spacing w:val="-32"/>
                    </w:rPr>
                    <w:t> </w:t>
                  </w:r>
                  <w:r>
                    <w:rPr/>
                    <w:t>to assure</w:t>
                  </w:r>
                  <w:r>
                    <w:rPr>
                      <w:spacing w:val="-27"/>
                    </w:rPr>
                    <w:t> </w:t>
                  </w:r>
                  <w:r>
                    <w:rPr/>
                    <w:t>that</w:t>
                  </w:r>
                  <w:r>
                    <w:rPr>
                      <w:spacing w:val="-26"/>
                    </w:rPr>
                    <w:t> </w:t>
                  </w:r>
                  <w:r>
                    <w:rPr/>
                    <w:t>field</w:t>
                  </w:r>
                  <w:r>
                    <w:rPr>
                      <w:spacing w:val="-26"/>
                    </w:rPr>
                    <w:t> </w:t>
                  </w:r>
                  <w:r>
                    <w:rPr/>
                    <w:t>auditors</w:t>
                  </w:r>
                  <w:r>
                    <w:rPr>
                      <w:spacing w:val="-26"/>
                    </w:rPr>
                    <w:t> </w:t>
                  </w:r>
                  <w:r>
                    <w:rPr/>
                    <w:t>are</w:t>
                  </w:r>
                  <w:r>
                    <w:rPr>
                      <w:spacing w:val="-26"/>
                    </w:rPr>
                    <w:t> </w:t>
                  </w:r>
                  <w:r>
                    <w:rPr/>
                    <w:t>skilled</w:t>
                  </w:r>
                  <w:r>
                    <w:rPr>
                      <w:spacing w:val="-27"/>
                    </w:rPr>
                    <w:t> </w:t>
                  </w:r>
                  <w:r>
                    <w:rPr/>
                    <w:t>in</w:t>
                  </w:r>
                  <w:r>
                    <w:rPr>
                      <w:spacing w:val="-26"/>
                    </w:rPr>
                    <w:t> </w:t>
                  </w:r>
                  <w:r>
                    <w:rPr/>
                    <w:t>conducting</w:t>
                  </w:r>
                  <w:r>
                    <w:rPr>
                      <w:spacing w:val="-26"/>
                    </w:rPr>
                    <w:t> </w:t>
                  </w:r>
                  <w:r>
                    <w:rPr/>
                    <w:t>tests</w:t>
                  </w:r>
                  <w:r>
                    <w:rPr>
                      <w:spacing w:val="-26"/>
                    </w:rPr>
                    <w:t> </w:t>
                  </w:r>
                  <w:r>
                    <w:rPr/>
                    <w:t>of</w:t>
                  </w:r>
                  <w:r>
                    <w:rPr>
                      <w:spacing w:val="-26"/>
                    </w:rPr>
                    <w:t> </w:t>
                  </w:r>
                  <w:r>
                    <w:rPr/>
                    <w:t>employer </w:t>
                  </w:r>
                  <w:r>
                    <w:rPr>
                      <w:w w:val="95"/>
                    </w:rPr>
                    <w:t>payroll systems, examining the proper employer records, drawing the </w:t>
                  </w:r>
                  <w:r>
                    <w:rPr/>
                    <w:t>proper</w:t>
                  </w:r>
                  <w:r>
                    <w:rPr>
                      <w:spacing w:val="-27"/>
                    </w:rPr>
                    <w:t> </w:t>
                  </w:r>
                  <w:r>
                    <w:rPr/>
                    <w:t>conclusions</w:t>
                  </w:r>
                  <w:r>
                    <w:rPr>
                      <w:spacing w:val="-27"/>
                    </w:rPr>
                    <w:t> </w:t>
                  </w:r>
                  <w:r>
                    <w:rPr/>
                    <w:t>in</w:t>
                  </w:r>
                  <w:r>
                    <w:rPr>
                      <w:spacing w:val="-26"/>
                    </w:rPr>
                    <w:t> </w:t>
                  </w:r>
                  <w:r>
                    <w:rPr/>
                    <w:t>their</w:t>
                  </w:r>
                  <w:r>
                    <w:rPr>
                      <w:spacing w:val="-26"/>
                    </w:rPr>
                    <w:t> </w:t>
                  </w:r>
                  <w:r>
                    <w:rPr/>
                    <w:t>search</w:t>
                  </w:r>
                  <w:r>
                    <w:rPr>
                      <w:spacing w:val="-26"/>
                    </w:rPr>
                    <w:t> </w:t>
                  </w:r>
                  <w:r>
                    <w:rPr/>
                    <w:t>for</w:t>
                  </w:r>
                  <w:r>
                    <w:rPr>
                      <w:spacing w:val="-27"/>
                    </w:rPr>
                    <w:t> </w:t>
                  </w:r>
                  <w:r>
                    <w:rPr/>
                    <w:t>misclassified</w:t>
                  </w:r>
                  <w:r>
                    <w:rPr>
                      <w:spacing w:val="-26"/>
                    </w:rPr>
                    <w:t> </w:t>
                  </w:r>
                  <w:r>
                    <w:rPr/>
                    <w:t>workers,</w:t>
                  </w:r>
                  <w:r>
                    <w:rPr>
                      <w:spacing w:val="-26"/>
                    </w:rPr>
                    <w:t> </w:t>
                  </w:r>
                  <w:r>
                    <w:rPr/>
                    <w:t>and</w:t>
                  </w:r>
                  <w:r>
                    <w:rPr>
                      <w:spacing w:val="-27"/>
                    </w:rPr>
                    <w:t> </w:t>
                  </w:r>
                  <w:r>
                    <w:rPr/>
                    <w:t>in providing</w:t>
                  </w:r>
                  <w:r>
                    <w:rPr>
                      <w:spacing w:val="-12"/>
                    </w:rPr>
                    <w:t> </w:t>
                  </w:r>
                  <w:r>
                    <w:rPr/>
                    <w:t>adequate</w:t>
                  </w:r>
                  <w:r>
                    <w:rPr>
                      <w:spacing w:val="-12"/>
                    </w:rPr>
                    <w:t> </w:t>
                  </w:r>
                  <w:r>
                    <w:rPr/>
                    <w:t>documentation</w:t>
                  </w:r>
                  <w:r>
                    <w:rPr>
                      <w:spacing w:val="-11"/>
                    </w:rPr>
                    <w:t> </w:t>
                  </w:r>
                  <w:r>
                    <w:rPr/>
                    <w:t>in</w:t>
                  </w:r>
                  <w:r>
                    <w:rPr>
                      <w:spacing w:val="-12"/>
                    </w:rPr>
                    <w:t> </w:t>
                  </w:r>
                  <w:r>
                    <w:rPr/>
                    <w:t>their</w:t>
                  </w:r>
                  <w:r>
                    <w:rPr>
                      <w:spacing w:val="-11"/>
                    </w:rPr>
                    <w:t> </w:t>
                  </w:r>
                  <w:r>
                    <w:rPr/>
                    <w:t>audits.</w:t>
                  </w:r>
                </w:p>
                <w:p>
                  <w:pPr>
                    <w:pStyle w:val="BodyText"/>
                    <w:spacing w:before="4"/>
                  </w:pPr>
                </w:p>
                <w:p>
                  <w:pPr>
                    <w:pStyle w:val="BodyText"/>
                    <w:ind w:left="137"/>
                  </w:pPr>
                  <w:r>
                    <w:rPr/>
                    <w:t>Risks were identified in the following categories:</w:t>
                  </w:r>
                </w:p>
                <w:p>
                  <w:pPr>
                    <w:pStyle w:val="BodyText"/>
                    <w:numPr>
                      <w:ilvl w:val="0"/>
                      <w:numId w:val="5"/>
                    </w:numPr>
                    <w:tabs>
                      <w:tab w:pos="380" w:val="left" w:leader="none"/>
                    </w:tabs>
                    <w:spacing w:line="240" w:lineRule="auto" w:before="193" w:after="0"/>
                    <w:ind w:left="406" w:right="1258" w:hanging="269"/>
                    <w:jc w:val="left"/>
                  </w:pPr>
                  <w:r>
                    <w:rPr/>
                    <w:t>Training</w:t>
                  </w:r>
                  <w:r>
                    <w:rPr>
                      <w:spacing w:val="-33"/>
                    </w:rPr>
                    <w:t> </w:t>
                  </w:r>
                  <w:r>
                    <w:rPr/>
                    <w:t>-</w:t>
                  </w:r>
                  <w:r>
                    <w:rPr>
                      <w:spacing w:val="-32"/>
                    </w:rPr>
                    <w:t> </w:t>
                  </w:r>
                  <w:r>
                    <w:rPr/>
                    <w:t>The</w:t>
                  </w:r>
                  <w:r>
                    <w:rPr>
                      <w:spacing w:val="-32"/>
                    </w:rPr>
                    <w:t> </w:t>
                  </w:r>
                  <w:r>
                    <w:rPr/>
                    <w:t>State</w:t>
                  </w:r>
                  <w:r>
                    <w:rPr>
                      <w:spacing w:val="-32"/>
                    </w:rPr>
                    <w:t> </w:t>
                  </w:r>
                  <w:r>
                    <w:rPr/>
                    <w:t>has</w:t>
                  </w:r>
                  <w:r>
                    <w:rPr>
                      <w:spacing w:val="-33"/>
                    </w:rPr>
                    <w:t> </w:t>
                  </w:r>
                  <w:r>
                    <w:rPr/>
                    <w:t>no</w:t>
                  </w:r>
                  <w:r>
                    <w:rPr>
                      <w:spacing w:val="-32"/>
                    </w:rPr>
                    <w:t> </w:t>
                  </w:r>
                  <w:r>
                    <w:rPr/>
                    <w:t>provision</w:t>
                  </w:r>
                  <w:r>
                    <w:rPr>
                      <w:spacing w:val="-33"/>
                    </w:rPr>
                    <w:t> </w:t>
                  </w:r>
                  <w:r>
                    <w:rPr/>
                    <w:t>for</w:t>
                  </w:r>
                  <w:r>
                    <w:rPr>
                      <w:spacing w:val="-32"/>
                    </w:rPr>
                    <w:t> </w:t>
                  </w:r>
                  <w:r>
                    <w:rPr/>
                    <w:t>refresher</w:t>
                  </w:r>
                  <w:r>
                    <w:rPr>
                      <w:spacing w:val="-33"/>
                    </w:rPr>
                    <w:t> </w:t>
                  </w:r>
                  <w:r>
                    <w:rPr/>
                    <w:t>training</w:t>
                  </w:r>
                  <w:r>
                    <w:rPr>
                      <w:spacing w:val="-32"/>
                    </w:rPr>
                    <w:t> </w:t>
                  </w:r>
                  <w:r>
                    <w:rPr/>
                    <w:t>for</w:t>
                  </w:r>
                  <w:r>
                    <w:rPr>
                      <w:spacing w:val="-32"/>
                    </w:rPr>
                    <w:t> </w:t>
                  </w:r>
                  <w:r>
                    <w:rPr/>
                    <w:t>the audit</w:t>
                  </w:r>
                  <w:r>
                    <w:rPr>
                      <w:spacing w:val="-6"/>
                    </w:rPr>
                    <w:t> </w:t>
                  </w:r>
                  <w:r>
                    <w:rPr/>
                    <w:t>program.</w:t>
                  </w:r>
                </w:p>
                <w:p>
                  <w:pPr>
                    <w:pStyle w:val="BodyText"/>
                    <w:numPr>
                      <w:ilvl w:val="0"/>
                      <w:numId w:val="5"/>
                    </w:numPr>
                    <w:tabs>
                      <w:tab w:pos="380" w:val="left" w:leader="none"/>
                    </w:tabs>
                    <w:spacing w:line="240" w:lineRule="auto" w:before="193" w:after="0"/>
                    <w:ind w:left="361" w:right="1145" w:hanging="224"/>
                    <w:jc w:val="left"/>
                  </w:pPr>
                  <w:r>
                    <w:rPr>
                      <w:w w:val="95"/>
                    </w:rPr>
                    <w:t>Recording</w:t>
                  </w:r>
                  <w:r>
                    <w:rPr>
                      <w:spacing w:val="-15"/>
                      <w:w w:val="95"/>
                    </w:rPr>
                    <w:t> </w:t>
                  </w:r>
                  <w:r>
                    <w:rPr>
                      <w:w w:val="95"/>
                    </w:rPr>
                    <w:t>of</w:t>
                  </w:r>
                  <w:r>
                    <w:rPr>
                      <w:spacing w:val="-14"/>
                      <w:w w:val="95"/>
                    </w:rPr>
                    <w:t> </w:t>
                  </w:r>
                  <w:r>
                    <w:rPr>
                      <w:w w:val="95"/>
                    </w:rPr>
                    <w:t>Transactions</w:t>
                  </w:r>
                  <w:r>
                    <w:rPr>
                      <w:spacing w:val="-14"/>
                      <w:w w:val="95"/>
                    </w:rPr>
                    <w:t> </w:t>
                  </w:r>
                  <w:r>
                    <w:rPr>
                      <w:w w:val="95"/>
                    </w:rPr>
                    <w:t>and</w:t>
                  </w:r>
                  <w:r>
                    <w:rPr>
                      <w:spacing w:val="-14"/>
                      <w:w w:val="95"/>
                    </w:rPr>
                    <w:t> </w:t>
                  </w:r>
                  <w:r>
                    <w:rPr>
                      <w:w w:val="95"/>
                    </w:rPr>
                    <w:t>Events</w:t>
                  </w:r>
                  <w:r>
                    <w:rPr>
                      <w:spacing w:val="-15"/>
                      <w:w w:val="95"/>
                    </w:rPr>
                    <w:t> </w:t>
                  </w:r>
                  <w:r>
                    <w:rPr>
                      <w:w w:val="95"/>
                    </w:rPr>
                    <w:t>-</w:t>
                  </w:r>
                  <w:r>
                    <w:rPr>
                      <w:spacing w:val="-14"/>
                      <w:w w:val="95"/>
                    </w:rPr>
                    <w:t> </w:t>
                  </w:r>
                  <w:r>
                    <w:rPr>
                      <w:w w:val="95"/>
                    </w:rPr>
                    <w:t>Adequate</w:t>
                  </w:r>
                  <w:r>
                    <w:rPr>
                      <w:spacing w:val="-14"/>
                      <w:w w:val="95"/>
                    </w:rPr>
                    <w:t> </w:t>
                  </w:r>
                  <w:r>
                    <w:rPr>
                      <w:w w:val="95"/>
                    </w:rPr>
                    <w:t>documentation</w:t>
                  </w:r>
                  <w:r>
                    <w:rPr>
                      <w:spacing w:val="-14"/>
                      <w:w w:val="95"/>
                    </w:rPr>
                    <w:t> </w:t>
                  </w:r>
                  <w:r>
                    <w:rPr>
                      <w:w w:val="95"/>
                    </w:rPr>
                    <w:t>is </w:t>
                  </w:r>
                  <w:r>
                    <w:rPr/>
                    <w:t>not</w:t>
                  </w:r>
                  <w:r>
                    <w:rPr>
                      <w:spacing w:val="-9"/>
                    </w:rPr>
                    <w:t> </w:t>
                  </w:r>
                  <w:r>
                    <w:rPr/>
                    <w:t>being</w:t>
                  </w:r>
                  <w:r>
                    <w:rPr>
                      <w:spacing w:val="-9"/>
                    </w:rPr>
                    <w:t> </w:t>
                  </w:r>
                  <w:r>
                    <w:rPr/>
                    <w:t>provided</w:t>
                  </w:r>
                  <w:r>
                    <w:rPr>
                      <w:spacing w:val="-9"/>
                    </w:rPr>
                    <w:t> </w:t>
                  </w:r>
                  <w:r>
                    <w:rPr/>
                    <w:t>by</w:t>
                  </w:r>
                  <w:r>
                    <w:rPr>
                      <w:spacing w:val="-9"/>
                    </w:rPr>
                    <w:t> </w:t>
                  </w:r>
                  <w:r>
                    <w:rPr/>
                    <w:t>the</w:t>
                  </w:r>
                  <w:r>
                    <w:rPr>
                      <w:spacing w:val="-8"/>
                    </w:rPr>
                    <w:t> </w:t>
                  </w:r>
                  <w:r>
                    <w:rPr/>
                    <w:t>field</w:t>
                  </w:r>
                  <w:r>
                    <w:rPr>
                      <w:spacing w:val="-8"/>
                    </w:rPr>
                    <w:t> </w:t>
                  </w:r>
                  <w:r>
                    <w:rPr/>
                    <w:t>auditors.</w:t>
                  </w:r>
                </w:p>
                <w:p>
                  <w:pPr>
                    <w:pStyle w:val="BodyText"/>
                    <w:spacing w:before="1"/>
                  </w:pPr>
                </w:p>
                <w:p>
                  <w:pPr>
                    <w:pStyle w:val="BodyText"/>
                    <w:ind w:left="137" w:right="1410"/>
                    <w:jc w:val="both"/>
                  </w:pPr>
                  <w:r>
                    <w:rPr/>
                    <w:t>The</w:t>
                  </w:r>
                  <w:r>
                    <w:rPr>
                      <w:spacing w:val="-34"/>
                    </w:rPr>
                    <w:t> </w:t>
                  </w:r>
                  <w:r>
                    <w:rPr/>
                    <w:t>risks</w:t>
                  </w:r>
                  <w:r>
                    <w:rPr>
                      <w:spacing w:val="-33"/>
                    </w:rPr>
                    <w:t> </w:t>
                  </w:r>
                  <w:r>
                    <w:rPr/>
                    <w:t>identified</w:t>
                  </w:r>
                  <w:r>
                    <w:rPr>
                      <w:spacing w:val="-34"/>
                    </w:rPr>
                    <w:t> </w:t>
                  </w:r>
                  <w:r>
                    <w:rPr/>
                    <w:t>were</w:t>
                  </w:r>
                  <w:r>
                    <w:rPr>
                      <w:spacing w:val="-33"/>
                    </w:rPr>
                    <w:t> </w:t>
                  </w:r>
                  <w:r>
                    <w:rPr/>
                    <w:t>supported</w:t>
                  </w:r>
                  <w:r>
                    <w:rPr>
                      <w:spacing w:val="-33"/>
                    </w:rPr>
                    <w:t> </w:t>
                  </w:r>
                  <w:r>
                    <w:rPr/>
                    <w:t>by</w:t>
                  </w:r>
                  <w:r>
                    <w:rPr>
                      <w:spacing w:val="-33"/>
                    </w:rPr>
                    <w:t> </w:t>
                  </w:r>
                  <w:r>
                    <w:rPr/>
                    <w:t>the</w:t>
                  </w:r>
                  <w:r>
                    <w:rPr>
                      <w:spacing w:val="-33"/>
                    </w:rPr>
                    <w:t> </w:t>
                  </w:r>
                  <w:r>
                    <w:rPr/>
                    <w:t>failure</w:t>
                  </w:r>
                  <w:r>
                    <w:rPr>
                      <w:spacing w:val="-34"/>
                    </w:rPr>
                    <w:t> </w:t>
                  </w:r>
                  <w:r>
                    <w:rPr/>
                    <w:t>of</w:t>
                  </w:r>
                  <w:r>
                    <w:rPr>
                      <w:spacing w:val="-33"/>
                    </w:rPr>
                    <w:t> </w:t>
                  </w:r>
                  <w:r>
                    <w:rPr/>
                    <w:t>the</w:t>
                  </w:r>
                  <w:r>
                    <w:rPr>
                      <w:spacing w:val="-33"/>
                    </w:rPr>
                    <w:t> </w:t>
                  </w:r>
                  <w:r>
                    <w:rPr/>
                    <w:t>Field</w:t>
                  </w:r>
                  <w:r>
                    <w:rPr>
                      <w:spacing w:val="-33"/>
                    </w:rPr>
                    <w:t> </w:t>
                  </w:r>
                  <w:r>
                    <w:rPr/>
                    <w:t>Audit </w:t>
                  </w:r>
                  <w:r>
                    <w:rPr>
                      <w:w w:val="95"/>
                    </w:rPr>
                    <w:t>Acceptance</w:t>
                  </w:r>
                  <w:r>
                    <w:rPr>
                      <w:spacing w:val="-13"/>
                      <w:w w:val="95"/>
                    </w:rPr>
                    <w:t> </w:t>
                  </w:r>
                  <w:r>
                    <w:rPr>
                      <w:w w:val="95"/>
                    </w:rPr>
                    <w:t>Sample.</w:t>
                  </w:r>
                  <w:r>
                    <w:rPr>
                      <w:spacing w:val="23"/>
                      <w:w w:val="95"/>
                    </w:rPr>
                    <w:t> </w:t>
                  </w:r>
                  <w:r>
                    <w:rPr>
                      <w:w w:val="95"/>
                    </w:rPr>
                    <w:t>Five</w:t>
                  </w:r>
                  <w:r>
                    <w:rPr>
                      <w:spacing w:val="-12"/>
                      <w:w w:val="95"/>
                    </w:rPr>
                    <w:t> </w:t>
                  </w:r>
                  <w:r>
                    <w:rPr>
                      <w:w w:val="95"/>
                    </w:rPr>
                    <w:t>of</w:t>
                  </w:r>
                  <w:r>
                    <w:rPr>
                      <w:spacing w:val="-13"/>
                      <w:w w:val="95"/>
                    </w:rPr>
                    <w:t> </w:t>
                  </w:r>
                  <w:r>
                    <w:rPr>
                      <w:w w:val="95"/>
                    </w:rPr>
                    <w:t>the</w:t>
                  </w:r>
                  <w:r>
                    <w:rPr>
                      <w:spacing w:val="-13"/>
                      <w:w w:val="95"/>
                    </w:rPr>
                    <w:t> </w:t>
                  </w:r>
                  <w:r>
                    <w:rPr>
                      <w:w w:val="95"/>
                    </w:rPr>
                    <w:t>60</w:t>
                  </w:r>
                  <w:r>
                    <w:rPr>
                      <w:spacing w:val="-13"/>
                      <w:w w:val="95"/>
                    </w:rPr>
                    <w:t> </w:t>
                  </w:r>
                  <w:r>
                    <w:rPr>
                      <w:w w:val="95"/>
                    </w:rPr>
                    <w:t>Field</w:t>
                  </w:r>
                  <w:r>
                    <w:rPr>
                      <w:spacing w:val="-12"/>
                      <w:w w:val="95"/>
                    </w:rPr>
                    <w:t> </w:t>
                  </w:r>
                  <w:r>
                    <w:rPr>
                      <w:w w:val="95"/>
                    </w:rPr>
                    <w:t>Audit</w:t>
                  </w:r>
                  <w:r>
                    <w:rPr>
                      <w:spacing w:val="-13"/>
                      <w:w w:val="95"/>
                    </w:rPr>
                    <w:t> </w:t>
                  </w:r>
                  <w:r>
                    <w:rPr>
                      <w:w w:val="95"/>
                    </w:rPr>
                    <w:t>Acceptance</w:t>
                  </w:r>
                  <w:r>
                    <w:rPr>
                      <w:spacing w:val="-13"/>
                      <w:w w:val="95"/>
                    </w:rPr>
                    <w:t> </w:t>
                  </w:r>
                  <w:r>
                    <w:rPr>
                      <w:w w:val="95"/>
                    </w:rPr>
                    <w:t>Sample </w:t>
                  </w:r>
                  <w:r>
                    <w:rPr/>
                    <w:t>cases</w:t>
                  </w:r>
                  <w:r>
                    <w:rPr>
                      <w:spacing w:val="-34"/>
                    </w:rPr>
                    <w:t> </w:t>
                  </w:r>
                  <w:r>
                    <w:rPr/>
                    <w:t>failed.</w:t>
                  </w:r>
                  <w:r>
                    <w:rPr>
                      <w:spacing w:val="-18"/>
                    </w:rPr>
                    <w:t> </w:t>
                  </w:r>
                  <w:r>
                    <w:rPr/>
                    <w:t>Two</w:t>
                  </w:r>
                  <w:r>
                    <w:rPr>
                      <w:spacing w:val="-33"/>
                    </w:rPr>
                    <w:t> </w:t>
                  </w:r>
                  <w:r>
                    <w:rPr/>
                    <w:t>cases</w:t>
                  </w:r>
                  <w:r>
                    <w:rPr>
                      <w:spacing w:val="-34"/>
                    </w:rPr>
                    <w:t> </w:t>
                  </w:r>
                  <w:r>
                    <w:rPr/>
                    <w:t>failed</w:t>
                  </w:r>
                  <w:r>
                    <w:rPr>
                      <w:spacing w:val="-34"/>
                    </w:rPr>
                    <w:t> </w:t>
                  </w:r>
                  <w:r>
                    <w:rPr/>
                    <w:t>because</w:t>
                  </w:r>
                  <w:r>
                    <w:rPr>
                      <w:spacing w:val="-33"/>
                    </w:rPr>
                    <w:t> </w:t>
                  </w:r>
                  <w:r>
                    <w:rPr/>
                    <w:t>the</w:t>
                  </w:r>
                  <w:r>
                    <w:rPr>
                      <w:spacing w:val="-34"/>
                    </w:rPr>
                    <w:t> </w:t>
                  </w:r>
                  <w:r>
                    <w:rPr/>
                    <w:t>verification</w:t>
                  </w:r>
                  <w:r>
                    <w:rPr>
                      <w:spacing w:val="-34"/>
                    </w:rPr>
                    <w:t> </w:t>
                  </w:r>
                  <w:r>
                    <w:rPr/>
                    <w:t>of</w:t>
                  </w:r>
                  <w:r>
                    <w:rPr>
                      <w:spacing w:val="-33"/>
                    </w:rPr>
                    <w:t> </w:t>
                  </w:r>
                  <w:r>
                    <w:rPr/>
                    <w:t>the</w:t>
                  </w:r>
                  <w:r>
                    <w:rPr>
                      <w:spacing w:val="-34"/>
                    </w:rPr>
                    <w:t> </w:t>
                  </w:r>
                  <w:r>
                    <w:rPr/>
                    <w:t>payroll posting</w:t>
                  </w:r>
                  <w:r>
                    <w:rPr>
                      <w:spacing w:val="-35"/>
                    </w:rPr>
                    <w:t> </w:t>
                  </w:r>
                  <w:r>
                    <w:rPr/>
                    <w:t>system</w:t>
                  </w:r>
                  <w:r>
                    <w:rPr>
                      <w:spacing w:val="-35"/>
                    </w:rPr>
                    <w:t> </w:t>
                  </w:r>
                  <w:r>
                    <w:rPr/>
                    <w:t>was</w:t>
                  </w:r>
                  <w:r>
                    <w:rPr>
                      <w:spacing w:val="-35"/>
                    </w:rPr>
                    <w:t> </w:t>
                  </w:r>
                  <w:r>
                    <w:rPr/>
                    <w:t>not</w:t>
                  </w:r>
                  <w:r>
                    <w:rPr>
                      <w:spacing w:val="-35"/>
                    </w:rPr>
                    <w:t> </w:t>
                  </w:r>
                  <w:r>
                    <w:rPr/>
                    <w:t>completed</w:t>
                  </w:r>
                  <w:r>
                    <w:rPr>
                      <w:spacing w:val="-35"/>
                    </w:rPr>
                    <w:t> </w:t>
                  </w:r>
                  <w:r>
                    <w:rPr/>
                    <w:t>from</w:t>
                  </w:r>
                  <w:r>
                    <w:rPr>
                      <w:spacing w:val="-35"/>
                    </w:rPr>
                    <w:t> </w:t>
                  </w:r>
                  <w:r>
                    <w:rPr/>
                    <w:t>a</w:t>
                  </w:r>
                  <w:r>
                    <w:rPr>
                      <w:spacing w:val="-35"/>
                    </w:rPr>
                    <w:t> </w:t>
                  </w:r>
                  <w:r>
                    <w:rPr/>
                    <w:t>source</w:t>
                  </w:r>
                  <w:r>
                    <w:rPr>
                      <w:spacing w:val="-35"/>
                    </w:rPr>
                    <w:t> </w:t>
                  </w:r>
                  <w:r>
                    <w:rPr/>
                    <w:t>document.</w:t>
                  </w:r>
                  <w:r>
                    <w:rPr>
                      <w:spacing w:val="-20"/>
                    </w:rPr>
                    <w:t> </w:t>
                  </w:r>
                  <w:r>
                    <w:rPr/>
                    <w:t>Three </w:t>
                  </w:r>
                  <w:r>
                    <w:rPr>
                      <w:w w:val="95"/>
                    </w:rPr>
                    <w:t>cases</w:t>
                  </w:r>
                  <w:r>
                    <w:rPr>
                      <w:spacing w:val="-14"/>
                      <w:w w:val="95"/>
                    </w:rPr>
                    <w:t> </w:t>
                  </w:r>
                  <w:r>
                    <w:rPr>
                      <w:w w:val="95"/>
                    </w:rPr>
                    <w:t>failed</w:t>
                  </w:r>
                  <w:r>
                    <w:rPr>
                      <w:spacing w:val="-13"/>
                      <w:w w:val="95"/>
                    </w:rPr>
                    <w:t> </w:t>
                  </w:r>
                  <w:r>
                    <w:rPr>
                      <w:w w:val="95"/>
                    </w:rPr>
                    <w:t>due</w:t>
                  </w:r>
                  <w:r>
                    <w:rPr>
                      <w:spacing w:val="-13"/>
                      <w:w w:val="95"/>
                    </w:rPr>
                    <w:t> </w:t>
                  </w:r>
                  <w:r>
                    <w:rPr>
                      <w:w w:val="95"/>
                    </w:rPr>
                    <w:t>to</w:t>
                  </w:r>
                  <w:r>
                    <w:rPr>
                      <w:spacing w:val="-13"/>
                      <w:w w:val="95"/>
                    </w:rPr>
                    <w:t> </w:t>
                  </w:r>
                  <w:r>
                    <w:rPr>
                      <w:w w:val="95"/>
                    </w:rPr>
                    <w:t>inadequate</w:t>
                  </w:r>
                  <w:r>
                    <w:rPr>
                      <w:spacing w:val="-13"/>
                      <w:w w:val="95"/>
                    </w:rPr>
                    <w:t> </w:t>
                  </w:r>
                  <w:r>
                    <w:rPr>
                      <w:w w:val="95"/>
                    </w:rPr>
                    <w:t>documentation</w:t>
                  </w:r>
                  <w:r>
                    <w:rPr>
                      <w:spacing w:val="-14"/>
                      <w:w w:val="95"/>
                    </w:rPr>
                    <w:t> </w:t>
                  </w:r>
                  <w:r>
                    <w:rPr>
                      <w:w w:val="95"/>
                    </w:rPr>
                    <w:t>regarding</w:t>
                  </w:r>
                  <w:r>
                    <w:rPr>
                      <w:spacing w:val="-13"/>
                      <w:w w:val="95"/>
                    </w:rPr>
                    <w:t> </w:t>
                  </w:r>
                  <w:r>
                    <w:rPr>
                      <w:w w:val="95"/>
                    </w:rPr>
                    <w:t>a</w:t>
                  </w:r>
                  <w:r>
                    <w:rPr>
                      <w:spacing w:val="-13"/>
                      <w:w w:val="95"/>
                    </w:rPr>
                    <w:t> </w:t>
                  </w:r>
                  <w:r>
                    <w:rPr>
                      <w:w w:val="95"/>
                    </w:rPr>
                    <w:t>search</w:t>
                  </w:r>
                  <w:r>
                    <w:rPr>
                      <w:spacing w:val="-13"/>
                      <w:w w:val="95"/>
                    </w:rPr>
                    <w:t> </w:t>
                  </w:r>
                  <w:r>
                    <w:rPr>
                      <w:w w:val="95"/>
                    </w:rPr>
                    <w:t>for </w:t>
                  </w:r>
                  <w:r>
                    <w:rPr/>
                    <w:t>misclassified</w:t>
                  </w:r>
                  <w:r>
                    <w:rPr>
                      <w:spacing w:val="-11"/>
                    </w:rPr>
                    <w:t> </w:t>
                  </w:r>
                  <w:r>
                    <w:rPr/>
                    <w:t>employees</w:t>
                  </w:r>
                  <w:r>
                    <w:rPr>
                      <w:spacing w:val="-10"/>
                    </w:rPr>
                    <w:t> </w:t>
                  </w:r>
                  <w:r>
                    <w:rPr/>
                    <w:t>and</w:t>
                  </w:r>
                  <w:r>
                    <w:rPr>
                      <w:spacing w:val="-10"/>
                    </w:rPr>
                    <w:t> </w:t>
                  </w:r>
                  <w:r>
                    <w:rPr/>
                    <w:t>hidden</w:t>
                  </w:r>
                  <w:r>
                    <w:rPr>
                      <w:spacing w:val="-10"/>
                    </w:rPr>
                    <w:t> </w:t>
                  </w:r>
                  <w:r>
                    <w:rPr/>
                    <w:t>wages.</w:t>
                  </w:r>
                </w:p>
                <w:p>
                  <w:pPr>
                    <w:pStyle w:val="BodyText"/>
                    <w:spacing w:before="8"/>
                    <w:ind w:left="40"/>
                    <w:rPr>
                      <w:sz w:val="17"/>
                    </w:rPr>
                  </w:pPr>
                </w:p>
              </w:txbxContent>
            </v:textbox>
            <w10:wrap type="none"/>
          </v:shape>
        </w:pict>
      </w:r>
      <w:r>
        <w:rPr/>
        <w:pict>
          <v:shape style="position:absolute;margin-left:72pt;margin-top:115.379997pt;width:467.9pt;height:19.7pt;mso-position-horizontal-relative:page;mso-position-vertical-relative:page;z-index:-253885440"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57.591034pt;margin-top:198.159973pt;width:6.95pt;height:12pt;mso-position-horizontal-relative:page;mso-position-vertical-relative:page;z-index:-253884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4.900726pt;margin-top:198.159973pt;width:5.7pt;height:12pt;mso-position-horizontal-relative:page;mso-position-vertical-relative:page;z-index:-253883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8.549316pt;margin-top:198.159973pt;width:5.7pt;height:12pt;mso-position-horizontal-relative:page;mso-position-vertical-relative:page;z-index:-253882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8.100006pt;margin-top:378.640015pt;width:9.5pt;height:12pt;mso-position-horizontal-relative:page;mso-position-vertical-relative:page;z-index:-253881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7.728577pt;margin-top:378.640015pt;width:8.5pt;height:12pt;mso-position-horizontal-relative:page;mso-position-vertical-relative:page;z-index:-25388032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440" w:right="1300"/>
        </w:sectPr>
      </w:pPr>
    </w:p>
    <w:p>
      <w:pPr>
        <w:rPr>
          <w:sz w:val="2"/>
          <w:szCs w:val="2"/>
        </w:rPr>
      </w:pPr>
      <w:r>
        <w:rPr/>
        <w:pict>
          <v:group style="position:absolute;margin-left:216pt;margin-top:168.960007pt;width:323.9pt;height:451.8pt;mso-position-horizontal-relative:page;mso-position-vertical-relative:page;z-index:-253879296" coordorigin="4320,3379" coordsize="6478,9036">
            <v:line style="position:absolute" from="4338,3379" to="4338,12377" stroked="true" strokeweight="1.8pt" strokecolor="#000000">
              <v:stroke dashstyle="solid"/>
            </v:line>
            <v:line style="position:absolute" from="10750,3379" to="10750,12377" stroked="true" strokeweight=".96pt" strokecolor="#000000">
              <v:stroke dashstyle="solid"/>
            </v:line>
            <v:line style="position:absolute" from="4320,3397" to="10798,3397" stroked="true" strokeweight="1.8pt" strokecolor="#000000">
              <v:stroke dashstyle="solid"/>
            </v:line>
            <v:line style="position:absolute" from="4320,12367" to="10759,12367" stroked="true" strokeweight=".96pt" strokecolor="#000000">
              <v:stroke dashstyle="solid"/>
            </v:line>
            <v:line style="position:absolute" from="10788,3379" to="10788,12415" stroked="true" strokeweight=".96pt" strokecolor="#000000">
              <v:stroke dashstyle="solid"/>
            </v:line>
            <v:line style="position:absolute" from="4320,12406" to="10798,12406"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3878272"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3877248"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3876224"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244.696304pt;width:101.05pt;height:24.5pt;mso-position-horizontal-relative:page;mso-position-vertical-relative:page;z-index:-253875200" type="#_x0000_t202" filled="false" stroked="false">
            <v:textbox inset="0,0,0,0">
              <w:txbxContent>
                <w:p>
                  <w:pPr>
                    <w:pStyle w:val="BodyText"/>
                    <w:spacing w:before="19"/>
                    <w:ind w:left="20" w:right="4"/>
                  </w:pPr>
                  <w:r>
                    <w:rPr>
                      <w:w w:val="95"/>
                    </w:rPr>
                    <w:t>If</w:t>
                  </w:r>
                  <w:r>
                    <w:rPr>
                      <w:spacing w:val="-18"/>
                      <w:w w:val="95"/>
                    </w:rPr>
                    <w:t> </w:t>
                  </w:r>
                  <w:r>
                    <w:rPr>
                      <w:w w:val="95"/>
                    </w:rPr>
                    <w:t>improvements</w:t>
                  </w:r>
                  <w:r>
                    <w:rPr>
                      <w:spacing w:val="-17"/>
                      <w:w w:val="95"/>
                    </w:rPr>
                    <w:t> </w:t>
                  </w:r>
                  <w:r>
                    <w:rPr>
                      <w:w w:val="95"/>
                    </w:rPr>
                    <w:t>have</w:t>
                  </w:r>
                  <w:r>
                    <w:rPr>
                      <w:spacing w:val="-17"/>
                      <w:w w:val="95"/>
                    </w:rPr>
                    <w:t> </w:t>
                  </w:r>
                  <w:r>
                    <w:rPr>
                      <w:w w:val="95"/>
                    </w:rPr>
                    <w:t>been </w:t>
                  </w:r>
                  <w:r>
                    <w:rPr/>
                    <w:t>made, say</w:t>
                  </w:r>
                  <w:r>
                    <w:rPr>
                      <w:spacing w:val="-16"/>
                    </w:rPr>
                    <w:t> </w:t>
                  </w:r>
                  <w:r>
                    <w:rPr/>
                    <w:t>so.</w:t>
                  </w:r>
                </w:p>
              </w:txbxContent>
            </v:textbox>
            <w10:wrap type="none"/>
          </v:shape>
        </w:pict>
      </w:r>
      <w:r>
        <w:rPr/>
        <w:pict>
          <v:shape style="position:absolute;margin-left:77pt;margin-top:526.696289pt;width:110.05pt;height:47.05pt;mso-position-horizontal-relative:page;mso-position-vertical-relative:page;z-index:-253874176" type="#_x0000_t202" filled="false" stroked="false">
            <v:textbox inset="0,0,0,0">
              <w:txbxContent>
                <w:p>
                  <w:pPr>
                    <w:pStyle w:val="BodyText"/>
                    <w:spacing w:before="19"/>
                    <w:ind w:left="20" w:right="13"/>
                  </w:pPr>
                  <w:r>
                    <w:rPr>
                      <w:w w:val="95"/>
                    </w:rPr>
                    <w:t>If</w:t>
                  </w:r>
                  <w:r>
                    <w:rPr>
                      <w:spacing w:val="-18"/>
                      <w:w w:val="95"/>
                    </w:rPr>
                    <w:t> </w:t>
                  </w:r>
                  <w:r>
                    <w:rPr>
                      <w:w w:val="95"/>
                    </w:rPr>
                    <w:t>other</w:t>
                  </w:r>
                  <w:r>
                    <w:rPr>
                      <w:spacing w:val="-17"/>
                      <w:w w:val="95"/>
                    </w:rPr>
                    <w:t> </w:t>
                  </w:r>
                  <w:r>
                    <w:rPr>
                      <w:w w:val="95"/>
                    </w:rPr>
                    <w:t>States</w:t>
                  </w:r>
                  <w:r>
                    <w:rPr>
                      <w:spacing w:val="-17"/>
                      <w:w w:val="95"/>
                    </w:rPr>
                    <w:t> </w:t>
                  </w:r>
                  <w:r>
                    <w:rPr>
                      <w:w w:val="95"/>
                    </w:rPr>
                    <w:t>have</w:t>
                  </w:r>
                  <w:r>
                    <w:rPr>
                      <w:spacing w:val="-17"/>
                      <w:w w:val="95"/>
                    </w:rPr>
                    <w:t> </w:t>
                  </w:r>
                  <w:r>
                    <w:rPr>
                      <w:w w:val="95"/>
                    </w:rPr>
                    <w:t>successful procedures in place, consider </w:t>
                  </w:r>
                  <w:r>
                    <w:rPr/>
                    <w:t>noting</w:t>
                  </w:r>
                  <w:r>
                    <w:rPr>
                      <w:spacing w:val="-32"/>
                    </w:rPr>
                    <w:t> </w:t>
                  </w:r>
                  <w:r>
                    <w:rPr/>
                    <w:t>them</w:t>
                  </w:r>
                  <w:r>
                    <w:rPr>
                      <w:spacing w:val="-31"/>
                    </w:rPr>
                    <w:t> </w:t>
                  </w:r>
                  <w:r>
                    <w:rPr/>
                    <w:t>as</w:t>
                  </w:r>
                  <w:r>
                    <w:rPr>
                      <w:spacing w:val="-31"/>
                    </w:rPr>
                    <w:t> </w:t>
                  </w:r>
                  <w:r>
                    <w:rPr/>
                    <w:t>recommenda tions.</w:t>
                  </w:r>
                </w:p>
              </w:txbxContent>
            </v:textbox>
            <w10:wrap type="none"/>
          </v:shape>
        </w:pict>
      </w:r>
      <w:r>
        <w:rPr/>
        <w:pict>
          <v:shape style="position:absolute;margin-left:289.761108pt;margin-top:720.06665pt;width:32.6pt;height:15.3pt;mso-position-horizontal-relative:page;mso-position-vertical-relative:page;z-index:-253873152" type="#_x0000_t202" filled="false" stroked="false">
            <v:textbox inset="0,0,0,0">
              <w:txbxContent>
                <w:p>
                  <w:pPr>
                    <w:spacing w:before="10"/>
                    <w:ind w:left="20" w:right="0" w:firstLine="0"/>
                    <w:jc w:val="left"/>
                    <w:rPr>
                      <w:rFonts w:ascii="Times New Roman"/>
                      <w:b/>
                      <w:sz w:val="24"/>
                    </w:rPr>
                  </w:pPr>
                  <w:r>
                    <w:rPr>
                      <w:rFonts w:ascii="Times New Roman"/>
                      <w:b/>
                      <w:sz w:val="24"/>
                    </w:rPr>
                    <w:t>D - 21</w:t>
                  </w:r>
                </w:p>
              </w:txbxContent>
            </v:textbox>
            <w10:wrap type="none"/>
          </v:shape>
        </w:pict>
      </w:r>
      <w:r>
        <w:rPr/>
        <w:pict>
          <v:shape style="position:absolute;margin-left:500.125092pt;margin-top:720.06665pt;width:40.950pt;height:15.3pt;mso-position-horizontal-relative:page;mso-position-vertical-relative:page;z-index:-253872128"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49.5pt;mso-position-horizontal-relative:page;mso-position-vertical-relative:page;z-index:-253871104" type="#_x0000_t202" filled="false" stroked="false">
            <v:textbox inset="0,0,0,0">
              <w:txbxContent>
                <w:p>
                  <w:pPr>
                    <w:pStyle w:val="BodyText"/>
                    <w:rPr>
                      <w:rFonts w:ascii="Times New Roman"/>
                      <w:sz w:val="22"/>
                    </w:rPr>
                  </w:pPr>
                </w:p>
                <w:p>
                  <w:pPr>
                    <w:pStyle w:val="BodyText"/>
                    <w:spacing w:before="4"/>
                    <w:rPr>
                      <w:rFonts w:ascii="Times New Roman"/>
                      <w:sz w:val="31"/>
                    </w:rPr>
                  </w:pPr>
                </w:p>
                <w:p>
                  <w:pPr>
                    <w:pStyle w:val="BodyText"/>
                    <w:ind w:left="138"/>
                  </w:pPr>
                  <w:r>
                    <w:rPr>
                      <w:u w:val="single"/>
                    </w:rPr>
                    <w:t>Program Review Finding (cont.)</w:t>
                  </w:r>
                </w:p>
                <w:p>
                  <w:pPr>
                    <w:pStyle w:val="BodyText"/>
                    <w:rPr>
                      <w:sz w:val="22"/>
                    </w:rPr>
                  </w:pPr>
                </w:p>
                <w:p>
                  <w:pPr>
                    <w:pStyle w:val="BodyText"/>
                    <w:spacing w:before="1"/>
                    <w:rPr>
                      <w:sz w:val="18"/>
                    </w:rPr>
                  </w:pPr>
                </w:p>
                <w:p>
                  <w:pPr>
                    <w:pStyle w:val="BodyText"/>
                    <w:spacing w:before="1"/>
                    <w:ind w:left="138" w:right="1347"/>
                  </w:pPr>
                  <w:r>
                    <w:rPr/>
                    <w:t>Even</w:t>
                  </w:r>
                  <w:r>
                    <w:rPr>
                      <w:spacing w:val="-28"/>
                    </w:rPr>
                    <w:t> </w:t>
                  </w:r>
                  <w:r>
                    <w:rPr/>
                    <w:t>though</w:t>
                  </w:r>
                  <w:r>
                    <w:rPr>
                      <w:spacing w:val="-28"/>
                    </w:rPr>
                    <w:t> </w:t>
                  </w:r>
                  <w:r>
                    <w:rPr/>
                    <w:t>five</w:t>
                  </w:r>
                  <w:r>
                    <w:rPr>
                      <w:spacing w:val="-28"/>
                    </w:rPr>
                    <w:t> </w:t>
                  </w:r>
                  <w:r>
                    <w:rPr/>
                    <w:t>of</w:t>
                  </w:r>
                  <w:r>
                    <w:rPr>
                      <w:spacing w:val="-28"/>
                    </w:rPr>
                    <w:t> </w:t>
                  </w:r>
                  <w:r>
                    <w:rPr/>
                    <w:t>the</w:t>
                  </w:r>
                  <w:r>
                    <w:rPr>
                      <w:spacing w:val="-27"/>
                    </w:rPr>
                    <w:t> </w:t>
                  </w:r>
                  <w:r>
                    <w:rPr/>
                    <w:t>Acceptance</w:t>
                  </w:r>
                  <w:r>
                    <w:rPr>
                      <w:spacing w:val="-28"/>
                    </w:rPr>
                    <w:t> </w:t>
                  </w:r>
                  <w:r>
                    <w:rPr/>
                    <w:t>Sample</w:t>
                  </w:r>
                  <w:r>
                    <w:rPr>
                      <w:spacing w:val="-28"/>
                    </w:rPr>
                    <w:t> </w:t>
                  </w:r>
                  <w:r>
                    <w:rPr/>
                    <w:t>cases</w:t>
                  </w:r>
                  <w:r>
                    <w:rPr>
                      <w:spacing w:val="-28"/>
                    </w:rPr>
                    <w:t> </w:t>
                  </w:r>
                  <w:r>
                    <w:rPr/>
                    <w:t>failed,</w:t>
                  </w:r>
                  <w:r>
                    <w:rPr>
                      <w:spacing w:val="-28"/>
                    </w:rPr>
                    <w:t> </w:t>
                  </w:r>
                  <w:r>
                    <w:rPr/>
                    <w:t>the</w:t>
                  </w:r>
                  <w:r>
                    <w:rPr>
                      <w:spacing w:val="-27"/>
                    </w:rPr>
                    <w:t> </w:t>
                  </w:r>
                  <w:r>
                    <w:rPr/>
                    <w:t>Field Audit</w:t>
                  </w:r>
                  <w:r>
                    <w:rPr>
                      <w:spacing w:val="-27"/>
                    </w:rPr>
                    <w:t> </w:t>
                  </w:r>
                  <w:r>
                    <w:rPr/>
                    <w:t>Program</w:t>
                  </w:r>
                  <w:r>
                    <w:rPr>
                      <w:spacing w:val="-27"/>
                    </w:rPr>
                    <w:t> </w:t>
                  </w:r>
                  <w:r>
                    <w:rPr/>
                    <w:t>showed</w:t>
                  </w:r>
                  <w:r>
                    <w:rPr>
                      <w:spacing w:val="-27"/>
                    </w:rPr>
                    <w:t> </w:t>
                  </w:r>
                  <w:r>
                    <w:rPr/>
                    <w:t>vast</w:t>
                  </w:r>
                  <w:r>
                    <w:rPr>
                      <w:spacing w:val="-27"/>
                    </w:rPr>
                    <w:t> </w:t>
                  </w:r>
                  <w:r>
                    <w:rPr/>
                    <w:t>improvement</w:t>
                  </w:r>
                  <w:r>
                    <w:rPr>
                      <w:spacing w:val="-27"/>
                    </w:rPr>
                    <w:t> </w:t>
                  </w:r>
                  <w:r>
                    <w:rPr/>
                    <w:t>over</w:t>
                  </w:r>
                  <w:r>
                    <w:rPr>
                      <w:spacing w:val="-27"/>
                    </w:rPr>
                    <w:t> </w:t>
                  </w:r>
                  <w:r>
                    <w:rPr/>
                    <w:t>last</w:t>
                  </w:r>
                  <w:r>
                    <w:rPr>
                      <w:spacing w:val="-27"/>
                    </w:rPr>
                    <w:t> </w:t>
                  </w:r>
                  <w:r>
                    <w:rPr/>
                    <w:t>year's</w:t>
                  </w:r>
                  <w:r>
                    <w:rPr>
                      <w:spacing w:val="-27"/>
                    </w:rPr>
                    <w:t> </w:t>
                  </w:r>
                  <w:r>
                    <w:rPr/>
                    <w:t>review when</w:t>
                  </w:r>
                  <w:r>
                    <w:rPr>
                      <w:spacing w:val="-26"/>
                    </w:rPr>
                    <w:t> </w:t>
                  </w:r>
                  <w:r>
                    <w:rPr/>
                    <w:t>38</w:t>
                  </w:r>
                  <w:r>
                    <w:rPr>
                      <w:spacing w:val="-26"/>
                    </w:rPr>
                    <w:t> </w:t>
                  </w:r>
                  <w:r>
                    <w:rPr/>
                    <w:t>out</w:t>
                  </w:r>
                  <w:r>
                    <w:rPr>
                      <w:spacing w:val="-26"/>
                    </w:rPr>
                    <w:t> </w:t>
                  </w:r>
                  <w:r>
                    <w:rPr/>
                    <w:t>of</w:t>
                  </w:r>
                  <w:r>
                    <w:rPr>
                      <w:spacing w:val="-25"/>
                    </w:rPr>
                    <w:t> </w:t>
                  </w:r>
                  <w:r>
                    <w:rPr/>
                    <w:t>60</w:t>
                  </w:r>
                  <w:r>
                    <w:rPr>
                      <w:spacing w:val="-26"/>
                    </w:rPr>
                    <w:t> </w:t>
                  </w:r>
                  <w:r>
                    <w:rPr/>
                    <w:t>cases</w:t>
                  </w:r>
                  <w:r>
                    <w:rPr>
                      <w:spacing w:val="-26"/>
                    </w:rPr>
                    <w:t> </w:t>
                  </w:r>
                  <w:r>
                    <w:rPr/>
                    <w:t>failed.</w:t>
                  </w:r>
                  <w:r>
                    <w:rPr>
                      <w:spacing w:val="-2"/>
                    </w:rPr>
                    <w:t> </w:t>
                  </w:r>
                  <w:r>
                    <w:rPr/>
                    <w:t>This</w:t>
                  </w:r>
                  <w:r>
                    <w:rPr>
                      <w:spacing w:val="-26"/>
                    </w:rPr>
                    <w:t> </w:t>
                  </w:r>
                  <w:r>
                    <w:rPr/>
                    <w:t>improvement</w:t>
                  </w:r>
                  <w:r>
                    <w:rPr>
                      <w:spacing w:val="-25"/>
                    </w:rPr>
                    <w:t> </w:t>
                  </w:r>
                  <w:r>
                    <w:rPr/>
                    <w:t>is</w:t>
                  </w:r>
                  <w:r>
                    <w:rPr>
                      <w:spacing w:val="-26"/>
                    </w:rPr>
                    <w:t> </w:t>
                  </w:r>
                  <w:r>
                    <w:rPr/>
                    <w:t>due</w:t>
                  </w:r>
                  <w:r>
                    <w:rPr>
                      <w:spacing w:val="-26"/>
                    </w:rPr>
                    <w:t> </w:t>
                  </w:r>
                  <w:r>
                    <w:rPr/>
                    <w:t>primarily to</w:t>
                  </w:r>
                  <w:r>
                    <w:rPr>
                      <w:spacing w:val="-31"/>
                    </w:rPr>
                    <w:t> </w:t>
                  </w:r>
                  <w:r>
                    <w:rPr/>
                    <w:t>the</w:t>
                  </w:r>
                  <w:r>
                    <w:rPr>
                      <w:spacing w:val="-31"/>
                    </w:rPr>
                    <w:t> </w:t>
                  </w:r>
                  <w:r>
                    <w:rPr/>
                    <w:t>revisions</w:t>
                  </w:r>
                  <w:r>
                    <w:rPr>
                      <w:spacing w:val="-31"/>
                    </w:rPr>
                    <w:t> </w:t>
                  </w:r>
                  <w:r>
                    <w:rPr/>
                    <w:t>to</w:t>
                  </w:r>
                  <w:r>
                    <w:rPr>
                      <w:spacing w:val="-30"/>
                    </w:rPr>
                    <w:t> </w:t>
                  </w:r>
                  <w:r>
                    <w:rPr/>
                    <w:t>the</w:t>
                  </w:r>
                  <w:r>
                    <w:rPr>
                      <w:spacing w:val="-31"/>
                    </w:rPr>
                    <w:t> </w:t>
                  </w:r>
                  <w:r>
                    <w:rPr/>
                    <w:t>Field</w:t>
                  </w:r>
                  <w:r>
                    <w:rPr>
                      <w:spacing w:val="-31"/>
                    </w:rPr>
                    <w:t> </w:t>
                  </w:r>
                  <w:r>
                    <w:rPr/>
                    <w:t>Audit</w:t>
                  </w:r>
                  <w:r>
                    <w:rPr>
                      <w:spacing w:val="-31"/>
                    </w:rPr>
                    <w:t> </w:t>
                  </w:r>
                  <w:r>
                    <w:rPr/>
                    <w:t>Manual,</w:t>
                  </w:r>
                  <w:r>
                    <w:rPr>
                      <w:spacing w:val="-31"/>
                    </w:rPr>
                    <w:t> </w:t>
                  </w:r>
                  <w:r>
                    <w:rPr/>
                    <w:t>update</w:t>
                  </w:r>
                  <w:r>
                    <w:rPr>
                      <w:spacing w:val="-30"/>
                    </w:rPr>
                    <w:t> </w:t>
                  </w:r>
                  <w:r>
                    <w:rPr/>
                    <w:t>of</w:t>
                  </w:r>
                  <w:r>
                    <w:rPr>
                      <w:spacing w:val="-31"/>
                    </w:rPr>
                    <w:t> </w:t>
                  </w:r>
                  <w:r>
                    <w:rPr/>
                    <w:t>the</w:t>
                  </w:r>
                  <w:r>
                    <w:rPr>
                      <w:spacing w:val="-31"/>
                    </w:rPr>
                    <w:t> </w:t>
                  </w:r>
                  <w:r>
                    <w:rPr/>
                    <w:t>Field</w:t>
                  </w:r>
                  <w:r>
                    <w:rPr>
                      <w:spacing w:val="-31"/>
                    </w:rPr>
                    <w:t> </w:t>
                  </w:r>
                  <w:r>
                    <w:rPr/>
                    <w:t>Audit forms,</w:t>
                  </w:r>
                  <w:r>
                    <w:rPr>
                      <w:spacing w:val="-10"/>
                    </w:rPr>
                    <w:t> </w:t>
                  </w:r>
                  <w:r>
                    <w:rPr/>
                    <w:t>and</w:t>
                  </w:r>
                  <w:r>
                    <w:rPr>
                      <w:spacing w:val="-10"/>
                    </w:rPr>
                    <w:t> </w:t>
                  </w:r>
                  <w:r>
                    <w:rPr/>
                    <w:t>a</w:t>
                  </w:r>
                  <w:r>
                    <w:rPr>
                      <w:spacing w:val="-10"/>
                    </w:rPr>
                    <w:t> </w:t>
                  </w:r>
                  <w:r>
                    <w:rPr/>
                    <w:t>cursory</w:t>
                  </w:r>
                  <w:r>
                    <w:rPr>
                      <w:spacing w:val="-10"/>
                    </w:rPr>
                    <w:t> </w:t>
                  </w:r>
                  <w:r>
                    <w:rPr/>
                    <w:t>review</w:t>
                  </w:r>
                  <w:r>
                    <w:rPr>
                      <w:spacing w:val="-10"/>
                    </w:rPr>
                    <w:t> </w:t>
                  </w:r>
                  <w:r>
                    <w:rPr/>
                    <w:t>of</w:t>
                  </w:r>
                  <w:r>
                    <w:rPr>
                      <w:spacing w:val="-10"/>
                    </w:rPr>
                    <w:t> </w:t>
                  </w:r>
                  <w:r>
                    <w:rPr/>
                    <w:t>all</w:t>
                  </w:r>
                  <w:r>
                    <w:rPr>
                      <w:spacing w:val="-10"/>
                    </w:rPr>
                    <w:t> </w:t>
                  </w:r>
                  <w:r>
                    <w:rPr/>
                    <w:t>field</w:t>
                  </w:r>
                  <w:r>
                    <w:rPr>
                      <w:spacing w:val="-10"/>
                    </w:rPr>
                    <w:t> </w:t>
                  </w:r>
                  <w:r>
                    <w:rPr/>
                    <w:t>audits.</w:t>
                  </w:r>
                </w:p>
                <w:p>
                  <w:pPr>
                    <w:pStyle w:val="BodyText"/>
                    <w:rPr>
                      <w:sz w:val="22"/>
                    </w:rPr>
                  </w:pPr>
                </w:p>
                <w:p>
                  <w:pPr>
                    <w:pStyle w:val="BodyText"/>
                    <w:spacing w:before="4"/>
                    <w:rPr>
                      <w:sz w:val="18"/>
                    </w:rPr>
                  </w:pPr>
                </w:p>
                <w:p>
                  <w:pPr>
                    <w:pStyle w:val="BodyText"/>
                    <w:ind w:left="138"/>
                  </w:pPr>
                  <w:r>
                    <w:rPr>
                      <w:u w:val="single"/>
                    </w:rPr>
                    <w:t>Recommendations</w:t>
                  </w:r>
                  <w:r>
                    <w:rPr/>
                    <w:t>:</w:t>
                  </w:r>
                </w:p>
                <w:p>
                  <w:pPr>
                    <w:pStyle w:val="BodyText"/>
                    <w:rPr>
                      <w:sz w:val="22"/>
                    </w:rPr>
                  </w:pPr>
                </w:p>
                <w:p>
                  <w:pPr>
                    <w:pStyle w:val="BodyText"/>
                    <w:numPr>
                      <w:ilvl w:val="0"/>
                      <w:numId w:val="6"/>
                    </w:numPr>
                    <w:tabs>
                      <w:tab w:pos="380" w:val="left" w:leader="none"/>
                    </w:tabs>
                    <w:spacing w:line="240" w:lineRule="auto" w:before="170" w:after="0"/>
                    <w:ind w:left="379" w:right="0" w:hanging="242"/>
                    <w:jc w:val="left"/>
                  </w:pPr>
                  <w:r>
                    <w:rPr/>
                    <w:t>Initiate</w:t>
                  </w:r>
                  <w:r>
                    <w:rPr>
                      <w:spacing w:val="-10"/>
                    </w:rPr>
                    <w:t> </w:t>
                  </w:r>
                  <w:r>
                    <w:rPr/>
                    <w:t>refresher</w:t>
                  </w:r>
                  <w:r>
                    <w:rPr>
                      <w:spacing w:val="-10"/>
                    </w:rPr>
                    <w:t> </w:t>
                  </w:r>
                  <w:r>
                    <w:rPr/>
                    <w:t>training</w:t>
                  </w:r>
                  <w:r>
                    <w:rPr>
                      <w:spacing w:val="-10"/>
                    </w:rPr>
                    <w:t> </w:t>
                  </w:r>
                  <w:r>
                    <w:rPr/>
                    <w:t>courses</w:t>
                  </w:r>
                  <w:r>
                    <w:rPr>
                      <w:spacing w:val="-10"/>
                    </w:rPr>
                    <w:t> </w:t>
                  </w:r>
                  <w:r>
                    <w:rPr/>
                    <w:t>for</w:t>
                  </w:r>
                  <w:r>
                    <w:rPr>
                      <w:spacing w:val="-10"/>
                    </w:rPr>
                    <w:t> </w:t>
                  </w:r>
                  <w:r>
                    <w:rPr/>
                    <w:t>all</w:t>
                  </w:r>
                  <w:r>
                    <w:rPr>
                      <w:spacing w:val="-9"/>
                    </w:rPr>
                    <w:t> </w:t>
                  </w:r>
                  <w:r>
                    <w:rPr/>
                    <w:t>field</w:t>
                  </w:r>
                  <w:r>
                    <w:rPr>
                      <w:spacing w:val="-10"/>
                    </w:rPr>
                    <w:t> </w:t>
                  </w:r>
                  <w:r>
                    <w:rPr/>
                    <w:t>auditors.</w:t>
                  </w:r>
                </w:p>
                <w:p>
                  <w:pPr>
                    <w:pStyle w:val="BodyText"/>
                    <w:numPr>
                      <w:ilvl w:val="0"/>
                      <w:numId w:val="6"/>
                    </w:numPr>
                    <w:tabs>
                      <w:tab w:pos="380" w:val="left" w:leader="none"/>
                    </w:tabs>
                    <w:spacing w:line="240" w:lineRule="auto" w:before="192" w:after="0"/>
                    <w:ind w:left="361" w:right="1643" w:hanging="224"/>
                    <w:jc w:val="left"/>
                  </w:pPr>
                  <w:r>
                    <w:rPr>
                      <w:w w:val="95"/>
                    </w:rPr>
                    <w:t>Ensure</w:t>
                  </w:r>
                  <w:r>
                    <w:rPr>
                      <w:spacing w:val="-17"/>
                      <w:w w:val="95"/>
                    </w:rPr>
                    <w:t> </w:t>
                  </w:r>
                  <w:r>
                    <w:rPr>
                      <w:w w:val="95"/>
                    </w:rPr>
                    <w:t>that</w:t>
                  </w:r>
                  <w:r>
                    <w:rPr>
                      <w:spacing w:val="-15"/>
                      <w:w w:val="95"/>
                    </w:rPr>
                    <w:t> </w:t>
                  </w:r>
                  <w:r>
                    <w:rPr>
                      <w:w w:val="95"/>
                    </w:rPr>
                    <w:t>field</w:t>
                  </w:r>
                  <w:r>
                    <w:rPr>
                      <w:spacing w:val="-15"/>
                      <w:w w:val="95"/>
                    </w:rPr>
                    <w:t> </w:t>
                  </w:r>
                  <w:r>
                    <w:rPr>
                      <w:w w:val="95"/>
                    </w:rPr>
                    <w:t>auditors</w:t>
                  </w:r>
                  <w:r>
                    <w:rPr>
                      <w:spacing w:val="-16"/>
                      <w:w w:val="95"/>
                    </w:rPr>
                    <w:t> </w:t>
                  </w:r>
                  <w:r>
                    <w:rPr>
                      <w:w w:val="95"/>
                    </w:rPr>
                    <w:t>provide</w:t>
                  </w:r>
                  <w:r>
                    <w:rPr>
                      <w:spacing w:val="-16"/>
                      <w:w w:val="95"/>
                    </w:rPr>
                    <w:t> </w:t>
                  </w:r>
                  <w:r>
                    <w:rPr>
                      <w:w w:val="95"/>
                    </w:rPr>
                    <w:t>supporting</w:t>
                  </w:r>
                  <w:r>
                    <w:rPr>
                      <w:spacing w:val="-16"/>
                      <w:w w:val="95"/>
                    </w:rPr>
                    <w:t> </w:t>
                  </w:r>
                  <w:r>
                    <w:rPr>
                      <w:w w:val="95"/>
                    </w:rPr>
                    <w:t>documentation </w:t>
                  </w:r>
                  <w:r>
                    <w:rPr/>
                    <w:t>for</w:t>
                  </w:r>
                  <w:r>
                    <w:rPr>
                      <w:spacing w:val="-23"/>
                    </w:rPr>
                    <w:t> </w:t>
                  </w:r>
                  <w:r>
                    <w:rPr/>
                    <w:t>tests</w:t>
                  </w:r>
                  <w:r>
                    <w:rPr>
                      <w:spacing w:val="-23"/>
                    </w:rPr>
                    <w:t> </w:t>
                  </w:r>
                  <w:r>
                    <w:rPr/>
                    <w:t>of</w:t>
                  </w:r>
                  <w:r>
                    <w:rPr>
                      <w:spacing w:val="-23"/>
                    </w:rPr>
                    <w:t> </w:t>
                  </w:r>
                  <w:r>
                    <w:rPr/>
                    <w:t>employer</w:t>
                  </w:r>
                  <w:r>
                    <w:rPr>
                      <w:spacing w:val="-23"/>
                    </w:rPr>
                    <w:t> </w:t>
                  </w:r>
                  <w:r>
                    <w:rPr/>
                    <w:t>payrolls</w:t>
                  </w:r>
                  <w:r>
                    <w:rPr>
                      <w:spacing w:val="-23"/>
                    </w:rPr>
                    <w:t> </w:t>
                  </w:r>
                  <w:r>
                    <w:rPr/>
                    <w:t>and</w:t>
                  </w:r>
                  <w:r>
                    <w:rPr>
                      <w:spacing w:val="-23"/>
                    </w:rPr>
                    <w:t> </w:t>
                  </w:r>
                  <w:r>
                    <w:rPr/>
                    <w:t>when</w:t>
                  </w:r>
                  <w:r>
                    <w:rPr>
                      <w:spacing w:val="-23"/>
                    </w:rPr>
                    <w:t> </w:t>
                  </w:r>
                  <w:r>
                    <w:rPr/>
                    <w:t>searching</w:t>
                  </w:r>
                  <w:r>
                    <w:rPr>
                      <w:spacing w:val="-23"/>
                    </w:rPr>
                    <w:t> </w:t>
                  </w:r>
                  <w:r>
                    <w:rPr/>
                    <w:t>for</w:t>
                  </w:r>
                  <w:r>
                    <w:rPr>
                      <w:spacing w:val="-23"/>
                    </w:rPr>
                    <w:t> </w:t>
                  </w:r>
                  <w:r>
                    <w:rPr/>
                    <w:t>mis classified</w:t>
                  </w:r>
                  <w:r>
                    <w:rPr>
                      <w:spacing w:val="-7"/>
                    </w:rPr>
                    <w:t> </w:t>
                  </w:r>
                  <w:r>
                    <w:rPr/>
                    <w:t>workers.</w:t>
                  </w:r>
                </w:p>
                <w:p>
                  <w:pPr>
                    <w:pStyle w:val="BodyText"/>
                    <w:numPr>
                      <w:ilvl w:val="0"/>
                      <w:numId w:val="6"/>
                    </w:numPr>
                    <w:tabs>
                      <w:tab w:pos="380" w:val="left" w:leader="none"/>
                    </w:tabs>
                    <w:spacing w:line="240" w:lineRule="auto" w:before="194" w:after="0"/>
                    <w:ind w:left="361" w:right="1591" w:hanging="224"/>
                    <w:jc w:val="left"/>
                  </w:pPr>
                  <w:r>
                    <w:rPr>
                      <w:w w:val="95"/>
                    </w:rPr>
                    <w:t>Institute</w:t>
                  </w:r>
                  <w:r>
                    <w:rPr>
                      <w:spacing w:val="-14"/>
                      <w:w w:val="95"/>
                    </w:rPr>
                    <w:t> </w:t>
                  </w:r>
                  <w:r>
                    <w:rPr>
                      <w:w w:val="95"/>
                    </w:rPr>
                    <w:t>a</w:t>
                  </w:r>
                  <w:r>
                    <w:rPr>
                      <w:spacing w:val="-14"/>
                      <w:w w:val="95"/>
                    </w:rPr>
                    <w:t> </w:t>
                  </w:r>
                  <w:r>
                    <w:rPr>
                      <w:w w:val="95"/>
                    </w:rPr>
                    <w:t>review</w:t>
                  </w:r>
                  <w:r>
                    <w:rPr>
                      <w:spacing w:val="-13"/>
                      <w:w w:val="95"/>
                    </w:rPr>
                    <w:t> </w:t>
                  </w:r>
                  <w:r>
                    <w:rPr>
                      <w:w w:val="95"/>
                    </w:rPr>
                    <w:t>system</w:t>
                  </w:r>
                  <w:r>
                    <w:rPr>
                      <w:spacing w:val="-14"/>
                      <w:w w:val="95"/>
                    </w:rPr>
                    <w:t> </w:t>
                  </w:r>
                  <w:r>
                    <w:rPr>
                      <w:w w:val="95"/>
                    </w:rPr>
                    <w:t>whereby</w:t>
                  </w:r>
                  <w:r>
                    <w:rPr>
                      <w:spacing w:val="-12"/>
                      <w:w w:val="95"/>
                    </w:rPr>
                    <w:t> </w:t>
                  </w:r>
                  <w:r>
                    <w:rPr>
                      <w:w w:val="95"/>
                      <w:u w:val="single"/>
                    </w:rPr>
                    <w:t>all</w:t>
                  </w:r>
                  <w:r>
                    <w:rPr>
                      <w:spacing w:val="-14"/>
                      <w:w w:val="95"/>
                    </w:rPr>
                    <w:t> </w:t>
                  </w:r>
                  <w:r>
                    <w:rPr>
                      <w:w w:val="95"/>
                    </w:rPr>
                    <w:t>audits</w:t>
                  </w:r>
                  <w:r>
                    <w:rPr>
                      <w:spacing w:val="-14"/>
                      <w:w w:val="95"/>
                    </w:rPr>
                    <w:t> </w:t>
                  </w:r>
                  <w:r>
                    <w:rPr>
                      <w:w w:val="95"/>
                    </w:rPr>
                    <w:t>are</w:t>
                  </w:r>
                  <w:r>
                    <w:rPr>
                      <w:spacing w:val="-13"/>
                      <w:w w:val="95"/>
                    </w:rPr>
                    <w:t> </w:t>
                  </w:r>
                  <w:r>
                    <w:rPr>
                      <w:w w:val="95"/>
                    </w:rPr>
                    <w:t>equally</w:t>
                  </w:r>
                  <w:r>
                    <w:rPr>
                      <w:spacing w:val="-14"/>
                      <w:w w:val="95"/>
                    </w:rPr>
                    <w:t> </w:t>
                  </w:r>
                  <w:r>
                    <w:rPr>
                      <w:w w:val="95"/>
                    </w:rPr>
                    <w:t>subject </w:t>
                  </w:r>
                  <w:r>
                    <w:rPr/>
                    <w:t>to</w:t>
                  </w:r>
                  <w:r>
                    <w:rPr>
                      <w:spacing w:val="-23"/>
                    </w:rPr>
                    <w:t> </w:t>
                  </w:r>
                  <w:r>
                    <w:rPr/>
                    <w:t>review</w:t>
                  </w:r>
                  <w:r>
                    <w:rPr>
                      <w:spacing w:val="-22"/>
                    </w:rPr>
                    <w:t> </w:t>
                  </w:r>
                  <w:r>
                    <w:rPr/>
                    <w:t>and</w:t>
                  </w:r>
                  <w:r>
                    <w:rPr>
                      <w:spacing w:val="-22"/>
                    </w:rPr>
                    <w:t> </w:t>
                  </w:r>
                  <w:r>
                    <w:rPr/>
                    <w:t>also</w:t>
                  </w:r>
                  <w:r>
                    <w:rPr>
                      <w:spacing w:val="-22"/>
                    </w:rPr>
                    <w:t> </w:t>
                  </w:r>
                  <w:r>
                    <w:rPr/>
                    <w:t>review</w:t>
                  </w:r>
                  <w:r>
                    <w:rPr>
                      <w:spacing w:val="-22"/>
                    </w:rPr>
                    <w:t> </w:t>
                  </w:r>
                  <w:r>
                    <w:rPr/>
                    <w:t>a</w:t>
                  </w:r>
                  <w:r>
                    <w:rPr>
                      <w:spacing w:val="-22"/>
                    </w:rPr>
                    <w:t> </w:t>
                  </w:r>
                  <w:r>
                    <w:rPr/>
                    <w:t>greater</w:t>
                  </w:r>
                  <w:r>
                    <w:rPr>
                      <w:spacing w:val="-22"/>
                    </w:rPr>
                    <w:t> </w:t>
                  </w:r>
                  <w:r>
                    <w:rPr/>
                    <w:t>number</w:t>
                  </w:r>
                  <w:r>
                    <w:rPr>
                      <w:spacing w:val="-22"/>
                    </w:rPr>
                    <w:t> </w:t>
                  </w:r>
                  <w:r>
                    <w:rPr/>
                    <w:t>of</w:t>
                  </w:r>
                  <w:r>
                    <w:rPr>
                      <w:spacing w:val="-22"/>
                    </w:rPr>
                    <w:t> </w:t>
                  </w:r>
                  <w:r>
                    <w:rPr/>
                    <w:t>those</w:t>
                  </w:r>
                  <w:r>
                    <w:rPr>
                      <w:spacing w:val="-22"/>
                    </w:rPr>
                    <w:t> </w:t>
                  </w:r>
                  <w:r>
                    <w:rPr/>
                    <w:t>audits completed</w:t>
                  </w:r>
                  <w:r>
                    <w:rPr>
                      <w:spacing w:val="-30"/>
                    </w:rPr>
                    <w:t> </w:t>
                  </w:r>
                  <w:r>
                    <w:rPr/>
                    <w:t>by</w:t>
                  </w:r>
                  <w:r>
                    <w:rPr>
                      <w:spacing w:val="-30"/>
                    </w:rPr>
                    <w:t> </w:t>
                  </w:r>
                  <w:r>
                    <w:rPr/>
                    <w:t>auditors</w:t>
                  </w:r>
                  <w:r>
                    <w:rPr>
                      <w:spacing w:val="-31"/>
                    </w:rPr>
                    <w:t> </w:t>
                  </w:r>
                  <w:r>
                    <w:rPr/>
                    <w:t>who</w:t>
                  </w:r>
                  <w:r>
                    <w:rPr>
                      <w:spacing w:val="-30"/>
                    </w:rPr>
                    <w:t> </w:t>
                  </w:r>
                  <w:r>
                    <w:rPr/>
                    <w:t>have</w:t>
                  </w:r>
                  <w:r>
                    <w:rPr>
                      <w:spacing w:val="-30"/>
                    </w:rPr>
                    <w:t> </w:t>
                  </w:r>
                  <w:r>
                    <w:rPr/>
                    <w:t>not</w:t>
                  </w:r>
                  <w:r>
                    <w:rPr>
                      <w:spacing w:val="-30"/>
                    </w:rPr>
                    <w:t> </w:t>
                  </w:r>
                  <w:r>
                    <w:rPr/>
                    <w:t>yet</w:t>
                  </w:r>
                  <w:r>
                    <w:rPr>
                      <w:spacing w:val="-30"/>
                    </w:rPr>
                    <w:t> </w:t>
                  </w:r>
                  <w:r>
                    <w:rPr/>
                    <w:t>exceeded</w:t>
                  </w:r>
                  <w:r>
                    <w:rPr>
                      <w:spacing w:val="-30"/>
                    </w:rPr>
                    <w:t> </w:t>
                  </w:r>
                  <w:r>
                    <w:rPr/>
                    <w:t>a</w:t>
                  </w:r>
                  <w:r>
                    <w:rPr>
                      <w:spacing w:val="-30"/>
                    </w:rPr>
                    <w:t> </w:t>
                  </w:r>
                  <w:r>
                    <w:rPr/>
                    <w:t>predeter mined</w:t>
                  </w:r>
                  <w:r>
                    <w:rPr>
                      <w:spacing w:val="-35"/>
                    </w:rPr>
                    <w:t> </w:t>
                  </w:r>
                  <w:r>
                    <w:rPr/>
                    <w:t>experience</w:t>
                  </w:r>
                  <w:r>
                    <w:rPr>
                      <w:spacing w:val="-35"/>
                    </w:rPr>
                    <w:t> </w:t>
                  </w:r>
                  <w:r>
                    <w:rPr/>
                    <w:t>level</w:t>
                  </w:r>
                  <w:r>
                    <w:rPr>
                      <w:spacing w:val="-35"/>
                    </w:rPr>
                    <w:t> </w:t>
                  </w:r>
                  <w:r>
                    <w:rPr/>
                    <w:t>or</w:t>
                  </w:r>
                  <w:r>
                    <w:rPr>
                      <w:spacing w:val="-35"/>
                    </w:rPr>
                    <w:t> </w:t>
                  </w:r>
                  <w:r>
                    <w:rPr/>
                    <w:t>whose</w:t>
                  </w:r>
                  <w:r>
                    <w:rPr>
                      <w:spacing w:val="-34"/>
                    </w:rPr>
                    <w:t> </w:t>
                  </w:r>
                  <w:r>
                    <w:rPr/>
                    <w:t>error</w:t>
                  </w:r>
                  <w:r>
                    <w:rPr>
                      <w:spacing w:val="-35"/>
                    </w:rPr>
                    <w:t> </w:t>
                  </w:r>
                  <w:r>
                    <w:rPr/>
                    <w:t>rate</w:t>
                  </w:r>
                  <w:r>
                    <w:rPr>
                      <w:spacing w:val="-35"/>
                    </w:rPr>
                    <w:t> </w:t>
                  </w:r>
                  <w:r>
                    <w:rPr/>
                    <w:t>exceeds</w:t>
                  </w:r>
                  <w:r>
                    <w:rPr>
                      <w:spacing w:val="-35"/>
                    </w:rPr>
                    <w:t> </w:t>
                  </w:r>
                  <w:r>
                    <w:rPr/>
                    <w:t>a</w:t>
                  </w:r>
                  <w:r>
                    <w:rPr>
                      <w:spacing w:val="-34"/>
                    </w:rPr>
                    <w:t> </w:t>
                  </w:r>
                  <w:r>
                    <w:rPr/>
                    <w:t>predeter mined</w:t>
                  </w:r>
                  <w:r>
                    <w:rPr>
                      <w:spacing w:val="-6"/>
                    </w:rPr>
                    <w:t> </w:t>
                  </w:r>
                  <w:r>
                    <w:rPr/>
                    <w:t>level.</w:t>
                  </w:r>
                </w:p>
                <w:p>
                  <w:pPr>
                    <w:pStyle w:val="BodyText"/>
                    <w:numPr>
                      <w:ilvl w:val="0"/>
                      <w:numId w:val="6"/>
                    </w:numPr>
                    <w:tabs>
                      <w:tab w:pos="380" w:val="left" w:leader="none"/>
                    </w:tabs>
                    <w:spacing w:line="240" w:lineRule="auto" w:before="194" w:after="0"/>
                    <w:ind w:left="406" w:right="1377" w:hanging="269"/>
                    <w:jc w:val="left"/>
                  </w:pPr>
                  <w:r>
                    <w:rPr>
                      <w:w w:val="95"/>
                    </w:rPr>
                    <w:t>Consider</w:t>
                  </w:r>
                  <w:r>
                    <w:rPr>
                      <w:spacing w:val="-12"/>
                      <w:w w:val="95"/>
                    </w:rPr>
                    <w:t> </w:t>
                  </w:r>
                  <w:r>
                    <w:rPr>
                      <w:w w:val="95"/>
                    </w:rPr>
                    <w:t>State</w:t>
                  </w:r>
                  <w:r>
                    <w:rPr>
                      <w:spacing w:val="-11"/>
                      <w:w w:val="95"/>
                    </w:rPr>
                    <w:t> </w:t>
                  </w:r>
                  <w:r>
                    <w:rPr>
                      <w:w w:val="95"/>
                    </w:rPr>
                    <w:t>X's</w:t>
                  </w:r>
                  <w:r>
                    <w:rPr>
                      <w:spacing w:val="-11"/>
                      <w:w w:val="95"/>
                    </w:rPr>
                    <w:t> </w:t>
                  </w:r>
                  <w:r>
                    <w:rPr>
                      <w:w w:val="95"/>
                    </w:rPr>
                    <w:t>process</w:t>
                  </w:r>
                  <w:r>
                    <w:rPr>
                      <w:spacing w:val="-11"/>
                      <w:w w:val="95"/>
                    </w:rPr>
                    <w:t> </w:t>
                  </w:r>
                  <w:r>
                    <w:rPr>
                      <w:w w:val="95"/>
                    </w:rPr>
                    <w:t>of</w:t>
                  </w:r>
                  <w:r>
                    <w:rPr>
                      <w:spacing w:val="-12"/>
                      <w:w w:val="95"/>
                    </w:rPr>
                    <w:t> </w:t>
                  </w:r>
                  <w:r>
                    <w:rPr>
                      <w:w w:val="95"/>
                    </w:rPr>
                    <w:t>utilizing</w:t>
                  </w:r>
                  <w:r>
                    <w:rPr>
                      <w:spacing w:val="-11"/>
                      <w:w w:val="95"/>
                    </w:rPr>
                    <w:t> </w:t>
                  </w:r>
                  <w:r>
                    <w:rPr>
                      <w:w w:val="95"/>
                    </w:rPr>
                    <w:t>peers</w:t>
                  </w:r>
                  <w:r>
                    <w:rPr>
                      <w:spacing w:val="-11"/>
                      <w:w w:val="95"/>
                    </w:rPr>
                    <w:t> </w:t>
                  </w:r>
                  <w:r>
                    <w:rPr>
                      <w:w w:val="95"/>
                    </w:rPr>
                    <w:t>to</w:t>
                  </w:r>
                  <w:r>
                    <w:rPr>
                      <w:spacing w:val="-10"/>
                      <w:w w:val="95"/>
                    </w:rPr>
                    <w:t> </w:t>
                  </w:r>
                  <w:r>
                    <w:rPr>
                      <w:w w:val="95"/>
                    </w:rPr>
                    <w:t>review</w:t>
                  </w:r>
                  <w:r>
                    <w:rPr>
                      <w:spacing w:val="-12"/>
                      <w:w w:val="95"/>
                    </w:rPr>
                    <w:t> </w:t>
                  </w:r>
                  <w:r>
                    <w:rPr>
                      <w:w w:val="95"/>
                    </w:rPr>
                    <w:t>the</w:t>
                  </w:r>
                  <w:r>
                    <w:rPr>
                      <w:spacing w:val="-10"/>
                      <w:w w:val="95"/>
                    </w:rPr>
                    <w:t> </w:t>
                  </w:r>
                  <w:r>
                    <w:rPr>
                      <w:w w:val="95"/>
                    </w:rPr>
                    <w:t>quality </w:t>
                  </w:r>
                  <w:r>
                    <w:rPr/>
                    <w:t>of completed field</w:t>
                  </w:r>
                  <w:r>
                    <w:rPr>
                      <w:spacing w:val="-20"/>
                    </w:rPr>
                    <w:t> </w:t>
                  </w:r>
                  <w:r>
                    <w:rPr/>
                    <w:t>audits.</w:t>
                  </w:r>
                </w:p>
                <w:p>
                  <w:pPr>
                    <w:pStyle w:val="BodyText"/>
                    <w:spacing w:before="8"/>
                    <w:ind w:left="40"/>
                    <w:rPr>
                      <w:sz w:val="17"/>
                    </w:rPr>
                  </w:pPr>
                </w:p>
              </w:txbxContent>
            </v:textbox>
            <w10:wrap type="none"/>
          </v:shape>
        </w:pict>
      </w:r>
      <w:r>
        <w:rPr/>
        <w:pict>
          <v:shape style="position:absolute;margin-left:72pt;margin-top:115.379997pt;width:467.9pt;height:19.7pt;mso-position-horizontal-relative:page;mso-position-vertical-relative:page;z-index:-253870080"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48.1073pt;margin-top:198.159973pt;width:9.5pt;height:12pt;mso-position-horizontal-relative:page;mso-position-vertical-relative:page;z-index:-253869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7.735901pt;margin-top:198.159973pt;width:8.5pt;height:12pt;mso-position-horizontal-relative:page;mso-position-vertical-relative:page;z-index:-253868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0.042786pt;margin-top:198.159973pt;width:6.5pt;height:12pt;mso-position-horizontal-relative:page;mso-position-vertical-relative:page;z-index:-2538670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440" w:right="1300"/>
        </w:sectPr>
      </w:pPr>
    </w:p>
    <w:p>
      <w:pPr>
        <w:rPr>
          <w:sz w:val="2"/>
          <w:szCs w:val="2"/>
        </w:rPr>
      </w:pPr>
      <w:r>
        <w:rPr/>
        <w:pict>
          <v:group style="position:absolute;margin-left:216pt;margin-top:168.960007pt;width:323.9pt;height:406.7pt;mso-position-horizontal-relative:page;mso-position-vertical-relative:page;z-index:-253865984" coordorigin="4320,3379" coordsize="6478,8134">
            <v:line style="position:absolute" from="4338,3379" to="4338,11474" stroked="true" strokeweight="1.8pt" strokecolor="#000000">
              <v:stroke dashstyle="solid"/>
            </v:line>
            <v:line style="position:absolute" from="10750,3379" to="10750,11474" stroked="true" strokeweight=".96pt" strokecolor="#000000">
              <v:stroke dashstyle="solid"/>
            </v:line>
            <v:line style="position:absolute" from="4320,3397" to="10798,3397" stroked="true" strokeweight="1.8pt" strokecolor="#000000">
              <v:stroke dashstyle="solid"/>
            </v:line>
            <v:line style="position:absolute" from="4320,11465" to="10759,11465" stroked="true" strokeweight=".96pt" strokecolor="#000000">
              <v:stroke dashstyle="solid"/>
            </v:line>
            <v:line style="position:absolute" from="10788,3379" to="10788,11513" stroked="true" strokeweight=".96pt" strokecolor="#000000">
              <v:stroke dashstyle="solid"/>
            </v:line>
            <v:line style="position:absolute" from="4320,11503" to="10798,11503"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3864960"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3863936"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3862912"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357.496307pt;width:100.8pt;height:13.25pt;mso-position-horizontal-relative:page;mso-position-vertical-relative:page;z-index:-253861888" type="#_x0000_t202" filled="false" stroked="false">
            <v:textbox inset="0,0,0,0">
              <w:txbxContent>
                <w:p>
                  <w:pPr>
                    <w:pStyle w:val="BodyText"/>
                    <w:spacing w:before="19"/>
                    <w:ind w:left="20"/>
                  </w:pPr>
                  <w:r>
                    <w:rPr>
                      <w:w w:val="95"/>
                    </w:rPr>
                    <w:t>Explain any</w:t>
                  </w:r>
                  <w:r>
                    <w:rPr>
                      <w:spacing w:val="-37"/>
                      <w:w w:val="95"/>
                    </w:rPr>
                    <w:t> </w:t>
                  </w:r>
                  <w:r>
                    <w:rPr>
                      <w:w w:val="95"/>
                    </w:rPr>
                    <w:t>inconsistencies</w:t>
                  </w:r>
                </w:p>
              </w:txbxContent>
            </v:textbox>
            <w10:wrap type="none"/>
          </v:shape>
        </w:pict>
      </w:r>
      <w:r>
        <w:rPr/>
        <w:pict>
          <v:shape style="position:absolute;margin-left:77pt;margin-top:537.976318pt;width:112.6pt;height:24.5pt;mso-position-horizontal-relative:page;mso-position-vertical-relative:page;z-index:-253860864" type="#_x0000_t202" filled="false" stroked="false">
            <v:textbox inset="0,0,0,0">
              <w:txbxContent>
                <w:p>
                  <w:pPr>
                    <w:pStyle w:val="BodyText"/>
                    <w:spacing w:before="19"/>
                    <w:ind w:left="20" w:right="8"/>
                  </w:pPr>
                  <w:r>
                    <w:rPr>
                      <w:w w:val="95"/>
                    </w:rPr>
                    <w:t>Show</w:t>
                  </w:r>
                  <w:r>
                    <w:rPr>
                      <w:spacing w:val="-12"/>
                      <w:w w:val="95"/>
                    </w:rPr>
                    <w:t> </w:t>
                  </w:r>
                  <w:r>
                    <w:rPr>
                      <w:w w:val="95"/>
                    </w:rPr>
                    <w:t>the</w:t>
                  </w:r>
                  <w:r>
                    <w:rPr>
                      <w:spacing w:val="-12"/>
                      <w:w w:val="95"/>
                    </w:rPr>
                    <w:t> </w:t>
                  </w:r>
                  <w:r>
                    <w:rPr>
                      <w:w w:val="95"/>
                    </w:rPr>
                    <w:t>problem's</w:t>
                  </w:r>
                  <w:r>
                    <w:rPr>
                      <w:spacing w:val="-13"/>
                      <w:w w:val="95"/>
                    </w:rPr>
                    <w:t> </w:t>
                  </w:r>
                  <w:r>
                    <w:rPr>
                      <w:w w:val="95"/>
                    </w:rPr>
                    <w:t>impact</w:t>
                  </w:r>
                  <w:r>
                    <w:rPr>
                      <w:spacing w:val="-11"/>
                      <w:w w:val="95"/>
                    </w:rPr>
                    <w:t> </w:t>
                  </w:r>
                  <w:r>
                    <w:rPr>
                      <w:w w:val="95"/>
                    </w:rPr>
                    <w:t>on </w:t>
                  </w:r>
                  <w:r>
                    <w:rPr/>
                    <w:t>the tax</w:t>
                  </w:r>
                  <w:r>
                    <w:rPr>
                      <w:spacing w:val="-16"/>
                    </w:rPr>
                    <w:t> </w:t>
                  </w:r>
                  <w:r>
                    <w:rPr/>
                    <w:t>operation</w:t>
                  </w:r>
                </w:p>
              </w:txbxContent>
            </v:textbox>
            <w10:wrap type="none"/>
          </v:shape>
        </w:pict>
      </w:r>
      <w:r>
        <w:rPr/>
        <w:pict>
          <v:shape style="position:absolute;margin-left:289.761108pt;margin-top:720.06665pt;width:32.6pt;height:15.3pt;mso-position-horizontal-relative:page;mso-position-vertical-relative:page;z-index:-253859840" type="#_x0000_t202" filled="false" stroked="false">
            <v:textbox inset="0,0,0,0">
              <w:txbxContent>
                <w:p>
                  <w:pPr>
                    <w:spacing w:before="10"/>
                    <w:ind w:left="20" w:right="0" w:firstLine="0"/>
                    <w:jc w:val="left"/>
                    <w:rPr>
                      <w:rFonts w:ascii="Times New Roman"/>
                      <w:b/>
                      <w:sz w:val="24"/>
                    </w:rPr>
                  </w:pPr>
                  <w:r>
                    <w:rPr>
                      <w:rFonts w:ascii="Times New Roman"/>
                      <w:b/>
                      <w:sz w:val="24"/>
                    </w:rPr>
                    <w:t>D - 22</w:t>
                  </w:r>
                </w:p>
              </w:txbxContent>
            </v:textbox>
            <w10:wrap type="none"/>
          </v:shape>
        </w:pict>
      </w:r>
      <w:r>
        <w:rPr/>
        <w:pict>
          <v:shape style="position:absolute;margin-left:500.125092pt;margin-top:720.06665pt;width:40.950pt;height:15.3pt;mso-position-horizontal-relative:page;mso-position-vertical-relative:page;z-index:-253858816"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04.35pt;mso-position-horizontal-relative:page;mso-position-vertical-relative:page;z-index:-253857792" type="#_x0000_t202" filled="false" stroked="false">
            <v:textbox inset="0,0,0,0">
              <w:txbxContent>
                <w:p>
                  <w:pPr>
                    <w:pStyle w:val="BodyText"/>
                    <w:rPr>
                      <w:rFonts w:ascii="Times New Roman"/>
                      <w:sz w:val="22"/>
                    </w:rPr>
                  </w:pPr>
                </w:p>
                <w:p>
                  <w:pPr>
                    <w:pStyle w:val="BodyText"/>
                    <w:spacing w:before="4"/>
                    <w:rPr>
                      <w:rFonts w:ascii="Times New Roman"/>
                      <w:sz w:val="31"/>
                    </w:rPr>
                  </w:pPr>
                </w:p>
                <w:p>
                  <w:pPr>
                    <w:spacing w:before="0"/>
                    <w:ind w:left="138" w:right="0" w:firstLine="0"/>
                    <w:jc w:val="left"/>
                    <w:rPr>
                      <w:sz w:val="20"/>
                    </w:rPr>
                  </w:pPr>
                  <w:r>
                    <w:rPr>
                      <w:b/>
                      <w:sz w:val="20"/>
                    </w:rPr>
                    <w:t>ACCOUNT MAINTENANCE </w:t>
                  </w:r>
                  <w:r>
                    <w:rPr>
                      <w:sz w:val="20"/>
                    </w:rPr>
                    <w:t>(Employer Debits/Billings)</w:t>
                  </w:r>
                </w:p>
                <w:p>
                  <w:pPr>
                    <w:pStyle w:val="BodyText"/>
                    <w:spacing w:before="1"/>
                  </w:pPr>
                </w:p>
                <w:p>
                  <w:pPr>
                    <w:pStyle w:val="BodyText"/>
                    <w:ind w:left="137" w:right="1776"/>
                    <w:jc w:val="both"/>
                  </w:pPr>
                  <w:r>
                    <w:rPr>
                      <w:w w:val="95"/>
                    </w:rPr>
                    <w:t>Reasonable</w:t>
                  </w:r>
                  <w:r>
                    <w:rPr>
                      <w:spacing w:val="-12"/>
                      <w:w w:val="95"/>
                    </w:rPr>
                    <w:t> </w:t>
                  </w:r>
                  <w:r>
                    <w:rPr>
                      <w:w w:val="95"/>
                    </w:rPr>
                    <w:t>assurance</w:t>
                  </w:r>
                  <w:r>
                    <w:rPr>
                      <w:spacing w:val="-11"/>
                      <w:w w:val="95"/>
                    </w:rPr>
                    <w:t> </w:t>
                  </w:r>
                  <w:r>
                    <w:rPr>
                      <w:w w:val="95"/>
                    </w:rPr>
                    <w:t>of</w:t>
                  </w:r>
                  <w:r>
                    <w:rPr>
                      <w:spacing w:val="-11"/>
                      <w:w w:val="95"/>
                    </w:rPr>
                    <w:t> </w:t>
                  </w:r>
                  <w:r>
                    <w:rPr>
                      <w:w w:val="95"/>
                    </w:rPr>
                    <w:t>quality</w:t>
                  </w:r>
                  <w:r>
                    <w:rPr>
                      <w:spacing w:val="-11"/>
                      <w:w w:val="95"/>
                    </w:rPr>
                    <w:t> </w:t>
                  </w:r>
                  <w:r>
                    <w:rPr>
                      <w:w w:val="95"/>
                    </w:rPr>
                    <w:t>could</w:t>
                  </w:r>
                  <w:r>
                    <w:rPr>
                      <w:spacing w:val="-12"/>
                      <w:w w:val="95"/>
                    </w:rPr>
                    <w:t> </w:t>
                  </w:r>
                  <w:r>
                    <w:rPr>
                      <w:w w:val="95"/>
                    </w:rPr>
                    <w:t>not</w:t>
                  </w:r>
                  <w:r>
                    <w:rPr>
                      <w:spacing w:val="-11"/>
                      <w:w w:val="95"/>
                    </w:rPr>
                    <w:t> </w:t>
                  </w:r>
                  <w:r>
                    <w:rPr>
                      <w:w w:val="95"/>
                    </w:rPr>
                    <w:t>be</w:t>
                  </w:r>
                  <w:r>
                    <w:rPr>
                      <w:spacing w:val="-11"/>
                      <w:w w:val="95"/>
                    </w:rPr>
                    <w:t> </w:t>
                  </w:r>
                  <w:r>
                    <w:rPr>
                      <w:w w:val="95"/>
                    </w:rPr>
                    <w:t>confirmed</w:t>
                  </w:r>
                  <w:r>
                    <w:rPr>
                      <w:spacing w:val="-11"/>
                      <w:w w:val="95"/>
                    </w:rPr>
                    <w:t> </w:t>
                  </w:r>
                  <w:r>
                    <w:rPr>
                      <w:w w:val="95"/>
                    </w:rPr>
                    <w:t>in</w:t>
                  </w:r>
                  <w:r>
                    <w:rPr>
                      <w:spacing w:val="-11"/>
                      <w:w w:val="95"/>
                    </w:rPr>
                    <w:t> </w:t>
                  </w:r>
                  <w:r>
                    <w:rPr>
                      <w:w w:val="95"/>
                    </w:rPr>
                    <w:t>the Account</w:t>
                  </w:r>
                  <w:r>
                    <w:rPr>
                      <w:spacing w:val="-17"/>
                      <w:w w:val="95"/>
                    </w:rPr>
                    <w:t> </w:t>
                  </w:r>
                  <w:r>
                    <w:rPr>
                      <w:w w:val="95"/>
                    </w:rPr>
                    <w:t>Maintenance</w:t>
                  </w:r>
                  <w:r>
                    <w:rPr>
                      <w:spacing w:val="-17"/>
                      <w:w w:val="95"/>
                    </w:rPr>
                    <w:t> </w:t>
                  </w:r>
                  <w:r>
                    <w:rPr>
                      <w:w w:val="95"/>
                    </w:rPr>
                    <w:t>function</w:t>
                  </w:r>
                  <w:r>
                    <w:rPr>
                      <w:spacing w:val="-16"/>
                      <w:w w:val="95"/>
                    </w:rPr>
                    <w:t> </w:t>
                  </w:r>
                  <w:r>
                    <w:rPr>
                      <w:w w:val="95"/>
                    </w:rPr>
                    <w:t>for</w:t>
                  </w:r>
                  <w:r>
                    <w:rPr>
                      <w:spacing w:val="-17"/>
                      <w:w w:val="95"/>
                    </w:rPr>
                    <w:t> </w:t>
                  </w:r>
                  <w:r>
                    <w:rPr>
                      <w:w w:val="95"/>
                    </w:rPr>
                    <w:t>processing</w:t>
                  </w:r>
                  <w:r>
                    <w:rPr>
                      <w:spacing w:val="-17"/>
                      <w:w w:val="95"/>
                    </w:rPr>
                    <w:t> </w:t>
                  </w:r>
                  <w:r>
                    <w:rPr>
                      <w:w w:val="95"/>
                    </w:rPr>
                    <w:t>employer</w:t>
                  </w:r>
                  <w:r>
                    <w:rPr>
                      <w:spacing w:val="-16"/>
                      <w:w w:val="95"/>
                    </w:rPr>
                    <w:t> </w:t>
                  </w:r>
                  <w:r>
                    <w:rPr>
                      <w:w w:val="95"/>
                    </w:rPr>
                    <w:t>debits </w:t>
                  </w:r>
                  <w:r>
                    <w:rPr/>
                    <w:t>and/or</w:t>
                  </w:r>
                  <w:r>
                    <w:rPr>
                      <w:spacing w:val="-7"/>
                    </w:rPr>
                    <w:t> </w:t>
                  </w:r>
                  <w:r>
                    <w:rPr/>
                    <w:t>billings.</w:t>
                  </w:r>
                </w:p>
                <w:p>
                  <w:pPr>
                    <w:pStyle w:val="BodyText"/>
                    <w:spacing w:before="2"/>
                  </w:pPr>
                </w:p>
                <w:p>
                  <w:pPr>
                    <w:pStyle w:val="BodyText"/>
                    <w:ind w:left="137"/>
                    <w:jc w:val="both"/>
                  </w:pPr>
                  <w:r>
                    <w:rPr>
                      <w:u w:val="single"/>
                    </w:rPr>
                    <w:t>Program Review Findings</w:t>
                  </w:r>
                  <w:r>
                    <w:rPr/>
                    <w:t>:</w:t>
                  </w:r>
                </w:p>
                <w:p>
                  <w:pPr>
                    <w:pStyle w:val="BodyText"/>
                    <w:spacing w:before="1"/>
                  </w:pPr>
                </w:p>
                <w:p>
                  <w:pPr>
                    <w:pStyle w:val="BodyText"/>
                    <w:spacing w:before="1"/>
                    <w:ind w:left="137" w:right="1296"/>
                  </w:pPr>
                  <w:r>
                    <w:rPr/>
                    <w:t>The</w:t>
                  </w:r>
                  <w:r>
                    <w:rPr>
                      <w:spacing w:val="-33"/>
                    </w:rPr>
                    <w:t> </w:t>
                  </w:r>
                  <w:r>
                    <w:rPr/>
                    <w:t>Systems</w:t>
                  </w:r>
                  <w:r>
                    <w:rPr>
                      <w:spacing w:val="-33"/>
                    </w:rPr>
                    <w:t> </w:t>
                  </w:r>
                  <w:r>
                    <w:rPr/>
                    <w:t>Review</w:t>
                  </w:r>
                  <w:r>
                    <w:rPr>
                      <w:spacing w:val="-32"/>
                    </w:rPr>
                    <w:t> </w:t>
                  </w:r>
                  <w:r>
                    <w:rPr/>
                    <w:t>for</w:t>
                  </w:r>
                  <w:r>
                    <w:rPr>
                      <w:spacing w:val="-33"/>
                    </w:rPr>
                    <w:t> </w:t>
                  </w:r>
                  <w:r>
                    <w:rPr/>
                    <w:t>Employer</w:t>
                  </w:r>
                  <w:r>
                    <w:rPr>
                      <w:spacing w:val="-33"/>
                    </w:rPr>
                    <w:t> </w:t>
                  </w:r>
                  <w:r>
                    <w:rPr/>
                    <w:t>Debits/Billings</w:t>
                  </w:r>
                  <w:r>
                    <w:rPr>
                      <w:spacing w:val="-33"/>
                    </w:rPr>
                    <w:t> </w:t>
                  </w:r>
                  <w:r>
                    <w:rPr/>
                    <w:t>was</w:t>
                  </w:r>
                  <w:r>
                    <w:rPr>
                      <w:spacing w:val="-32"/>
                    </w:rPr>
                    <w:t> </w:t>
                  </w:r>
                  <w:r>
                    <w:rPr/>
                    <w:t>completed </w:t>
                  </w:r>
                  <w:r>
                    <w:rPr>
                      <w:w w:val="95"/>
                    </w:rPr>
                    <w:t>without</w:t>
                  </w:r>
                  <w:r>
                    <w:rPr>
                      <w:spacing w:val="-14"/>
                      <w:w w:val="95"/>
                    </w:rPr>
                    <w:t> </w:t>
                  </w:r>
                  <w:r>
                    <w:rPr>
                      <w:w w:val="95"/>
                    </w:rPr>
                    <w:t>identifying</w:t>
                  </w:r>
                  <w:r>
                    <w:rPr>
                      <w:spacing w:val="-14"/>
                      <w:w w:val="95"/>
                    </w:rPr>
                    <w:t> </w:t>
                  </w:r>
                  <w:r>
                    <w:rPr>
                      <w:w w:val="95"/>
                    </w:rPr>
                    <w:t>any</w:t>
                  </w:r>
                  <w:r>
                    <w:rPr>
                      <w:spacing w:val="-13"/>
                      <w:w w:val="95"/>
                    </w:rPr>
                    <w:t> </w:t>
                  </w:r>
                  <w:r>
                    <w:rPr>
                      <w:w w:val="95"/>
                    </w:rPr>
                    <w:t>risks;</w:t>
                  </w:r>
                  <w:r>
                    <w:rPr>
                      <w:spacing w:val="-14"/>
                      <w:w w:val="95"/>
                    </w:rPr>
                    <w:t> </w:t>
                  </w:r>
                  <w:r>
                    <w:rPr>
                      <w:w w:val="95"/>
                    </w:rPr>
                    <w:t>however,</w:t>
                  </w:r>
                  <w:r>
                    <w:rPr>
                      <w:spacing w:val="-13"/>
                      <w:w w:val="95"/>
                    </w:rPr>
                    <w:t> </w:t>
                  </w:r>
                  <w:r>
                    <w:rPr>
                      <w:w w:val="95"/>
                    </w:rPr>
                    <w:t>of</w:t>
                  </w:r>
                  <w:r>
                    <w:rPr>
                      <w:spacing w:val="-14"/>
                      <w:w w:val="95"/>
                    </w:rPr>
                    <w:t> </w:t>
                  </w:r>
                  <w:r>
                    <w:rPr>
                      <w:w w:val="95"/>
                    </w:rPr>
                    <w:t>the</w:t>
                  </w:r>
                  <w:r>
                    <w:rPr>
                      <w:spacing w:val="-13"/>
                      <w:w w:val="95"/>
                    </w:rPr>
                    <w:t> </w:t>
                  </w:r>
                  <w:r>
                    <w:rPr>
                      <w:w w:val="95"/>
                    </w:rPr>
                    <w:t>60</w:t>
                  </w:r>
                  <w:r>
                    <w:rPr>
                      <w:spacing w:val="-14"/>
                      <w:w w:val="95"/>
                    </w:rPr>
                    <w:t> </w:t>
                  </w:r>
                  <w:r>
                    <w:rPr>
                      <w:w w:val="95"/>
                    </w:rPr>
                    <w:t>Acceptance</w:t>
                  </w:r>
                  <w:r>
                    <w:rPr>
                      <w:spacing w:val="-13"/>
                      <w:w w:val="95"/>
                    </w:rPr>
                    <w:t> </w:t>
                  </w:r>
                  <w:r>
                    <w:rPr>
                      <w:w w:val="95"/>
                    </w:rPr>
                    <w:t>Samples cases,</w:t>
                  </w:r>
                  <w:r>
                    <w:rPr>
                      <w:spacing w:val="-13"/>
                      <w:w w:val="95"/>
                    </w:rPr>
                    <w:t> </w:t>
                  </w:r>
                  <w:r>
                    <w:rPr>
                      <w:w w:val="95"/>
                    </w:rPr>
                    <w:t>three</w:t>
                  </w:r>
                  <w:r>
                    <w:rPr>
                      <w:spacing w:val="-12"/>
                      <w:w w:val="95"/>
                    </w:rPr>
                    <w:t> </w:t>
                  </w:r>
                  <w:r>
                    <w:rPr>
                      <w:w w:val="95"/>
                    </w:rPr>
                    <w:t>were</w:t>
                  </w:r>
                  <w:r>
                    <w:rPr>
                      <w:spacing w:val="-12"/>
                      <w:w w:val="95"/>
                    </w:rPr>
                    <w:t> </w:t>
                  </w:r>
                  <w:r>
                    <w:rPr>
                      <w:w w:val="95"/>
                    </w:rPr>
                    <w:t>found</w:t>
                  </w:r>
                  <w:r>
                    <w:rPr>
                      <w:spacing w:val="-12"/>
                      <w:w w:val="95"/>
                    </w:rPr>
                    <w:t> </w:t>
                  </w:r>
                  <w:r>
                    <w:rPr>
                      <w:w w:val="95"/>
                    </w:rPr>
                    <w:t>unacceptable</w:t>
                  </w:r>
                  <w:r>
                    <w:rPr>
                      <w:spacing w:val="-12"/>
                      <w:w w:val="95"/>
                    </w:rPr>
                    <w:t> </w:t>
                  </w:r>
                  <w:r>
                    <w:rPr>
                      <w:w w:val="95"/>
                    </w:rPr>
                    <w:t>which</w:t>
                  </w:r>
                  <w:r>
                    <w:rPr>
                      <w:spacing w:val="-12"/>
                      <w:w w:val="95"/>
                    </w:rPr>
                    <w:t> </w:t>
                  </w:r>
                  <w:r>
                    <w:rPr>
                      <w:w w:val="95"/>
                    </w:rPr>
                    <w:t>caused</w:t>
                  </w:r>
                  <w:r>
                    <w:rPr>
                      <w:spacing w:val="-13"/>
                      <w:w w:val="95"/>
                    </w:rPr>
                    <w:t> </w:t>
                  </w:r>
                  <w:r>
                    <w:rPr>
                      <w:w w:val="95"/>
                    </w:rPr>
                    <w:t>the</w:t>
                  </w:r>
                  <w:r>
                    <w:rPr>
                      <w:spacing w:val="-12"/>
                      <w:w w:val="95"/>
                    </w:rPr>
                    <w:t> </w:t>
                  </w:r>
                  <w:r>
                    <w:rPr>
                      <w:w w:val="95"/>
                    </w:rPr>
                    <w:t>entire</w:t>
                  </w:r>
                  <w:r>
                    <w:rPr>
                      <w:spacing w:val="-12"/>
                      <w:w w:val="95"/>
                    </w:rPr>
                    <w:t> </w:t>
                  </w:r>
                  <w:r>
                    <w:rPr>
                      <w:w w:val="95"/>
                    </w:rPr>
                    <w:t>sample </w:t>
                  </w:r>
                  <w:r>
                    <w:rPr/>
                    <w:t>to</w:t>
                  </w:r>
                  <w:r>
                    <w:rPr>
                      <w:spacing w:val="-28"/>
                    </w:rPr>
                    <w:t> </w:t>
                  </w:r>
                  <w:r>
                    <w:rPr/>
                    <w:t>fail</w:t>
                  </w:r>
                  <w:r>
                    <w:rPr>
                      <w:spacing w:val="-28"/>
                    </w:rPr>
                    <w:t> </w:t>
                  </w:r>
                  <w:r>
                    <w:rPr/>
                    <w:t>the</w:t>
                  </w:r>
                  <w:r>
                    <w:rPr>
                      <w:spacing w:val="-27"/>
                    </w:rPr>
                    <w:t> </w:t>
                  </w:r>
                  <w:r>
                    <w:rPr/>
                    <w:t>review.</w:t>
                  </w:r>
                  <w:r>
                    <w:rPr>
                      <w:spacing w:val="-5"/>
                    </w:rPr>
                    <w:t> </w:t>
                  </w:r>
                  <w:r>
                    <w:rPr/>
                    <w:t>Investigation</w:t>
                  </w:r>
                  <w:r>
                    <w:rPr>
                      <w:spacing w:val="-28"/>
                    </w:rPr>
                    <w:t> </w:t>
                  </w:r>
                  <w:r>
                    <w:rPr/>
                    <w:t>showed</w:t>
                  </w:r>
                  <w:r>
                    <w:rPr>
                      <w:spacing w:val="-28"/>
                    </w:rPr>
                    <w:t> </w:t>
                  </w:r>
                  <w:r>
                    <w:rPr/>
                    <w:t>this</w:t>
                  </w:r>
                  <w:r>
                    <w:rPr>
                      <w:spacing w:val="-27"/>
                    </w:rPr>
                    <w:t> </w:t>
                  </w:r>
                  <w:r>
                    <w:rPr/>
                    <w:t>inconsistency</w:t>
                  </w:r>
                  <w:r>
                    <w:rPr>
                      <w:spacing w:val="-28"/>
                    </w:rPr>
                    <w:t> </w:t>
                  </w:r>
                  <w:r>
                    <w:rPr/>
                    <w:t>directly related</w:t>
                  </w:r>
                  <w:r>
                    <w:rPr>
                      <w:spacing w:val="-24"/>
                    </w:rPr>
                    <w:t> </w:t>
                  </w:r>
                  <w:r>
                    <w:rPr/>
                    <w:t>to:</w:t>
                  </w:r>
                  <w:r>
                    <w:rPr>
                      <w:spacing w:val="4"/>
                    </w:rPr>
                    <w:t> </w:t>
                  </w:r>
                  <w:r>
                    <w:rPr/>
                    <w:t>1)</w:t>
                  </w:r>
                  <w:r>
                    <w:rPr>
                      <w:spacing w:val="-23"/>
                    </w:rPr>
                    <w:t> </w:t>
                  </w:r>
                  <w:r>
                    <w:rPr/>
                    <w:t>the</w:t>
                  </w:r>
                  <w:r>
                    <w:rPr>
                      <w:spacing w:val="-23"/>
                    </w:rPr>
                    <w:t> </w:t>
                  </w:r>
                  <w:r>
                    <w:rPr/>
                    <w:t>interpretation</w:t>
                  </w:r>
                  <w:r>
                    <w:rPr>
                      <w:spacing w:val="-23"/>
                    </w:rPr>
                    <w:t> </w:t>
                  </w:r>
                  <w:r>
                    <w:rPr/>
                    <w:t>of</w:t>
                  </w:r>
                  <w:r>
                    <w:rPr>
                      <w:spacing w:val="-24"/>
                    </w:rPr>
                    <w:t> </w:t>
                  </w:r>
                  <w:r>
                    <w:rPr/>
                    <w:t>the</w:t>
                  </w:r>
                  <w:r>
                    <w:rPr>
                      <w:spacing w:val="-23"/>
                    </w:rPr>
                    <w:t> </w:t>
                  </w:r>
                  <w:r>
                    <w:rPr/>
                    <w:t>written</w:t>
                  </w:r>
                  <w:r>
                    <w:rPr>
                      <w:spacing w:val="-23"/>
                    </w:rPr>
                    <w:t> </w:t>
                  </w:r>
                  <w:r>
                    <w:rPr/>
                    <w:t>procedures</w:t>
                  </w:r>
                  <w:r>
                    <w:rPr>
                      <w:spacing w:val="-23"/>
                    </w:rPr>
                    <w:t> </w:t>
                  </w:r>
                  <w:r>
                    <w:rPr/>
                    <w:t>for</w:t>
                  </w:r>
                  <w:r>
                    <w:rPr>
                      <w:spacing w:val="-23"/>
                    </w:rPr>
                    <w:t> </w:t>
                  </w:r>
                  <w:r>
                    <w:rPr/>
                    <w:t>pre- paring</w:t>
                  </w:r>
                  <w:r>
                    <w:rPr>
                      <w:spacing w:val="-30"/>
                    </w:rPr>
                    <w:t> </w:t>
                  </w:r>
                  <w:r>
                    <w:rPr/>
                    <w:t>reports</w:t>
                  </w:r>
                  <w:r>
                    <w:rPr>
                      <w:spacing w:val="-30"/>
                    </w:rPr>
                    <w:t> </w:t>
                  </w:r>
                  <w:r>
                    <w:rPr/>
                    <w:t>for</w:t>
                  </w:r>
                  <w:r>
                    <w:rPr>
                      <w:spacing w:val="-29"/>
                    </w:rPr>
                    <w:t> </w:t>
                  </w:r>
                  <w:r>
                    <w:rPr/>
                    <w:t>scan</w:t>
                  </w:r>
                  <w:r>
                    <w:rPr>
                      <w:spacing w:val="-30"/>
                    </w:rPr>
                    <w:t> </w:t>
                  </w:r>
                  <w:r>
                    <w:rPr/>
                    <w:t>posting</w:t>
                  </w:r>
                  <w:r>
                    <w:rPr>
                      <w:spacing w:val="-29"/>
                    </w:rPr>
                    <w:t> </w:t>
                  </w:r>
                  <w:r>
                    <w:rPr/>
                    <w:t>to</w:t>
                  </w:r>
                  <w:r>
                    <w:rPr>
                      <w:spacing w:val="-30"/>
                    </w:rPr>
                    <w:t> </w:t>
                  </w:r>
                  <w:r>
                    <w:rPr/>
                    <w:t>the</w:t>
                  </w:r>
                  <w:r>
                    <w:rPr>
                      <w:spacing w:val="-29"/>
                    </w:rPr>
                    <w:t> </w:t>
                  </w:r>
                  <w:r>
                    <w:rPr/>
                    <w:t>computer;</w:t>
                  </w:r>
                  <w:r>
                    <w:rPr>
                      <w:spacing w:val="-29"/>
                    </w:rPr>
                    <w:t> </w:t>
                  </w:r>
                  <w:r>
                    <w:rPr/>
                    <w:t>and</w:t>
                  </w:r>
                  <w:r>
                    <w:rPr>
                      <w:spacing w:val="-30"/>
                    </w:rPr>
                    <w:t> </w:t>
                  </w:r>
                  <w:r>
                    <w:rPr/>
                    <w:t>2)</w:t>
                  </w:r>
                  <w:r>
                    <w:rPr>
                      <w:spacing w:val="-30"/>
                    </w:rPr>
                    <w:t> </w:t>
                  </w:r>
                  <w:r>
                    <w:rPr/>
                    <w:t>the</w:t>
                  </w:r>
                  <w:r>
                    <w:rPr>
                      <w:spacing w:val="-29"/>
                    </w:rPr>
                    <w:t> </w:t>
                  </w:r>
                  <w:r>
                    <w:rPr/>
                    <w:t>program ming of the computer</w:t>
                  </w:r>
                  <w:r>
                    <w:rPr>
                      <w:spacing w:val="-27"/>
                    </w:rPr>
                    <w:t> </w:t>
                  </w:r>
                  <w:r>
                    <w:rPr/>
                    <w:t>system.</w:t>
                  </w:r>
                </w:p>
                <w:p>
                  <w:pPr>
                    <w:pStyle w:val="BodyText"/>
                    <w:spacing w:before="4"/>
                  </w:pPr>
                </w:p>
                <w:p>
                  <w:pPr>
                    <w:pStyle w:val="BodyText"/>
                    <w:ind w:left="137" w:right="1119"/>
                  </w:pPr>
                  <w:r>
                    <w:rPr/>
                    <w:t>Both</w:t>
                  </w:r>
                  <w:r>
                    <w:rPr>
                      <w:spacing w:val="-30"/>
                    </w:rPr>
                    <w:t> </w:t>
                  </w:r>
                  <w:r>
                    <w:rPr/>
                    <w:t>factors</w:t>
                  </w:r>
                  <w:r>
                    <w:rPr>
                      <w:spacing w:val="-29"/>
                    </w:rPr>
                    <w:t> </w:t>
                  </w:r>
                  <w:r>
                    <w:rPr/>
                    <w:t>center</w:t>
                  </w:r>
                  <w:r>
                    <w:rPr>
                      <w:spacing w:val="-28"/>
                    </w:rPr>
                    <w:t> </w:t>
                  </w:r>
                  <w:r>
                    <w:rPr/>
                    <w:t>around</w:t>
                  </w:r>
                  <w:r>
                    <w:rPr>
                      <w:spacing w:val="-29"/>
                    </w:rPr>
                    <w:t> </w:t>
                  </w:r>
                  <w:r>
                    <w:rPr/>
                    <w:t>the</w:t>
                  </w:r>
                  <w:r>
                    <w:rPr>
                      <w:spacing w:val="-29"/>
                    </w:rPr>
                    <w:t> </w:t>
                  </w:r>
                  <w:r>
                    <w:rPr/>
                    <w:t>second</w:t>
                  </w:r>
                  <w:r>
                    <w:rPr>
                      <w:spacing w:val="-29"/>
                    </w:rPr>
                    <w:t> </w:t>
                  </w:r>
                  <w:r>
                    <w:rPr/>
                    <w:t>line</w:t>
                  </w:r>
                  <w:r>
                    <w:rPr>
                      <w:spacing w:val="-29"/>
                    </w:rPr>
                    <w:t> </w:t>
                  </w:r>
                  <w:r>
                    <w:rPr/>
                    <w:t>in</w:t>
                  </w:r>
                  <w:r>
                    <w:rPr>
                      <w:spacing w:val="-29"/>
                    </w:rPr>
                    <w:t> </w:t>
                  </w:r>
                  <w:r>
                    <w:rPr/>
                    <w:t>the</w:t>
                  </w:r>
                  <w:r>
                    <w:rPr>
                      <w:spacing w:val="-29"/>
                    </w:rPr>
                    <w:t> </w:t>
                  </w:r>
                  <w:r>
                    <w:rPr/>
                    <w:t>"for</w:t>
                  </w:r>
                  <w:r>
                    <w:rPr>
                      <w:spacing w:val="-29"/>
                    </w:rPr>
                    <w:t> </w:t>
                  </w:r>
                  <w:r>
                    <w:rPr/>
                    <w:t>Dept</w:t>
                  </w:r>
                  <w:r>
                    <w:rPr>
                      <w:spacing w:val="-29"/>
                    </w:rPr>
                    <w:t> </w:t>
                  </w:r>
                  <w:r>
                    <w:rPr/>
                    <w:t>Use</w:t>
                  </w:r>
                  <w:r>
                    <w:rPr>
                      <w:spacing w:val="-29"/>
                    </w:rPr>
                    <w:t> </w:t>
                  </w:r>
                  <w:r>
                    <w:rPr/>
                    <w:t>Only" box</w:t>
                  </w:r>
                  <w:r>
                    <w:rPr>
                      <w:spacing w:val="-25"/>
                    </w:rPr>
                    <w:t> </w:t>
                  </w:r>
                  <w:r>
                    <w:rPr/>
                    <w:t>on</w:t>
                  </w:r>
                  <w:r>
                    <w:rPr>
                      <w:spacing w:val="-24"/>
                    </w:rPr>
                    <w:t> </w:t>
                  </w:r>
                  <w:r>
                    <w:rPr/>
                    <w:t>the</w:t>
                  </w:r>
                  <w:r>
                    <w:rPr>
                      <w:spacing w:val="-24"/>
                    </w:rPr>
                    <w:t> </w:t>
                  </w:r>
                  <w:r>
                    <w:rPr/>
                    <w:t>report</w:t>
                  </w:r>
                  <w:r>
                    <w:rPr>
                      <w:spacing w:val="-25"/>
                    </w:rPr>
                    <w:t> </w:t>
                  </w:r>
                  <w:r>
                    <w:rPr/>
                    <w:t>forms.</w:t>
                  </w:r>
                  <w:r>
                    <w:rPr>
                      <w:spacing w:val="2"/>
                    </w:rPr>
                    <w:t> </w:t>
                  </w:r>
                  <w:r>
                    <w:rPr/>
                    <w:t>This</w:t>
                  </w:r>
                  <w:r>
                    <w:rPr>
                      <w:spacing w:val="-24"/>
                    </w:rPr>
                    <w:t> </w:t>
                  </w:r>
                  <w:r>
                    <w:rPr/>
                    <w:t>line</w:t>
                  </w:r>
                  <w:r>
                    <w:rPr>
                      <w:spacing w:val="-24"/>
                    </w:rPr>
                    <w:t> </w:t>
                  </w:r>
                  <w:r>
                    <w:rPr/>
                    <w:t>contains</w:t>
                  </w:r>
                  <w:r>
                    <w:rPr>
                      <w:spacing w:val="-24"/>
                    </w:rPr>
                    <w:t> </w:t>
                  </w:r>
                  <w:r>
                    <w:rPr/>
                    <w:t>four</w:t>
                  </w:r>
                  <w:r>
                    <w:rPr>
                      <w:spacing w:val="-24"/>
                    </w:rPr>
                    <w:t> </w:t>
                  </w:r>
                  <w:r>
                    <w:rPr/>
                    <w:t>blocks.</w:t>
                  </w:r>
                  <w:r>
                    <w:rPr>
                      <w:spacing w:val="1"/>
                    </w:rPr>
                    <w:t> </w:t>
                  </w:r>
                  <w:r>
                    <w:rPr/>
                    <w:t>Procedures </w:t>
                  </w:r>
                  <w:r>
                    <w:rPr>
                      <w:w w:val="95"/>
                    </w:rPr>
                    <w:t>require</w:t>
                  </w:r>
                  <w:r>
                    <w:rPr>
                      <w:spacing w:val="-12"/>
                      <w:w w:val="95"/>
                    </w:rPr>
                    <w:t> </w:t>
                  </w:r>
                  <w:r>
                    <w:rPr>
                      <w:w w:val="95"/>
                    </w:rPr>
                    <w:t>staff</w:t>
                  </w:r>
                  <w:r>
                    <w:rPr>
                      <w:spacing w:val="-11"/>
                      <w:w w:val="95"/>
                    </w:rPr>
                    <w:t> </w:t>
                  </w:r>
                  <w:r>
                    <w:rPr>
                      <w:w w:val="95"/>
                    </w:rPr>
                    <w:t>to</w:t>
                  </w:r>
                  <w:r>
                    <w:rPr>
                      <w:spacing w:val="-10"/>
                      <w:w w:val="95"/>
                    </w:rPr>
                    <w:t> </w:t>
                  </w:r>
                  <w:r>
                    <w:rPr>
                      <w:w w:val="95"/>
                    </w:rPr>
                    <w:t>darken</w:t>
                  </w:r>
                  <w:r>
                    <w:rPr>
                      <w:spacing w:val="-12"/>
                      <w:w w:val="95"/>
                    </w:rPr>
                    <w:t> </w:t>
                  </w:r>
                  <w:r>
                    <w:rPr>
                      <w:w w:val="95"/>
                    </w:rPr>
                    <w:t>one</w:t>
                  </w:r>
                  <w:r>
                    <w:rPr>
                      <w:spacing w:val="-11"/>
                      <w:w w:val="95"/>
                    </w:rPr>
                    <w:t> </w:t>
                  </w:r>
                  <w:r>
                    <w:rPr>
                      <w:w w:val="95"/>
                    </w:rPr>
                    <w:t>of</w:t>
                  </w:r>
                  <w:r>
                    <w:rPr>
                      <w:spacing w:val="-11"/>
                      <w:w w:val="95"/>
                    </w:rPr>
                    <w:t> </w:t>
                  </w:r>
                  <w:r>
                    <w:rPr>
                      <w:w w:val="95"/>
                    </w:rPr>
                    <w:t>these</w:t>
                  </w:r>
                  <w:r>
                    <w:rPr>
                      <w:spacing w:val="-10"/>
                      <w:w w:val="95"/>
                    </w:rPr>
                    <w:t> </w:t>
                  </w:r>
                  <w:r>
                    <w:rPr>
                      <w:w w:val="95"/>
                    </w:rPr>
                    <w:t>blocks,</w:t>
                  </w:r>
                  <w:r>
                    <w:rPr>
                      <w:spacing w:val="-12"/>
                      <w:w w:val="95"/>
                    </w:rPr>
                    <w:t> </w:t>
                  </w:r>
                  <w:r>
                    <w:rPr>
                      <w:w w:val="95"/>
                    </w:rPr>
                    <w:t>depending</w:t>
                  </w:r>
                  <w:r>
                    <w:rPr>
                      <w:spacing w:val="-11"/>
                      <w:w w:val="95"/>
                    </w:rPr>
                    <w:t> </w:t>
                  </w:r>
                  <w:r>
                    <w:rPr>
                      <w:w w:val="95"/>
                    </w:rPr>
                    <w:t>on</w:t>
                  </w:r>
                  <w:r>
                    <w:rPr>
                      <w:spacing w:val="-11"/>
                      <w:w w:val="95"/>
                    </w:rPr>
                    <w:t> </w:t>
                  </w:r>
                  <w:r>
                    <w:rPr>
                      <w:w w:val="95"/>
                    </w:rPr>
                    <w:t>what</w:t>
                  </w:r>
                  <w:r>
                    <w:rPr>
                      <w:spacing w:val="-11"/>
                      <w:w w:val="95"/>
                    </w:rPr>
                    <w:t> </w:t>
                  </w:r>
                  <w:r>
                    <w:rPr>
                      <w:w w:val="95"/>
                    </w:rPr>
                    <w:t>category </w:t>
                  </w:r>
                  <w:r>
                    <w:rPr/>
                    <w:t>the report falls into. Review of the actual report forms showed the correct</w:t>
                  </w:r>
                  <w:r>
                    <w:rPr>
                      <w:spacing w:val="-22"/>
                    </w:rPr>
                    <w:t> </w:t>
                  </w:r>
                  <w:r>
                    <w:rPr/>
                    <w:t>block</w:t>
                  </w:r>
                  <w:r>
                    <w:rPr>
                      <w:spacing w:val="-22"/>
                    </w:rPr>
                    <w:t> </w:t>
                  </w:r>
                  <w:r>
                    <w:rPr/>
                    <w:t>had</w:t>
                  </w:r>
                  <w:r>
                    <w:rPr>
                      <w:spacing w:val="-22"/>
                    </w:rPr>
                    <w:t> </w:t>
                  </w:r>
                  <w:r>
                    <w:rPr/>
                    <w:t>been</w:t>
                  </w:r>
                  <w:r>
                    <w:rPr>
                      <w:spacing w:val="-22"/>
                    </w:rPr>
                    <w:t> </w:t>
                  </w:r>
                  <w:r>
                    <w:rPr/>
                    <w:t>identified,</w:t>
                  </w:r>
                  <w:r>
                    <w:rPr>
                      <w:spacing w:val="-22"/>
                    </w:rPr>
                    <w:t> </w:t>
                  </w:r>
                  <w:r>
                    <w:rPr/>
                    <w:t>but</w:t>
                  </w:r>
                  <w:r>
                    <w:rPr>
                      <w:spacing w:val="-22"/>
                    </w:rPr>
                    <w:t> </w:t>
                  </w:r>
                  <w:r>
                    <w:rPr/>
                    <w:t>only</w:t>
                  </w:r>
                  <w:r>
                    <w:rPr>
                      <w:spacing w:val="-22"/>
                    </w:rPr>
                    <w:t> </w:t>
                  </w:r>
                  <w:r>
                    <w:rPr/>
                    <w:t>partially</w:t>
                  </w:r>
                  <w:r>
                    <w:rPr>
                      <w:spacing w:val="-22"/>
                    </w:rPr>
                    <w:t> </w:t>
                  </w:r>
                  <w:r>
                    <w:rPr/>
                    <w:t>darkened,</w:t>
                  </w:r>
                  <w:r>
                    <w:rPr>
                      <w:spacing w:val="-22"/>
                    </w:rPr>
                    <w:t> </w:t>
                  </w:r>
                  <w:r>
                    <w:rPr/>
                    <w:t>and</w:t>
                  </w:r>
                </w:p>
                <w:p>
                  <w:pPr>
                    <w:pStyle w:val="BodyText"/>
                    <w:spacing w:before="3"/>
                    <w:ind w:left="137"/>
                  </w:pPr>
                  <w:r>
                    <w:rPr/>
                    <w:t>with a light blue pencil mark.</w:t>
                  </w:r>
                </w:p>
                <w:p>
                  <w:pPr>
                    <w:pStyle w:val="BodyText"/>
                    <w:spacing w:before="1"/>
                  </w:pPr>
                </w:p>
                <w:p>
                  <w:pPr>
                    <w:pStyle w:val="BodyText"/>
                    <w:spacing w:before="1"/>
                    <w:ind w:left="137" w:right="1195"/>
                  </w:pPr>
                  <w:r>
                    <w:rPr/>
                    <w:t>These</w:t>
                  </w:r>
                  <w:r>
                    <w:rPr>
                      <w:spacing w:val="-27"/>
                    </w:rPr>
                    <w:t> </w:t>
                  </w:r>
                  <w:r>
                    <w:rPr/>
                    <w:t>employers</w:t>
                  </w:r>
                  <w:r>
                    <w:rPr>
                      <w:spacing w:val="-27"/>
                    </w:rPr>
                    <w:t> </w:t>
                  </w:r>
                  <w:r>
                    <w:rPr/>
                    <w:t>should</w:t>
                  </w:r>
                  <w:r>
                    <w:rPr>
                      <w:spacing w:val="-27"/>
                    </w:rPr>
                    <w:t> </w:t>
                  </w:r>
                  <w:r>
                    <w:rPr/>
                    <w:t>have</w:t>
                  </w:r>
                  <w:r>
                    <w:rPr>
                      <w:spacing w:val="-26"/>
                    </w:rPr>
                    <w:t> </w:t>
                  </w:r>
                  <w:r>
                    <w:rPr/>
                    <w:t>been</w:t>
                  </w:r>
                  <w:r>
                    <w:rPr>
                      <w:spacing w:val="-27"/>
                    </w:rPr>
                    <w:t> </w:t>
                  </w:r>
                  <w:r>
                    <w:rPr/>
                    <w:t>issued</w:t>
                  </w:r>
                  <w:r>
                    <w:rPr>
                      <w:spacing w:val="-27"/>
                    </w:rPr>
                    <w:t> </w:t>
                  </w:r>
                  <w:r>
                    <w:rPr/>
                    <w:t>a</w:t>
                  </w:r>
                  <w:r>
                    <w:rPr>
                      <w:spacing w:val="-27"/>
                    </w:rPr>
                    <w:t> </w:t>
                  </w:r>
                  <w:r>
                    <w:rPr/>
                    <w:t>billing</w:t>
                  </w:r>
                  <w:r>
                    <w:rPr>
                      <w:spacing w:val="-27"/>
                    </w:rPr>
                    <w:t> </w:t>
                  </w:r>
                  <w:r>
                    <w:rPr/>
                    <w:t>that</w:t>
                  </w:r>
                  <w:r>
                    <w:rPr>
                      <w:spacing w:val="-26"/>
                    </w:rPr>
                    <w:t> </w:t>
                  </w:r>
                  <w:r>
                    <w:rPr/>
                    <w:t>included</w:t>
                  </w:r>
                  <w:r>
                    <w:rPr>
                      <w:spacing w:val="-27"/>
                    </w:rPr>
                    <w:t> </w:t>
                  </w:r>
                  <w:r>
                    <w:rPr/>
                    <w:t>the 10% late payment penalty and shown the liability as immediately collectable.</w:t>
                  </w:r>
                  <w:r>
                    <w:rPr>
                      <w:spacing w:val="-12"/>
                    </w:rPr>
                    <w:t> </w:t>
                  </w:r>
                  <w:r>
                    <w:rPr/>
                    <w:t>However,</w:t>
                  </w:r>
                  <w:r>
                    <w:rPr>
                      <w:spacing w:val="-30"/>
                    </w:rPr>
                    <w:t> </w:t>
                  </w:r>
                  <w:r>
                    <w:rPr/>
                    <w:t>in</w:t>
                  </w:r>
                  <w:r>
                    <w:rPr>
                      <w:spacing w:val="-31"/>
                    </w:rPr>
                    <w:t> </w:t>
                  </w:r>
                  <w:r>
                    <w:rPr/>
                    <w:t>all</w:t>
                  </w:r>
                  <w:r>
                    <w:rPr>
                      <w:spacing w:val="-30"/>
                    </w:rPr>
                    <w:t> </w:t>
                  </w:r>
                  <w:r>
                    <w:rPr/>
                    <w:t>3</w:t>
                  </w:r>
                  <w:r>
                    <w:rPr>
                      <w:spacing w:val="-31"/>
                    </w:rPr>
                    <w:t> </w:t>
                  </w:r>
                  <w:r>
                    <w:rPr/>
                    <w:t>cases,</w:t>
                  </w:r>
                  <w:r>
                    <w:rPr>
                      <w:spacing w:val="-31"/>
                    </w:rPr>
                    <w:t> </w:t>
                  </w:r>
                  <w:r>
                    <w:rPr/>
                    <w:t>the</w:t>
                  </w:r>
                  <w:r>
                    <w:rPr>
                      <w:spacing w:val="-30"/>
                    </w:rPr>
                    <w:t> </w:t>
                  </w:r>
                  <w:r>
                    <w:rPr/>
                    <w:t>computer</w:t>
                  </w:r>
                  <w:r>
                    <w:rPr>
                      <w:spacing w:val="-31"/>
                    </w:rPr>
                    <w:t> </w:t>
                  </w:r>
                  <w:r>
                    <w:rPr/>
                    <w:t>had</w:t>
                  </w:r>
                  <w:r>
                    <w:rPr>
                      <w:spacing w:val="-30"/>
                    </w:rPr>
                    <w:t> </w:t>
                  </w:r>
                  <w:r>
                    <w:rPr/>
                    <w:t>treated</w:t>
                  </w:r>
                  <w:r>
                    <w:rPr>
                      <w:spacing w:val="-31"/>
                    </w:rPr>
                    <w:t> </w:t>
                  </w:r>
                  <w:r>
                    <w:rPr/>
                    <w:t>them</w:t>
                  </w:r>
                  <w:r>
                    <w:rPr>
                      <w:spacing w:val="-30"/>
                    </w:rPr>
                    <w:t> </w:t>
                  </w:r>
                  <w:r>
                    <w:rPr/>
                    <w:t>as </w:t>
                  </w:r>
                  <w:r>
                    <w:rPr>
                      <w:w w:val="95"/>
                    </w:rPr>
                    <w:t>"signed</w:t>
                  </w:r>
                  <w:r>
                    <w:rPr>
                      <w:spacing w:val="-12"/>
                      <w:w w:val="95"/>
                    </w:rPr>
                    <w:t> </w:t>
                  </w:r>
                  <w:r>
                    <w:rPr>
                      <w:w w:val="95"/>
                    </w:rPr>
                    <w:t>with</w:t>
                  </w:r>
                  <w:r>
                    <w:rPr>
                      <w:spacing w:val="-12"/>
                      <w:w w:val="95"/>
                    </w:rPr>
                    <w:t> </w:t>
                  </w:r>
                  <w:r>
                    <w:rPr>
                      <w:w w:val="95"/>
                    </w:rPr>
                    <w:t>full</w:t>
                  </w:r>
                  <w:r>
                    <w:rPr>
                      <w:spacing w:val="-12"/>
                      <w:w w:val="95"/>
                    </w:rPr>
                    <w:t> </w:t>
                  </w:r>
                  <w:r>
                    <w:rPr>
                      <w:w w:val="95"/>
                    </w:rPr>
                    <w:t>payment"</w:t>
                  </w:r>
                  <w:r>
                    <w:rPr>
                      <w:spacing w:val="-12"/>
                      <w:w w:val="95"/>
                    </w:rPr>
                    <w:t> </w:t>
                  </w:r>
                  <w:r>
                    <w:rPr>
                      <w:w w:val="95"/>
                    </w:rPr>
                    <w:t>reports.</w:t>
                  </w:r>
                  <w:r>
                    <w:rPr>
                      <w:spacing w:val="26"/>
                      <w:w w:val="95"/>
                    </w:rPr>
                    <w:t> </w:t>
                  </w:r>
                  <w:r>
                    <w:rPr>
                      <w:w w:val="95"/>
                    </w:rPr>
                    <w:t>Under</w:t>
                  </w:r>
                  <w:r>
                    <w:rPr>
                      <w:spacing w:val="-12"/>
                      <w:w w:val="95"/>
                    </w:rPr>
                    <w:t> </w:t>
                  </w:r>
                  <w:r>
                    <w:rPr>
                      <w:w w:val="95"/>
                    </w:rPr>
                    <w:t>this</w:t>
                  </w:r>
                  <w:r>
                    <w:rPr>
                      <w:spacing w:val="-11"/>
                      <w:w w:val="95"/>
                    </w:rPr>
                    <w:t> </w:t>
                  </w:r>
                  <w:r>
                    <w:rPr>
                      <w:w w:val="95"/>
                    </w:rPr>
                    <w:t>category,</w:t>
                  </w:r>
                  <w:r>
                    <w:rPr>
                      <w:spacing w:val="-11"/>
                      <w:w w:val="95"/>
                    </w:rPr>
                    <w:t> </w:t>
                  </w:r>
                  <w:r>
                    <w:rPr>
                      <w:w w:val="95"/>
                    </w:rPr>
                    <w:t>the</w:t>
                  </w:r>
                  <w:r>
                    <w:rPr>
                      <w:spacing w:val="-11"/>
                      <w:w w:val="95"/>
                    </w:rPr>
                    <w:t> </w:t>
                  </w:r>
                  <w:r>
                    <w:rPr>
                      <w:w w:val="95"/>
                    </w:rPr>
                    <w:t>computer </w:t>
                  </w:r>
                  <w:r>
                    <w:rPr/>
                    <w:t>issued</w:t>
                  </w:r>
                  <w:r>
                    <w:rPr>
                      <w:spacing w:val="-29"/>
                    </w:rPr>
                    <w:t> </w:t>
                  </w:r>
                  <w:r>
                    <w:rPr/>
                    <w:t>a</w:t>
                  </w:r>
                  <w:r>
                    <w:rPr>
                      <w:spacing w:val="-28"/>
                    </w:rPr>
                    <w:t> </w:t>
                  </w:r>
                  <w:r>
                    <w:rPr/>
                    <w:t>billing</w:t>
                  </w:r>
                  <w:r>
                    <w:rPr>
                      <w:spacing w:val="-29"/>
                    </w:rPr>
                    <w:t> </w:t>
                  </w:r>
                  <w:r>
                    <w:rPr/>
                    <w:t>which</w:t>
                  </w:r>
                  <w:r>
                    <w:rPr>
                      <w:spacing w:val="-28"/>
                    </w:rPr>
                    <w:t> </w:t>
                  </w:r>
                  <w:r>
                    <w:rPr/>
                    <w:t>allowed</w:t>
                  </w:r>
                  <w:r>
                    <w:rPr>
                      <w:spacing w:val="-28"/>
                    </w:rPr>
                    <w:t> </w:t>
                  </w:r>
                  <w:r>
                    <w:rPr/>
                    <w:t>an</w:t>
                  </w:r>
                  <w:r>
                    <w:rPr>
                      <w:spacing w:val="-28"/>
                    </w:rPr>
                    <w:t> </w:t>
                  </w:r>
                  <w:r>
                    <w:rPr/>
                    <w:t>additional</w:t>
                  </w:r>
                  <w:r>
                    <w:rPr>
                      <w:spacing w:val="-29"/>
                    </w:rPr>
                    <w:t> </w:t>
                  </w:r>
                  <w:r>
                    <w:rPr/>
                    <w:t>30</w:t>
                  </w:r>
                  <w:r>
                    <w:rPr>
                      <w:spacing w:val="-28"/>
                    </w:rPr>
                    <w:t> </w:t>
                  </w:r>
                  <w:r>
                    <w:rPr/>
                    <w:t>days</w:t>
                  </w:r>
                  <w:r>
                    <w:rPr>
                      <w:spacing w:val="-28"/>
                    </w:rPr>
                    <w:t> </w:t>
                  </w:r>
                  <w:r>
                    <w:rPr/>
                    <w:t>to</w:t>
                  </w:r>
                  <w:r>
                    <w:rPr>
                      <w:spacing w:val="-28"/>
                    </w:rPr>
                    <w:t> </w:t>
                  </w:r>
                  <w:r>
                    <w:rPr/>
                    <w:t>pay</w:t>
                  </w:r>
                  <w:r>
                    <w:rPr>
                      <w:spacing w:val="-29"/>
                    </w:rPr>
                    <w:t> </w:t>
                  </w:r>
                  <w:r>
                    <w:rPr/>
                    <w:t>the</w:t>
                  </w:r>
                  <w:r>
                    <w:rPr>
                      <w:spacing w:val="-28"/>
                    </w:rPr>
                    <w:t> </w:t>
                  </w:r>
                  <w:r>
                    <w:rPr/>
                    <w:t>liability without penalty. This type billing prevents the Department from pursuing</w:t>
                  </w:r>
                  <w:r>
                    <w:rPr>
                      <w:spacing w:val="-10"/>
                    </w:rPr>
                    <w:t> </w:t>
                  </w:r>
                  <w:r>
                    <w:rPr/>
                    <w:t>involuntary</w:t>
                  </w:r>
                  <w:r>
                    <w:rPr>
                      <w:spacing w:val="-9"/>
                    </w:rPr>
                    <w:t> </w:t>
                  </w:r>
                  <w:r>
                    <w:rPr/>
                    <w:t>collection</w:t>
                  </w:r>
                  <w:r>
                    <w:rPr>
                      <w:spacing w:val="-9"/>
                    </w:rPr>
                    <w:t> </w:t>
                  </w:r>
                  <w:r>
                    <w:rPr/>
                    <w:t>for</w:t>
                  </w:r>
                  <w:r>
                    <w:rPr>
                      <w:spacing w:val="-9"/>
                    </w:rPr>
                    <w:t> </w:t>
                  </w:r>
                  <w:r>
                    <w:rPr/>
                    <w:t>35</w:t>
                  </w:r>
                  <w:r>
                    <w:rPr>
                      <w:spacing w:val="-10"/>
                    </w:rPr>
                    <w:t> </w:t>
                  </w:r>
                  <w:r>
                    <w:rPr/>
                    <w:t>days.</w:t>
                  </w:r>
                </w:p>
                <w:p>
                  <w:pPr>
                    <w:pStyle w:val="BodyText"/>
                    <w:spacing w:before="8"/>
                    <w:ind w:left="40"/>
                    <w:rPr>
                      <w:sz w:val="17"/>
                    </w:rPr>
                  </w:pPr>
                </w:p>
              </w:txbxContent>
            </v:textbox>
            <w10:wrap type="none"/>
          </v:shape>
        </w:pict>
      </w:r>
      <w:r>
        <w:rPr/>
        <w:pict>
          <v:shape style="position:absolute;margin-left:72pt;margin-top:115.379997pt;width:467.9pt;height:19.7pt;mso-position-horizontal-relative:page;mso-position-vertical-relative:page;z-index:-253856768"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48.093307pt;margin-top:265.840027pt;width:9.5pt;height:12pt;mso-position-horizontal-relative:page;mso-position-vertical-relative:page;z-index:-253855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7.721893pt;margin-top:265.840027pt;width:8.5pt;height:12pt;mso-position-horizontal-relative:page;mso-position-vertical-relative:page;z-index:-25385472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440" w:right="1300"/>
        </w:sectPr>
      </w:pPr>
    </w:p>
    <w:p>
      <w:pPr>
        <w:rPr>
          <w:sz w:val="2"/>
          <w:szCs w:val="2"/>
        </w:rPr>
      </w:pPr>
      <w:r>
        <w:rPr/>
        <w:pict>
          <v:group style="position:absolute;margin-left:216pt;margin-top:168.960007pt;width:323.9pt;height:463.1pt;mso-position-horizontal-relative:page;mso-position-vertical-relative:page;z-index:-253853696" coordorigin="4320,3379" coordsize="6478,9262">
            <v:line style="position:absolute" from="4338,3379" to="4338,12602" stroked="true" strokeweight="1.8pt" strokecolor="#000000">
              <v:stroke dashstyle="solid"/>
            </v:line>
            <v:line style="position:absolute" from="10750,3379" to="10750,12602" stroked="true" strokeweight=".96pt" strokecolor="#000000">
              <v:stroke dashstyle="solid"/>
            </v:line>
            <v:line style="position:absolute" from="4320,3397" to="10798,3397" stroked="true" strokeweight="1.8pt" strokecolor="#000000">
              <v:stroke dashstyle="solid"/>
            </v:line>
            <v:line style="position:absolute" from="4320,12593" to="10759,12593" stroked="true" strokeweight=".96pt" strokecolor="#000000">
              <v:stroke dashstyle="solid"/>
            </v:line>
            <v:line style="position:absolute" from="10788,3379" to="10788,12641" stroked="true" strokeweight=".96pt" strokecolor="#000000">
              <v:stroke dashstyle="solid"/>
            </v:line>
            <v:line style="position:absolute" from="4320,12631" to="10798,12631" stroked="true" strokeweight=".96pt" strokecolor="#000000">
              <v:stroke dashstyle="solid"/>
            </v:line>
            <w10:wrap type="none"/>
          </v:group>
        </w:pict>
      </w:r>
      <w:r>
        <w:rPr/>
        <w:pict>
          <v:group style="position:absolute;margin-left:72pt;margin-top:114.480003pt;width:467.9pt;height:21.5pt;mso-position-horizontal-relative:page;mso-position-vertical-relative:page;z-index:-253852672" coordorigin="1440,2290" coordsize="9358,430">
            <v:rect style="position:absolute;left:1440;top:2289;width:9358;height:430" filled="true" fillcolor="#cccccc" stroked="false">
              <v:fill type="solid"/>
            </v:rect>
            <v:shape style="position:absolute;left:1440;top:2289;width:9356;height:430" coordorigin="1440,2290" coordsize="9356,430" path="m10795,2683l1440,2683,1440,2719,10795,2719,10795,2683m10795,2290l1440,2290,1440,2326,10795,2326,10795,2290e" filled="true" fillcolor="#000000" stroked="false">
              <v:path arrowok="t"/>
              <v:fill type="solid"/>
            </v:shape>
            <w10:wrap type="none"/>
          </v:group>
        </w:pict>
      </w:r>
      <w:r>
        <w:rPr/>
        <w:pict>
          <v:shape style="position:absolute;margin-left:217.519455pt;margin-top:71.826637pt;width:177.2pt;height:29.45pt;mso-position-horizontal-relative:page;mso-position-vertical-relative:page;z-index:-253851648" type="#_x0000_t202" filled="false" stroked="false">
            <v:textbox inset="0,0,0,0">
              <w:txbxContent>
                <w:p>
                  <w:pPr>
                    <w:spacing w:line="247" w:lineRule="auto" w:before="10"/>
                    <w:ind w:left="20" w:right="-3" w:firstLine="396"/>
                    <w:jc w:val="left"/>
                    <w:rPr>
                      <w:rFonts w:ascii="Times New Roman"/>
                      <w:b/>
                      <w:sz w:val="24"/>
                    </w:rPr>
                  </w:pPr>
                  <w:r>
                    <w:rPr>
                      <w:rFonts w:ascii="Times New Roman"/>
                      <w:b/>
                      <w:sz w:val="24"/>
                    </w:rPr>
                    <w:t>ET HANDBOOK NO. 407 TAX PERFORMANCE SYSTEM</w:t>
                  </w:r>
                </w:p>
              </w:txbxContent>
            </v:textbox>
            <w10:wrap type="none"/>
          </v:shape>
        </w:pict>
      </w:r>
      <w:r>
        <w:rPr/>
        <w:pict>
          <v:shape style="position:absolute;margin-left:465.684387pt;margin-top:71.826637pt;width:75.5pt;height:15.3pt;mso-position-horizontal-relative:page;mso-position-vertical-relative:page;z-index:-253850624" type="#_x0000_t202" filled="false" stroked="false">
            <v:textbox inset="0,0,0,0">
              <w:txbxContent>
                <w:p>
                  <w:pPr>
                    <w:spacing w:before="10"/>
                    <w:ind w:left="20" w:right="0" w:firstLine="0"/>
                    <w:jc w:val="left"/>
                    <w:rPr>
                      <w:rFonts w:ascii="Times New Roman"/>
                      <w:b/>
                      <w:sz w:val="24"/>
                    </w:rPr>
                  </w:pPr>
                  <w:r>
                    <w:rPr>
                      <w:rFonts w:ascii="Times New Roman"/>
                      <w:b/>
                      <w:sz w:val="24"/>
                    </w:rPr>
                    <w:t>APPENDIX D</w:t>
                  </w:r>
                </w:p>
              </w:txbxContent>
            </v:textbox>
            <w10:wrap type="none"/>
          </v:shape>
        </w:pict>
      </w:r>
      <w:r>
        <w:rPr/>
        <w:pict>
          <v:shape style="position:absolute;margin-left:77pt;margin-top:413.896301pt;width:94.3pt;height:24.5pt;mso-position-horizontal-relative:page;mso-position-vertical-relative:page;z-index:-253849600" type="#_x0000_t202" filled="false" stroked="false">
            <v:textbox inset="0,0,0,0">
              <w:txbxContent>
                <w:p>
                  <w:pPr>
                    <w:pStyle w:val="BodyText"/>
                    <w:spacing w:before="19"/>
                    <w:ind w:left="20" w:right="1"/>
                  </w:pPr>
                  <w:r>
                    <w:rPr/>
                    <w:t>Describe</w:t>
                  </w:r>
                  <w:r>
                    <w:rPr>
                      <w:spacing w:val="-35"/>
                    </w:rPr>
                    <w:t> </w:t>
                  </w:r>
                  <w:r>
                    <w:rPr/>
                    <w:t>the</w:t>
                  </w:r>
                  <w:r>
                    <w:rPr>
                      <w:spacing w:val="-34"/>
                    </w:rPr>
                    <w:t> </w:t>
                  </w:r>
                  <w:r>
                    <w:rPr/>
                    <w:t>effect</w:t>
                  </w:r>
                  <w:r>
                    <w:rPr>
                      <w:spacing w:val="-35"/>
                    </w:rPr>
                    <w:t> </w:t>
                  </w:r>
                  <w:r>
                    <w:rPr/>
                    <w:t>of</w:t>
                  </w:r>
                  <w:r>
                    <w:rPr>
                      <w:spacing w:val="-34"/>
                    </w:rPr>
                    <w:t> </w:t>
                  </w:r>
                  <w:r>
                    <w:rPr/>
                    <w:t>the problem</w:t>
                  </w:r>
                  <w:r>
                    <w:rPr>
                      <w:spacing w:val="-9"/>
                    </w:rPr>
                    <w:t> </w:t>
                  </w:r>
                  <w:r>
                    <w:rPr/>
                    <w:t>area</w:t>
                  </w:r>
                </w:p>
              </w:txbxContent>
            </v:textbox>
            <w10:wrap type="none"/>
          </v:shape>
        </w:pict>
      </w:r>
      <w:r>
        <w:rPr/>
        <w:pict>
          <v:shape style="position:absolute;margin-left:289.761108pt;margin-top:720.06665pt;width:32.6pt;height:15.3pt;mso-position-horizontal-relative:page;mso-position-vertical-relative:page;z-index:-253848576" type="#_x0000_t202" filled="false" stroked="false">
            <v:textbox inset="0,0,0,0">
              <w:txbxContent>
                <w:p>
                  <w:pPr>
                    <w:spacing w:before="10"/>
                    <w:ind w:left="20" w:right="0" w:firstLine="0"/>
                    <w:jc w:val="left"/>
                    <w:rPr>
                      <w:rFonts w:ascii="Times New Roman"/>
                      <w:b/>
                      <w:sz w:val="24"/>
                    </w:rPr>
                  </w:pPr>
                  <w:r>
                    <w:rPr>
                      <w:rFonts w:ascii="Times New Roman"/>
                      <w:b/>
                      <w:sz w:val="24"/>
                    </w:rPr>
                    <w:t>D - 23</w:t>
                  </w:r>
                </w:p>
              </w:txbxContent>
            </v:textbox>
            <w10:wrap type="none"/>
          </v:shape>
        </w:pict>
      </w:r>
      <w:r>
        <w:rPr/>
        <w:pict>
          <v:shape style="position:absolute;margin-left:500.125092pt;margin-top:720.06665pt;width:40.950pt;height:15.3pt;mso-position-horizontal-relative:page;mso-position-vertical-relative:page;z-index:-253847552" type="#_x0000_t202" filled="false" stroked="false">
            <v:textbox inset="0,0,0,0">
              <w:txbxContent>
                <w:p>
                  <w:pPr>
                    <w:spacing w:before="10"/>
                    <w:ind w:left="20" w:right="0" w:firstLine="0"/>
                    <w:jc w:val="left"/>
                    <w:rPr>
                      <w:rFonts w:ascii="Times New Roman"/>
                      <w:b/>
                      <w:sz w:val="24"/>
                    </w:rPr>
                  </w:pPr>
                  <w:r>
                    <w:rPr>
                      <w:rFonts w:ascii="Times New Roman"/>
                      <w:b/>
                      <w:sz w:val="24"/>
                    </w:rPr>
                    <w:t>R 12/00</w:t>
                  </w:r>
                </w:p>
              </w:txbxContent>
            </v:textbox>
            <w10:wrap type="none"/>
          </v:shape>
        </w:pict>
      </w:r>
      <w:r>
        <w:rPr/>
        <w:pict>
          <v:shape style="position:absolute;margin-left:216.899994pt;margin-top:169.860001pt;width:321.55pt;height:460.75pt;mso-position-horizontal-relative:page;mso-position-vertical-relative:page;z-index:-253846528" type="#_x0000_t202" filled="false" stroked="false">
            <v:textbox inset="0,0,0,0">
              <w:txbxContent>
                <w:p>
                  <w:pPr>
                    <w:pStyle w:val="BodyText"/>
                    <w:rPr>
                      <w:rFonts w:ascii="Times New Roman"/>
                      <w:sz w:val="22"/>
                    </w:rPr>
                  </w:pPr>
                </w:p>
                <w:p>
                  <w:pPr>
                    <w:pStyle w:val="BodyText"/>
                    <w:spacing w:before="4"/>
                    <w:rPr>
                      <w:rFonts w:ascii="Times New Roman"/>
                      <w:sz w:val="31"/>
                    </w:rPr>
                  </w:pPr>
                </w:p>
                <w:p>
                  <w:pPr>
                    <w:pStyle w:val="BodyText"/>
                    <w:ind w:left="138"/>
                  </w:pPr>
                  <w:r>
                    <w:rPr>
                      <w:u w:val="single"/>
                    </w:rPr>
                    <w:t>Program Review Findings (Cont)</w:t>
                  </w:r>
                </w:p>
                <w:p>
                  <w:pPr>
                    <w:pStyle w:val="BodyText"/>
                    <w:rPr>
                      <w:sz w:val="22"/>
                    </w:rPr>
                  </w:pPr>
                </w:p>
                <w:p>
                  <w:pPr>
                    <w:pStyle w:val="BodyText"/>
                    <w:spacing w:before="1"/>
                    <w:rPr>
                      <w:sz w:val="18"/>
                    </w:rPr>
                  </w:pPr>
                </w:p>
                <w:p>
                  <w:pPr>
                    <w:pStyle w:val="BodyText"/>
                    <w:spacing w:before="1"/>
                    <w:ind w:left="138" w:right="1572"/>
                  </w:pPr>
                  <w:r>
                    <w:rPr>
                      <w:w w:val="95"/>
                    </w:rPr>
                    <w:t>The</w:t>
                  </w:r>
                  <w:r>
                    <w:rPr>
                      <w:spacing w:val="-12"/>
                      <w:w w:val="95"/>
                    </w:rPr>
                    <w:t> </w:t>
                  </w:r>
                  <w:r>
                    <w:rPr>
                      <w:w w:val="95"/>
                    </w:rPr>
                    <w:t>procedures</w:t>
                  </w:r>
                  <w:r>
                    <w:rPr>
                      <w:spacing w:val="-11"/>
                      <w:w w:val="95"/>
                    </w:rPr>
                    <w:t> </w:t>
                  </w:r>
                  <w:r>
                    <w:rPr>
                      <w:w w:val="95"/>
                    </w:rPr>
                    <w:t>were</w:t>
                  </w:r>
                  <w:r>
                    <w:rPr>
                      <w:spacing w:val="-10"/>
                      <w:w w:val="95"/>
                    </w:rPr>
                    <w:t> </w:t>
                  </w:r>
                  <w:r>
                    <w:rPr>
                      <w:w w:val="95"/>
                    </w:rPr>
                    <w:t>explicit</w:t>
                  </w:r>
                  <w:r>
                    <w:rPr>
                      <w:spacing w:val="-11"/>
                      <w:w w:val="95"/>
                    </w:rPr>
                    <w:t> </w:t>
                  </w:r>
                  <w:r>
                    <w:rPr>
                      <w:w w:val="95"/>
                    </w:rPr>
                    <w:t>about</w:t>
                  </w:r>
                  <w:r>
                    <w:rPr>
                      <w:spacing w:val="-11"/>
                      <w:w w:val="95"/>
                    </w:rPr>
                    <w:t> </w:t>
                  </w:r>
                  <w:r>
                    <w:rPr>
                      <w:w w:val="95"/>
                    </w:rPr>
                    <w:t>which</w:t>
                  </w:r>
                  <w:r>
                    <w:rPr>
                      <w:spacing w:val="-11"/>
                      <w:w w:val="95"/>
                    </w:rPr>
                    <w:t> </w:t>
                  </w:r>
                  <w:r>
                    <w:rPr>
                      <w:w w:val="95"/>
                    </w:rPr>
                    <w:t>block</w:t>
                  </w:r>
                  <w:r>
                    <w:rPr>
                      <w:spacing w:val="-11"/>
                      <w:w w:val="95"/>
                    </w:rPr>
                    <w:t> </w:t>
                  </w:r>
                  <w:r>
                    <w:rPr>
                      <w:w w:val="95"/>
                    </w:rPr>
                    <w:t>to</w:t>
                  </w:r>
                  <w:r>
                    <w:rPr>
                      <w:spacing w:val="-10"/>
                      <w:w w:val="95"/>
                    </w:rPr>
                    <w:t> </w:t>
                  </w:r>
                  <w:r>
                    <w:rPr>
                      <w:w w:val="95"/>
                    </w:rPr>
                    <w:t>mark</w:t>
                  </w:r>
                  <w:r>
                    <w:rPr>
                      <w:spacing w:val="-12"/>
                      <w:w w:val="95"/>
                    </w:rPr>
                    <w:t> </w:t>
                  </w:r>
                  <w:r>
                    <w:rPr>
                      <w:w w:val="95"/>
                    </w:rPr>
                    <w:t>for</w:t>
                  </w:r>
                  <w:r>
                    <w:rPr>
                      <w:spacing w:val="-11"/>
                      <w:w w:val="95"/>
                    </w:rPr>
                    <w:t> </w:t>
                  </w:r>
                  <w:r>
                    <w:rPr>
                      <w:w w:val="95"/>
                    </w:rPr>
                    <w:t>each category and these procedures had been reviewed and approved </w:t>
                  </w:r>
                  <w:r>
                    <w:rPr/>
                    <w:t>by</w:t>
                  </w:r>
                  <w:r>
                    <w:rPr>
                      <w:spacing w:val="-12"/>
                    </w:rPr>
                    <w:t> </w:t>
                  </w:r>
                  <w:r>
                    <w:rPr/>
                    <w:t>ADP</w:t>
                  </w:r>
                  <w:r>
                    <w:rPr>
                      <w:spacing w:val="-12"/>
                    </w:rPr>
                    <w:t> </w:t>
                  </w:r>
                  <w:r>
                    <w:rPr/>
                    <w:t>staff</w:t>
                  </w:r>
                  <w:r>
                    <w:rPr>
                      <w:spacing w:val="-12"/>
                    </w:rPr>
                    <w:t> </w:t>
                  </w:r>
                  <w:r>
                    <w:rPr/>
                    <w:t>as</w:t>
                  </w:r>
                  <w:r>
                    <w:rPr>
                      <w:spacing w:val="-12"/>
                    </w:rPr>
                    <w:t> </w:t>
                  </w:r>
                  <w:r>
                    <w:rPr/>
                    <w:t>current,</w:t>
                  </w:r>
                  <w:r>
                    <w:rPr>
                      <w:spacing w:val="-12"/>
                    </w:rPr>
                    <w:t> </w:t>
                  </w:r>
                  <w:r>
                    <w:rPr/>
                    <w:t>accurate</w:t>
                  </w:r>
                  <w:r>
                    <w:rPr>
                      <w:spacing w:val="-12"/>
                    </w:rPr>
                    <w:t> </w:t>
                  </w:r>
                  <w:r>
                    <w:rPr/>
                    <w:t>and</w:t>
                  </w:r>
                  <w:r>
                    <w:rPr>
                      <w:spacing w:val="-12"/>
                    </w:rPr>
                    <w:t> </w:t>
                  </w:r>
                  <w:r>
                    <w:rPr/>
                    <w:t>complete.</w:t>
                  </w:r>
                </w:p>
                <w:p>
                  <w:pPr>
                    <w:pStyle w:val="BodyText"/>
                    <w:spacing w:before="2"/>
                  </w:pPr>
                </w:p>
                <w:p>
                  <w:pPr>
                    <w:pStyle w:val="BodyText"/>
                    <w:ind w:left="138" w:right="1445"/>
                  </w:pPr>
                  <w:r>
                    <w:rPr/>
                    <w:t>However,</w:t>
                  </w:r>
                  <w:r>
                    <w:rPr>
                      <w:spacing w:val="-34"/>
                    </w:rPr>
                    <w:t> </w:t>
                  </w:r>
                  <w:r>
                    <w:rPr/>
                    <w:t>the</w:t>
                  </w:r>
                  <w:r>
                    <w:rPr>
                      <w:spacing w:val="-32"/>
                    </w:rPr>
                    <w:t> </w:t>
                  </w:r>
                  <w:r>
                    <w:rPr/>
                    <w:t>procedures</w:t>
                  </w:r>
                  <w:r>
                    <w:rPr>
                      <w:spacing w:val="-33"/>
                    </w:rPr>
                    <w:t> </w:t>
                  </w:r>
                  <w:r>
                    <w:rPr/>
                    <w:t>did</w:t>
                  </w:r>
                  <w:r>
                    <w:rPr>
                      <w:spacing w:val="-33"/>
                    </w:rPr>
                    <w:t> </w:t>
                  </w:r>
                  <w:r>
                    <w:rPr/>
                    <w:t>not</w:t>
                  </w:r>
                  <w:r>
                    <w:rPr>
                      <w:spacing w:val="-34"/>
                    </w:rPr>
                    <w:t> </w:t>
                  </w:r>
                  <w:r>
                    <w:rPr/>
                    <w:t>address</w:t>
                  </w:r>
                  <w:r>
                    <w:rPr>
                      <w:spacing w:val="-33"/>
                    </w:rPr>
                    <w:t> </w:t>
                  </w:r>
                  <w:r>
                    <w:rPr/>
                    <w:t>the</w:t>
                  </w:r>
                  <w:r>
                    <w:rPr>
                      <w:spacing w:val="-32"/>
                    </w:rPr>
                    <w:t> </w:t>
                  </w:r>
                  <w:r>
                    <w:rPr/>
                    <w:t>color</w:t>
                  </w:r>
                  <w:r>
                    <w:rPr>
                      <w:spacing w:val="-33"/>
                    </w:rPr>
                    <w:t> </w:t>
                  </w:r>
                  <w:r>
                    <w:rPr/>
                    <w:t>the</w:t>
                  </w:r>
                  <w:r>
                    <w:rPr>
                      <w:spacing w:val="-33"/>
                    </w:rPr>
                    <w:t> </w:t>
                  </w:r>
                  <w:r>
                    <w:rPr/>
                    <w:t>pencil</w:t>
                  </w:r>
                  <w:r>
                    <w:rPr>
                      <w:spacing w:val="-33"/>
                    </w:rPr>
                    <w:t> </w:t>
                  </w:r>
                  <w:r>
                    <w:rPr/>
                    <w:t>to</w:t>
                  </w:r>
                  <w:r>
                    <w:rPr>
                      <w:spacing w:val="-33"/>
                    </w:rPr>
                    <w:t> </w:t>
                  </w:r>
                  <w:r>
                    <w:rPr/>
                    <w:t>be used,</w:t>
                  </w:r>
                  <w:r>
                    <w:rPr>
                      <w:spacing w:val="-29"/>
                    </w:rPr>
                    <w:t> </w:t>
                  </w:r>
                  <w:r>
                    <w:rPr/>
                    <w:t>or</w:t>
                  </w:r>
                  <w:r>
                    <w:rPr>
                      <w:spacing w:val="-28"/>
                    </w:rPr>
                    <w:t> </w:t>
                  </w:r>
                  <w:r>
                    <w:rPr/>
                    <w:t>expressly</w:t>
                  </w:r>
                  <w:r>
                    <w:rPr>
                      <w:spacing w:val="-28"/>
                    </w:rPr>
                    <w:t> </w:t>
                  </w:r>
                  <w:r>
                    <w:rPr/>
                    <w:t>specify</w:t>
                  </w:r>
                  <w:r>
                    <w:rPr>
                      <w:spacing w:val="-28"/>
                    </w:rPr>
                    <w:t> </w:t>
                  </w:r>
                  <w:r>
                    <w:rPr/>
                    <w:t>that</w:t>
                  </w:r>
                  <w:r>
                    <w:rPr>
                      <w:spacing w:val="-28"/>
                    </w:rPr>
                    <w:t> </w:t>
                  </w:r>
                  <w:r>
                    <w:rPr/>
                    <w:t>the</w:t>
                  </w:r>
                  <w:r>
                    <w:rPr>
                      <w:spacing w:val="-29"/>
                    </w:rPr>
                    <w:t> </w:t>
                  </w:r>
                  <w:r>
                    <w:rPr/>
                    <w:t>entire</w:t>
                  </w:r>
                  <w:r>
                    <w:rPr>
                      <w:spacing w:val="-28"/>
                    </w:rPr>
                    <w:t> </w:t>
                  </w:r>
                  <w:r>
                    <w:rPr/>
                    <w:t>block</w:t>
                  </w:r>
                  <w:r>
                    <w:rPr>
                      <w:spacing w:val="-28"/>
                    </w:rPr>
                    <w:t> </w:t>
                  </w:r>
                  <w:r>
                    <w:rPr/>
                    <w:t>must</w:t>
                  </w:r>
                  <w:r>
                    <w:rPr>
                      <w:spacing w:val="-28"/>
                    </w:rPr>
                    <w:t> </w:t>
                  </w:r>
                  <w:r>
                    <w:rPr/>
                    <w:t>be</w:t>
                  </w:r>
                  <w:r>
                    <w:rPr>
                      <w:spacing w:val="-28"/>
                    </w:rPr>
                    <w:t> </w:t>
                  </w:r>
                  <w:r>
                    <w:rPr/>
                    <w:t>darkened.</w:t>
                  </w:r>
                </w:p>
                <w:p>
                  <w:pPr>
                    <w:pStyle w:val="BodyText"/>
                    <w:spacing w:before="2"/>
                  </w:pPr>
                </w:p>
                <w:p>
                  <w:pPr>
                    <w:pStyle w:val="BodyText"/>
                    <w:ind w:left="138" w:right="1213"/>
                  </w:pPr>
                  <w:r>
                    <w:rPr/>
                    <w:t>The</w:t>
                  </w:r>
                  <w:r>
                    <w:rPr>
                      <w:spacing w:val="-35"/>
                    </w:rPr>
                    <w:t> </w:t>
                  </w:r>
                  <w:r>
                    <w:rPr/>
                    <w:t>above</w:t>
                  </w:r>
                  <w:r>
                    <w:rPr>
                      <w:spacing w:val="-34"/>
                    </w:rPr>
                    <w:t> </w:t>
                  </w:r>
                  <w:r>
                    <w:rPr/>
                    <w:t>factors</w:t>
                  </w:r>
                  <w:r>
                    <w:rPr>
                      <w:spacing w:val="-34"/>
                    </w:rPr>
                    <w:t> </w:t>
                  </w:r>
                  <w:r>
                    <w:rPr/>
                    <w:t>were</w:t>
                  </w:r>
                  <w:r>
                    <w:rPr>
                      <w:spacing w:val="-34"/>
                    </w:rPr>
                    <w:t> </w:t>
                  </w:r>
                  <w:r>
                    <w:rPr/>
                    <w:t>compounded</w:t>
                  </w:r>
                  <w:r>
                    <w:rPr>
                      <w:spacing w:val="-34"/>
                    </w:rPr>
                    <w:t> </w:t>
                  </w:r>
                  <w:r>
                    <w:rPr/>
                    <w:t>by</w:t>
                  </w:r>
                  <w:r>
                    <w:rPr>
                      <w:spacing w:val="-35"/>
                    </w:rPr>
                    <w:t> </w:t>
                  </w:r>
                  <w:r>
                    <w:rPr/>
                    <w:t>the</w:t>
                  </w:r>
                  <w:r>
                    <w:rPr>
                      <w:spacing w:val="-34"/>
                    </w:rPr>
                    <w:t> </w:t>
                  </w:r>
                  <w:r>
                    <w:rPr/>
                    <w:t>programming</w:t>
                  </w:r>
                  <w:r>
                    <w:rPr>
                      <w:spacing w:val="-34"/>
                    </w:rPr>
                    <w:t> </w:t>
                  </w:r>
                  <w:r>
                    <w:rPr/>
                    <w:t>which</w:t>
                  </w:r>
                  <w:r>
                    <w:rPr>
                      <w:spacing w:val="-34"/>
                    </w:rPr>
                    <w:t> </w:t>
                  </w:r>
                  <w:r>
                    <w:rPr/>
                    <w:t>did not allow for the computer not being able to "see" a mark on the block</w:t>
                  </w:r>
                  <w:r>
                    <w:rPr>
                      <w:spacing w:val="-35"/>
                    </w:rPr>
                    <w:t> </w:t>
                  </w:r>
                  <w:r>
                    <w:rPr/>
                    <w:t>line.</w:t>
                  </w:r>
                  <w:r>
                    <w:rPr>
                      <w:spacing w:val="-17"/>
                    </w:rPr>
                    <w:t> </w:t>
                  </w:r>
                  <w:r>
                    <w:rPr/>
                    <w:t>When</w:t>
                  </w:r>
                  <w:r>
                    <w:rPr>
                      <w:spacing w:val="-34"/>
                    </w:rPr>
                    <w:t> </w:t>
                  </w:r>
                  <w:r>
                    <w:rPr/>
                    <w:t>this</w:t>
                  </w:r>
                  <w:r>
                    <w:rPr>
                      <w:spacing w:val="-34"/>
                    </w:rPr>
                    <w:t> </w:t>
                  </w:r>
                  <w:r>
                    <w:rPr/>
                    <w:t>happened,</w:t>
                  </w:r>
                  <w:r>
                    <w:rPr>
                      <w:spacing w:val="-34"/>
                    </w:rPr>
                    <w:t> </w:t>
                  </w:r>
                  <w:r>
                    <w:rPr/>
                    <w:t>the</w:t>
                  </w:r>
                  <w:r>
                    <w:rPr>
                      <w:spacing w:val="-34"/>
                    </w:rPr>
                    <w:t> </w:t>
                  </w:r>
                  <w:r>
                    <w:rPr/>
                    <w:t>computer</w:t>
                  </w:r>
                  <w:r>
                    <w:rPr>
                      <w:spacing w:val="-33"/>
                    </w:rPr>
                    <w:t> </w:t>
                  </w:r>
                  <w:r>
                    <w:rPr/>
                    <w:t>would</w:t>
                  </w:r>
                  <w:r>
                    <w:rPr>
                      <w:spacing w:val="-34"/>
                    </w:rPr>
                    <w:t> </w:t>
                  </w:r>
                  <w:r>
                    <w:rPr/>
                    <w:t>treat</w:t>
                  </w:r>
                  <w:r>
                    <w:rPr>
                      <w:spacing w:val="-34"/>
                    </w:rPr>
                    <w:t> </w:t>
                  </w:r>
                  <w:r>
                    <w:rPr/>
                    <w:t>the</w:t>
                  </w:r>
                  <w:r>
                    <w:rPr>
                      <w:spacing w:val="-34"/>
                    </w:rPr>
                    <w:t> </w:t>
                  </w:r>
                  <w:r>
                    <w:rPr/>
                    <w:t>unpaid</w:t>
                  </w:r>
                </w:p>
                <w:p>
                  <w:pPr>
                    <w:pStyle w:val="BodyText"/>
                    <w:spacing w:before="2"/>
                    <w:ind w:left="138" w:right="1119"/>
                  </w:pPr>
                  <w:r>
                    <w:rPr/>
                    <w:t>report</w:t>
                  </w:r>
                  <w:r>
                    <w:rPr>
                      <w:spacing w:val="-35"/>
                    </w:rPr>
                    <w:t> </w:t>
                  </w:r>
                  <w:r>
                    <w:rPr/>
                    <w:t>as</w:t>
                  </w:r>
                  <w:r>
                    <w:rPr>
                      <w:spacing w:val="-35"/>
                    </w:rPr>
                    <w:t> </w:t>
                  </w:r>
                  <w:r>
                    <w:rPr/>
                    <w:t>an</w:t>
                  </w:r>
                  <w:r>
                    <w:rPr>
                      <w:spacing w:val="-35"/>
                    </w:rPr>
                    <w:t> </w:t>
                  </w:r>
                  <w:r>
                    <w:rPr/>
                    <w:t>error</w:t>
                  </w:r>
                  <w:r>
                    <w:rPr>
                      <w:spacing w:val="-35"/>
                    </w:rPr>
                    <w:t> </w:t>
                  </w:r>
                  <w:r>
                    <w:rPr/>
                    <w:t>in</w:t>
                  </w:r>
                  <w:r>
                    <w:rPr>
                      <w:spacing w:val="-35"/>
                    </w:rPr>
                    <w:t> </w:t>
                  </w:r>
                  <w:r>
                    <w:rPr/>
                    <w:t>computation</w:t>
                  </w:r>
                  <w:r>
                    <w:rPr>
                      <w:spacing w:val="-34"/>
                    </w:rPr>
                    <w:t> </w:t>
                  </w:r>
                  <w:r>
                    <w:rPr/>
                    <w:t>report</w:t>
                  </w:r>
                  <w:r>
                    <w:rPr>
                      <w:spacing w:val="-35"/>
                    </w:rPr>
                    <w:t> </w:t>
                  </w:r>
                  <w:r>
                    <w:rPr/>
                    <w:t>and</w:t>
                  </w:r>
                  <w:r>
                    <w:rPr>
                      <w:spacing w:val="-35"/>
                    </w:rPr>
                    <w:t> </w:t>
                  </w:r>
                  <w:r>
                    <w:rPr/>
                    <w:t>issue</w:t>
                  </w:r>
                  <w:r>
                    <w:rPr>
                      <w:spacing w:val="-35"/>
                    </w:rPr>
                    <w:t> </w:t>
                  </w:r>
                  <w:r>
                    <w:rPr/>
                    <w:t>the</w:t>
                  </w:r>
                  <w:r>
                    <w:rPr>
                      <w:spacing w:val="-34"/>
                    </w:rPr>
                    <w:t> </w:t>
                  </w:r>
                  <w:r>
                    <w:rPr/>
                    <w:t>billing</w:t>
                  </w:r>
                  <w:r>
                    <w:rPr>
                      <w:spacing w:val="-35"/>
                    </w:rPr>
                    <w:t> </w:t>
                  </w:r>
                  <w:r>
                    <w:rPr/>
                    <w:t>previously described.</w:t>
                  </w:r>
                </w:p>
                <w:p>
                  <w:pPr>
                    <w:pStyle w:val="BodyText"/>
                    <w:spacing w:before="1"/>
                  </w:pPr>
                </w:p>
                <w:p>
                  <w:pPr>
                    <w:pStyle w:val="BodyText"/>
                    <w:ind w:left="138" w:right="1152"/>
                  </w:pPr>
                  <w:r>
                    <w:rPr/>
                    <w:t>Erroneous</w:t>
                  </w:r>
                  <w:r>
                    <w:rPr>
                      <w:spacing w:val="-29"/>
                    </w:rPr>
                    <w:t> </w:t>
                  </w:r>
                  <w:r>
                    <w:rPr/>
                    <w:t>billings</w:t>
                  </w:r>
                  <w:r>
                    <w:rPr>
                      <w:spacing w:val="-29"/>
                    </w:rPr>
                    <w:t> </w:t>
                  </w:r>
                  <w:r>
                    <w:rPr/>
                    <w:t>can</w:t>
                  </w:r>
                  <w:r>
                    <w:rPr>
                      <w:spacing w:val="-29"/>
                    </w:rPr>
                    <w:t> </w:t>
                  </w:r>
                  <w:r>
                    <w:rPr/>
                    <w:t>cause:</w:t>
                  </w:r>
                  <w:r>
                    <w:rPr>
                      <w:spacing w:val="-29"/>
                    </w:rPr>
                    <w:t> </w:t>
                  </w:r>
                  <w:r>
                    <w:rPr/>
                    <w:t>significant</w:t>
                  </w:r>
                  <w:r>
                    <w:rPr>
                      <w:spacing w:val="-29"/>
                    </w:rPr>
                    <w:t> </w:t>
                  </w:r>
                  <w:r>
                    <w:rPr/>
                    <w:t>reductions</w:t>
                  </w:r>
                  <w:r>
                    <w:rPr>
                      <w:spacing w:val="-29"/>
                    </w:rPr>
                    <w:t> </w:t>
                  </w:r>
                  <w:r>
                    <w:rPr/>
                    <w:t>in</w:t>
                  </w:r>
                  <w:r>
                    <w:rPr>
                      <w:spacing w:val="-29"/>
                    </w:rPr>
                    <w:t> </w:t>
                  </w:r>
                  <w:r>
                    <w:rPr/>
                    <w:t>penalties</w:t>
                  </w:r>
                  <w:r>
                    <w:rPr>
                      <w:spacing w:val="-29"/>
                    </w:rPr>
                    <w:t> </w:t>
                  </w:r>
                  <w:r>
                    <w:rPr/>
                    <w:t>that should be imposed; a slowdown of action against employers who otherwise</w:t>
                  </w:r>
                  <w:r>
                    <w:rPr>
                      <w:spacing w:val="-32"/>
                    </w:rPr>
                    <w:t> </w:t>
                  </w:r>
                  <w:r>
                    <w:rPr/>
                    <w:t>meet</w:t>
                  </w:r>
                  <w:r>
                    <w:rPr>
                      <w:spacing w:val="-32"/>
                    </w:rPr>
                    <w:t> </w:t>
                  </w:r>
                  <w:r>
                    <w:rPr/>
                    <w:t>the</w:t>
                  </w:r>
                  <w:r>
                    <w:rPr>
                      <w:spacing w:val="-32"/>
                    </w:rPr>
                    <w:t> </w:t>
                  </w:r>
                  <w:r>
                    <w:rPr/>
                    <w:t>criteria</w:t>
                  </w:r>
                  <w:r>
                    <w:rPr>
                      <w:spacing w:val="-31"/>
                    </w:rPr>
                    <w:t> </w:t>
                  </w:r>
                  <w:r>
                    <w:rPr/>
                    <w:t>for</w:t>
                  </w:r>
                  <w:r>
                    <w:rPr>
                      <w:spacing w:val="-32"/>
                    </w:rPr>
                    <w:t> </w:t>
                  </w:r>
                  <w:r>
                    <w:rPr/>
                    <w:t>immediate</w:t>
                  </w:r>
                  <w:r>
                    <w:rPr>
                      <w:spacing w:val="-32"/>
                    </w:rPr>
                    <w:t> </w:t>
                  </w:r>
                  <w:r>
                    <w:rPr/>
                    <w:t>collection</w:t>
                  </w:r>
                  <w:r>
                    <w:rPr>
                      <w:spacing w:val="-31"/>
                    </w:rPr>
                    <w:t> </w:t>
                  </w:r>
                  <w:r>
                    <w:rPr/>
                    <w:t>actions;</w:t>
                  </w:r>
                  <w:r>
                    <w:rPr>
                      <w:spacing w:val="-32"/>
                    </w:rPr>
                    <w:t> </w:t>
                  </w:r>
                  <w:r>
                    <w:rPr/>
                    <w:t>inequity for</w:t>
                  </w:r>
                  <w:r>
                    <w:rPr>
                      <w:spacing w:val="-35"/>
                    </w:rPr>
                    <w:t> </w:t>
                  </w:r>
                  <w:r>
                    <w:rPr/>
                    <w:t>the</w:t>
                  </w:r>
                  <w:r>
                    <w:rPr>
                      <w:spacing w:val="-35"/>
                    </w:rPr>
                    <w:t> </w:t>
                  </w:r>
                  <w:r>
                    <w:rPr/>
                    <w:t>vast</w:t>
                  </w:r>
                  <w:r>
                    <w:rPr>
                      <w:spacing w:val="-34"/>
                    </w:rPr>
                    <w:t> </w:t>
                  </w:r>
                  <w:r>
                    <w:rPr/>
                    <w:t>majority</w:t>
                  </w:r>
                  <w:r>
                    <w:rPr>
                      <w:spacing w:val="-35"/>
                    </w:rPr>
                    <w:t> </w:t>
                  </w:r>
                  <w:r>
                    <w:rPr/>
                    <w:t>of</w:t>
                  </w:r>
                  <w:r>
                    <w:rPr>
                      <w:spacing w:val="-35"/>
                    </w:rPr>
                    <w:t> </w:t>
                  </w:r>
                  <w:r>
                    <w:rPr/>
                    <w:t>the</w:t>
                  </w:r>
                  <w:r>
                    <w:rPr>
                      <w:spacing w:val="-34"/>
                    </w:rPr>
                    <w:t> </w:t>
                  </w:r>
                  <w:r>
                    <w:rPr/>
                    <w:t>employer</w:t>
                  </w:r>
                  <w:r>
                    <w:rPr>
                      <w:spacing w:val="-35"/>
                    </w:rPr>
                    <w:t> </w:t>
                  </w:r>
                  <w:r>
                    <w:rPr/>
                    <w:t>community</w:t>
                  </w:r>
                  <w:r>
                    <w:rPr>
                      <w:spacing w:val="-34"/>
                    </w:rPr>
                    <w:t> </w:t>
                  </w:r>
                  <w:r>
                    <w:rPr/>
                    <w:t>who</w:t>
                  </w:r>
                  <w:r>
                    <w:rPr>
                      <w:spacing w:val="-35"/>
                    </w:rPr>
                    <w:t> </w:t>
                  </w:r>
                  <w:r>
                    <w:rPr/>
                    <w:t>pay</w:t>
                  </w:r>
                  <w:r>
                    <w:rPr>
                      <w:spacing w:val="-35"/>
                    </w:rPr>
                    <w:t> </w:t>
                  </w:r>
                  <w:r>
                    <w:rPr/>
                    <w:t>payroll</w:t>
                  </w:r>
                  <w:r>
                    <w:rPr>
                      <w:spacing w:val="-34"/>
                    </w:rPr>
                    <w:t> </w:t>
                  </w:r>
                  <w:r>
                    <w:rPr/>
                    <w:t>taxes timely.</w:t>
                  </w:r>
                </w:p>
                <w:p>
                  <w:pPr>
                    <w:pStyle w:val="BodyText"/>
                    <w:spacing w:before="4"/>
                  </w:pPr>
                </w:p>
                <w:p>
                  <w:pPr>
                    <w:pStyle w:val="BodyText"/>
                    <w:ind w:left="138"/>
                  </w:pPr>
                  <w:r>
                    <w:rPr>
                      <w:u w:val="single"/>
                    </w:rPr>
                    <w:t>Recommendations</w:t>
                  </w:r>
                  <w:r>
                    <w:rPr/>
                    <w:t>:</w:t>
                  </w:r>
                </w:p>
                <w:p>
                  <w:pPr>
                    <w:pStyle w:val="BodyText"/>
                    <w:rPr>
                      <w:sz w:val="22"/>
                    </w:rPr>
                  </w:pPr>
                </w:p>
                <w:p>
                  <w:pPr>
                    <w:pStyle w:val="BodyText"/>
                    <w:numPr>
                      <w:ilvl w:val="0"/>
                      <w:numId w:val="7"/>
                    </w:numPr>
                    <w:tabs>
                      <w:tab w:pos="380" w:val="left" w:leader="none"/>
                    </w:tabs>
                    <w:spacing w:line="240" w:lineRule="auto" w:before="170" w:after="0"/>
                    <w:ind w:left="361" w:right="1483" w:hanging="224"/>
                    <w:jc w:val="left"/>
                  </w:pPr>
                  <w:r>
                    <w:rPr/>
                    <w:t>Immediate</w:t>
                  </w:r>
                  <w:r>
                    <w:rPr>
                      <w:spacing w:val="-35"/>
                    </w:rPr>
                    <w:t> </w:t>
                  </w:r>
                  <w:r>
                    <w:rPr/>
                    <w:t>use</w:t>
                  </w:r>
                  <w:r>
                    <w:rPr>
                      <w:spacing w:val="-35"/>
                    </w:rPr>
                    <w:t> </w:t>
                  </w:r>
                  <w:r>
                    <w:rPr/>
                    <w:t>of</w:t>
                  </w:r>
                  <w:r>
                    <w:rPr>
                      <w:spacing w:val="-35"/>
                    </w:rPr>
                    <w:t> </w:t>
                  </w:r>
                  <w:r>
                    <w:rPr/>
                    <w:t>black</w:t>
                  </w:r>
                  <w:r>
                    <w:rPr>
                      <w:spacing w:val="-34"/>
                    </w:rPr>
                    <w:t> </w:t>
                  </w:r>
                  <w:r>
                    <w:rPr/>
                    <w:t>#2</w:t>
                  </w:r>
                  <w:r>
                    <w:rPr>
                      <w:spacing w:val="-35"/>
                    </w:rPr>
                    <w:t> </w:t>
                  </w:r>
                  <w:r>
                    <w:rPr/>
                    <w:t>pencils</w:t>
                  </w:r>
                  <w:r>
                    <w:rPr>
                      <w:spacing w:val="-34"/>
                    </w:rPr>
                    <w:t> </w:t>
                  </w:r>
                  <w:r>
                    <w:rPr/>
                    <w:t>in</w:t>
                  </w:r>
                  <w:r>
                    <w:rPr>
                      <w:spacing w:val="-35"/>
                    </w:rPr>
                    <w:t> </w:t>
                  </w:r>
                  <w:r>
                    <w:rPr/>
                    <w:t>all</w:t>
                  </w:r>
                  <w:r>
                    <w:rPr>
                      <w:spacing w:val="-35"/>
                    </w:rPr>
                    <w:t> </w:t>
                  </w:r>
                  <w:r>
                    <w:rPr/>
                    <w:t>units</w:t>
                  </w:r>
                  <w:r>
                    <w:rPr>
                      <w:spacing w:val="-35"/>
                    </w:rPr>
                    <w:t> </w:t>
                  </w:r>
                  <w:r>
                    <w:rPr/>
                    <w:t>preparing</w:t>
                  </w:r>
                  <w:r>
                    <w:rPr>
                      <w:spacing w:val="-34"/>
                    </w:rPr>
                    <w:t> </w:t>
                  </w:r>
                  <w:r>
                    <w:rPr/>
                    <w:t>reports for computer</w:t>
                  </w:r>
                  <w:r>
                    <w:rPr>
                      <w:spacing w:val="-12"/>
                    </w:rPr>
                    <w:t> </w:t>
                  </w:r>
                  <w:r>
                    <w:rPr/>
                    <w:t>scanning.</w:t>
                  </w:r>
                </w:p>
                <w:p>
                  <w:pPr>
                    <w:pStyle w:val="BodyText"/>
                    <w:numPr>
                      <w:ilvl w:val="0"/>
                      <w:numId w:val="7"/>
                    </w:numPr>
                    <w:tabs>
                      <w:tab w:pos="380" w:val="left" w:leader="none"/>
                    </w:tabs>
                    <w:spacing w:line="240" w:lineRule="auto" w:before="193" w:after="0"/>
                    <w:ind w:left="361" w:right="1457" w:hanging="224"/>
                    <w:jc w:val="left"/>
                  </w:pPr>
                  <w:r>
                    <w:rPr>
                      <w:w w:val="95"/>
                    </w:rPr>
                    <w:t>Instruct</w:t>
                  </w:r>
                  <w:r>
                    <w:rPr>
                      <w:spacing w:val="-12"/>
                      <w:w w:val="95"/>
                    </w:rPr>
                    <w:t> </w:t>
                  </w:r>
                  <w:r>
                    <w:rPr>
                      <w:w w:val="95"/>
                    </w:rPr>
                    <w:t>first</w:t>
                  </w:r>
                  <w:r>
                    <w:rPr>
                      <w:spacing w:val="-11"/>
                      <w:w w:val="95"/>
                    </w:rPr>
                    <w:t> </w:t>
                  </w:r>
                  <w:r>
                    <w:rPr>
                      <w:w w:val="95"/>
                    </w:rPr>
                    <w:t>level</w:t>
                  </w:r>
                  <w:r>
                    <w:rPr>
                      <w:spacing w:val="-12"/>
                      <w:w w:val="95"/>
                    </w:rPr>
                    <w:t> </w:t>
                  </w:r>
                  <w:r>
                    <w:rPr>
                      <w:w w:val="95"/>
                    </w:rPr>
                    <w:t>supervisors</w:t>
                  </w:r>
                  <w:r>
                    <w:rPr>
                      <w:spacing w:val="-11"/>
                      <w:w w:val="95"/>
                    </w:rPr>
                    <w:t> </w:t>
                  </w:r>
                  <w:r>
                    <w:rPr>
                      <w:w w:val="95"/>
                    </w:rPr>
                    <w:t>to</w:t>
                  </w:r>
                  <w:r>
                    <w:rPr>
                      <w:spacing w:val="-12"/>
                      <w:w w:val="95"/>
                    </w:rPr>
                    <w:t> </w:t>
                  </w:r>
                  <w:r>
                    <w:rPr>
                      <w:w w:val="95"/>
                    </w:rPr>
                    <w:t>include</w:t>
                  </w:r>
                  <w:r>
                    <w:rPr>
                      <w:spacing w:val="-11"/>
                      <w:w w:val="95"/>
                    </w:rPr>
                    <w:t> </w:t>
                  </w:r>
                  <w:r>
                    <w:rPr>
                      <w:w w:val="95"/>
                    </w:rPr>
                    <w:t>a</w:t>
                  </w:r>
                  <w:r>
                    <w:rPr>
                      <w:spacing w:val="-12"/>
                      <w:w w:val="95"/>
                    </w:rPr>
                    <w:t> </w:t>
                  </w:r>
                  <w:r>
                    <w:rPr>
                      <w:w w:val="95"/>
                    </w:rPr>
                    <w:t>cursory</w:t>
                  </w:r>
                  <w:r>
                    <w:rPr>
                      <w:spacing w:val="-11"/>
                      <w:w w:val="95"/>
                    </w:rPr>
                    <w:t> </w:t>
                  </w:r>
                  <w:r>
                    <w:rPr>
                      <w:w w:val="95"/>
                    </w:rPr>
                    <w:t>review</w:t>
                  </w:r>
                  <w:r>
                    <w:rPr>
                      <w:spacing w:val="-12"/>
                      <w:w w:val="95"/>
                    </w:rPr>
                    <w:t> </w:t>
                  </w:r>
                  <w:r>
                    <w:rPr>
                      <w:w w:val="95"/>
                    </w:rPr>
                    <w:t>of</w:t>
                  </w:r>
                  <w:r>
                    <w:rPr>
                      <w:spacing w:val="-11"/>
                      <w:w w:val="95"/>
                    </w:rPr>
                    <w:t> </w:t>
                  </w:r>
                  <w:r>
                    <w:rPr>
                      <w:w w:val="95"/>
                    </w:rPr>
                    <w:t>the </w:t>
                  </w:r>
                  <w:r>
                    <w:rPr/>
                    <w:t>size</w:t>
                  </w:r>
                  <w:r>
                    <w:rPr>
                      <w:spacing w:val="-24"/>
                    </w:rPr>
                    <w:t> </w:t>
                  </w:r>
                  <w:r>
                    <w:rPr/>
                    <w:t>and</w:t>
                  </w:r>
                  <w:r>
                    <w:rPr>
                      <w:spacing w:val="-23"/>
                    </w:rPr>
                    <w:t> </w:t>
                  </w:r>
                  <w:r>
                    <w:rPr/>
                    <w:t>darkness</w:t>
                  </w:r>
                  <w:r>
                    <w:rPr>
                      <w:spacing w:val="-23"/>
                    </w:rPr>
                    <w:t> </w:t>
                  </w:r>
                  <w:r>
                    <w:rPr/>
                    <w:t>of</w:t>
                  </w:r>
                  <w:r>
                    <w:rPr>
                      <w:spacing w:val="-23"/>
                    </w:rPr>
                    <w:t> </w:t>
                  </w:r>
                  <w:r>
                    <w:rPr/>
                    <w:t>the</w:t>
                  </w:r>
                  <w:r>
                    <w:rPr>
                      <w:spacing w:val="-23"/>
                    </w:rPr>
                    <w:t> </w:t>
                  </w:r>
                  <w:r>
                    <w:rPr/>
                    <w:t>marks</w:t>
                  </w:r>
                  <w:r>
                    <w:rPr>
                      <w:spacing w:val="-23"/>
                    </w:rPr>
                    <w:t> </w:t>
                  </w:r>
                  <w:r>
                    <w:rPr/>
                    <w:t>in</w:t>
                  </w:r>
                  <w:r>
                    <w:rPr>
                      <w:spacing w:val="-23"/>
                    </w:rPr>
                    <w:t> </w:t>
                  </w:r>
                  <w:r>
                    <w:rPr/>
                    <w:t>this</w:t>
                  </w:r>
                  <w:r>
                    <w:rPr>
                      <w:spacing w:val="-23"/>
                    </w:rPr>
                    <w:t> </w:t>
                  </w:r>
                  <w:r>
                    <w:rPr/>
                    <w:t>line</w:t>
                  </w:r>
                  <w:r>
                    <w:rPr>
                      <w:spacing w:val="-23"/>
                    </w:rPr>
                    <w:t> </w:t>
                  </w:r>
                  <w:r>
                    <w:rPr/>
                    <w:t>on</w:t>
                  </w:r>
                  <w:r>
                    <w:rPr>
                      <w:spacing w:val="-23"/>
                    </w:rPr>
                    <w:t> </w:t>
                  </w:r>
                  <w:r>
                    <w:rPr/>
                    <w:t>the</w:t>
                  </w:r>
                  <w:r>
                    <w:rPr>
                      <w:spacing w:val="-23"/>
                    </w:rPr>
                    <w:t> </w:t>
                  </w:r>
                  <w:r>
                    <w:rPr/>
                    <w:t>report</w:t>
                  </w:r>
                  <w:r>
                    <w:rPr>
                      <w:spacing w:val="-23"/>
                    </w:rPr>
                    <w:t> </w:t>
                  </w:r>
                  <w:r>
                    <w:rPr/>
                    <w:t>when reviewing</w:t>
                  </w:r>
                  <w:r>
                    <w:rPr>
                      <w:spacing w:val="-18"/>
                    </w:rPr>
                    <w:t> </w:t>
                  </w:r>
                  <w:r>
                    <w:rPr/>
                    <w:t>staff's</w:t>
                  </w:r>
                  <w:r>
                    <w:rPr>
                      <w:spacing w:val="-17"/>
                    </w:rPr>
                    <w:t> </w:t>
                  </w:r>
                  <w:r>
                    <w:rPr/>
                    <w:t>work</w:t>
                  </w:r>
                  <w:r>
                    <w:rPr>
                      <w:spacing w:val="-18"/>
                    </w:rPr>
                    <w:t> </w:t>
                  </w:r>
                  <w:r>
                    <w:rPr/>
                    <w:t>for</w:t>
                  </w:r>
                  <w:r>
                    <w:rPr>
                      <w:spacing w:val="-17"/>
                    </w:rPr>
                    <w:t> </w:t>
                  </w:r>
                  <w:r>
                    <w:rPr/>
                    <w:t>completeness</w:t>
                  </w:r>
                  <w:r>
                    <w:rPr>
                      <w:spacing w:val="-18"/>
                    </w:rPr>
                    <w:t> </w:t>
                  </w:r>
                  <w:r>
                    <w:rPr/>
                    <w:t>and</w:t>
                  </w:r>
                  <w:r>
                    <w:rPr>
                      <w:spacing w:val="-17"/>
                    </w:rPr>
                    <w:t> </w:t>
                  </w:r>
                  <w:r>
                    <w:rPr/>
                    <w:t>accuracy.</w:t>
                  </w:r>
                </w:p>
                <w:p>
                  <w:pPr>
                    <w:pStyle w:val="BodyText"/>
                    <w:numPr>
                      <w:ilvl w:val="0"/>
                      <w:numId w:val="7"/>
                    </w:numPr>
                    <w:tabs>
                      <w:tab w:pos="380" w:val="left" w:leader="none"/>
                    </w:tabs>
                    <w:spacing w:line="240" w:lineRule="auto" w:before="194" w:after="0"/>
                    <w:ind w:left="379" w:right="0" w:hanging="242"/>
                    <w:jc w:val="left"/>
                  </w:pPr>
                  <w:r>
                    <w:rPr/>
                    <w:t>Clarify</w:t>
                  </w:r>
                  <w:r>
                    <w:rPr>
                      <w:spacing w:val="-12"/>
                    </w:rPr>
                    <w:t> </w:t>
                  </w:r>
                  <w:r>
                    <w:rPr/>
                    <w:t>the</w:t>
                  </w:r>
                  <w:r>
                    <w:rPr>
                      <w:spacing w:val="-11"/>
                    </w:rPr>
                    <w:t> </w:t>
                  </w:r>
                  <w:r>
                    <w:rPr/>
                    <w:t>written</w:t>
                  </w:r>
                  <w:r>
                    <w:rPr>
                      <w:spacing w:val="-11"/>
                    </w:rPr>
                    <w:t> </w:t>
                  </w:r>
                  <w:r>
                    <w:rPr/>
                    <w:t>procedures</w:t>
                  </w:r>
                  <w:r>
                    <w:rPr>
                      <w:spacing w:val="-11"/>
                    </w:rPr>
                    <w:t> </w:t>
                  </w:r>
                  <w:r>
                    <w:rPr/>
                    <w:t>to</w:t>
                  </w:r>
                  <w:r>
                    <w:rPr>
                      <w:spacing w:val="-11"/>
                    </w:rPr>
                    <w:t> </w:t>
                  </w:r>
                  <w:r>
                    <w:rPr/>
                    <w:t>make</w:t>
                  </w:r>
                  <w:r>
                    <w:rPr>
                      <w:spacing w:val="-11"/>
                    </w:rPr>
                    <w:t> </w:t>
                  </w:r>
                  <w:r>
                    <w:rPr/>
                    <w:t>it</w:t>
                  </w:r>
                  <w:r>
                    <w:rPr>
                      <w:spacing w:val="-11"/>
                    </w:rPr>
                    <w:t> </w:t>
                  </w:r>
                  <w:r>
                    <w:rPr/>
                    <w:t>clear</w:t>
                  </w:r>
                  <w:r>
                    <w:rPr>
                      <w:spacing w:val="-11"/>
                    </w:rPr>
                    <w:t> </w:t>
                  </w:r>
                  <w:r>
                    <w:rPr/>
                    <w:t>that</w:t>
                  </w:r>
                  <w:r>
                    <w:rPr>
                      <w:spacing w:val="-11"/>
                    </w:rPr>
                    <w:t> </w:t>
                  </w:r>
                  <w:r>
                    <w:rPr/>
                    <w:t>the</w:t>
                  </w:r>
                  <w:r>
                    <w:rPr>
                      <w:spacing w:val="-11"/>
                    </w:rPr>
                    <w:t> </w:t>
                  </w:r>
                  <w:r>
                    <w:rPr/>
                    <w:t>block</w:t>
                  </w:r>
                </w:p>
                <w:p>
                  <w:pPr>
                    <w:pStyle w:val="BodyText"/>
                    <w:ind w:left="361"/>
                  </w:pPr>
                  <w:r>
                    <w:rPr/>
                    <w:t>must be completely darkened and specify use of the correct pencil.</w:t>
                  </w:r>
                </w:p>
                <w:p>
                  <w:pPr>
                    <w:pStyle w:val="BodyText"/>
                    <w:numPr>
                      <w:ilvl w:val="0"/>
                      <w:numId w:val="7"/>
                    </w:numPr>
                    <w:tabs>
                      <w:tab w:pos="380" w:val="left" w:leader="none"/>
                    </w:tabs>
                    <w:spacing w:line="240" w:lineRule="auto" w:before="192" w:after="0"/>
                    <w:ind w:left="361" w:right="1186" w:hanging="224"/>
                    <w:jc w:val="left"/>
                  </w:pPr>
                  <w:r>
                    <w:rPr>
                      <w:w w:val="95"/>
                    </w:rPr>
                    <w:t>Modify</w:t>
                  </w:r>
                  <w:r>
                    <w:rPr>
                      <w:spacing w:val="-12"/>
                      <w:w w:val="95"/>
                    </w:rPr>
                    <w:t> </w:t>
                  </w:r>
                  <w:r>
                    <w:rPr>
                      <w:w w:val="95"/>
                    </w:rPr>
                    <w:t>programming</w:t>
                  </w:r>
                  <w:r>
                    <w:rPr>
                      <w:spacing w:val="-11"/>
                      <w:w w:val="95"/>
                    </w:rPr>
                    <w:t> </w:t>
                  </w:r>
                  <w:r>
                    <w:rPr>
                      <w:w w:val="95"/>
                    </w:rPr>
                    <w:t>of</w:t>
                  </w:r>
                  <w:r>
                    <w:rPr>
                      <w:spacing w:val="-12"/>
                      <w:w w:val="95"/>
                    </w:rPr>
                    <w:t> </w:t>
                  </w:r>
                  <w:r>
                    <w:rPr>
                      <w:w w:val="95"/>
                    </w:rPr>
                    <w:t>the</w:t>
                  </w:r>
                  <w:r>
                    <w:rPr>
                      <w:spacing w:val="-10"/>
                      <w:w w:val="95"/>
                    </w:rPr>
                    <w:t> </w:t>
                  </w:r>
                  <w:r>
                    <w:rPr>
                      <w:w w:val="95"/>
                    </w:rPr>
                    <w:t>computer</w:t>
                  </w:r>
                  <w:r>
                    <w:rPr>
                      <w:spacing w:val="-11"/>
                      <w:w w:val="95"/>
                    </w:rPr>
                    <w:t> </w:t>
                  </w:r>
                  <w:r>
                    <w:rPr>
                      <w:w w:val="95"/>
                    </w:rPr>
                    <w:t>so</w:t>
                  </w:r>
                  <w:r>
                    <w:rPr>
                      <w:spacing w:val="-10"/>
                      <w:w w:val="95"/>
                    </w:rPr>
                    <w:t> </w:t>
                  </w:r>
                  <w:r>
                    <w:rPr>
                      <w:w w:val="95"/>
                    </w:rPr>
                    <w:t>that</w:t>
                  </w:r>
                  <w:r>
                    <w:rPr>
                      <w:spacing w:val="-11"/>
                      <w:w w:val="95"/>
                    </w:rPr>
                    <w:t> </w:t>
                  </w:r>
                  <w:r>
                    <w:rPr>
                      <w:w w:val="95"/>
                    </w:rPr>
                    <w:t>if</w:t>
                  </w:r>
                  <w:r>
                    <w:rPr>
                      <w:spacing w:val="-10"/>
                      <w:w w:val="95"/>
                    </w:rPr>
                    <w:t> </w:t>
                  </w:r>
                  <w:r>
                    <w:rPr>
                      <w:w w:val="95"/>
                    </w:rPr>
                    <w:t>the</w:t>
                  </w:r>
                  <w:r>
                    <w:rPr>
                      <w:spacing w:val="-11"/>
                      <w:w w:val="95"/>
                    </w:rPr>
                    <w:t> </w:t>
                  </w:r>
                  <w:r>
                    <w:rPr>
                      <w:w w:val="95"/>
                    </w:rPr>
                    <w:t>computer</w:t>
                  </w:r>
                  <w:r>
                    <w:rPr>
                      <w:spacing w:val="-10"/>
                      <w:w w:val="95"/>
                    </w:rPr>
                    <w:t> </w:t>
                  </w:r>
                  <w:r>
                    <w:rPr>
                      <w:w w:val="95"/>
                    </w:rPr>
                    <w:t>can't </w:t>
                  </w:r>
                  <w:r>
                    <w:rPr/>
                    <w:t>"see"</w:t>
                  </w:r>
                  <w:r>
                    <w:rPr>
                      <w:spacing w:val="-24"/>
                    </w:rPr>
                    <w:t> </w:t>
                  </w:r>
                  <w:r>
                    <w:rPr/>
                    <w:t>a</w:t>
                  </w:r>
                  <w:r>
                    <w:rPr>
                      <w:spacing w:val="-23"/>
                    </w:rPr>
                    <w:t> </w:t>
                  </w:r>
                  <w:r>
                    <w:rPr/>
                    <w:t>mark</w:t>
                  </w:r>
                  <w:r>
                    <w:rPr>
                      <w:spacing w:val="-24"/>
                    </w:rPr>
                    <w:t> </w:t>
                  </w:r>
                  <w:r>
                    <w:rPr/>
                    <w:t>on</w:t>
                  </w:r>
                  <w:r>
                    <w:rPr>
                      <w:spacing w:val="-23"/>
                    </w:rPr>
                    <w:t> </w:t>
                  </w:r>
                  <w:r>
                    <w:rPr/>
                    <w:t>the</w:t>
                  </w:r>
                  <w:r>
                    <w:rPr>
                      <w:spacing w:val="-23"/>
                    </w:rPr>
                    <w:t> </w:t>
                  </w:r>
                  <w:r>
                    <w:rPr/>
                    <w:t>block</w:t>
                  </w:r>
                  <w:r>
                    <w:rPr>
                      <w:spacing w:val="-23"/>
                    </w:rPr>
                    <w:t> </w:t>
                  </w:r>
                  <w:r>
                    <w:rPr/>
                    <w:t>line,</w:t>
                  </w:r>
                  <w:r>
                    <w:rPr>
                      <w:spacing w:val="-24"/>
                    </w:rPr>
                    <w:t> </w:t>
                  </w:r>
                  <w:r>
                    <w:rPr/>
                    <w:t>that</w:t>
                  </w:r>
                  <w:r>
                    <w:rPr>
                      <w:spacing w:val="-23"/>
                    </w:rPr>
                    <w:t> </w:t>
                  </w:r>
                  <w:r>
                    <w:rPr/>
                    <w:t>it</w:t>
                  </w:r>
                  <w:r>
                    <w:rPr>
                      <w:spacing w:val="-23"/>
                    </w:rPr>
                    <w:t> </w:t>
                  </w:r>
                  <w:r>
                    <w:rPr/>
                    <w:t>will</w:t>
                  </w:r>
                  <w:r>
                    <w:rPr>
                      <w:spacing w:val="-23"/>
                    </w:rPr>
                    <w:t> </w:t>
                  </w:r>
                  <w:r>
                    <w:rPr/>
                    <w:t>post</w:t>
                  </w:r>
                  <w:r>
                    <w:rPr>
                      <w:spacing w:val="-23"/>
                    </w:rPr>
                    <w:t> </w:t>
                  </w:r>
                  <w:r>
                    <w:rPr/>
                    <w:t>the</w:t>
                  </w:r>
                  <w:r>
                    <w:rPr>
                      <w:spacing w:val="-23"/>
                    </w:rPr>
                    <w:t> </w:t>
                  </w:r>
                  <w:r>
                    <w:rPr/>
                    <w:t>report</w:t>
                  </w:r>
                  <w:r>
                    <w:rPr>
                      <w:spacing w:val="-24"/>
                    </w:rPr>
                    <w:t> </w:t>
                  </w:r>
                  <w:r>
                    <w:rPr/>
                    <w:t>to</w:t>
                  </w:r>
                  <w:r>
                    <w:rPr>
                      <w:spacing w:val="-22"/>
                    </w:rPr>
                    <w:t> </w:t>
                  </w:r>
                  <w:r>
                    <w:rPr/>
                    <w:t>"error suspense"</w:t>
                  </w:r>
                  <w:r>
                    <w:rPr>
                      <w:spacing w:val="-11"/>
                    </w:rPr>
                    <w:t> </w:t>
                  </w:r>
                  <w:r>
                    <w:rPr/>
                    <w:t>for</w:t>
                  </w:r>
                  <w:r>
                    <w:rPr>
                      <w:spacing w:val="-11"/>
                    </w:rPr>
                    <w:t> </w:t>
                  </w:r>
                  <w:r>
                    <w:rPr/>
                    <w:t>follow</w:t>
                  </w:r>
                  <w:r>
                    <w:rPr>
                      <w:spacing w:val="-10"/>
                    </w:rPr>
                    <w:t> </w:t>
                  </w:r>
                  <w:r>
                    <w:rPr/>
                    <w:t>up</w:t>
                  </w:r>
                  <w:r>
                    <w:rPr>
                      <w:spacing w:val="-11"/>
                    </w:rPr>
                    <w:t> </w:t>
                  </w:r>
                  <w:r>
                    <w:rPr/>
                    <w:t>by</w:t>
                  </w:r>
                  <w:r>
                    <w:rPr>
                      <w:spacing w:val="-10"/>
                    </w:rPr>
                    <w:t> </w:t>
                  </w:r>
                  <w:r>
                    <w:rPr/>
                    <w:t>the</w:t>
                  </w:r>
                  <w:r>
                    <w:rPr>
                      <w:spacing w:val="-10"/>
                    </w:rPr>
                    <w:t> </w:t>
                  </w:r>
                  <w:r>
                    <w:rPr/>
                    <w:t>staff</w:t>
                  </w:r>
                  <w:r>
                    <w:rPr>
                      <w:spacing w:val="-11"/>
                    </w:rPr>
                    <w:t> </w:t>
                  </w:r>
                  <w:r>
                    <w:rPr/>
                    <w:t>of</w:t>
                  </w:r>
                  <w:r>
                    <w:rPr>
                      <w:spacing w:val="-10"/>
                    </w:rPr>
                    <w:t> </w:t>
                  </w:r>
                  <w:r>
                    <w:rPr/>
                    <w:t>this</w:t>
                  </w:r>
                  <w:r>
                    <w:rPr>
                      <w:spacing w:val="-10"/>
                    </w:rPr>
                    <w:t> </w:t>
                  </w:r>
                  <w:r>
                    <w:rPr/>
                    <w:t>unit.</w:t>
                  </w:r>
                </w:p>
              </w:txbxContent>
            </v:textbox>
            <w10:wrap type="none"/>
          </v:shape>
        </w:pict>
      </w:r>
      <w:r>
        <w:rPr/>
        <w:pict>
          <v:shape style="position:absolute;margin-left:72pt;margin-top:115.379997pt;width:467.9pt;height:19.7pt;mso-position-horizontal-relative:page;mso-position-vertical-relative:page;z-index:-253845504" type="#_x0000_t202" filled="false" stroked="false">
            <v:textbox inset="0,0,0,0">
              <w:txbxContent>
                <w:p>
                  <w:pPr>
                    <w:spacing w:line="254" w:lineRule="exact" w:before="139"/>
                    <w:ind w:left="3615" w:right="3615" w:firstLine="0"/>
                    <w:jc w:val="center"/>
                    <w:rPr>
                      <w:rFonts w:ascii="Times New Roman"/>
                      <w:b/>
                      <w:sz w:val="24"/>
                    </w:rPr>
                  </w:pPr>
                  <w:r>
                    <w:rPr>
                      <w:rFonts w:ascii="Times New Roman"/>
                      <w:b/>
                      <w:sz w:val="24"/>
                    </w:rPr>
                    <w:t>ANNUAL REPORT</w:t>
                  </w:r>
                </w:p>
              </w:txbxContent>
            </v:textbox>
            <w10:wrap type="none"/>
          </v:shape>
        </w:pict>
      </w:r>
      <w:r>
        <w:rPr/>
        <w:pict>
          <v:shape style="position:absolute;margin-left:248.10173pt;margin-top:198.159973pt;width:9.5pt;height:12pt;mso-position-horizontal-relative:page;mso-position-vertical-relative:page;z-index:-253844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7.724731pt;margin-top:198.159973pt;width:8.5pt;height:12pt;mso-position-horizontal-relative:page;mso-position-vertical-relative:page;z-index:-253843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4.217957pt;margin-top:198.159973pt;width:5.7pt;height:12pt;mso-position-horizontal-relative:page;mso-position-vertical-relative:page;z-index:-253842432"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440" w:bottom="280" w:left="14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61" w:hanging="242"/>
      </w:pPr>
      <w:rPr>
        <w:rFonts w:hint="default" w:ascii="Arial" w:hAnsi="Arial" w:eastAsia="Arial" w:cs="Arial"/>
        <w:w w:val="195"/>
        <w:sz w:val="22"/>
        <w:szCs w:val="22"/>
        <w:lang w:val="en-us" w:eastAsia="en-us" w:bidi="en-us"/>
      </w:rPr>
    </w:lvl>
    <w:lvl w:ilvl="1">
      <w:start w:val="0"/>
      <w:numFmt w:val="bullet"/>
      <w:lvlText w:val="•"/>
      <w:lvlJc w:val="left"/>
      <w:pPr>
        <w:ind w:left="967" w:hanging="242"/>
      </w:pPr>
      <w:rPr>
        <w:rFonts w:hint="default"/>
        <w:lang w:val="en-us" w:eastAsia="en-us" w:bidi="en-us"/>
      </w:rPr>
    </w:lvl>
    <w:lvl w:ilvl="2">
      <w:start w:val="0"/>
      <w:numFmt w:val="bullet"/>
      <w:lvlText w:val="•"/>
      <w:lvlJc w:val="left"/>
      <w:pPr>
        <w:ind w:left="1574" w:hanging="242"/>
      </w:pPr>
      <w:rPr>
        <w:rFonts w:hint="default"/>
        <w:lang w:val="en-us" w:eastAsia="en-us" w:bidi="en-us"/>
      </w:rPr>
    </w:lvl>
    <w:lvl w:ilvl="3">
      <w:start w:val="0"/>
      <w:numFmt w:val="bullet"/>
      <w:lvlText w:val="•"/>
      <w:lvlJc w:val="left"/>
      <w:pPr>
        <w:ind w:left="2181" w:hanging="242"/>
      </w:pPr>
      <w:rPr>
        <w:rFonts w:hint="default"/>
        <w:lang w:val="en-us" w:eastAsia="en-us" w:bidi="en-us"/>
      </w:rPr>
    </w:lvl>
    <w:lvl w:ilvl="4">
      <w:start w:val="0"/>
      <w:numFmt w:val="bullet"/>
      <w:lvlText w:val="•"/>
      <w:lvlJc w:val="left"/>
      <w:pPr>
        <w:ind w:left="2788" w:hanging="242"/>
      </w:pPr>
      <w:rPr>
        <w:rFonts w:hint="default"/>
        <w:lang w:val="en-us" w:eastAsia="en-us" w:bidi="en-us"/>
      </w:rPr>
    </w:lvl>
    <w:lvl w:ilvl="5">
      <w:start w:val="0"/>
      <w:numFmt w:val="bullet"/>
      <w:lvlText w:val="•"/>
      <w:lvlJc w:val="left"/>
      <w:pPr>
        <w:ind w:left="3395" w:hanging="242"/>
      </w:pPr>
      <w:rPr>
        <w:rFonts w:hint="default"/>
        <w:lang w:val="en-us" w:eastAsia="en-us" w:bidi="en-us"/>
      </w:rPr>
    </w:lvl>
    <w:lvl w:ilvl="6">
      <w:start w:val="0"/>
      <w:numFmt w:val="bullet"/>
      <w:lvlText w:val="•"/>
      <w:lvlJc w:val="left"/>
      <w:pPr>
        <w:ind w:left="4002" w:hanging="242"/>
      </w:pPr>
      <w:rPr>
        <w:rFonts w:hint="default"/>
        <w:lang w:val="en-us" w:eastAsia="en-us" w:bidi="en-us"/>
      </w:rPr>
    </w:lvl>
    <w:lvl w:ilvl="7">
      <w:start w:val="0"/>
      <w:numFmt w:val="bullet"/>
      <w:lvlText w:val="•"/>
      <w:lvlJc w:val="left"/>
      <w:pPr>
        <w:ind w:left="4609" w:hanging="242"/>
      </w:pPr>
      <w:rPr>
        <w:rFonts w:hint="default"/>
        <w:lang w:val="en-us" w:eastAsia="en-us" w:bidi="en-us"/>
      </w:rPr>
    </w:lvl>
    <w:lvl w:ilvl="8">
      <w:start w:val="0"/>
      <w:numFmt w:val="bullet"/>
      <w:lvlText w:val="•"/>
      <w:lvlJc w:val="left"/>
      <w:pPr>
        <w:ind w:left="5216" w:hanging="242"/>
      </w:pPr>
      <w:rPr>
        <w:rFonts w:hint="default"/>
        <w:lang w:val="en-us" w:eastAsia="en-us" w:bidi="en-us"/>
      </w:rPr>
    </w:lvl>
  </w:abstractNum>
  <w:abstractNum w:abstractNumId="5">
    <w:multiLevelType w:val="hybridMultilevel"/>
    <w:lvl w:ilvl="0">
      <w:start w:val="0"/>
      <w:numFmt w:val="bullet"/>
      <w:lvlText w:val="•"/>
      <w:lvlJc w:val="left"/>
      <w:pPr>
        <w:ind w:left="361" w:hanging="242"/>
      </w:pPr>
      <w:rPr>
        <w:rFonts w:hint="default" w:ascii="Arial" w:hAnsi="Arial" w:eastAsia="Arial" w:cs="Arial"/>
        <w:w w:val="195"/>
        <w:sz w:val="22"/>
        <w:szCs w:val="22"/>
        <w:lang w:val="en-us" w:eastAsia="en-us" w:bidi="en-us"/>
      </w:rPr>
    </w:lvl>
    <w:lvl w:ilvl="1">
      <w:start w:val="0"/>
      <w:numFmt w:val="bullet"/>
      <w:lvlText w:val="•"/>
      <w:lvlJc w:val="left"/>
      <w:pPr>
        <w:ind w:left="967" w:hanging="242"/>
      </w:pPr>
      <w:rPr>
        <w:rFonts w:hint="default"/>
        <w:lang w:val="en-us" w:eastAsia="en-us" w:bidi="en-us"/>
      </w:rPr>
    </w:lvl>
    <w:lvl w:ilvl="2">
      <w:start w:val="0"/>
      <w:numFmt w:val="bullet"/>
      <w:lvlText w:val="•"/>
      <w:lvlJc w:val="left"/>
      <w:pPr>
        <w:ind w:left="1574" w:hanging="242"/>
      </w:pPr>
      <w:rPr>
        <w:rFonts w:hint="default"/>
        <w:lang w:val="en-us" w:eastAsia="en-us" w:bidi="en-us"/>
      </w:rPr>
    </w:lvl>
    <w:lvl w:ilvl="3">
      <w:start w:val="0"/>
      <w:numFmt w:val="bullet"/>
      <w:lvlText w:val="•"/>
      <w:lvlJc w:val="left"/>
      <w:pPr>
        <w:ind w:left="2181" w:hanging="242"/>
      </w:pPr>
      <w:rPr>
        <w:rFonts w:hint="default"/>
        <w:lang w:val="en-us" w:eastAsia="en-us" w:bidi="en-us"/>
      </w:rPr>
    </w:lvl>
    <w:lvl w:ilvl="4">
      <w:start w:val="0"/>
      <w:numFmt w:val="bullet"/>
      <w:lvlText w:val="•"/>
      <w:lvlJc w:val="left"/>
      <w:pPr>
        <w:ind w:left="2788" w:hanging="242"/>
      </w:pPr>
      <w:rPr>
        <w:rFonts w:hint="default"/>
        <w:lang w:val="en-us" w:eastAsia="en-us" w:bidi="en-us"/>
      </w:rPr>
    </w:lvl>
    <w:lvl w:ilvl="5">
      <w:start w:val="0"/>
      <w:numFmt w:val="bullet"/>
      <w:lvlText w:val="•"/>
      <w:lvlJc w:val="left"/>
      <w:pPr>
        <w:ind w:left="3395" w:hanging="242"/>
      </w:pPr>
      <w:rPr>
        <w:rFonts w:hint="default"/>
        <w:lang w:val="en-us" w:eastAsia="en-us" w:bidi="en-us"/>
      </w:rPr>
    </w:lvl>
    <w:lvl w:ilvl="6">
      <w:start w:val="0"/>
      <w:numFmt w:val="bullet"/>
      <w:lvlText w:val="•"/>
      <w:lvlJc w:val="left"/>
      <w:pPr>
        <w:ind w:left="4002" w:hanging="242"/>
      </w:pPr>
      <w:rPr>
        <w:rFonts w:hint="default"/>
        <w:lang w:val="en-us" w:eastAsia="en-us" w:bidi="en-us"/>
      </w:rPr>
    </w:lvl>
    <w:lvl w:ilvl="7">
      <w:start w:val="0"/>
      <w:numFmt w:val="bullet"/>
      <w:lvlText w:val="•"/>
      <w:lvlJc w:val="left"/>
      <w:pPr>
        <w:ind w:left="4609" w:hanging="242"/>
      </w:pPr>
      <w:rPr>
        <w:rFonts w:hint="default"/>
        <w:lang w:val="en-us" w:eastAsia="en-us" w:bidi="en-us"/>
      </w:rPr>
    </w:lvl>
    <w:lvl w:ilvl="8">
      <w:start w:val="0"/>
      <w:numFmt w:val="bullet"/>
      <w:lvlText w:val="•"/>
      <w:lvlJc w:val="left"/>
      <w:pPr>
        <w:ind w:left="5216" w:hanging="242"/>
      </w:pPr>
      <w:rPr>
        <w:rFonts w:hint="default"/>
        <w:lang w:val="en-us" w:eastAsia="en-us" w:bidi="en-us"/>
      </w:rPr>
    </w:lvl>
  </w:abstractNum>
  <w:abstractNum w:abstractNumId="4">
    <w:multiLevelType w:val="hybridMultilevel"/>
    <w:lvl w:ilvl="0">
      <w:start w:val="0"/>
      <w:numFmt w:val="bullet"/>
      <w:lvlText w:val="•"/>
      <w:lvlJc w:val="left"/>
      <w:pPr>
        <w:ind w:left="406" w:hanging="242"/>
      </w:pPr>
      <w:rPr>
        <w:rFonts w:hint="default" w:ascii="Arial" w:hAnsi="Arial" w:eastAsia="Arial" w:cs="Arial"/>
        <w:w w:val="195"/>
        <w:sz w:val="22"/>
        <w:szCs w:val="22"/>
        <w:lang w:val="en-us" w:eastAsia="en-us" w:bidi="en-us"/>
      </w:rPr>
    </w:lvl>
    <w:lvl w:ilvl="1">
      <w:start w:val="0"/>
      <w:numFmt w:val="bullet"/>
      <w:lvlText w:val="•"/>
      <w:lvlJc w:val="left"/>
      <w:pPr>
        <w:ind w:left="1003" w:hanging="242"/>
      </w:pPr>
      <w:rPr>
        <w:rFonts w:hint="default"/>
        <w:lang w:val="en-us" w:eastAsia="en-us" w:bidi="en-us"/>
      </w:rPr>
    </w:lvl>
    <w:lvl w:ilvl="2">
      <w:start w:val="0"/>
      <w:numFmt w:val="bullet"/>
      <w:lvlText w:val="•"/>
      <w:lvlJc w:val="left"/>
      <w:pPr>
        <w:ind w:left="1606" w:hanging="242"/>
      </w:pPr>
      <w:rPr>
        <w:rFonts w:hint="default"/>
        <w:lang w:val="en-us" w:eastAsia="en-us" w:bidi="en-us"/>
      </w:rPr>
    </w:lvl>
    <w:lvl w:ilvl="3">
      <w:start w:val="0"/>
      <w:numFmt w:val="bullet"/>
      <w:lvlText w:val="•"/>
      <w:lvlJc w:val="left"/>
      <w:pPr>
        <w:ind w:left="2209" w:hanging="242"/>
      </w:pPr>
      <w:rPr>
        <w:rFonts w:hint="default"/>
        <w:lang w:val="en-us" w:eastAsia="en-us" w:bidi="en-us"/>
      </w:rPr>
    </w:lvl>
    <w:lvl w:ilvl="4">
      <w:start w:val="0"/>
      <w:numFmt w:val="bullet"/>
      <w:lvlText w:val="•"/>
      <w:lvlJc w:val="left"/>
      <w:pPr>
        <w:ind w:left="2812" w:hanging="242"/>
      </w:pPr>
      <w:rPr>
        <w:rFonts w:hint="default"/>
        <w:lang w:val="en-us" w:eastAsia="en-us" w:bidi="en-us"/>
      </w:rPr>
    </w:lvl>
    <w:lvl w:ilvl="5">
      <w:start w:val="0"/>
      <w:numFmt w:val="bullet"/>
      <w:lvlText w:val="•"/>
      <w:lvlJc w:val="left"/>
      <w:pPr>
        <w:ind w:left="3415" w:hanging="242"/>
      </w:pPr>
      <w:rPr>
        <w:rFonts w:hint="default"/>
        <w:lang w:val="en-us" w:eastAsia="en-us" w:bidi="en-us"/>
      </w:rPr>
    </w:lvl>
    <w:lvl w:ilvl="6">
      <w:start w:val="0"/>
      <w:numFmt w:val="bullet"/>
      <w:lvlText w:val="•"/>
      <w:lvlJc w:val="left"/>
      <w:pPr>
        <w:ind w:left="4018" w:hanging="242"/>
      </w:pPr>
      <w:rPr>
        <w:rFonts w:hint="default"/>
        <w:lang w:val="en-us" w:eastAsia="en-us" w:bidi="en-us"/>
      </w:rPr>
    </w:lvl>
    <w:lvl w:ilvl="7">
      <w:start w:val="0"/>
      <w:numFmt w:val="bullet"/>
      <w:lvlText w:val="•"/>
      <w:lvlJc w:val="left"/>
      <w:pPr>
        <w:ind w:left="4621" w:hanging="242"/>
      </w:pPr>
      <w:rPr>
        <w:rFonts w:hint="default"/>
        <w:lang w:val="en-us" w:eastAsia="en-us" w:bidi="en-us"/>
      </w:rPr>
    </w:lvl>
    <w:lvl w:ilvl="8">
      <w:start w:val="0"/>
      <w:numFmt w:val="bullet"/>
      <w:lvlText w:val="•"/>
      <w:lvlJc w:val="left"/>
      <w:pPr>
        <w:ind w:left="5224" w:hanging="242"/>
      </w:pPr>
      <w:rPr>
        <w:rFonts w:hint="default"/>
        <w:lang w:val="en-us" w:eastAsia="en-us" w:bidi="en-us"/>
      </w:rPr>
    </w:lvl>
  </w:abstractNum>
  <w:abstractNum w:abstractNumId="3">
    <w:multiLevelType w:val="hybridMultilevel"/>
    <w:lvl w:ilvl="0">
      <w:start w:val="0"/>
      <w:numFmt w:val="bullet"/>
      <w:lvlText w:val="•"/>
      <w:lvlJc w:val="left"/>
      <w:pPr>
        <w:ind w:left="406" w:hanging="242"/>
      </w:pPr>
      <w:rPr>
        <w:rFonts w:hint="default" w:ascii="Arial" w:hAnsi="Arial" w:eastAsia="Arial" w:cs="Arial"/>
        <w:w w:val="195"/>
        <w:sz w:val="22"/>
        <w:szCs w:val="22"/>
        <w:lang w:val="en-us" w:eastAsia="en-us" w:bidi="en-us"/>
      </w:rPr>
    </w:lvl>
    <w:lvl w:ilvl="1">
      <w:start w:val="1"/>
      <w:numFmt w:val="decimal"/>
      <w:lvlText w:val="%2."/>
      <w:lvlJc w:val="left"/>
      <w:pPr>
        <w:ind w:left="584" w:hanging="224"/>
        <w:jc w:val="left"/>
      </w:pPr>
      <w:rPr>
        <w:rFonts w:hint="default" w:ascii="Garamond" w:hAnsi="Garamond" w:eastAsia="Garamond" w:cs="Garamond"/>
        <w:w w:val="92"/>
        <w:sz w:val="20"/>
        <w:szCs w:val="20"/>
        <w:lang w:val="en-us" w:eastAsia="en-us" w:bidi="en-us"/>
      </w:rPr>
    </w:lvl>
    <w:lvl w:ilvl="2">
      <w:start w:val="0"/>
      <w:numFmt w:val="bullet"/>
      <w:lvlText w:val="•"/>
      <w:lvlJc w:val="left"/>
      <w:pPr>
        <w:ind w:left="1230" w:hanging="224"/>
      </w:pPr>
      <w:rPr>
        <w:rFonts w:hint="default"/>
        <w:lang w:val="en-us" w:eastAsia="en-us" w:bidi="en-us"/>
      </w:rPr>
    </w:lvl>
    <w:lvl w:ilvl="3">
      <w:start w:val="0"/>
      <w:numFmt w:val="bullet"/>
      <w:lvlText w:val="•"/>
      <w:lvlJc w:val="left"/>
      <w:pPr>
        <w:ind w:left="1880" w:hanging="224"/>
      </w:pPr>
      <w:rPr>
        <w:rFonts w:hint="default"/>
        <w:lang w:val="en-us" w:eastAsia="en-us" w:bidi="en-us"/>
      </w:rPr>
    </w:lvl>
    <w:lvl w:ilvl="4">
      <w:start w:val="0"/>
      <w:numFmt w:val="bullet"/>
      <w:lvlText w:val="•"/>
      <w:lvlJc w:val="left"/>
      <w:pPr>
        <w:ind w:left="2530" w:hanging="224"/>
      </w:pPr>
      <w:rPr>
        <w:rFonts w:hint="default"/>
        <w:lang w:val="en-us" w:eastAsia="en-us" w:bidi="en-us"/>
      </w:rPr>
    </w:lvl>
    <w:lvl w:ilvl="5">
      <w:start w:val="0"/>
      <w:numFmt w:val="bullet"/>
      <w:lvlText w:val="•"/>
      <w:lvlJc w:val="left"/>
      <w:pPr>
        <w:ind w:left="3180" w:hanging="224"/>
      </w:pPr>
      <w:rPr>
        <w:rFonts w:hint="default"/>
        <w:lang w:val="en-us" w:eastAsia="en-us" w:bidi="en-us"/>
      </w:rPr>
    </w:lvl>
    <w:lvl w:ilvl="6">
      <w:start w:val="0"/>
      <w:numFmt w:val="bullet"/>
      <w:lvlText w:val="•"/>
      <w:lvlJc w:val="left"/>
      <w:pPr>
        <w:ind w:left="3830" w:hanging="224"/>
      </w:pPr>
      <w:rPr>
        <w:rFonts w:hint="default"/>
        <w:lang w:val="en-us" w:eastAsia="en-us" w:bidi="en-us"/>
      </w:rPr>
    </w:lvl>
    <w:lvl w:ilvl="7">
      <w:start w:val="0"/>
      <w:numFmt w:val="bullet"/>
      <w:lvlText w:val="•"/>
      <w:lvlJc w:val="left"/>
      <w:pPr>
        <w:ind w:left="4480" w:hanging="224"/>
      </w:pPr>
      <w:rPr>
        <w:rFonts w:hint="default"/>
        <w:lang w:val="en-us" w:eastAsia="en-us" w:bidi="en-us"/>
      </w:rPr>
    </w:lvl>
    <w:lvl w:ilvl="8">
      <w:start w:val="0"/>
      <w:numFmt w:val="bullet"/>
      <w:lvlText w:val="•"/>
      <w:lvlJc w:val="left"/>
      <w:pPr>
        <w:ind w:left="5130" w:hanging="224"/>
      </w:pPr>
      <w:rPr>
        <w:rFonts w:hint="default"/>
        <w:lang w:val="en-us" w:eastAsia="en-us" w:bidi="en-us"/>
      </w:rPr>
    </w:lvl>
  </w:abstractNum>
  <w:abstractNum w:abstractNumId="2">
    <w:multiLevelType w:val="hybridMultilevel"/>
    <w:lvl w:ilvl="0">
      <w:start w:val="0"/>
      <w:numFmt w:val="bullet"/>
      <w:lvlText w:val="•"/>
      <w:lvlJc w:val="left"/>
      <w:pPr>
        <w:ind w:left="361" w:hanging="242"/>
      </w:pPr>
      <w:rPr>
        <w:rFonts w:hint="default" w:ascii="Arial" w:hAnsi="Arial" w:eastAsia="Arial" w:cs="Arial"/>
        <w:w w:val="195"/>
        <w:sz w:val="22"/>
        <w:szCs w:val="22"/>
        <w:lang w:val="en-us" w:eastAsia="en-us" w:bidi="en-us"/>
      </w:rPr>
    </w:lvl>
    <w:lvl w:ilvl="1">
      <w:start w:val="0"/>
      <w:numFmt w:val="bullet"/>
      <w:lvlText w:val="•"/>
      <w:lvlJc w:val="left"/>
      <w:pPr>
        <w:ind w:left="967" w:hanging="242"/>
      </w:pPr>
      <w:rPr>
        <w:rFonts w:hint="default"/>
        <w:lang w:val="en-us" w:eastAsia="en-us" w:bidi="en-us"/>
      </w:rPr>
    </w:lvl>
    <w:lvl w:ilvl="2">
      <w:start w:val="0"/>
      <w:numFmt w:val="bullet"/>
      <w:lvlText w:val="•"/>
      <w:lvlJc w:val="left"/>
      <w:pPr>
        <w:ind w:left="1574" w:hanging="242"/>
      </w:pPr>
      <w:rPr>
        <w:rFonts w:hint="default"/>
        <w:lang w:val="en-us" w:eastAsia="en-us" w:bidi="en-us"/>
      </w:rPr>
    </w:lvl>
    <w:lvl w:ilvl="3">
      <w:start w:val="0"/>
      <w:numFmt w:val="bullet"/>
      <w:lvlText w:val="•"/>
      <w:lvlJc w:val="left"/>
      <w:pPr>
        <w:ind w:left="2181" w:hanging="242"/>
      </w:pPr>
      <w:rPr>
        <w:rFonts w:hint="default"/>
        <w:lang w:val="en-us" w:eastAsia="en-us" w:bidi="en-us"/>
      </w:rPr>
    </w:lvl>
    <w:lvl w:ilvl="4">
      <w:start w:val="0"/>
      <w:numFmt w:val="bullet"/>
      <w:lvlText w:val="•"/>
      <w:lvlJc w:val="left"/>
      <w:pPr>
        <w:ind w:left="2788" w:hanging="242"/>
      </w:pPr>
      <w:rPr>
        <w:rFonts w:hint="default"/>
        <w:lang w:val="en-us" w:eastAsia="en-us" w:bidi="en-us"/>
      </w:rPr>
    </w:lvl>
    <w:lvl w:ilvl="5">
      <w:start w:val="0"/>
      <w:numFmt w:val="bullet"/>
      <w:lvlText w:val="•"/>
      <w:lvlJc w:val="left"/>
      <w:pPr>
        <w:ind w:left="3395" w:hanging="242"/>
      </w:pPr>
      <w:rPr>
        <w:rFonts w:hint="default"/>
        <w:lang w:val="en-us" w:eastAsia="en-us" w:bidi="en-us"/>
      </w:rPr>
    </w:lvl>
    <w:lvl w:ilvl="6">
      <w:start w:val="0"/>
      <w:numFmt w:val="bullet"/>
      <w:lvlText w:val="•"/>
      <w:lvlJc w:val="left"/>
      <w:pPr>
        <w:ind w:left="4002" w:hanging="242"/>
      </w:pPr>
      <w:rPr>
        <w:rFonts w:hint="default"/>
        <w:lang w:val="en-us" w:eastAsia="en-us" w:bidi="en-us"/>
      </w:rPr>
    </w:lvl>
    <w:lvl w:ilvl="7">
      <w:start w:val="0"/>
      <w:numFmt w:val="bullet"/>
      <w:lvlText w:val="•"/>
      <w:lvlJc w:val="left"/>
      <w:pPr>
        <w:ind w:left="4609" w:hanging="242"/>
      </w:pPr>
      <w:rPr>
        <w:rFonts w:hint="default"/>
        <w:lang w:val="en-us" w:eastAsia="en-us" w:bidi="en-us"/>
      </w:rPr>
    </w:lvl>
    <w:lvl w:ilvl="8">
      <w:start w:val="0"/>
      <w:numFmt w:val="bullet"/>
      <w:lvlText w:val="•"/>
      <w:lvlJc w:val="left"/>
      <w:pPr>
        <w:ind w:left="5216" w:hanging="242"/>
      </w:pPr>
      <w:rPr>
        <w:rFonts w:hint="default"/>
        <w:lang w:val="en-us" w:eastAsia="en-us" w:bidi="en-us"/>
      </w:rPr>
    </w:lvl>
  </w:abstractNum>
  <w:abstractNum w:abstractNumId="1">
    <w:multiLevelType w:val="hybridMultilevel"/>
    <w:lvl w:ilvl="0">
      <w:start w:val="0"/>
      <w:numFmt w:val="bullet"/>
      <w:lvlText w:val="•"/>
      <w:lvlJc w:val="left"/>
      <w:pPr>
        <w:ind w:left="361" w:hanging="242"/>
      </w:pPr>
      <w:rPr>
        <w:rFonts w:hint="default" w:ascii="Arial" w:hAnsi="Arial" w:eastAsia="Arial" w:cs="Arial"/>
        <w:w w:val="195"/>
        <w:sz w:val="22"/>
        <w:szCs w:val="22"/>
        <w:lang w:val="en-us" w:eastAsia="en-us" w:bidi="en-us"/>
      </w:rPr>
    </w:lvl>
    <w:lvl w:ilvl="1">
      <w:start w:val="0"/>
      <w:numFmt w:val="bullet"/>
      <w:lvlText w:val="•"/>
      <w:lvlJc w:val="left"/>
      <w:pPr>
        <w:ind w:left="967" w:hanging="242"/>
      </w:pPr>
      <w:rPr>
        <w:rFonts w:hint="default"/>
        <w:lang w:val="en-us" w:eastAsia="en-us" w:bidi="en-us"/>
      </w:rPr>
    </w:lvl>
    <w:lvl w:ilvl="2">
      <w:start w:val="0"/>
      <w:numFmt w:val="bullet"/>
      <w:lvlText w:val="•"/>
      <w:lvlJc w:val="left"/>
      <w:pPr>
        <w:ind w:left="1574" w:hanging="242"/>
      </w:pPr>
      <w:rPr>
        <w:rFonts w:hint="default"/>
        <w:lang w:val="en-us" w:eastAsia="en-us" w:bidi="en-us"/>
      </w:rPr>
    </w:lvl>
    <w:lvl w:ilvl="3">
      <w:start w:val="0"/>
      <w:numFmt w:val="bullet"/>
      <w:lvlText w:val="•"/>
      <w:lvlJc w:val="left"/>
      <w:pPr>
        <w:ind w:left="2181" w:hanging="242"/>
      </w:pPr>
      <w:rPr>
        <w:rFonts w:hint="default"/>
        <w:lang w:val="en-us" w:eastAsia="en-us" w:bidi="en-us"/>
      </w:rPr>
    </w:lvl>
    <w:lvl w:ilvl="4">
      <w:start w:val="0"/>
      <w:numFmt w:val="bullet"/>
      <w:lvlText w:val="•"/>
      <w:lvlJc w:val="left"/>
      <w:pPr>
        <w:ind w:left="2788" w:hanging="242"/>
      </w:pPr>
      <w:rPr>
        <w:rFonts w:hint="default"/>
        <w:lang w:val="en-us" w:eastAsia="en-us" w:bidi="en-us"/>
      </w:rPr>
    </w:lvl>
    <w:lvl w:ilvl="5">
      <w:start w:val="0"/>
      <w:numFmt w:val="bullet"/>
      <w:lvlText w:val="•"/>
      <w:lvlJc w:val="left"/>
      <w:pPr>
        <w:ind w:left="3395" w:hanging="242"/>
      </w:pPr>
      <w:rPr>
        <w:rFonts w:hint="default"/>
        <w:lang w:val="en-us" w:eastAsia="en-us" w:bidi="en-us"/>
      </w:rPr>
    </w:lvl>
    <w:lvl w:ilvl="6">
      <w:start w:val="0"/>
      <w:numFmt w:val="bullet"/>
      <w:lvlText w:val="•"/>
      <w:lvlJc w:val="left"/>
      <w:pPr>
        <w:ind w:left="4002" w:hanging="242"/>
      </w:pPr>
      <w:rPr>
        <w:rFonts w:hint="default"/>
        <w:lang w:val="en-us" w:eastAsia="en-us" w:bidi="en-us"/>
      </w:rPr>
    </w:lvl>
    <w:lvl w:ilvl="7">
      <w:start w:val="0"/>
      <w:numFmt w:val="bullet"/>
      <w:lvlText w:val="•"/>
      <w:lvlJc w:val="left"/>
      <w:pPr>
        <w:ind w:left="4609" w:hanging="242"/>
      </w:pPr>
      <w:rPr>
        <w:rFonts w:hint="default"/>
        <w:lang w:val="en-us" w:eastAsia="en-us" w:bidi="en-us"/>
      </w:rPr>
    </w:lvl>
    <w:lvl w:ilvl="8">
      <w:start w:val="0"/>
      <w:numFmt w:val="bullet"/>
      <w:lvlText w:val="•"/>
      <w:lvlJc w:val="left"/>
      <w:pPr>
        <w:ind w:left="5216" w:hanging="242"/>
      </w:pPr>
      <w:rPr>
        <w:rFonts w:hint="default"/>
        <w:lang w:val="en-us" w:eastAsia="en-us" w:bidi="en-us"/>
      </w:rPr>
    </w:lvl>
  </w:abstractNum>
  <w:abstractNum w:abstractNumId="0">
    <w:multiLevelType w:val="hybridMultilevel"/>
    <w:lvl w:ilvl="0">
      <w:start w:val="0"/>
      <w:numFmt w:val="bullet"/>
      <w:lvlText w:val="•"/>
      <w:lvlJc w:val="left"/>
      <w:pPr>
        <w:ind w:left="838" w:hanging="351"/>
      </w:pPr>
      <w:rPr>
        <w:rFonts w:hint="default" w:ascii="Arial" w:hAnsi="Arial" w:eastAsia="Arial" w:cs="Arial"/>
        <w:w w:val="195"/>
        <w:sz w:val="22"/>
        <w:szCs w:val="22"/>
        <w:lang w:val="en-us" w:eastAsia="en-us" w:bidi="en-us"/>
      </w:rPr>
    </w:lvl>
    <w:lvl w:ilvl="1">
      <w:start w:val="0"/>
      <w:numFmt w:val="bullet"/>
      <w:lvlText w:val="•"/>
      <w:lvlJc w:val="left"/>
      <w:pPr>
        <w:ind w:left="1399" w:hanging="351"/>
      </w:pPr>
      <w:rPr>
        <w:rFonts w:hint="default"/>
        <w:lang w:val="en-us" w:eastAsia="en-us" w:bidi="en-us"/>
      </w:rPr>
    </w:lvl>
    <w:lvl w:ilvl="2">
      <w:start w:val="0"/>
      <w:numFmt w:val="bullet"/>
      <w:lvlText w:val="•"/>
      <w:lvlJc w:val="left"/>
      <w:pPr>
        <w:ind w:left="1958" w:hanging="351"/>
      </w:pPr>
      <w:rPr>
        <w:rFonts w:hint="default"/>
        <w:lang w:val="en-us" w:eastAsia="en-us" w:bidi="en-us"/>
      </w:rPr>
    </w:lvl>
    <w:lvl w:ilvl="3">
      <w:start w:val="0"/>
      <w:numFmt w:val="bullet"/>
      <w:lvlText w:val="•"/>
      <w:lvlJc w:val="left"/>
      <w:pPr>
        <w:ind w:left="2517" w:hanging="351"/>
      </w:pPr>
      <w:rPr>
        <w:rFonts w:hint="default"/>
        <w:lang w:val="en-us" w:eastAsia="en-us" w:bidi="en-us"/>
      </w:rPr>
    </w:lvl>
    <w:lvl w:ilvl="4">
      <w:start w:val="0"/>
      <w:numFmt w:val="bullet"/>
      <w:lvlText w:val="•"/>
      <w:lvlJc w:val="left"/>
      <w:pPr>
        <w:ind w:left="3076" w:hanging="351"/>
      </w:pPr>
      <w:rPr>
        <w:rFonts w:hint="default"/>
        <w:lang w:val="en-us" w:eastAsia="en-us" w:bidi="en-us"/>
      </w:rPr>
    </w:lvl>
    <w:lvl w:ilvl="5">
      <w:start w:val="0"/>
      <w:numFmt w:val="bullet"/>
      <w:lvlText w:val="•"/>
      <w:lvlJc w:val="left"/>
      <w:pPr>
        <w:ind w:left="3635" w:hanging="351"/>
      </w:pPr>
      <w:rPr>
        <w:rFonts w:hint="default"/>
        <w:lang w:val="en-us" w:eastAsia="en-us" w:bidi="en-us"/>
      </w:rPr>
    </w:lvl>
    <w:lvl w:ilvl="6">
      <w:start w:val="0"/>
      <w:numFmt w:val="bullet"/>
      <w:lvlText w:val="•"/>
      <w:lvlJc w:val="left"/>
      <w:pPr>
        <w:ind w:left="4194" w:hanging="351"/>
      </w:pPr>
      <w:rPr>
        <w:rFonts w:hint="default"/>
        <w:lang w:val="en-us" w:eastAsia="en-us" w:bidi="en-us"/>
      </w:rPr>
    </w:lvl>
    <w:lvl w:ilvl="7">
      <w:start w:val="0"/>
      <w:numFmt w:val="bullet"/>
      <w:lvlText w:val="•"/>
      <w:lvlJc w:val="left"/>
      <w:pPr>
        <w:ind w:left="4753" w:hanging="351"/>
      </w:pPr>
      <w:rPr>
        <w:rFonts w:hint="default"/>
        <w:lang w:val="en-us" w:eastAsia="en-us" w:bidi="en-us"/>
      </w:rPr>
    </w:lvl>
    <w:lvl w:ilvl="8">
      <w:start w:val="0"/>
      <w:numFmt w:val="bullet"/>
      <w:lvlText w:val="•"/>
      <w:lvlJc w:val="left"/>
      <w:pPr>
        <w:ind w:left="5312" w:hanging="351"/>
      </w:pPr>
      <w:rPr>
        <w:rFonts w:hint="default"/>
        <w:lang w:val="en-us" w:eastAsia="en-us" w:bidi="en-u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en-us"/>
    </w:rPr>
  </w:style>
  <w:style w:styleId="BodyText" w:type="paragraph">
    <w:name w:val="Body Text"/>
    <w:basedOn w:val="Normal"/>
    <w:uiPriority w:val="1"/>
    <w:qFormat/>
    <w:pPr/>
    <w:rPr>
      <w:rFonts w:ascii="Garamond" w:hAnsi="Garamond" w:eastAsia="Garamond" w:cs="Garamond"/>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