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532EA3">
      <w:pPr>
        <w:pStyle w:val="BodyText"/>
        <w:kinsoku w:val="0"/>
        <w:overflowPunct w:val="0"/>
        <w:ind w:left="0"/>
        <w:rPr>
          <w:u w:val="none"/>
        </w:rPr>
      </w:pPr>
      <w:bookmarkStart w:id="0" w:name="_GoBack"/>
      <w:bookmarkEnd w:id="0"/>
    </w:p>
    <w:p w:rsidR="00000000" w:rsidRDefault="00532EA3">
      <w:pPr>
        <w:pStyle w:val="BodyText"/>
        <w:kinsoku w:val="0"/>
        <w:overflowPunct w:val="0"/>
        <w:spacing w:before="9"/>
        <w:ind w:left="0"/>
        <w:rPr>
          <w:sz w:val="17"/>
          <w:szCs w:val="17"/>
          <w:u w:val="none"/>
        </w:rPr>
      </w:pPr>
    </w:p>
    <w:p w:rsidR="00000000" w:rsidRDefault="00532EA3">
      <w:pPr>
        <w:pStyle w:val="Heading1"/>
        <w:kinsoku w:val="0"/>
        <w:overflowPunct w:val="0"/>
        <w:ind w:left="3539"/>
        <w:rPr>
          <w:b w:val="0"/>
          <w:bCs w:val="0"/>
        </w:rPr>
      </w:pPr>
      <w:r>
        <w:rPr>
          <w:w w:val="105"/>
          <w:u w:val="single"/>
        </w:rPr>
        <w:t>MUTUAL ARBITRATION</w:t>
      </w:r>
      <w:r>
        <w:rPr>
          <w:spacing w:val="-16"/>
          <w:w w:val="105"/>
          <w:u w:val="single"/>
        </w:rPr>
        <w:t xml:space="preserve"> </w:t>
      </w:r>
      <w:r>
        <w:rPr>
          <w:w w:val="105"/>
          <w:u w:val="single"/>
        </w:rPr>
        <w:t>AGREEMENT</w:t>
      </w:r>
    </w:p>
    <w:p w:rsidR="00000000" w:rsidRDefault="00532EA3">
      <w:pPr>
        <w:pStyle w:val="BodyText"/>
        <w:kinsoku w:val="0"/>
        <w:overflowPunct w:val="0"/>
        <w:spacing w:before="10"/>
        <w:ind w:left="0"/>
        <w:rPr>
          <w:b/>
          <w:bCs/>
          <w:sz w:val="14"/>
          <w:szCs w:val="14"/>
          <w:u w:val="none"/>
        </w:rPr>
      </w:pPr>
    </w:p>
    <w:p w:rsidR="00000000" w:rsidRDefault="00532EA3">
      <w:pPr>
        <w:pStyle w:val="BodyText"/>
        <w:tabs>
          <w:tab w:val="left" w:pos="4170"/>
        </w:tabs>
        <w:kinsoku w:val="0"/>
        <w:overflowPunct w:val="0"/>
        <w:spacing w:before="79" w:line="252" w:lineRule="auto"/>
        <w:ind w:right="117"/>
        <w:jc w:val="both"/>
        <w:rPr>
          <w:u w:val="none"/>
        </w:rPr>
      </w:pPr>
      <w:r>
        <w:rPr>
          <w:b/>
          <w:bCs/>
          <w:w w:val="105"/>
          <w:u w:val="none"/>
        </w:rPr>
        <w:t xml:space="preserve">In recognition of the fact that differences may arise between G&amp;B Grand Central, LLC, the employer (“Employer”), </w:t>
      </w:r>
      <w:r>
        <w:rPr>
          <w:b/>
          <w:bCs/>
          <w:u w:val="none"/>
        </w:rPr>
        <w:t>and</w:t>
      </w:r>
      <w:r>
        <w:rPr>
          <w:b/>
          <w:bCs/>
        </w:rPr>
        <w:t xml:space="preserve"> </w:t>
      </w:r>
      <w:r>
        <w:rPr>
          <w:b/>
          <w:bCs/>
        </w:rPr>
        <w:tab/>
      </w:r>
      <w:r>
        <w:rPr>
          <w:b/>
          <w:bCs/>
          <w:w w:val="105"/>
          <w:u w:val="none"/>
        </w:rPr>
        <w:t>, the employee (“Employee” or "Member"), (collectively referred</w:t>
      </w:r>
      <w:r>
        <w:rPr>
          <w:b/>
          <w:bCs/>
          <w:spacing w:val="3"/>
          <w:w w:val="105"/>
          <w:u w:val="none"/>
        </w:rPr>
        <w:t xml:space="preserve"> </w:t>
      </w:r>
      <w:r>
        <w:rPr>
          <w:b/>
          <w:bCs/>
          <w:w w:val="105"/>
          <w:u w:val="none"/>
        </w:rPr>
        <w:t>to herein</w:t>
      </w:r>
      <w:r>
        <w:rPr>
          <w:b/>
          <w:bCs/>
          <w:spacing w:val="1"/>
          <w:w w:val="103"/>
          <w:u w:val="none"/>
        </w:rPr>
        <w:t xml:space="preserve"> </w:t>
      </w:r>
      <w:r>
        <w:rPr>
          <w:b/>
          <w:bCs/>
          <w:w w:val="105"/>
          <w:u w:val="none"/>
        </w:rPr>
        <w:t>as the “Parties”</w:t>
      </w:r>
      <w:r>
        <w:rPr>
          <w:b/>
          <w:bCs/>
          <w:w w:val="105"/>
          <w:u w:val="none"/>
        </w:rPr>
        <w:t>) during and/or after Employee’s employment, and in recognition of the fact that resolution of any differences in the Courts may not be as time or cost effective as a speedy, impartial, and less expensive arbitration, the Employer</w:t>
      </w:r>
      <w:r>
        <w:rPr>
          <w:b/>
          <w:bCs/>
          <w:spacing w:val="-4"/>
          <w:w w:val="105"/>
          <w:u w:val="none"/>
        </w:rPr>
        <w:t xml:space="preserve"> </w:t>
      </w:r>
      <w:r>
        <w:rPr>
          <w:b/>
          <w:bCs/>
          <w:w w:val="105"/>
          <w:u w:val="none"/>
        </w:rPr>
        <w:t>and</w:t>
      </w:r>
      <w:r>
        <w:rPr>
          <w:b/>
          <w:bCs/>
          <w:spacing w:val="-4"/>
          <w:w w:val="105"/>
          <w:u w:val="none"/>
        </w:rPr>
        <w:t xml:space="preserve"> </w:t>
      </w:r>
      <w:r>
        <w:rPr>
          <w:b/>
          <w:bCs/>
          <w:w w:val="105"/>
          <w:u w:val="none"/>
        </w:rPr>
        <w:t>the</w:t>
      </w:r>
      <w:r>
        <w:rPr>
          <w:b/>
          <w:bCs/>
          <w:spacing w:val="-4"/>
          <w:w w:val="105"/>
          <w:u w:val="none"/>
        </w:rPr>
        <w:t xml:space="preserve"> </w:t>
      </w:r>
      <w:r>
        <w:rPr>
          <w:b/>
          <w:bCs/>
          <w:w w:val="105"/>
          <w:u w:val="none"/>
        </w:rPr>
        <w:t>Employee</w:t>
      </w:r>
      <w:r>
        <w:rPr>
          <w:b/>
          <w:bCs/>
          <w:spacing w:val="-4"/>
          <w:w w:val="105"/>
          <w:u w:val="none"/>
        </w:rPr>
        <w:t xml:space="preserve"> </w:t>
      </w:r>
      <w:r>
        <w:rPr>
          <w:b/>
          <w:bCs/>
          <w:w w:val="105"/>
          <w:u w:val="none"/>
        </w:rPr>
        <w:t>hereby</w:t>
      </w:r>
      <w:r>
        <w:rPr>
          <w:b/>
          <w:bCs/>
          <w:spacing w:val="-4"/>
          <w:w w:val="105"/>
          <w:u w:val="none"/>
        </w:rPr>
        <w:t xml:space="preserve"> </w:t>
      </w:r>
      <w:r>
        <w:rPr>
          <w:b/>
          <w:bCs/>
          <w:w w:val="105"/>
          <w:u w:val="none"/>
        </w:rPr>
        <w:t>e</w:t>
      </w:r>
      <w:r>
        <w:rPr>
          <w:b/>
          <w:bCs/>
          <w:w w:val="105"/>
          <w:u w:val="none"/>
        </w:rPr>
        <w:t>nter</w:t>
      </w:r>
      <w:r>
        <w:rPr>
          <w:b/>
          <w:bCs/>
          <w:spacing w:val="-4"/>
          <w:w w:val="105"/>
          <w:u w:val="none"/>
        </w:rPr>
        <w:t xml:space="preserve"> </w:t>
      </w:r>
      <w:r>
        <w:rPr>
          <w:b/>
          <w:bCs/>
          <w:w w:val="105"/>
          <w:u w:val="none"/>
        </w:rPr>
        <w:t>into</w:t>
      </w:r>
      <w:r>
        <w:rPr>
          <w:b/>
          <w:bCs/>
          <w:spacing w:val="-4"/>
          <w:w w:val="105"/>
          <w:u w:val="none"/>
        </w:rPr>
        <w:t xml:space="preserve"> </w:t>
      </w:r>
      <w:r>
        <w:rPr>
          <w:b/>
          <w:bCs/>
          <w:w w:val="105"/>
          <w:u w:val="none"/>
        </w:rPr>
        <w:t>this</w:t>
      </w:r>
      <w:r>
        <w:rPr>
          <w:b/>
          <w:bCs/>
          <w:spacing w:val="-5"/>
          <w:w w:val="105"/>
          <w:u w:val="none"/>
        </w:rPr>
        <w:t xml:space="preserve"> </w:t>
      </w:r>
      <w:r>
        <w:rPr>
          <w:b/>
          <w:bCs/>
          <w:w w:val="105"/>
          <w:u w:val="none"/>
        </w:rPr>
        <w:t>Mutual</w:t>
      </w:r>
      <w:r>
        <w:rPr>
          <w:b/>
          <w:bCs/>
          <w:spacing w:val="-5"/>
          <w:w w:val="105"/>
          <w:u w:val="none"/>
        </w:rPr>
        <w:t xml:space="preserve"> </w:t>
      </w:r>
      <w:r>
        <w:rPr>
          <w:b/>
          <w:bCs/>
          <w:w w:val="105"/>
          <w:u w:val="none"/>
        </w:rPr>
        <w:t>Arbitration</w:t>
      </w:r>
      <w:r>
        <w:rPr>
          <w:b/>
          <w:bCs/>
          <w:spacing w:val="-4"/>
          <w:w w:val="105"/>
          <w:u w:val="none"/>
        </w:rPr>
        <w:t xml:space="preserve"> </w:t>
      </w:r>
      <w:r>
        <w:rPr>
          <w:b/>
          <w:bCs/>
          <w:w w:val="105"/>
          <w:u w:val="none"/>
        </w:rPr>
        <w:t>Agreement</w:t>
      </w:r>
      <w:r>
        <w:rPr>
          <w:b/>
          <w:bCs/>
          <w:spacing w:val="-5"/>
          <w:w w:val="105"/>
          <w:u w:val="none"/>
        </w:rPr>
        <w:t xml:space="preserve"> </w:t>
      </w:r>
      <w:r>
        <w:rPr>
          <w:b/>
          <w:bCs/>
          <w:w w:val="105"/>
          <w:u w:val="none"/>
        </w:rPr>
        <w:t>(“Agreement”)</w:t>
      </w:r>
      <w:r>
        <w:rPr>
          <w:b/>
          <w:bCs/>
          <w:spacing w:val="-5"/>
          <w:w w:val="105"/>
          <w:u w:val="none"/>
        </w:rPr>
        <w:t xml:space="preserve"> </w:t>
      </w:r>
      <w:r>
        <w:rPr>
          <w:b/>
          <w:bCs/>
          <w:w w:val="105"/>
          <w:u w:val="none"/>
        </w:rPr>
        <w:t>as</w:t>
      </w:r>
      <w:r>
        <w:rPr>
          <w:b/>
          <w:bCs/>
          <w:spacing w:val="-5"/>
          <w:w w:val="105"/>
          <w:u w:val="none"/>
        </w:rPr>
        <w:t xml:space="preserve"> </w:t>
      </w:r>
      <w:r>
        <w:rPr>
          <w:b/>
          <w:bCs/>
          <w:w w:val="105"/>
          <w:u w:val="none"/>
        </w:rPr>
        <w:t>follows:</w:t>
      </w:r>
    </w:p>
    <w:p w:rsidR="00000000" w:rsidRDefault="00532EA3">
      <w:pPr>
        <w:pStyle w:val="BodyText"/>
        <w:kinsoku w:val="0"/>
        <w:overflowPunct w:val="0"/>
        <w:spacing w:before="3" w:line="252" w:lineRule="auto"/>
        <w:ind w:right="118"/>
        <w:jc w:val="both"/>
        <w:rPr>
          <w:u w:val="none"/>
        </w:rPr>
      </w:pPr>
      <w:r>
        <w:rPr>
          <w:b/>
          <w:bCs/>
          <w:w w:val="105"/>
        </w:rPr>
        <w:t xml:space="preserve">Agreement to Arbitrate: </w:t>
      </w:r>
      <w:r>
        <w:rPr>
          <w:w w:val="105"/>
          <w:u w:val="none"/>
        </w:rPr>
        <w:t>The Parties agree to resolve, through binding arbitration with the American Arbitration Association (“AAA”), any disputes or claims related to the Employee’s appl</w:t>
      </w:r>
      <w:r>
        <w:rPr>
          <w:w w:val="105"/>
          <w:u w:val="none"/>
        </w:rPr>
        <w:t>ication for employment, the Employee’s employment and/or the Employee’s separation from employment with Employer, with the arbitration to be conducted in accordance with the Employment Arbitration Rules of the AAA and the California Arbitration Act (locate</w:t>
      </w:r>
      <w:r>
        <w:rPr>
          <w:w w:val="105"/>
          <w:u w:val="none"/>
        </w:rPr>
        <w:t xml:space="preserve">d at California Code of Civil Procedure § 1280 </w:t>
      </w:r>
      <w:r>
        <w:rPr>
          <w:w w:val="105"/>
        </w:rPr>
        <w:t>et seq.</w:t>
      </w:r>
      <w:r>
        <w:rPr>
          <w:w w:val="105"/>
          <w:u w:val="none"/>
        </w:rPr>
        <w:t>) to the extent that they do not conflict with this</w:t>
      </w:r>
      <w:r>
        <w:rPr>
          <w:spacing w:val="-31"/>
          <w:w w:val="105"/>
          <w:u w:val="none"/>
        </w:rPr>
        <w:t xml:space="preserve"> </w:t>
      </w:r>
      <w:r>
        <w:rPr>
          <w:w w:val="105"/>
          <w:u w:val="none"/>
        </w:rPr>
        <w:t>Agreement.</w:t>
      </w:r>
    </w:p>
    <w:p w:rsidR="00000000" w:rsidRDefault="00532EA3">
      <w:pPr>
        <w:pStyle w:val="BodyText"/>
        <w:kinsoku w:val="0"/>
        <w:overflowPunct w:val="0"/>
        <w:spacing w:line="252" w:lineRule="auto"/>
        <w:ind w:right="116"/>
        <w:jc w:val="both"/>
        <w:rPr>
          <w:u w:val="none"/>
        </w:rPr>
      </w:pPr>
      <w:r>
        <w:rPr>
          <w:b/>
          <w:bCs/>
          <w:w w:val="105"/>
        </w:rPr>
        <w:t xml:space="preserve">Arbitrable Claims: </w:t>
      </w:r>
      <w:r>
        <w:rPr>
          <w:w w:val="105"/>
          <w:u w:val="none"/>
        </w:rPr>
        <w:t>Any and all disputes or claims by either Party related to the Employee’s application for employment, the Employee’s empl</w:t>
      </w:r>
      <w:r>
        <w:rPr>
          <w:w w:val="105"/>
          <w:u w:val="none"/>
        </w:rPr>
        <w:t>oyment and/or the Employee’s separation shall be submitted to binding arbitration including, but not limited to, any claims for discrimination, harassment or retaliation under California’s Fair Employment &amp; Housing Act, Title VII of the Civil Rights Act of</w:t>
      </w:r>
      <w:r>
        <w:rPr>
          <w:w w:val="105"/>
          <w:u w:val="none"/>
        </w:rPr>
        <w:t xml:space="preserve"> 1964, The Age Discrimination in Employment Act of 1967, The Family Medical Leave Act, The California Family Rights Act, The Older Workers’ Benefit Protection Act, The Employee Retirement Income Security Act, The  Americans With Disabilities Act and/or the</w:t>
      </w:r>
      <w:r>
        <w:rPr>
          <w:w w:val="105"/>
          <w:u w:val="none"/>
        </w:rPr>
        <w:t xml:space="preserve"> California Labor Code; any claims for unpaid wages, unreimbursed business expenses, meal period violations and/or rest period violations under The Fair Labor Standards Act, the California Labor Code and/or California’s Industrial Welfare Commission Wage O</w:t>
      </w:r>
      <w:r>
        <w:rPr>
          <w:w w:val="105"/>
          <w:u w:val="none"/>
        </w:rPr>
        <w:t>rders; and any other employment-related claims under federal or state statutory or common law. However, any claims for workers’ compensation or unemployment benefits are expressly excluded from this</w:t>
      </w:r>
      <w:r>
        <w:rPr>
          <w:spacing w:val="-14"/>
          <w:w w:val="105"/>
          <w:u w:val="none"/>
        </w:rPr>
        <w:t xml:space="preserve"> </w:t>
      </w:r>
      <w:r>
        <w:rPr>
          <w:w w:val="105"/>
          <w:u w:val="none"/>
        </w:rPr>
        <w:t>Agreement.</w:t>
      </w:r>
    </w:p>
    <w:p w:rsidR="00000000" w:rsidRDefault="00532EA3">
      <w:pPr>
        <w:pStyle w:val="BodyText"/>
        <w:kinsoku w:val="0"/>
        <w:overflowPunct w:val="0"/>
        <w:spacing w:line="252" w:lineRule="auto"/>
        <w:ind w:right="117"/>
        <w:jc w:val="both"/>
        <w:rPr>
          <w:u w:val="none"/>
        </w:rPr>
      </w:pPr>
      <w:r>
        <w:rPr>
          <w:b/>
          <w:bCs/>
          <w:w w:val="105"/>
        </w:rPr>
        <w:t>Deadline for Instituting Arbitration</w:t>
      </w:r>
      <w:r>
        <w:rPr>
          <w:w w:val="105"/>
        </w:rPr>
        <w:t xml:space="preserve">: </w:t>
      </w:r>
      <w:r>
        <w:rPr>
          <w:w w:val="105"/>
          <w:u w:val="none"/>
        </w:rPr>
        <w:t>Any arbi</w:t>
      </w:r>
      <w:r>
        <w:rPr>
          <w:w w:val="105"/>
          <w:u w:val="none"/>
        </w:rPr>
        <w:t>tration proceeding under this Agreement must be instituted prior to the expiration of the statute of limitations (deadline for filing in court) that the applicable law would apply to the disputes or claims that are the subject of the</w:t>
      </w:r>
      <w:r>
        <w:rPr>
          <w:spacing w:val="-15"/>
          <w:w w:val="105"/>
          <w:u w:val="none"/>
        </w:rPr>
        <w:t xml:space="preserve"> </w:t>
      </w:r>
      <w:r>
        <w:rPr>
          <w:w w:val="105"/>
          <w:u w:val="none"/>
        </w:rPr>
        <w:t>arbitration.</w:t>
      </w:r>
    </w:p>
    <w:p w:rsidR="00000000" w:rsidRDefault="00532EA3">
      <w:pPr>
        <w:pStyle w:val="BodyText"/>
        <w:kinsoku w:val="0"/>
        <w:overflowPunct w:val="0"/>
        <w:spacing w:line="252" w:lineRule="auto"/>
        <w:ind w:right="117"/>
        <w:jc w:val="both"/>
        <w:rPr>
          <w:u w:val="none"/>
        </w:rPr>
      </w:pPr>
      <w:r>
        <w:rPr>
          <w:b/>
          <w:bCs/>
          <w:w w:val="105"/>
        </w:rPr>
        <w:t>Neutral Arbitrator</w:t>
      </w:r>
      <w:r>
        <w:rPr>
          <w:w w:val="105"/>
        </w:rPr>
        <w:t xml:space="preserve">:  </w:t>
      </w:r>
      <w:r>
        <w:rPr>
          <w:w w:val="105"/>
          <w:u w:val="none"/>
        </w:rPr>
        <w:t>After an arbitration proceeding has been initiated with the AAA, the Parties shall attempt to agree upon   an arbitrator within 15 days. If no arbitrator is agreed upon by the Parties within 15 days after the arbitration process begins</w:t>
      </w:r>
      <w:r>
        <w:rPr>
          <w:w w:val="105"/>
          <w:u w:val="none"/>
        </w:rPr>
        <w:t>,  then the AAA shall submit a list of 5 qualified arbitrators located in Southern California from its Panel of Employment Arbitrators. The Parties will have 15 days after receipt of this list to either agree upon an arbitrator from the list or each strike</w:t>
      </w:r>
      <w:r>
        <w:rPr>
          <w:w w:val="105"/>
          <w:u w:val="none"/>
        </w:rPr>
        <w:t xml:space="preserve"> 2 names from the list. If there is only 1 remaining name after the striking process, then that individual shall be appointed as arbitrator. If there is more than 1 remaining name after the striking process, then the AAA shall select an arbitrator from the</w:t>
      </w:r>
      <w:r>
        <w:rPr>
          <w:w w:val="105"/>
          <w:u w:val="none"/>
        </w:rPr>
        <w:t xml:space="preserve"> remaining names. An arbitrator shall be deemed to be qualified if he/she is currently licensed to practice law in the State of California or a retired judge that served on the bench in the State of California and also if such arbitrator has experience wit</w:t>
      </w:r>
      <w:r>
        <w:rPr>
          <w:w w:val="105"/>
          <w:u w:val="none"/>
        </w:rPr>
        <w:t>h employment</w:t>
      </w:r>
      <w:r>
        <w:rPr>
          <w:spacing w:val="-12"/>
          <w:w w:val="105"/>
          <w:u w:val="none"/>
        </w:rPr>
        <w:t xml:space="preserve"> </w:t>
      </w:r>
      <w:r>
        <w:rPr>
          <w:w w:val="105"/>
          <w:u w:val="none"/>
        </w:rPr>
        <w:t>disputes.</w:t>
      </w:r>
    </w:p>
    <w:p w:rsidR="00000000" w:rsidRDefault="00532EA3">
      <w:pPr>
        <w:pStyle w:val="BodyText"/>
        <w:kinsoku w:val="0"/>
        <w:overflowPunct w:val="0"/>
        <w:spacing w:line="249" w:lineRule="auto"/>
        <w:ind w:right="116"/>
        <w:jc w:val="both"/>
        <w:rPr>
          <w:u w:val="none"/>
        </w:rPr>
      </w:pPr>
      <w:r>
        <w:rPr>
          <w:b/>
          <w:bCs/>
          <w:w w:val="105"/>
        </w:rPr>
        <w:t>Location of Arbitration</w:t>
      </w:r>
      <w:r>
        <w:rPr>
          <w:w w:val="105"/>
        </w:rPr>
        <w:t xml:space="preserve">: </w:t>
      </w:r>
      <w:r>
        <w:rPr>
          <w:w w:val="105"/>
          <w:u w:val="none"/>
        </w:rPr>
        <w:t>Any arbitration hearings pursuant to this Agreement shall take place at a mutually convenient  location within Los Angeles County,</w:t>
      </w:r>
      <w:r>
        <w:rPr>
          <w:spacing w:val="-20"/>
          <w:w w:val="105"/>
          <w:u w:val="none"/>
        </w:rPr>
        <w:t xml:space="preserve"> </w:t>
      </w:r>
      <w:r>
        <w:rPr>
          <w:w w:val="105"/>
          <w:u w:val="none"/>
        </w:rPr>
        <w:t>California.</w:t>
      </w:r>
    </w:p>
    <w:p w:rsidR="00000000" w:rsidRDefault="00532EA3">
      <w:pPr>
        <w:pStyle w:val="BodyText"/>
        <w:kinsoku w:val="0"/>
        <w:overflowPunct w:val="0"/>
        <w:spacing w:before="6" w:line="252" w:lineRule="auto"/>
        <w:ind w:right="117"/>
        <w:rPr>
          <w:u w:val="none"/>
        </w:rPr>
      </w:pPr>
      <w:r>
        <w:rPr>
          <w:b/>
          <w:bCs/>
          <w:w w:val="105"/>
        </w:rPr>
        <w:t xml:space="preserve">Representation: </w:t>
      </w:r>
      <w:r>
        <w:rPr>
          <w:w w:val="105"/>
          <w:u w:val="none"/>
        </w:rPr>
        <w:t>Each Party may be represented by an attorney at a</w:t>
      </w:r>
      <w:r>
        <w:rPr>
          <w:w w:val="105"/>
          <w:u w:val="none"/>
        </w:rPr>
        <w:t xml:space="preserve">ny arbitration proceeding covered by this Agreement. </w:t>
      </w:r>
      <w:r>
        <w:rPr>
          <w:b/>
          <w:bCs/>
          <w:w w:val="105"/>
        </w:rPr>
        <w:t xml:space="preserve">Discovery: </w:t>
      </w:r>
      <w:r>
        <w:rPr>
          <w:w w:val="105"/>
          <w:u w:val="none"/>
        </w:rPr>
        <w:t>Discovery shall be conducted in accordance with the California Arbitration Act and the Employment Arbitration Rules of the AAA. At a minimum, the Parties will be permitted to conduct similar d</w:t>
      </w:r>
      <w:r>
        <w:rPr>
          <w:w w:val="105"/>
          <w:u w:val="none"/>
        </w:rPr>
        <w:t>iscovery as they would be entitled to conduct in a civil action such as depositions, interrogatories, document productions, requests for admissions or otherwise so that each Party has access to the essential witnesses, facts and documents. The arbitrator h</w:t>
      </w:r>
      <w:r>
        <w:rPr>
          <w:w w:val="105"/>
          <w:u w:val="none"/>
        </w:rPr>
        <w:t>as the authority to order such discovery as necessary to effectuate this provision and as the arbitrator considers necessary to a full and fair exploration of the issues in dispute. The arbitrator is also authorized to resolve any disputes concerning the e</w:t>
      </w:r>
      <w:r>
        <w:rPr>
          <w:w w:val="105"/>
          <w:u w:val="none"/>
        </w:rPr>
        <w:t>xchange of documents and information, or other discovery</w:t>
      </w:r>
      <w:r>
        <w:rPr>
          <w:spacing w:val="-15"/>
          <w:w w:val="105"/>
          <w:u w:val="none"/>
        </w:rPr>
        <w:t xml:space="preserve"> </w:t>
      </w:r>
      <w:r>
        <w:rPr>
          <w:w w:val="105"/>
          <w:u w:val="none"/>
        </w:rPr>
        <w:t>procedures.</w:t>
      </w:r>
    </w:p>
    <w:p w:rsidR="00000000" w:rsidRDefault="00532EA3">
      <w:pPr>
        <w:pStyle w:val="BodyText"/>
        <w:kinsoku w:val="0"/>
        <w:overflowPunct w:val="0"/>
        <w:spacing w:line="252" w:lineRule="auto"/>
        <w:ind w:right="117"/>
        <w:jc w:val="both"/>
        <w:rPr>
          <w:u w:val="none"/>
        </w:rPr>
      </w:pPr>
      <w:r>
        <w:rPr>
          <w:b/>
          <w:bCs/>
          <w:w w:val="105"/>
        </w:rPr>
        <w:t>Procedures</w:t>
      </w:r>
      <w:r>
        <w:rPr>
          <w:w w:val="105"/>
        </w:rPr>
        <w:t xml:space="preserve">: </w:t>
      </w:r>
      <w:r>
        <w:rPr>
          <w:w w:val="105"/>
          <w:u w:val="none"/>
        </w:rPr>
        <w:t>Except as provided in this Agreement, the arbitration shall be conducted procedurally in accordance with the Employment Arbitration Rules of the AAA and the California Arbitra</w:t>
      </w:r>
      <w:r>
        <w:rPr>
          <w:w w:val="105"/>
          <w:u w:val="none"/>
        </w:rPr>
        <w:t xml:space="preserve">tion Act. The provisions of this Agreement shall take precedence over any other arbitration rules. The Employment Arbitration Rules of the AAA shall apply to the extent that they  do not conflict with this Agreement. The AAA's Employment Arbitration Rules </w:t>
      </w:r>
      <w:r>
        <w:rPr>
          <w:w w:val="105"/>
          <w:u w:val="none"/>
        </w:rPr>
        <w:t xml:space="preserve">can be found at the website - </w:t>
      </w:r>
      <w:hyperlink r:id="rId4" w:history="1">
        <w:r>
          <w:rPr>
            <w:w w:val="105"/>
            <w:u w:val="none"/>
          </w:rPr>
          <w:t>www.adr.org</w:t>
        </w:r>
      </w:hyperlink>
      <w:r>
        <w:rPr>
          <w:w w:val="105"/>
          <w:u w:val="none"/>
        </w:rPr>
        <w:t xml:space="preserve"> - under the "Rules &amp; Procedures" section. The California Arbitration Act shall apply to the extent it does not conflict with this Agreement or the AAA's Employment Arbitration</w:t>
      </w:r>
      <w:r>
        <w:rPr>
          <w:spacing w:val="-26"/>
          <w:w w:val="105"/>
          <w:u w:val="none"/>
        </w:rPr>
        <w:t xml:space="preserve"> </w:t>
      </w:r>
      <w:r>
        <w:rPr>
          <w:w w:val="105"/>
          <w:u w:val="none"/>
        </w:rPr>
        <w:t>Ru</w:t>
      </w:r>
      <w:r>
        <w:rPr>
          <w:w w:val="105"/>
          <w:u w:val="none"/>
        </w:rPr>
        <w:t>les.</w:t>
      </w:r>
    </w:p>
    <w:p w:rsidR="00000000" w:rsidRDefault="00532EA3">
      <w:pPr>
        <w:pStyle w:val="BodyText"/>
        <w:kinsoku w:val="0"/>
        <w:overflowPunct w:val="0"/>
        <w:spacing w:line="252" w:lineRule="auto"/>
        <w:ind w:right="117"/>
        <w:jc w:val="both"/>
        <w:rPr>
          <w:u w:val="none"/>
        </w:rPr>
        <w:sectPr w:rsidR="00000000">
          <w:type w:val="continuous"/>
          <w:pgSz w:w="12240" w:h="15840"/>
          <w:pgMar w:top="1500" w:right="600" w:bottom="280" w:left="620" w:header="720" w:footer="720" w:gutter="0"/>
          <w:cols w:space="720"/>
          <w:noEndnote/>
        </w:sectPr>
      </w:pPr>
    </w:p>
    <w:p w:rsidR="00000000" w:rsidRDefault="00532EA3">
      <w:pPr>
        <w:pStyle w:val="BodyText"/>
        <w:kinsoku w:val="0"/>
        <w:overflowPunct w:val="0"/>
        <w:spacing w:before="50" w:line="252" w:lineRule="auto"/>
        <w:ind w:left="120" w:right="278"/>
        <w:jc w:val="both"/>
        <w:rPr>
          <w:u w:val="none"/>
        </w:rPr>
      </w:pPr>
      <w:r>
        <w:rPr>
          <w:w w:val="105"/>
          <w:u w:val="none"/>
        </w:rPr>
        <w:lastRenderedPageBreak/>
        <w:t>The California Arbitration Act is located within the California Code of Civil Procedure Sections 1280 to 1294.2. If Employee has any difficulty locating the AAA's Employment Arbitration Rules or the provisions of the California Arbit</w:t>
      </w:r>
      <w:r>
        <w:rPr>
          <w:w w:val="105"/>
          <w:u w:val="none"/>
        </w:rPr>
        <w:t>ration Act, then Employee should contact the Employer's Human Resources department for assistance in obtaining a copy of such rules. If Employee feels that he or she needs to review these arbitration rules before signing this Agreement, then Employee shoul</w:t>
      </w:r>
      <w:r>
        <w:rPr>
          <w:w w:val="105"/>
          <w:u w:val="none"/>
        </w:rPr>
        <w:t>d do so.</w:t>
      </w:r>
    </w:p>
    <w:p w:rsidR="00000000" w:rsidRDefault="00532EA3">
      <w:pPr>
        <w:pStyle w:val="BodyText"/>
        <w:kinsoku w:val="0"/>
        <w:overflowPunct w:val="0"/>
        <w:spacing w:before="3" w:line="252" w:lineRule="auto"/>
        <w:ind w:left="120" w:right="277"/>
        <w:jc w:val="both"/>
        <w:rPr>
          <w:u w:val="none"/>
        </w:rPr>
      </w:pPr>
      <w:r>
        <w:rPr>
          <w:b/>
          <w:bCs/>
          <w:w w:val="105"/>
        </w:rPr>
        <w:t>Consolidation of Claims</w:t>
      </w:r>
      <w:r>
        <w:rPr>
          <w:b/>
          <w:bCs/>
          <w:w w:val="105"/>
          <w:u w:val="none"/>
        </w:rPr>
        <w:t xml:space="preserve">: </w:t>
      </w:r>
      <w:r>
        <w:rPr>
          <w:w w:val="105"/>
          <w:u w:val="none"/>
        </w:rPr>
        <w:t xml:space="preserve">To the fullest extent permitted by applicable law, the arbitrator shall  </w:t>
      </w:r>
      <w:r>
        <w:rPr>
          <w:w w:val="105"/>
        </w:rPr>
        <w:t xml:space="preserve">not  </w:t>
      </w:r>
      <w:r>
        <w:rPr>
          <w:w w:val="105"/>
          <w:u w:val="none"/>
        </w:rPr>
        <w:t xml:space="preserve">be  authorized  to consolidate Employee's claims with the claims of any other employee or individual and shall </w:t>
      </w:r>
      <w:r>
        <w:rPr>
          <w:w w:val="105"/>
        </w:rPr>
        <w:t xml:space="preserve">not </w:t>
      </w:r>
      <w:r>
        <w:rPr>
          <w:w w:val="105"/>
          <w:u w:val="none"/>
        </w:rPr>
        <w:t xml:space="preserve">be authorized to conduct any </w:t>
      </w:r>
      <w:r>
        <w:rPr>
          <w:w w:val="105"/>
          <w:u w:val="none"/>
        </w:rPr>
        <w:t xml:space="preserve">class arbitration proceedings. Employee also expressly acknowledges that he or she will only be permitted to arbitrate claims  for injunctive relief or claims under California's Private Attorneys General Act of 2004 on an individual basis. Should any part </w:t>
      </w:r>
      <w:r>
        <w:rPr>
          <w:w w:val="105"/>
          <w:u w:val="none"/>
        </w:rPr>
        <w:t>of this provision be deemed by a court to be unenforceable under applicable law, then that language shall be severed from the Agreement</w:t>
      </w:r>
      <w:r>
        <w:rPr>
          <w:spacing w:val="-4"/>
          <w:w w:val="105"/>
          <w:u w:val="none"/>
        </w:rPr>
        <w:t xml:space="preserve"> </w:t>
      </w:r>
      <w:r>
        <w:rPr>
          <w:w w:val="105"/>
          <w:u w:val="none"/>
        </w:rPr>
        <w:t>and</w:t>
      </w:r>
      <w:r>
        <w:rPr>
          <w:spacing w:val="-3"/>
          <w:w w:val="105"/>
          <w:u w:val="none"/>
        </w:rPr>
        <w:t xml:space="preserve"> </w:t>
      </w:r>
      <w:r>
        <w:rPr>
          <w:w w:val="105"/>
          <w:u w:val="none"/>
        </w:rPr>
        <w:t>will</w:t>
      </w:r>
      <w:r>
        <w:rPr>
          <w:spacing w:val="-4"/>
          <w:w w:val="105"/>
          <w:u w:val="none"/>
        </w:rPr>
        <w:t xml:space="preserve"> </w:t>
      </w:r>
      <w:r>
        <w:rPr>
          <w:w w:val="105"/>
          <w:u w:val="none"/>
        </w:rPr>
        <w:t>not</w:t>
      </w:r>
      <w:r>
        <w:rPr>
          <w:spacing w:val="-4"/>
          <w:w w:val="105"/>
          <w:u w:val="none"/>
        </w:rPr>
        <w:t xml:space="preserve"> </w:t>
      </w:r>
      <w:r>
        <w:rPr>
          <w:w w:val="105"/>
          <w:u w:val="none"/>
        </w:rPr>
        <w:t>invalidate</w:t>
      </w:r>
      <w:r>
        <w:rPr>
          <w:spacing w:val="-3"/>
          <w:w w:val="105"/>
          <w:u w:val="none"/>
        </w:rPr>
        <w:t xml:space="preserve"> </w:t>
      </w:r>
      <w:r>
        <w:rPr>
          <w:w w:val="105"/>
          <w:u w:val="none"/>
        </w:rPr>
        <w:t>the</w:t>
      </w:r>
      <w:r>
        <w:rPr>
          <w:spacing w:val="-5"/>
          <w:w w:val="105"/>
          <w:u w:val="none"/>
        </w:rPr>
        <w:t xml:space="preserve"> </w:t>
      </w:r>
      <w:r>
        <w:rPr>
          <w:w w:val="105"/>
          <w:u w:val="none"/>
        </w:rPr>
        <w:t>rest</w:t>
      </w:r>
      <w:r>
        <w:rPr>
          <w:spacing w:val="-4"/>
          <w:w w:val="105"/>
          <w:u w:val="none"/>
        </w:rPr>
        <w:t xml:space="preserve"> </w:t>
      </w:r>
      <w:r>
        <w:rPr>
          <w:w w:val="105"/>
          <w:u w:val="none"/>
        </w:rPr>
        <w:t>of</w:t>
      </w:r>
      <w:r>
        <w:rPr>
          <w:spacing w:val="-3"/>
          <w:w w:val="105"/>
          <w:u w:val="none"/>
        </w:rPr>
        <w:t xml:space="preserve"> </w:t>
      </w:r>
      <w:r>
        <w:rPr>
          <w:w w:val="105"/>
          <w:u w:val="none"/>
        </w:rPr>
        <w:t>this</w:t>
      </w:r>
      <w:r>
        <w:rPr>
          <w:spacing w:val="-4"/>
          <w:w w:val="105"/>
          <w:u w:val="none"/>
        </w:rPr>
        <w:t xml:space="preserve"> </w:t>
      </w:r>
      <w:r>
        <w:rPr>
          <w:w w:val="105"/>
          <w:u w:val="none"/>
        </w:rPr>
        <w:t>provision</w:t>
      </w:r>
      <w:r>
        <w:rPr>
          <w:spacing w:val="-3"/>
          <w:w w:val="105"/>
          <w:u w:val="none"/>
        </w:rPr>
        <w:t xml:space="preserve"> </w:t>
      </w:r>
      <w:r>
        <w:rPr>
          <w:w w:val="105"/>
          <w:u w:val="none"/>
        </w:rPr>
        <w:t>or</w:t>
      </w:r>
      <w:r>
        <w:rPr>
          <w:spacing w:val="-4"/>
          <w:w w:val="105"/>
          <w:u w:val="none"/>
        </w:rPr>
        <w:t xml:space="preserve"> </w:t>
      </w:r>
      <w:r>
        <w:rPr>
          <w:w w:val="105"/>
          <w:u w:val="none"/>
        </w:rPr>
        <w:t>the</w:t>
      </w:r>
      <w:r>
        <w:rPr>
          <w:spacing w:val="-4"/>
          <w:w w:val="105"/>
          <w:u w:val="none"/>
        </w:rPr>
        <w:t xml:space="preserve"> </w:t>
      </w:r>
      <w:r>
        <w:rPr>
          <w:w w:val="105"/>
          <w:u w:val="none"/>
        </w:rPr>
        <w:t>remaining</w:t>
      </w:r>
      <w:r>
        <w:rPr>
          <w:spacing w:val="-3"/>
          <w:w w:val="105"/>
          <w:u w:val="none"/>
        </w:rPr>
        <w:t xml:space="preserve"> </w:t>
      </w:r>
      <w:r>
        <w:rPr>
          <w:w w:val="105"/>
          <w:u w:val="none"/>
        </w:rPr>
        <w:t>provisions</w:t>
      </w:r>
      <w:r>
        <w:rPr>
          <w:spacing w:val="-4"/>
          <w:w w:val="105"/>
          <w:u w:val="none"/>
        </w:rPr>
        <w:t xml:space="preserve"> </w:t>
      </w:r>
      <w:r>
        <w:rPr>
          <w:w w:val="105"/>
          <w:u w:val="none"/>
        </w:rPr>
        <w:t>herein.</w:t>
      </w:r>
    </w:p>
    <w:p w:rsidR="00000000" w:rsidRDefault="00532EA3">
      <w:pPr>
        <w:pStyle w:val="BodyText"/>
        <w:kinsoku w:val="0"/>
        <w:overflowPunct w:val="0"/>
        <w:spacing w:line="252" w:lineRule="auto"/>
        <w:ind w:left="120" w:right="275"/>
        <w:jc w:val="both"/>
        <w:rPr>
          <w:u w:val="none"/>
        </w:rPr>
      </w:pPr>
      <w:r>
        <w:rPr>
          <w:b/>
          <w:bCs/>
          <w:w w:val="105"/>
        </w:rPr>
        <w:t>Arbitrator’s Decision; Limited Ju</w:t>
      </w:r>
      <w:r>
        <w:rPr>
          <w:b/>
          <w:bCs/>
          <w:w w:val="105"/>
        </w:rPr>
        <w:t>dicial Review</w:t>
      </w:r>
      <w:r>
        <w:rPr>
          <w:w w:val="105"/>
        </w:rPr>
        <w:t xml:space="preserve">: </w:t>
      </w:r>
      <w:r>
        <w:rPr>
          <w:w w:val="105"/>
          <w:u w:val="none"/>
        </w:rPr>
        <w:t>For claims covered by this Agreement, arbitration is the exclusive remedy  of the Parties.  The decision of an impartial arbitrator on any claims submitted to arbitration as provided by this Agreement  must be in writing and set forth the fi</w:t>
      </w:r>
      <w:r>
        <w:rPr>
          <w:w w:val="105"/>
          <w:u w:val="none"/>
        </w:rPr>
        <w:t>ndings of fact and law and the reasons supporting the decision. The decision is to be rendered within 30 days of the conclusion of the arbitration, unless extended for good cause. The arbitrator may grant any remedy or relief that the arbitrator deems just</w:t>
      </w:r>
      <w:r>
        <w:rPr>
          <w:w w:val="105"/>
          <w:u w:val="none"/>
        </w:rPr>
        <w:t xml:space="preserve"> and equitable, including, but not limited to, any remedy or relief that would have been available to the Parties had the matter been heard in court. The decision shall be final and binding upon the Parties, except that both Parties shall have the right to</w:t>
      </w:r>
      <w:r>
        <w:rPr>
          <w:w w:val="105"/>
          <w:u w:val="none"/>
        </w:rPr>
        <w:t xml:space="preserve"> appeal the decision to the appropriate court for limited judicial review consistent with applicable</w:t>
      </w:r>
      <w:r>
        <w:rPr>
          <w:spacing w:val="-7"/>
          <w:w w:val="105"/>
          <w:u w:val="none"/>
        </w:rPr>
        <w:t xml:space="preserve"> </w:t>
      </w:r>
      <w:r>
        <w:rPr>
          <w:w w:val="105"/>
          <w:u w:val="none"/>
        </w:rPr>
        <w:t>law.</w:t>
      </w:r>
    </w:p>
    <w:p w:rsidR="00000000" w:rsidRDefault="00532EA3">
      <w:pPr>
        <w:pStyle w:val="BodyText"/>
        <w:kinsoku w:val="0"/>
        <w:overflowPunct w:val="0"/>
        <w:spacing w:line="252" w:lineRule="auto"/>
        <w:ind w:left="120" w:right="277"/>
        <w:jc w:val="both"/>
        <w:rPr>
          <w:u w:val="none"/>
        </w:rPr>
      </w:pPr>
      <w:r>
        <w:rPr>
          <w:b/>
          <w:bCs/>
          <w:w w:val="105"/>
        </w:rPr>
        <w:t>Fees and Costs</w:t>
      </w:r>
      <w:r>
        <w:rPr>
          <w:w w:val="105"/>
        </w:rPr>
        <w:t xml:space="preserve">: </w:t>
      </w:r>
      <w:r>
        <w:rPr>
          <w:w w:val="105"/>
          <w:u w:val="none"/>
        </w:rPr>
        <w:t xml:space="preserve">All costs of the arbitration charged by AAA and the fees of the arbitrator shall be advanced and borne by the </w:t>
      </w:r>
      <w:r>
        <w:rPr>
          <w:w w:val="105"/>
          <w:u w:val="none"/>
        </w:rPr>
        <w:t>Employer except that, in any arbitration initiated by the Employee, the Employee will be responsible for his or her own filing  fee with AAA not to exceed the cost of filing a civil complaint in superior court and subject to any applicable provisions regar</w:t>
      </w:r>
      <w:r>
        <w:rPr>
          <w:w w:val="105"/>
          <w:u w:val="none"/>
        </w:rPr>
        <w:t xml:space="preserve">ding fee waivers.  If the Employer is the prevailing party in any arbitration proceeding, the Employer will only be  permitted to recover such arbitration costs and fees charged by AAA and/or the arbitrator if the applicable law permits such recovery. Any </w:t>
      </w:r>
      <w:r>
        <w:rPr>
          <w:w w:val="105"/>
          <w:u w:val="none"/>
        </w:rPr>
        <w:t>other costs (such as discovery costs) and any attorney's fees shall be the responsibility of the Party that incurred such</w:t>
      </w:r>
      <w:r>
        <w:rPr>
          <w:spacing w:val="-3"/>
          <w:w w:val="105"/>
          <w:u w:val="none"/>
        </w:rPr>
        <w:t xml:space="preserve"> </w:t>
      </w:r>
      <w:r>
        <w:rPr>
          <w:w w:val="105"/>
          <w:u w:val="none"/>
        </w:rPr>
        <w:t>costs</w:t>
      </w:r>
      <w:r>
        <w:rPr>
          <w:spacing w:val="-4"/>
          <w:w w:val="105"/>
          <w:u w:val="none"/>
        </w:rPr>
        <w:t xml:space="preserve"> </w:t>
      </w:r>
      <w:r>
        <w:rPr>
          <w:w w:val="105"/>
          <w:u w:val="none"/>
        </w:rPr>
        <w:t>or</w:t>
      </w:r>
      <w:r>
        <w:rPr>
          <w:spacing w:val="-4"/>
          <w:w w:val="105"/>
          <w:u w:val="none"/>
        </w:rPr>
        <w:t xml:space="preserve"> </w:t>
      </w:r>
      <w:r>
        <w:rPr>
          <w:w w:val="105"/>
          <w:u w:val="none"/>
        </w:rPr>
        <w:t>fees</w:t>
      </w:r>
      <w:r>
        <w:rPr>
          <w:spacing w:val="-4"/>
          <w:w w:val="105"/>
          <w:u w:val="none"/>
        </w:rPr>
        <w:t xml:space="preserve"> </w:t>
      </w:r>
      <w:r>
        <w:rPr>
          <w:w w:val="105"/>
          <w:u w:val="none"/>
        </w:rPr>
        <w:t>unless</w:t>
      </w:r>
      <w:r>
        <w:rPr>
          <w:spacing w:val="-4"/>
          <w:w w:val="105"/>
          <w:u w:val="none"/>
        </w:rPr>
        <w:t xml:space="preserve"> </w:t>
      </w:r>
      <w:r>
        <w:rPr>
          <w:w w:val="105"/>
          <w:u w:val="none"/>
        </w:rPr>
        <w:t>the</w:t>
      </w:r>
      <w:r>
        <w:rPr>
          <w:spacing w:val="-3"/>
          <w:w w:val="105"/>
          <w:u w:val="none"/>
        </w:rPr>
        <w:t xml:space="preserve"> </w:t>
      </w:r>
      <w:r>
        <w:rPr>
          <w:w w:val="105"/>
          <w:u w:val="none"/>
        </w:rPr>
        <w:t>applicable</w:t>
      </w:r>
      <w:r>
        <w:rPr>
          <w:spacing w:val="-3"/>
          <w:w w:val="105"/>
          <w:u w:val="none"/>
        </w:rPr>
        <w:t xml:space="preserve"> </w:t>
      </w:r>
      <w:r>
        <w:rPr>
          <w:w w:val="105"/>
          <w:u w:val="none"/>
        </w:rPr>
        <w:t>law</w:t>
      </w:r>
      <w:r>
        <w:rPr>
          <w:spacing w:val="-2"/>
          <w:w w:val="105"/>
          <w:u w:val="none"/>
        </w:rPr>
        <w:t xml:space="preserve"> </w:t>
      </w:r>
      <w:r>
        <w:rPr>
          <w:w w:val="105"/>
          <w:u w:val="none"/>
        </w:rPr>
        <w:t>provides</w:t>
      </w:r>
      <w:r>
        <w:rPr>
          <w:spacing w:val="-4"/>
          <w:w w:val="105"/>
          <w:u w:val="none"/>
        </w:rPr>
        <w:t xml:space="preserve"> </w:t>
      </w:r>
      <w:r>
        <w:rPr>
          <w:w w:val="105"/>
          <w:u w:val="none"/>
        </w:rPr>
        <w:t>for</w:t>
      </w:r>
      <w:r>
        <w:rPr>
          <w:spacing w:val="-4"/>
          <w:w w:val="105"/>
          <w:u w:val="none"/>
        </w:rPr>
        <w:t xml:space="preserve"> </w:t>
      </w:r>
      <w:r>
        <w:rPr>
          <w:w w:val="105"/>
          <w:u w:val="none"/>
        </w:rPr>
        <w:t>prevailing</w:t>
      </w:r>
      <w:r>
        <w:rPr>
          <w:spacing w:val="-3"/>
          <w:w w:val="105"/>
          <w:u w:val="none"/>
        </w:rPr>
        <w:t xml:space="preserve"> </w:t>
      </w:r>
      <w:r>
        <w:rPr>
          <w:w w:val="105"/>
          <w:u w:val="none"/>
        </w:rPr>
        <w:t>party</w:t>
      </w:r>
      <w:r>
        <w:rPr>
          <w:spacing w:val="-3"/>
          <w:w w:val="105"/>
          <w:u w:val="none"/>
        </w:rPr>
        <w:t xml:space="preserve"> </w:t>
      </w:r>
      <w:r>
        <w:rPr>
          <w:w w:val="105"/>
          <w:u w:val="none"/>
        </w:rPr>
        <w:t>recovery</w:t>
      </w:r>
      <w:r>
        <w:rPr>
          <w:spacing w:val="-3"/>
          <w:w w:val="105"/>
          <w:u w:val="none"/>
        </w:rPr>
        <w:t xml:space="preserve"> </w:t>
      </w:r>
      <w:r>
        <w:rPr>
          <w:w w:val="105"/>
          <w:u w:val="none"/>
        </w:rPr>
        <w:t>of</w:t>
      </w:r>
      <w:r>
        <w:rPr>
          <w:spacing w:val="-4"/>
          <w:w w:val="105"/>
          <w:u w:val="none"/>
        </w:rPr>
        <w:t xml:space="preserve"> </w:t>
      </w:r>
      <w:r>
        <w:rPr>
          <w:w w:val="105"/>
          <w:u w:val="none"/>
        </w:rPr>
        <w:t>such</w:t>
      </w:r>
      <w:r>
        <w:rPr>
          <w:spacing w:val="-3"/>
          <w:w w:val="105"/>
          <w:u w:val="none"/>
        </w:rPr>
        <w:t xml:space="preserve"> </w:t>
      </w:r>
      <w:r>
        <w:rPr>
          <w:w w:val="105"/>
          <w:u w:val="none"/>
        </w:rPr>
        <w:t>costs</w:t>
      </w:r>
      <w:r>
        <w:rPr>
          <w:spacing w:val="-4"/>
          <w:w w:val="105"/>
          <w:u w:val="none"/>
        </w:rPr>
        <w:t xml:space="preserve"> </w:t>
      </w:r>
      <w:r>
        <w:rPr>
          <w:w w:val="105"/>
          <w:u w:val="none"/>
        </w:rPr>
        <w:t>and/or</w:t>
      </w:r>
      <w:r>
        <w:rPr>
          <w:spacing w:val="-4"/>
          <w:w w:val="105"/>
          <w:u w:val="none"/>
        </w:rPr>
        <w:t xml:space="preserve"> </w:t>
      </w:r>
      <w:r>
        <w:rPr>
          <w:w w:val="105"/>
          <w:u w:val="none"/>
        </w:rPr>
        <w:t>fees.</w:t>
      </w:r>
    </w:p>
    <w:p w:rsidR="00000000" w:rsidRDefault="00532EA3">
      <w:pPr>
        <w:pStyle w:val="BodyText"/>
        <w:kinsoku w:val="0"/>
        <w:overflowPunct w:val="0"/>
        <w:spacing w:line="252" w:lineRule="auto"/>
        <w:ind w:left="120" w:right="277"/>
        <w:jc w:val="both"/>
        <w:rPr>
          <w:u w:val="none"/>
        </w:rPr>
      </w:pPr>
      <w:r>
        <w:rPr>
          <w:b/>
          <w:bCs/>
          <w:w w:val="105"/>
        </w:rPr>
        <w:t>Waiver of Right to Jury Tria</w:t>
      </w:r>
      <w:r>
        <w:rPr>
          <w:b/>
          <w:bCs/>
          <w:w w:val="105"/>
        </w:rPr>
        <w:t>l</w:t>
      </w:r>
      <w:r>
        <w:rPr>
          <w:w w:val="105"/>
        </w:rPr>
        <w:t xml:space="preserve">: </w:t>
      </w:r>
      <w:r>
        <w:rPr>
          <w:w w:val="105"/>
          <w:u w:val="none"/>
        </w:rPr>
        <w:t>BY ENTERING INTO THIS AGREEMENT, THE EMPLOYER AND EMPLOYEE KNOWINGLY AND VOLUNTARILY WAIVE ANY AND ALL RIGHTS THEY HAVE UNDER THE LAW TO HAVE DISPUTES AND CLAIMS DECIDED IN A COURT BY A JUDGE OR</w:t>
      </w:r>
      <w:r>
        <w:rPr>
          <w:spacing w:val="-17"/>
          <w:w w:val="105"/>
          <w:u w:val="none"/>
        </w:rPr>
        <w:t xml:space="preserve"> </w:t>
      </w:r>
      <w:r>
        <w:rPr>
          <w:w w:val="105"/>
          <w:u w:val="none"/>
        </w:rPr>
        <w:t>JURY.</w:t>
      </w:r>
    </w:p>
    <w:p w:rsidR="00000000" w:rsidRDefault="00532EA3">
      <w:pPr>
        <w:pStyle w:val="BodyText"/>
        <w:kinsoku w:val="0"/>
        <w:overflowPunct w:val="0"/>
        <w:spacing w:line="252" w:lineRule="auto"/>
        <w:ind w:left="120" w:right="98"/>
        <w:jc w:val="both"/>
        <w:rPr>
          <w:u w:val="none"/>
        </w:rPr>
      </w:pPr>
      <w:r>
        <w:rPr>
          <w:b/>
          <w:bCs/>
          <w:w w:val="105"/>
        </w:rPr>
        <w:t>Governing Law; Severability of Clauses</w:t>
      </w:r>
      <w:r>
        <w:rPr>
          <w:w w:val="105"/>
        </w:rPr>
        <w:t xml:space="preserve">: </w:t>
      </w:r>
      <w:r>
        <w:rPr>
          <w:w w:val="105"/>
          <w:u w:val="none"/>
        </w:rPr>
        <w:t>Except as ex</w:t>
      </w:r>
      <w:r>
        <w:rPr>
          <w:w w:val="105"/>
          <w:u w:val="none"/>
        </w:rPr>
        <w:t>pressly provided in this Agreement, the Federal Arbitration Act shall govern the interpretation, enforcement and all proceedings pursuant to this Agreement. Should any provision of this Agreement  be deemed legally unenforceable, the Parties acknowledge an</w:t>
      </w:r>
      <w:r>
        <w:rPr>
          <w:w w:val="105"/>
          <w:u w:val="none"/>
        </w:rPr>
        <w:t>d agree that the no other provisions shall be affected and that the remaining</w:t>
      </w:r>
      <w:r>
        <w:rPr>
          <w:spacing w:val="-3"/>
          <w:w w:val="105"/>
          <w:u w:val="none"/>
        </w:rPr>
        <w:t xml:space="preserve"> </w:t>
      </w:r>
      <w:r>
        <w:rPr>
          <w:w w:val="105"/>
          <w:u w:val="none"/>
        </w:rPr>
        <w:t>provisions</w:t>
      </w:r>
      <w:r>
        <w:rPr>
          <w:spacing w:val="-4"/>
          <w:w w:val="105"/>
          <w:u w:val="none"/>
        </w:rPr>
        <w:t xml:space="preserve"> </w:t>
      </w:r>
      <w:r>
        <w:rPr>
          <w:w w:val="105"/>
          <w:u w:val="none"/>
        </w:rPr>
        <w:t>of</w:t>
      </w:r>
      <w:r>
        <w:rPr>
          <w:spacing w:val="-3"/>
          <w:w w:val="105"/>
          <w:u w:val="none"/>
        </w:rPr>
        <w:t xml:space="preserve"> </w:t>
      </w:r>
      <w:r>
        <w:rPr>
          <w:w w:val="105"/>
          <w:u w:val="none"/>
        </w:rPr>
        <w:t>the</w:t>
      </w:r>
      <w:r>
        <w:rPr>
          <w:spacing w:val="-3"/>
          <w:w w:val="105"/>
          <w:u w:val="none"/>
        </w:rPr>
        <w:t xml:space="preserve"> </w:t>
      </w:r>
      <w:r>
        <w:rPr>
          <w:w w:val="105"/>
          <w:u w:val="none"/>
        </w:rPr>
        <w:t>Agreement</w:t>
      </w:r>
      <w:r>
        <w:rPr>
          <w:spacing w:val="-4"/>
          <w:w w:val="105"/>
          <w:u w:val="none"/>
        </w:rPr>
        <w:t xml:space="preserve"> </w:t>
      </w:r>
      <w:r>
        <w:rPr>
          <w:w w:val="105"/>
          <w:u w:val="none"/>
        </w:rPr>
        <w:t>shall</w:t>
      </w:r>
      <w:r>
        <w:rPr>
          <w:spacing w:val="-4"/>
          <w:w w:val="105"/>
          <w:u w:val="none"/>
        </w:rPr>
        <w:t xml:space="preserve"> </w:t>
      </w:r>
      <w:r>
        <w:rPr>
          <w:w w:val="105"/>
          <w:u w:val="none"/>
        </w:rPr>
        <w:t>be</w:t>
      </w:r>
      <w:r>
        <w:rPr>
          <w:spacing w:val="-3"/>
          <w:w w:val="105"/>
          <w:u w:val="none"/>
        </w:rPr>
        <w:t xml:space="preserve"> </w:t>
      </w:r>
      <w:r>
        <w:rPr>
          <w:w w:val="105"/>
          <w:u w:val="none"/>
        </w:rPr>
        <w:t>given</w:t>
      </w:r>
      <w:r>
        <w:rPr>
          <w:spacing w:val="-3"/>
          <w:w w:val="105"/>
          <w:u w:val="none"/>
        </w:rPr>
        <w:t xml:space="preserve"> </w:t>
      </w:r>
      <w:r>
        <w:rPr>
          <w:w w:val="105"/>
          <w:u w:val="none"/>
        </w:rPr>
        <w:t>full</w:t>
      </w:r>
      <w:r>
        <w:rPr>
          <w:spacing w:val="-4"/>
          <w:w w:val="105"/>
          <w:u w:val="none"/>
        </w:rPr>
        <w:t xml:space="preserve"> </w:t>
      </w:r>
      <w:r>
        <w:rPr>
          <w:w w:val="105"/>
          <w:u w:val="none"/>
        </w:rPr>
        <w:t>force</w:t>
      </w:r>
      <w:r>
        <w:rPr>
          <w:spacing w:val="-3"/>
          <w:w w:val="105"/>
          <w:u w:val="none"/>
        </w:rPr>
        <w:t xml:space="preserve"> </w:t>
      </w:r>
      <w:r>
        <w:rPr>
          <w:w w:val="105"/>
          <w:u w:val="none"/>
        </w:rPr>
        <w:t>and</w:t>
      </w:r>
      <w:r>
        <w:rPr>
          <w:spacing w:val="-3"/>
          <w:w w:val="105"/>
          <w:u w:val="none"/>
        </w:rPr>
        <w:t xml:space="preserve"> </w:t>
      </w:r>
      <w:r>
        <w:rPr>
          <w:w w:val="105"/>
          <w:u w:val="none"/>
        </w:rPr>
        <w:t>effect</w:t>
      </w:r>
      <w:r>
        <w:rPr>
          <w:spacing w:val="-4"/>
          <w:w w:val="105"/>
          <w:u w:val="none"/>
        </w:rPr>
        <w:t xml:space="preserve"> </w:t>
      </w:r>
      <w:r>
        <w:rPr>
          <w:w w:val="105"/>
          <w:u w:val="none"/>
        </w:rPr>
        <w:t>without</w:t>
      </w:r>
      <w:r>
        <w:rPr>
          <w:spacing w:val="-4"/>
          <w:w w:val="105"/>
          <w:u w:val="none"/>
        </w:rPr>
        <w:t xml:space="preserve"> </w:t>
      </w:r>
      <w:r>
        <w:rPr>
          <w:w w:val="105"/>
          <w:u w:val="none"/>
        </w:rPr>
        <w:t>regard</w:t>
      </w:r>
      <w:r>
        <w:rPr>
          <w:spacing w:val="-3"/>
          <w:w w:val="105"/>
          <w:u w:val="none"/>
        </w:rPr>
        <w:t xml:space="preserve"> </w:t>
      </w:r>
      <w:r>
        <w:rPr>
          <w:w w:val="105"/>
          <w:u w:val="none"/>
        </w:rPr>
        <w:t>for</w:t>
      </w:r>
      <w:r>
        <w:rPr>
          <w:spacing w:val="-4"/>
          <w:w w:val="105"/>
          <w:u w:val="none"/>
        </w:rPr>
        <w:t xml:space="preserve"> </w:t>
      </w:r>
      <w:r>
        <w:rPr>
          <w:w w:val="105"/>
          <w:u w:val="none"/>
        </w:rPr>
        <w:t>the</w:t>
      </w:r>
      <w:r>
        <w:rPr>
          <w:spacing w:val="-3"/>
          <w:w w:val="105"/>
          <w:u w:val="none"/>
        </w:rPr>
        <w:t xml:space="preserve"> </w:t>
      </w:r>
      <w:r>
        <w:rPr>
          <w:w w:val="105"/>
          <w:u w:val="none"/>
        </w:rPr>
        <w:t>unenforceable</w:t>
      </w:r>
      <w:r>
        <w:rPr>
          <w:spacing w:val="-3"/>
          <w:w w:val="105"/>
          <w:u w:val="none"/>
        </w:rPr>
        <w:t xml:space="preserve"> </w:t>
      </w:r>
      <w:r>
        <w:rPr>
          <w:w w:val="105"/>
          <w:u w:val="none"/>
        </w:rPr>
        <w:t>provision(s).</w:t>
      </w:r>
    </w:p>
    <w:p w:rsidR="00000000" w:rsidRDefault="00532EA3">
      <w:pPr>
        <w:pStyle w:val="BodyText"/>
        <w:kinsoku w:val="0"/>
        <w:overflowPunct w:val="0"/>
        <w:spacing w:before="9"/>
        <w:ind w:left="0"/>
        <w:rPr>
          <w:u w:val="none"/>
        </w:rPr>
      </w:pPr>
    </w:p>
    <w:p w:rsidR="00000000" w:rsidRDefault="00532EA3">
      <w:pPr>
        <w:pStyle w:val="Heading1"/>
        <w:kinsoku w:val="0"/>
        <w:overflowPunct w:val="0"/>
        <w:spacing w:line="252" w:lineRule="auto"/>
        <w:ind w:left="120" w:right="277"/>
        <w:jc w:val="both"/>
        <w:rPr>
          <w:b w:val="0"/>
          <w:bCs w:val="0"/>
        </w:rPr>
      </w:pPr>
      <w:r>
        <w:rPr>
          <w:w w:val="105"/>
        </w:rPr>
        <w:t xml:space="preserve">The Parties acknowledge that this is the entire agreement between them regarding the subject of arbitration and understand that any modification of this Agreement must be in writing and signed by Employee and Employer. The Parties further acknowledge that </w:t>
      </w:r>
      <w:r>
        <w:rPr>
          <w:w w:val="105"/>
        </w:rPr>
        <w:t>they have carefully read this Agreement, understand its terms, and have been afforded an</w:t>
      </w:r>
      <w:r>
        <w:rPr>
          <w:spacing w:val="-3"/>
          <w:w w:val="105"/>
        </w:rPr>
        <w:t xml:space="preserve"> </w:t>
      </w:r>
      <w:r>
        <w:rPr>
          <w:w w:val="105"/>
        </w:rPr>
        <w:t>opportunity</w:t>
      </w:r>
      <w:r>
        <w:rPr>
          <w:spacing w:val="-3"/>
          <w:w w:val="105"/>
        </w:rPr>
        <w:t xml:space="preserve"> </w:t>
      </w:r>
      <w:r>
        <w:rPr>
          <w:w w:val="105"/>
        </w:rPr>
        <w:t>to</w:t>
      </w:r>
      <w:r>
        <w:rPr>
          <w:spacing w:val="-3"/>
          <w:w w:val="105"/>
        </w:rPr>
        <w:t xml:space="preserve"> </w:t>
      </w:r>
      <w:r>
        <w:rPr>
          <w:w w:val="105"/>
        </w:rPr>
        <w:t>consult</w:t>
      </w:r>
      <w:r>
        <w:rPr>
          <w:spacing w:val="-4"/>
          <w:w w:val="105"/>
        </w:rPr>
        <w:t xml:space="preserve"> </w:t>
      </w:r>
      <w:r>
        <w:rPr>
          <w:w w:val="105"/>
        </w:rPr>
        <w:t>with</w:t>
      </w:r>
      <w:r>
        <w:rPr>
          <w:spacing w:val="-3"/>
          <w:w w:val="105"/>
        </w:rPr>
        <w:t xml:space="preserve"> </w:t>
      </w:r>
      <w:r>
        <w:rPr>
          <w:w w:val="105"/>
        </w:rPr>
        <w:t>counsel</w:t>
      </w:r>
      <w:r>
        <w:rPr>
          <w:spacing w:val="-4"/>
          <w:w w:val="105"/>
        </w:rPr>
        <w:t xml:space="preserve"> </w:t>
      </w:r>
      <w:r>
        <w:rPr>
          <w:w w:val="105"/>
        </w:rPr>
        <w:t>of</w:t>
      </w:r>
      <w:r>
        <w:rPr>
          <w:spacing w:val="-4"/>
          <w:w w:val="105"/>
        </w:rPr>
        <w:t xml:space="preserve"> </w:t>
      </w:r>
      <w:r>
        <w:rPr>
          <w:w w:val="105"/>
        </w:rPr>
        <w:t>their</w:t>
      </w:r>
      <w:r>
        <w:rPr>
          <w:spacing w:val="-3"/>
          <w:w w:val="105"/>
        </w:rPr>
        <w:t xml:space="preserve"> </w:t>
      </w:r>
      <w:r>
        <w:rPr>
          <w:w w:val="105"/>
        </w:rPr>
        <w:t>own</w:t>
      </w:r>
      <w:r>
        <w:rPr>
          <w:spacing w:val="-3"/>
          <w:w w:val="105"/>
        </w:rPr>
        <w:t xml:space="preserve"> </w:t>
      </w:r>
      <w:r>
        <w:rPr>
          <w:w w:val="105"/>
        </w:rPr>
        <w:t>choosing</w:t>
      </w:r>
      <w:r>
        <w:rPr>
          <w:spacing w:val="-3"/>
          <w:w w:val="105"/>
        </w:rPr>
        <w:t xml:space="preserve"> </w:t>
      </w:r>
      <w:r>
        <w:rPr>
          <w:w w:val="105"/>
        </w:rPr>
        <w:t>before</w:t>
      </w:r>
      <w:r>
        <w:rPr>
          <w:spacing w:val="-3"/>
          <w:w w:val="105"/>
        </w:rPr>
        <w:t xml:space="preserve"> </w:t>
      </w:r>
      <w:r>
        <w:rPr>
          <w:w w:val="105"/>
        </w:rPr>
        <w:t>signing</w:t>
      </w:r>
      <w:r>
        <w:rPr>
          <w:spacing w:val="-3"/>
          <w:w w:val="105"/>
        </w:rPr>
        <w:t xml:space="preserve"> </w:t>
      </w:r>
      <w:r>
        <w:rPr>
          <w:w w:val="105"/>
        </w:rPr>
        <w:t>it.</w:t>
      </w:r>
    </w:p>
    <w:p w:rsidR="00000000" w:rsidRDefault="00532EA3">
      <w:pPr>
        <w:pStyle w:val="BodyText"/>
        <w:kinsoku w:val="0"/>
        <w:overflowPunct w:val="0"/>
        <w:ind w:left="0"/>
        <w:rPr>
          <w:b/>
          <w:bCs/>
          <w:u w:val="none"/>
        </w:rPr>
      </w:pPr>
    </w:p>
    <w:p w:rsidR="00000000" w:rsidRDefault="00532EA3">
      <w:pPr>
        <w:pStyle w:val="BodyText"/>
        <w:kinsoku w:val="0"/>
        <w:overflowPunct w:val="0"/>
        <w:spacing w:before="2"/>
        <w:ind w:left="0"/>
        <w:rPr>
          <w:b/>
          <w:bCs/>
          <w:sz w:val="19"/>
          <w:szCs w:val="19"/>
          <w:u w:val="none"/>
        </w:rPr>
      </w:pPr>
    </w:p>
    <w:p w:rsidR="00000000" w:rsidRDefault="005706E8">
      <w:pPr>
        <w:pStyle w:val="BodyText"/>
        <w:tabs>
          <w:tab w:val="left" w:pos="3066"/>
          <w:tab w:val="left" w:pos="6766"/>
        </w:tabs>
        <w:kinsoku w:val="0"/>
        <w:overflowPunct w:val="0"/>
        <w:spacing w:line="20" w:lineRule="exact"/>
        <w:ind w:left="116"/>
        <w:rPr>
          <w:sz w:val="2"/>
          <w:szCs w:val="2"/>
          <w:u w:val="none"/>
        </w:rPr>
      </w:pPr>
      <w:r>
        <w:rPr>
          <w:noProof/>
          <w:sz w:val="2"/>
          <w:szCs w:val="2"/>
          <w:u w:val="none"/>
        </w:rPr>
        <mc:AlternateContent>
          <mc:Choice Requires="wpg">
            <w:drawing>
              <wp:inline distT="0" distB="0" distL="0" distR="0">
                <wp:extent cx="1338580" cy="12700"/>
                <wp:effectExtent l="6985" t="11430" r="6985" b="0"/>
                <wp:docPr id="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8580" cy="12700"/>
                          <a:chOff x="0" y="0"/>
                          <a:chExt cx="2108" cy="20"/>
                        </a:xfrm>
                      </wpg:grpSpPr>
                      <wps:wsp>
                        <wps:cNvPr id="12" name="Freeform 3"/>
                        <wps:cNvSpPr>
                          <a:spLocks/>
                        </wps:cNvSpPr>
                        <wps:spPr bwMode="auto">
                          <a:xfrm>
                            <a:off x="4" y="4"/>
                            <a:ext cx="2100" cy="20"/>
                          </a:xfrm>
                          <a:custGeom>
                            <a:avLst/>
                            <a:gdLst>
                              <a:gd name="T0" fmla="*/ 0 w 2100"/>
                              <a:gd name="T1" fmla="*/ 0 h 20"/>
                              <a:gd name="T2" fmla="*/ 2099 w 2100"/>
                              <a:gd name="T3" fmla="*/ 0 h 20"/>
                            </a:gdLst>
                            <a:ahLst/>
                            <a:cxnLst>
                              <a:cxn ang="0">
                                <a:pos x="T0" y="T1"/>
                              </a:cxn>
                              <a:cxn ang="0">
                                <a:pos x="T2" y="T3"/>
                              </a:cxn>
                            </a:cxnLst>
                            <a:rect l="0" t="0" r="r" b="b"/>
                            <a:pathLst>
                              <a:path w="2100" h="20">
                                <a:moveTo>
                                  <a:pt x="0" y="0"/>
                                </a:moveTo>
                                <a:lnTo>
                                  <a:pt x="2099" y="0"/>
                                </a:lnTo>
                              </a:path>
                            </a:pathLst>
                          </a:custGeom>
                          <a:noFill/>
                          <a:ln w="49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540E411" id="Group 2" o:spid="_x0000_s1026" style="width:105.4pt;height:1pt;mso-position-horizontal-relative:char;mso-position-vertical-relative:line" coordsize="21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">
                <v:shape id="Freeform 3" o:spid="_x0000_s1027" style="position:absolute;left:4;top:4;width:2100;height:20;visibility:visible;mso-wrap-style:square;v-text-anchor:top" coordsize="21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oKTMEA&#10;AADbAAAADwAAAGRycy9kb3ducmV2LnhtbERP32vCMBB+F/wfwgl709QOhusaRYTAGHvYdLjXo7k2&#10;xeZSmszW/34ZDHy7j+/nlbvJdeJKQ2g9K1ivMhDElTctNwq+Tnq5AREissHOMym4UYDddj4rsTB+&#10;5E+6HmMjUgiHAhXYGPtCylBZchhWvidOXO0HhzHBoZFmwDGFu07mWfYkHbacGiz2dLBUXY4/TsGj&#10;ebbv+Xd8u4Wz1vpc6+pj1Eo9LKb9C4hIU7yL/92vJs3P4e+XdID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qCkzBAAAA2wAAAA8AAAAAAAAAAAAAAAAAmAIAAGRycy9kb3du&#10;cmV2LnhtbFBLBQYAAAAABAAEAPUAAACGAwAAAAA=&#10;" path="m,l2099,e" filled="f" strokeweight=".1388mm">
                  <v:path arrowok="t" o:connecttype="custom" o:connectlocs="0,0;2099,0" o:connectangles="0,0"/>
                </v:shape>
                <w10:anchorlock/>
              </v:group>
            </w:pict>
          </mc:Fallback>
        </mc:AlternateContent>
      </w:r>
      <w:r w:rsidR="00532EA3">
        <w:rPr>
          <w:sz w:val="2"/>
          <w:szCs w:val="2"/>
          <w:u w:val="none"/>
        </w:rPr>
        <w:t xml:space="preserve"> </w:t>
      </w:r>
      <w:r w:rsidR="00532EA3">
        <w:rPr>
          <w:sz w:val="2"/>
          <w:szCs w:val="2"/>
          <w:u w:val="none"/>
        </w:rPr>
        <w:tab/>
      </w:r>
      <w:r>
        <w:rPr>
          <w:noProof/>
          <w:sz w:val="2"/>
          <w:szCs w:val="2"/>
          <w:u w:val="none"/>
        </w:rPr>
        <mc:AlternateContent>
          <mc:Choice Requires="wpg">
            <w:drawing>
              <wp:inline distT="0" distB="0" distL="0" distR="0">
                <wp:extent cx="1910080" cy="12700"/>
                <wp:effectExtent l="3810" t="11430" r="10160" b="0"/>
                <wp:docPr id="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0080" cy="12700"/>
                          <a:chOff x="0" y="0"/>
                          <a:chExt cx="3008" cy="20"/>
                        </a:xfrm>
                      </wpg:grpSpPr>
                      <wps:wsp>
                        <wps:cNvPr id="10" name="Freeform 5"/>
                        <wps:cNvSpPr>
                          <a:spLocks/>
                        </wps:cNvSpPr>
                        <wps:spPr bwMode="auto">
                          <a:xfrm>
                            <a:off x="4" y="4"/>
                            <a:ext cx="3000" cy="20"/>
                          </a:xfrm>
                          <a:custGeom>
                            <a:avLst/>
                            <a:gdLst>
                              <a:gd name="T0" fmla="*/ 0 w 3000"/>
                              <a:gd name="T1" fmla="*/ 0 h 20"/>
                              <a:gd name="T2" fmla="*/ 2999 w 3000"/>
                              <a:gd name="T3" fmla="*/ 0 h 20"/>
                            </a:gdLst>
                            <a:ahLst/>
                            <a:cxnLst>
                              <a:cxn ang="0">
                                <a:pos x="T0" y="T1"/>
                              </a:cxn>
                              <a:cxn ang="0">
                                <a:pos x="T2" y="T3"/>
                              </a:cxn>
                            </a:cxnLst>
                            <a:rect l="0" t="0" r="r" b="b"/>
                            <a:pathLst>
                              <a:path w="3000" h="20">
                                <a:moveTo>
                                  <a:pt x="0" y="0"/>
                                </a:moveTo>
                                <a:lnTo>
                                  <a:pt x="2999" y="0"/>
                                </a:lnTo>
                              </a:path>
                            </a:pathLst>
                          </a:custGeom>
                          <a:noFill/>
                          <a:ln w="49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06EC630" id="Group 4" o:spid="_x0000_s1026" style="width:150.4pt;height:1pt;mso-position-horizontal-relative:char;mso-position-vertical-relative:line" coordsize="30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">
                <v:shape id="Freeform 5" o:spid="_x0000_s1027" style="position:absolute;left:4;top:4;width:3000;height:20;visibility:visible;mso-wrap-style:square;v-text-anchor:top" coordsize="30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mdsYA&#10;AADbAAAADwAAAGRycy9kb3ducmV2LnhtbESPT0vDQBDF70K/wzIFb2a3RfwTuwlFEQqFglWsxzE7&#10;JsHsbMyuTfrtnYPQ2wzvzXu/WZWT79SRhtgGtrDIDCjiKriWawtvr89Xd6BiQnbYBSYLJ4pQFrOL&#10;FeYujPxCx32qlYRwzNFCk1Kfax2rhjzGLPTEon2FwWOSdai1G3CUcN/ppTE32mPL0tBgT48NVd/7&#10;X29htzxsn+43dPturj8Oo9li+1n/WHs5n9YPoBJN6Wz+v944wRd6+UUG0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6mdsYAAADbAAAADwAAAAAAAAAAAAAAAACYAgAAZHJz&#10;L2Rvd25yZXYueG1sUEsFBgAAAAAEAAQA9QAAAIsDAAAAAA==&#10;" path="m,l2999,e" filled="f" strokeweight=".1388mm">
                  <v:path arrowok="t" o:connecttype="custom" o:connectlocs="0,0;2999,0" o:connectangles="0,0"/>
                </v:shape>
                <w10:anchorlock/>
              </v:group>
            </w:pict>
          </mc:Fallback>
        </mc:AlternateContent>
      </w:r>
      <w:r w:rsidR="00532EA3">
        <w:rPr>
          <w:sz w:val="2"/>
          <w:szCs w:val="2"/>
          <w:u w:val="none"/>
        </w:rPr>
        <w:t xml:space="preserve"> </w:t>
      </w:r>
      <w:r w:rsidR="00532EA3">
        <w:rPr>
          <w:sz w:val="2"/>
          <w:szCs w:val="2"/>
          <w:u w:val="none"/>
        </w:rPr>
        <w:tab/>
      </w:r>
      <w:r>
        <w:rPr>
          <w:noProof/>
          <w:sz w:val="2"/>
          <w:szCs w:val="2"/>
          <w:u w:val="none"/>
        </w:rPr>
        <mc:AlternateContent>
          <mc:Choice Requires="wpg">
            <w:drawing>
              <wp:inline distT="0" distB="0" distL="0" distR="0">
                <wp:extent cx="2291080" cy="12700"/>
                <wp:effectExtent l="10160" t="11430" r="3810" b="0"/>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1080" cy="12700"/>
                          <a:chOff x="0" y="0"/>
                          <a:chExt cx="3608" cy="20"/>
                        </a:xfrm>
                      </wpg:grpSpPr>
                      <wps:wsp>
                        <wps:cNvPr id="8" name="Freeform 7"/>
                        <wps:cNvSpPr>
                          <a:spLocks/>
                        </wps:cNvSpPr>
                        <wps:spPr bwMode="auto">
                          <a:xfrm>
                            <a:off x="4" y="4"/>
                            <a:ext cx="3600" cy="20"/>
                          </a:xfrm>
                          <a:custGeom>
                            <a:avLst/>
                            <a:gdLst>
                              <a:gd name="T0" fmla="*/ 0 w 3600"/>
                              <a:gd name="T1" fmla="*/ 0 h 20"/>
                              <a:gd name="T2" fmla="*/ 3599 w 3600"/>
                              <a:gd name="T3" fmla="*/ 0 h 20"/>
                            </a:gdLst>
                            <a:ahLst/>
                            <a:cxnLst>
                              <a:cxn ang="0">
                                <a:pos x="T0" y="T1"/>
                              </a:cxn>
                              <a:cxn ang="0">
                                <a:pos x="T2" y="T3"/>
                              </a:cxn>
                            </a:cxnLst>
                            <a:rect l="0" t="0" r="r" b="b"/>
                            <a:pathLst>
                              <a:path w="3600" h="20">
                                <a:moveTo>
                                  <a:pt x="0" y="0"/>
                                </a:moveTo>
                                <a:lnTo>
                                  <a:pt x="3599" y="0"/>
                                </a:lnTo>
                              </a:path>
                            </a:pathLst>
                          </a:custGeom>
                          <a:noFill/>
                          <a:ln w="49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1287092" id="Group 6" o:spid="_x0000_s1026" style="width:180.4pt;height:1pt;mso-position-horizontal-relative:char;mso-position-vertical-relative:line" coordsize="36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">
                <v:shape id="Freeform 7" o:spid="_x0000_s1027" style="position:absolute;left:4;top:4;width:3600;height:20;visibility:visible;mso-wrap-style:square;v-text-anchor:top" coordsize="3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0qlb4A&#10;AADaAAAADwAAAGRycy9kb3ducmV2LnhtbERPTWvCQBC9F/oflil4qxuLFEldRcWitCCo9T5kx2ww&#10;OxuyE43/3j0UPD7e93Te+1pdqY1VYAOjYQaKuAi24tLA3/H7fQIqCrLFOjAZuFOE+ez1ZYq5DTfe&#10;0/UgpUohHHM04ESaXOtYOPIYh6EhTtw5tB4lwbbUtsVbCve1/siyT+2x4tTgsKGVo+Jy6LyB3ViW&#10;fr2RH8fFxv7Kvdufup0xg7d+8QVKqJen+N+9tQbS1nQl3QA9e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sdKpW+AAAA2gAAAA8AAAAAAAAAAAAAAAAAmAIAAGRycy9kb3ducmV2&#10;LnhtbFBLBQYAAAAABAAEAPUAAACDAwAAAAA=&#10;" path="m,l3599,e" filled="f" strokeweight=".1388mm">
                  <v:path arrowok="t" o:connecttype="custom" o:connectlocs="0,0;3599,0" o:connectangles="0,0"/>
                </v:shape>
                <w10:anchorlock/>
              </v:group>
            </w:pict>
          </mc:Fallback>
        </mc:AlternateContent>
      </w:r>
    </w:p>
    <w:p w:rsidR="00000000" w:rsidRDefault="00532EA3">
      <w:pPr>
        <w:pStyle w:val="BodyText"/>
        <w:tabs>
          <w:tab w:val="left" w:pos="3847"/>
          <w:tab w:val="left" w:pos="8024"/>
        </w:tabs>
        <w:kinsoku w:val="0"/>
        <w:overflowPunct w:val="0"/>
        <w:spacing w:line="217" w:lineRule="exact"/>
        <w:ind w:left="620"/>
        <w:rPr>
          <w:sz w:val="19"/>
          <w:szCs w:val="19"/>
          <w:u w:val="none"/>
        </w:rPr>
      </w:pPr>
      <w:r>
        <w:rPr>
          <w:sz w:val="19"/>
          <w:szCs w:val="19"/>
          <w:u w:val="none"/>
        </w:rPr>
        <w:t>Dated</w:t>
      </w:r>
      <w:r>
        <w:rPr>
          <w:sz w:val="19"/>
          <w:szCs w:val="19"/>
          <w:u w:val="none"/>
        </w:rPr>
        <w:tab/>
      </w:r>
      <w:r>
        <w:rPr>
          <w:w w:val="105"/>
          <w:sz w:val="19"/>
          <w:szCs w:val="19"/>
          <w:u w:val="none"/>
        </w:rPr>
        <w:t>Print</w:t>
      </w:r>
      <w:r>
        <w:rPr>
          <w:spacing w:val="-4"/>
          <w:w w:val="105"/>
          <w:sz w:val="19"/>
          <w:szCs w:val="19"/>
          <w:u w:val="none"/>
        </w:rPr>
        <w:t xml:space="preserve"> </w:t>
      </w:r>
      <w:r>
        <w:rPr>
          <w:w w:val="105"/>
          <w:sz w:val="19"/>
          <w:szCs w:val="19"/>
          <w:u w:val="none"/>
        </w:rPr>
        <w:t>Employee</w:t>
      </w:r>
      <w:r>
        <w:rPr>
          <w:spacing w:val="-3"/>
          <w:w w:val="105"/>
          <w:sz w:val="19"/>
          <w:szCs w:val="19"/>
          <w:u w:val="none"/>
        </w:rPr>
        <w:t xml:space="preserve"> </w:t>
      </w:r>
      <w:r>
        <w:rPr>
          <w:w w:val="105"/>
          <w:sz w:val="19"/>
          <w:szCs w:val="19"/>
          <w:u w:val="none"/>
        </w:rPr>
        <w:t>Name</w:t>
      </w:r>
      <w:r>
        <w:rPr>
          <w:w w:val="105"/>
          <w:sz w:val="19"/>
          <w:szCs w:val="19"/>
          <w:u w:val="none"/>
        </w:rPr>
        <w:tab/>
        <w:t>Employee</w:t>
      </w:r>
      <w:r>
        <w:rPr>
          <w:spacing w:val="-8"/>
          <w:w w:val="105"/>
          <w:sz w:val="19"/>
          <w:szCs w:val="19"/>
          <w:u w:val="none"/>
        </w:rPr>
        <w:t xml:space="preserve"> </w:t>
      </w:r>
      <w:r>
        <w:rPr>
          <w:w w:val="105"/>
          <w:sz w:val="19"/>
          <w:szCs w:val="19"/>
          <w:u w:val="none"/>
        </w:rPr>
        <w:t>Signature</w:t>
      </w:r>
    </w:p>
    <w:p w:rsidR="00000000" w:rsidRDefault="00532EA3">
      <w:pPr>
        <w:pStyle w:val="BodyText"/>
        <w:kinsoku w:val="0"/>
        <w:overflowPunct w:val="0"/>
        <w:ind w:left="0"/>
        <w:rPr>
          <w:u w:val="none"/>
        </w:rPr>
      </w:pPr>
    </w:p>
    <w:p w:rsidR="00000000" w:rsidRDefault="00532EA3">
      <w:pPr>
        <w:pStyle w:val="BodyText"/>
        <w:kinsoku w:val="0"/>
        <w:overflowPunct w:val="0"/>
        <w:ind w:left="0"/>
        <w:rPr>
          <w:u w:val="none"/>
        </w:rPr>
      </w:pPr>
    </w:p>
    <w:p w:rsidR="00000000" w:rsidRDefault="00532EA3">
      <w:pPr>
        <w:pStyle w:val="BodyText"/>
        <w:kinsoku w:val="0"/>
        <w:overflowPunct w:val="0"/>
        <w:ind w:left="0"/>
        <w:rPr>
          <w:u w:val="none"/>
        </w:rPr>
      </w:pPr>
    </w:p>
    <w:p w:rsidR="00000000" w:rsidRDefault="00532EA3">
      <w:pPr>
        <w:pStyle w:val="BodyText"/>
        <w:kinsoku w:val="0"/>
        <w:overflowPunct w:val="0"/>
        <w:spacing w:before="7"/>
        <w:ind w:left="0"/>
        <w:rPr>
          <w:sz w:val="19"/>
          <w:szCs w:val="19"/>
          <w:u w:val="none"/>
        </w:rPr>
      </w:pPr>
    </w:p>
    <w:p w:rsidR="00000000" w:rsidRDefault="005706E8">
      <w:pPr>
        <w:pStyle w:val="BodyText"/>
        <w:tabs>
          <w:tab w:val="left" w:pos="3066"/>
          <w:tab w:val="left" w:pos="6766"/>
        </w:tabs>
        <w:kinsoku w:val="0"/>
        <w:overflowPunct w:val="0"/>
        <w:spacing w:line="20" w:lineRule="exact"/>
        <w:ind w:left="116"/>
        <w:rPr>
          <w:sz w:val="2"/>
          <w:szCs w:val="2"/>
          <w:u w:val="none"/>
        </w:rPr>
      </w:pPr>
      <w:r>
        <w:rPr>
          <w:noProof/>
          <w:sz w:val="2"/>
          <w:szCs w:val="2"/>
          <w:u w:val="none"/>
        </w:rPr>
        <mc:AlternateContent>
          <mc:Choice Requires="wpg">
            <w:drawing>
              <wp:inline distT="0" distB="0" distL="0" distR="0">
                <wp:extent cx="1338580" cy="12700"/>
                <wp:effectExtent l="6985" t="10160" r="6985" b="0"/>
                <wp:docPr id="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8580" cy="12700"/>
                          <a:chOff x="0" y="0"/>
                          <a:chExt cx="2108" cy="20"/>
                        </a:xfrm>
                      </wpg:grpSpPr>
                      <wps:wsp>
                        <wps:cNvPr id="6" name="Freeform 9"/>
                        <wps:cNvSpPr>
                          <a:spLocks/>
                        </wps:cNvSpPr>
                        <wps:spPr bwMode="auto">
                          <a:xfrm>
                            <a:off x="4" y="4"/>
                            <a:ext cx="2100" cy="20"/>
                          </a:xfrm>
                          <a:custGeom>
                            <a:avLst/>
                            <a:gdLst>
                              <a:gd name="T0" fmla="*/ 0 w 2100"/>
                              <a:gd name="T1" fmla="*/ 0 h 20"/>
                              <a:gd name="T2" fmla="*/ 2099 w 2100"/>
                              <a:gd name="T3" fmla="*/ 0 h 20"/>
                            </a:gdLst>
                            <a:ahLst/>
                            <a:cxnLst>
                              <a:cxn ang="0">
                                <a:pos x="T0" y="T1"/>
                              </a:cxn>
                              <a:cxn ang="0">
                                <a:pos x="T2" y="T3"/>
                              </a:cxn>
                            </a:cxnLst>
                            <a:rect l="0" t="0" r="r" b="b"/>
                            <a:pathLst>
                              <a:path w="2100" h="20">
                                <a:moveTo>
                                  <a:pt x="0" y="0"/>
                                </a:moveTo>
                                <a:lnTo>
                                  <a:pt x="2099" y="0"/>
                                </a:lnTo>
                              </a:path>
                            </a:pathLst>
                          </a:custGeom>
                          <a:noFill/>
                          <a:ln w="49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48C547A" id="Group 8" o:spid="_x0000_s1026" style="width:105.4pt;height:1pt;mso-position-horizontal-relative:char;mso-position-vertical-relative:line" coordsize="21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">
                <v:shape id="Freeform 9" o:spid="_x0000_s1027" style="position:absolute;left:4;top:4;width:2100;height:20;visibility:visible;mso-wrap-style:square;v-text-anchor:top" coordsize="21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8ifMMA&#10;AADaAAAADwAAAGRycy9kb3ducmV2LnhtbESPzWrDMBCE74W+g9hCbo2cBELrRA6hIAihh+aH9LpY&#10;a8vEWhlLjZ23rwqBHoeZ+YZZb0bXihv1ofGsYDbNQBCX3jRcKzif9OsbiBCRDbaeScGdAmyK56c1&#10;5sYPfKDbMdYiQTjkqMDG2OVShtKSwzD1HXHyKt87jEn2tTQ9DgnuWjnPsqV02HBasNjRh6Xyevxx&#10;Chbm3X7Ov+P+Hi5a60uly69BKzV5GbcrEJHG+B9+tHdGwRL+rqQbI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V8ifMMAAADaAAAADwAAAAAAAAAAAAAAAACYAgAAZHJzL2Rv&#10;d25yZXYueG1sUEsFBgAAAAAEAAQA9QAAAIgDAAAAAA==&#10;" path="m,l2099,e" filled="f" strokeweight=".1388mm">
                  <v:path arrowok="t" o:connecttype="custom" o:connectlocs="0,0;2099,0" o:connectangles="0,0"/>
                </v:shape>
                <w10:anchorlock/>
              </v:group>
            </w:pict>
          </mc:Fallback>
        </mc:AlternateContent>
      </w:r>
      <w:r w:rsidR="00532EA3">
        <w:rPr>
          <w:sz w:val="2"/>
          <w:szCs w:val="2"/>
          <w:u w:val="none"/>
        </w:rPr>
        <w:t xml:space="preserve"> </w:t>
      </w:r>
      <w:r w:rsidR="00532EA3">
        <w:rPr>
          <w:sz w:val="2"/>
          <w:szCs w:val="2"/>
          <w:u w:val="none"/>
        </w:rPr>
        <w:tab/>
      </w:r>
      <w:r>
        <w:rPr>
          <w:noProof/>
          <w:sz w:val="2"/>
          <w:szCs w:val="2"/>
          <w:u w:val="none"/>
        </w:rPr>
        <mc:AlternateContent>
          <mc:Choice Requires="wpg">
            <w:drawing>
              <wp:inline distT="0" distB="0" distL="0" distR="0">
                <wp:extent cx="1910080" cy="12700"/>
                <wp:effectExtent l="3810" t="10160" r="10160" b="0"/>
                <wp:docPr id="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0080" cy="12700"/>
                          <a:chOff x="0" y="0"/>
                          <a:chExt cx="3008" cy="20"/>
                        </a:xfrm>
                      </wpg:grpSpPr>
                      <wps:wsp>
                        <wps:cNvPr id="4" name="Freeform 11"/>
                        <wps:cNvSpPr>
                          <a:spLocks/>
                        </wps:cNvSpPr>
                        <wps:spPr bwMode="auto">
                          <a:xfrm>
                            <a:off x="4" y="4"/>
                            <a:ext cx="3000" cy="20"/>
                          </a:xfrm>
                          <a:custGeom>
                            <a:avLst/>
                            <a:gdLst>
                              <a:gd name="T0" fmla="*/ 0 w 3000"/>
                              <a:gd name="T1" fmla="*/ 0 h 20"/>
                              <a:gd name="T2" fmla="*/ 2999 w 3000"/>
                              <a:gd name="T3" fmla="*/ 0 h 20"/>
                            </a:gdLst>
                            <a:ahLst/>
                            <a:cxnLst>
                              <a:cxn ang="0">
                                <a:pos x="T0" y="T1"/>
                              </a:cxn>
                              <a:cxn ang="0">
                                <a:pos x="T2" y="T3"/>
                              </a:cxn>
                            </a:cxnLst>
                            <a:rect l="0" t="0" r="r" b="b"/>
                            <a:pathLst>
                              <a:path w="3000" h="20">
                                <a:moveTo>
                                  <a:pt x="0" y="0"/>
                                </a:moveTo>
                                <a:lnTo>
                                  <a:pt x="2999" y="0"/>
                                </a:lnTo>
                              </a:path>
                            </a:pathLst>
                          </a:custGeom>
                          <a:noFill/>
                          <a:ln w="49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2573CC2" id="Group 10" o:spid="_x0000_s1026" style="width:150.4pt;height:1pt;mso-position-horizontal-relative:char;mso-position-vertical-relative:line" coordsize="30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">
                <v:shape id="Freeform 11" o:spid="_x0000_s1027" style="position:absolute;left:4;top:4;width:3000;height:20;visibility:visible;mso-wrap-style:square;v-text-anchor:top" coordsize="30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uQ0cQA&#10;AADaAAAADwAAAGRycy9kb3ducmV2LnhtbESPQWvCQBSE70L/w/IK3nS3QWpNXUNRBEEoaEv1+Jp9&#10;TUKzb2N2Nem/7wqCx2FmvmHmWW9rcaHWV441PI0VCOLcmYoLDZ8f69ELCB+QDdaOScMfecgWD4M5&#10;psZ1vKPLPhQiQtinqKEMoUml9HlJFv3YNcTR+3GtxRBlW0jTYhfhtpaJUs/SYsVxocSGliXlv/uz&#10;1fCeHLar2YamX2pyPHRqi9V3cdJ6+Ni/vYII1Id7+NbeGA0TuF6JN0A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rkNHEAAAA2gAAAA8AAAAAAAAAAAAAAAAAmAIAAGRycy9k&#10;b3ducmV2LnhtbFBLBQYAAAAABAAEAPUAAACJAwAAAAA=&#10;" path="m,l2999,e" filled="f" strokeweight=".1388mm">
                  <v:path arrowok="t" o:connecttype="custom" o:connectlocs="0,0;2999,0" o:connectangles="0,0"/>
                </v:shape>
                <w10:anchorlock/>
              </v:group>
            </w:pict>
          </mc:Fallback>
        </mc:AlternateContent>
      </w:r>
      <w:r w:rsidR="00532EA3">
        <w:rPr>
          <w:sz w:val="2"/>
          <w:szCs w:val="2"/>
          <w:u w:val="none"/>
        </w:rPr>
        <w:t xml:space="preserve"> </w:t>
      </w:r>
      <w:r w:rsidR="00532EA3">
        <w:rPr>
          <w:sz w:val="2"/>
          <w:szCs w:val="2"/>
          <w:u w:val="none"/>
        </w:rPr>
        <w:tab/>
      </w:r>
      <w:r>
        <w:rPr>
          <w:noProof/>
          <w:sz w:val="2"/>
          <w:szCs w:val="2"/>
          <w:u w:val="none"/>
        </w:rPr>
        <mc:AlternateContent>
          <mc:Choice Requires="wpg">
            <w:drawing>
              <wp:inline distT="0" distB="0" distL="0" distR="0">
                <wp:extent cx="2291080" cy="12700"/>
                <wp:effectExtent l="10160" t="10160" r="3810" b="0"/>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1080" cy="12700"/>
                          <a:chOff x="0" y="0"/>
                          <a:chExt cx="3608" cy="20"/>
                        </a:xfrm>
                      </wpg:grpSpPr>
                      <wps:wsp>
                        <wps:cNvPr id="2" name="Freeform 13"/>
                        <wps:cNvSpPr>
                          <a:spLocks/>
                        </wps:cNvSpPr>
                        <wps:spPr bwMode="auto">
                          <a:xfrm>
                            <a:off x="4" y="4"/>
                            <a:ext cx="3600" cy="20"/>
                          </a:xfrm>
                          <a:custGeom>
                            <a:avLst/>
                            <a:gdLst>
                              <a:gd name="T0" fmla="*/ 0 w 3600"/>
                              <a:gd name="T1" fmla="*/ 0 h 20"/>
                              <a:gd name="T2" fmla="*/ 3599 w 3600"/>
                              <a:gd name="T3" fmla="*/ 0 h 20"/>
                            </a:gdLst>
                            <a:ahLst/>
                            <a:cxnLst>
                              <a:cxn ang="0">
                                <a:pos x="T0" y="T1"/>
                              </a:cxn>
                              <a:cxn ang="0">
                                <a:pos x="T2" y="T3"/>
                              </a:cxn>
                            </a:cxnLst>
                            <a:rect l="0" t="0" r="r" b="b"/>
                            <a:pathLst>
                              <a:path w="3600" h="20">
                                <a:moveTo>
                                  <a:pt x="0" y="0"/>
                                </a:moveTo>
                                <a:lnTo>
                                  <a:pt x="3599" y="0"/>
                                </a:lnTo>
                              </a:path>
                            </a:pathLst>
                          </a:custGeom>
                          <a:noFill/>
                          <a:ln w="499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049D839" id="Group 12" o:spid="_x0000_s1026" style="width:180.4pt;height:1pt;mso-position-horizontal-relative:char;mso-position-vertical-relative:line" coordsize="36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">
                <v:shape id="Freeform 13" o:spid="_x0000_s1027" style="position:absolute;left:4;top:4;width:3600;height:20;visibility:visible;mso-wrap-style:square;v-text-anchor:top" coordsize="3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Udf8IA&#10;AADaAAAADwAAAGRycy9kb3ducmV2LnhtbESPX2vCQBDE3wt+h2MF3+pFKaVET6liUSoI/un7ktvm&#10;QnN7IbfR+O17BaGPw8z8hpkve1+rK7WxCmxgMs5AERfBVlwauJw/nt9ARUG2WAcmA3eKsFwMnuaY&#10;23DjI11PUqoE4ZijASfS5FrHwpHHOA4NcfK+Q+tRkmxLbVu8Jbiv9TTLXrXHitOCw4bWjoqfU+cN&#10;HF5k5Tdb+XRcbO1e7t3xqzsYMxr27zNQQr38hx/tnTUwhb8r6Qbo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9R1/wgAAANoAAAAPAAAAAAAAAAAAAAAAAJgCAABkcnMvZG93&#10;bnJldi54bWxQSwUGAAAAAAQABAD1AAAAhwMAAAAA&#10;" path="m,l3599,e" filled="f" strokeweight=".1388mm">
                  <v:path arrowok="t" o:connecttype="custom" o:connectlocs="0,0;3599,0" o:connectangles="0,0"/>
                </v:shape>
                <w10:anchorlock/>
              </v:group>
            </w:pict>
          </mc:Fallback>
        </mc:AlternateContent>
      </w:r>
    </w:p>
    <w:p w:rsidR="00532EA3" w:rsidRDefault="00532EA3">
      <w:pPr>
        <w:pStyle w:val="BodyText"/>
        <w:tabs>
          <w:tab w:val="left" w:pos="3845"/>
          <w:tab w:val="left" w:pos="7863"/>
        </w:tabs>
        <w:kinsoku w:val="0"/>
        <w:overflowPunct w:val="0"/>
        <w:spacing w:line="212" w:lineRule="exact"/>
        <w:ind w:left="620"/>
        <w:rPr>
          <w:sz w:val="19"/>
          <w:szCs w:val="19"/>
          <w:u w:val="none"/>
        </w:rPr>
      </w:pPr>
      <w:r>
        <w:rPr>
          <w:sz w:val="19"/>
          <w:szCs w:val="19"/>
          <w:u w:val="none"/>
        </w:rPr>
        <w:t>Dated</w:t>
      </w:r>
      <w:r>
        <w:rPr>
          <w:sz w:val="19"/>
          <w:szCs w:val="19"/>
          <w:u w:val="none"/>
        </w:rPr>
        <w:tab/>
      </w:r>
      <w:r>
        <w:rPr>
          <w:w w:val="105"/>
          <w:sz w:val="19"/>
          <w:szCs w:val="19"/>
          <w:u w:val="none"/>
        </w:rPr>
        <w:t>Print</w:t>
      </w:r>
      <w:r>
        <w:rPr>
          <w:spacing w:val="-4"/>
          <w:w w:val="105"/>
          <w:sz w:val="19"/>
          <w:szCs w:val="19"/>
          <w:u w:val="none"/>
        </w:rPr>
        <w:t xml:space="preserve"> </w:t>
      </w:r>
      <w:r>
        <w:rPr>
          <w:w w:val="105"/>
          <w:sz w:val="19"/>
          <w:szCs w:val="19"/>
          <w:u w:val="none"/>
        </w:rPr>
        <w:t>Name</w:t>
      </w:r>
      <w:r>
        <w:rPr>
          <w:w w:val="105"/>
          <w:sz w:val="19"/>
          <w:szCs w:val="19"/>
          <w:u w:val="none"/>
        </w:rPr>
        <w:tab/>
        <w:t>Company</w:t>
      </w:r>
      <w:r>
        <w:rPr>
          <w:spacing w:val="-6"/>
          <w:w w:val="105"/>
          <w:sz w:val="19"/>
          <w:szCs w:val="19"/>
          <w:u w:val="none"/>
        </w:rPr>
        <w:t xml:space="preserve"> </w:t>
      </w:r>
      <w:r>
        <w:rPr>
          <w:w w:val="105"/>
          <w:sz w:val="19"/>
          <w:szCs w:val="19"/>
          <w:u w:val="none"/>
        </w:rPr>
        <w:t>Signature</w:t>
      </w:r>
    </w:p>
    <w:sectPr w:rsidR="00532EA3">
      <w:pgSz w:w="12240" w:h="15840"/>
      <w:pgMar w:top="1400" w:right="440" w:bottom="280" w:left="600" w:header="720" w:footer="720" w:gutter="0"/>
      <w:cols w:space="720" w:equalWidth="0">
        <w:col w:w="1120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6E8"/>
    <w:rsid w:val="00532EA3"/>
    <w:rsid w:val="00570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AF030BD-F754-4E4E-B1B9-A3CE84CFB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ind w:left="100"/>
      <w:outlineLvl w:val="0"/>
    </w:pPr>
    <w:rPr>
      <w:rFonts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rFonts w:cs="Times New Roman"/>
      <w:sz w:val="20"/>
      <w:szCs w:val="20"/>
      <w:u w:val="single"/>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http://www.adr.org/" TargetMode="External" Type="http://schemas.openxmlformats.org/officeDocument/2006/relationships/hyperlink"/>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1434</Words>
  <Characters>8180</Characters>
  <Application/>
  <DocSecurity>0</DocSecurity>
  <Lines>68</Lines>
  <Paragraphs>19</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9595</CharactersWithSpaces>
  <SharedDoc>false</SharedDoc>
  <HyperlinksChanged>false</HyperlinksChanged>
  <AppVersion>15.0000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