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26389">
      <w:pPr>
        <w:pStyle w:val="BodyText"/>
        <w:kinsoku w:val="0"/>
        <w:overflowPunct w:val="0"/>
        <w:spacing w:before="40"/>
        <w:ind w:left="3722" w:right="782" w:hanging="2881"/>
        <w:rPr>
          <w:rFonts w:ascii="Arial" w:hAnsi="Arial" w:cs="Arial"/>
          <w:sz w:val="32"/>
          <w:szCs w:val="32"/>
          <w:u w:val="none"/>
        </w:rPr>
      </w:pPr>
      <w:bookmarkStart w:id="0" w:name="_GoBack"/>
      <w:bookmarkEnd w:id="0"/>
      <w:r>
        <w:rPr>
          <w:rFonts w:ascii="Arial" w:hAnsi="Arial" w:cs="Arial"/>
          <w:b/>
          <w:bCs/>
          <w:sz w:val="32"/>
          <w:szCs w:val="32"/>
          <w:u w:val="none"/>
        </w:rPr>
        <w:t>Mutual Agreement to Arbitrate Employment-Related Disputes</w:t>
      </w:r>
      <w:r>
        <w:rPr>
          <w:rFonts w:ascii="Arial" w:hAnsi="Arial" w:cs="Arial"/>
          <w:b/>
          <w:bCs/>
          <w:spacing w:val="-7"/>
          <w:sz w:val="32"/>
          <w:szCs w:val="32"/>
          <w:u w:val="none"/>
        </w:rPr>
        <w:t xml:space="preserve"> </w:t>
      </w:r>
      <w:r>
        <w:rPr>
          <w:rFonts w:ascii="Arial" w:hAnsi="Arial" w:cs="Arial"/>
          <w:b/>
          <w:bCs/>
          <w:sz w:val="32"/>
          <w:szCs w:val="32"/>
          <w:u w:val="none"/>
        </w:rPr>
        <w:t>(CA)</w:t>
      </w:r>
    </w:p>
    <w:p w:rsidR="00000000" w:rsidRDefault="00626389">
      <w:pPr>
        <w:pStyle w:val="BodyText"/>
        <w:kinsoku w:val="0"/>
        <w:overflowPunct w:val="0"/>
        <w:spacing w:before="11"/>
        <w:ind w:left="0" w:firstLine="0"/>
        <w:rPr>
          <w:rFonts w:ascii="Arial" w:hAnsi="Arial" w:cs="Arial"/>
          <w:b/>
          <w:bCs/>
          <w:sz w:val="44"/>
          <w:szCs w:val="44"/>
          <w:u w:val="none"/>
        </w:rPr>
      </w:pPr>
    </w:p>
    <w:p w:rsidR="00000000" w:rsidRDefault="00626389">
      <w:pPr>
        <w:pStyle w:val="BodyText"/>
        <w:kinsoku w:val="0"/>
        <w:overflowPunct w:val="0"/>
        <w:ind w:right="561" w:firstLine="0"/>
        <w:rPr>
          <w:u w:val="none"/>
        </w:rPr>
      </w:pPr>
      <w:r>
        <w:rPr>
          <w:u w:val="none"/>
        </w:rPr>
        <w:t>This Mutual Agreement to Arbitrate Disputes ("</w:t>
      </w:r>
      <w:r>
        <w:rPr>
          <w:b/>
          <w:bCs/>
          <w:u w:val="none"/>
        </w:rPr>
        <w:t>Agreement</w:t>
      </w:r>
      <w:r>
        <w:rPr>
          <w:u w:val="none"/>
        </w:rPr>
        <w:t>") is made and entered into as</w:t>
      </w:r>
      <w:r>
        <w:rPr>
          <w:spacing w:val="-15"/>
          <w:u w:val="none"/>
        </w:rPr>
        <w:t xml:space="preserve"> </w:t>
      </w:r>
      <w:r>
        <w:rPr>
          <w:u w:val="none"/>
        </w:rPr>
        <w:t xml:space="preserve">of </w:t>
      </w:r>
      <w:r>
        <w:rPr>
          <w:u w:val="none"/>
          <w:shd w:val="clear" w:color="auto" w:fill="FFFF00"/>
        </w:rPr>
        <w:t>[DATE</w:t>
      </w:r>
      <w:r>
        <w:rPr>
          <w:u w:val="none"/>
        </w:rPr>
        <w:t>] (the "</w:t>
      </w:r>
      <w:r>
        <w:rPr>
          <w:b/>
          <w:bCs/>
          <w:u w:val="none"/>
        </w:rPr>
        <w:t>Effective Date</w:t>
      </w:r>
      <w:r>
        <w:rPr>
          <w:u w:val="none"/>
        </w:rPr>
        <w:t>") by and between [</w:t>
      </w:r>
      <w:r>
        <w:rPr>
          <w:u w:val="none"/>
          <w:shd w:val="clear" w:color="auto" w:fill="FFFF00"/>
        </w:rPr>
        <w:t>EMPLOYER NAME</w:t>
      </w:r>
      <w:r>
        <w:rPr>
          <w:u w:val="none"/>
        </w:rPr>
        <w:t>], a [</w:t>
      </w:r>
      <w:r>
        <w:rPr>
          <w:u w:val="none"/>
          <w:shd w:val="clear" w:color="auto" w:fill="FFFF00"/>
        </w:rPr>
        <w:t>STATE OF INCORPORATION OR LOCATION</w:t>
      </w:r>
      <w:r>
        <w:rPr>
          <w:u w:val="none"/>
        </w:rPr>
        <w:t>] [</w:t>
      </w:r>
      <w:r>
        <w:rPr>
          <w:u w:val="none"/>
          <w:shd w:val="clear" w:color="auto" w:fill="FFFF00"/>
        </w:rPr>
        <w:t>TYPE OF ENTITY</w:t>
      </w:r>
      <w:r>
        <w:rPr>
          <w:u w:val="none"/>
        </w:rPr>
        <w:t>], (the "</w:t>
      </w:r>
      <w:r>
        <w:rPr>
          <w:b/>
          <w:bCs/>
          <w:u w:val="none"/>
        </w:rPr>
        <w:t>Employer</w:t>
      </w:r>
      <w:r>
        <w:rPr>
          <w:u w:val="none"/>
        </w:rPr>
        <w:t>")</w:t>
      </w:r>
      <w:r>
        <w:rPr>
          <w:spacing w:val="-17"/>
          <w:u w:val="none"/>
        </w:rPr>
        <w:t xml:space="preserve"> </w:t>
      </w:r>
      <w:r>
        <w:rPr>
          <w:u w:val="none"/>
        </w:rPr>
        <w:t>and</w:t>
      </w:r>
    </w:p>
    <w:p w:rsidR="00000000" w:rsidRDefault="00626389">
      <w:pPr>
        <w:pStyle w:val="BodyText"/>
        <w:kinsoku w:val="0"/>
        <w:overflowPunct w:val="0"/>
        <w:ind w:right="461" w:firstLine="0"/>
        <w:rPr>
          <w:u w:val="none"/>
        </w:rPr>
      </w:pPr>
      <w:r>
        <w:rPr>
          <w:u w:val="none"/>
        </w:rPr>
        <w:t>[EMPLOYEE NAME], an individual (the "</w:t>
      </w:r>
      <w:r>
        <w:rPr>
          <w:b/>
          <w:bCs/>
          <w:u w:val="none"/>
        </w:rPr>
        <w:t>Employee</w:t>
      </w:r>
      <w:r>
        <w:rPr>
          <w:u w:val="none"/>
        </w:rPr>
        <w:t>") (the Employer and the Employee</w:t>
      </w:r>
      <w:r>
        <w:rPr>
          <w:spacing w:val="-15"/>
          <w:u w:val="none"/>
        </w:rPr>
        <w:t xml:space="preserve"> </w:t>
      </w:r>
      <w:r>
        <w:rPr>
          <w:u w:val="none"/>
        </w:rPr>
        <w:t>are collectively referred to herein as the</w:t>
      </w:r>
      <w:r>
        <w:rPr>
          <w:spacing w:val="-11"/>
          <w:u w:val="none"/>
        </w:rPr>
        <w:t xml:space="preserve"> </w:t>
      </w:r>
      <w:r>
        <w:rPr>
          <w:u w:val="none"/>
        </w:rPr>
        <w:t>"</w:t>
      </w:r>
      <w:r>
        <w:rPr>
          <w:b/>
          <w:bCs/>
          <w:u w:val="none"/>
        </w:rPr>
        <w:t>Parties</w:t>
      </w:r>
      <w:r>
        <w:rPr>
          <w:u w:val="none"/>
        </w:rPr>
        <w:t>").</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415" w:firstLine="720"/>
        <w:rPr>
          <w:rFonts w:cs="Times New Roman"/>
        </w:rPr>
      </w:pPr>
      <w:r>
        <w:rPr>
          <w:rFonts w:cs="Times New Roman"/>
          <w:u w:val="single"/>
        </w:rPr>
        <w:t>Intent of Agreement</w:t>
      </w:r>
      <w:r>
        <w:rPr>
          <w:rFonts w:cs="Times New Roman"/>
        </w:rPr>
        <w:t>. It is the intent of Emplo</w:t>
      </w:r>
      <w:r>
        <w:rPr>
          <w:rFonts w:cs="Times New Roman"/>
        </w:rPr>
        <w:t>yee and the Employer that this Agreement will govern the resolution of all disputes, claims and any other matters in</w:t>
      </w:r>
      <w:r>
        <w:rPr>
          <w:rFonts w:cs="Times New Roman"/>
          <w:spacing w:val="-16"/>
        </w:rPr>
        <w:t xml:space="preserve"> </w:t>
      </w:r>
      <w:r>
        <w:rPr>
          <w:rFonts w:cs="Times New Roman"/>
        </w:rPr>
        <w:t>question arising out of or relating to the Parties' employment relationship. The Parties shall resolve all disputes arising out of the empl</w:t>
      </w:r>
      <w:r>
        <w:rPr>
          <w:rFonts w:cs="Times New Roman"/>
        </w:rPr>
        <w:t>oyment relationship in accordance with the provisions of this Agreement.</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339" w:firstLine="720"/>
        <w:rPr>
          <w:rFonts w:cs="Times New Roman"/>
        </w:rPr>
      </w:pPr>
      <w:r>
        <w:rPr>
          <w:rFonts w:cs="Times New Roman"/>
          <w:u w:val="single"/>
        </w:rPr>
        <w:t>Mandatory Arbitration</w:t>
      </w:r>
      <w:r>
        <w:rPr>
          <w:rFonts w:cs="Times New Roman"/>
        </w:rPr>
        <w:t>. The Employer and Employee agree that any claim, complaint, or dispute that relates in any way to the Parties' employment relationship, whether based in contrac</w:t>
      </w:r>
      <w:r>
        <w:rPr>
          <w:rFonts w:cs="Times New Roman"/>
        </w:rPr>
        <w:t>t, tort, statute, fraud, misrepresentation or any other legal theory, shall be submitted to binding arbitration administered by [</w:t>
      </w:r>
      <w:r>
        <w:rPr>
          <w:rFonts w:cs="Times New Roman"/>
          <w:shd w:val="clear" w:color="auto" w:fill="FFFF00"/>
        </w:rPr>
        <w:t>NAME OF ARBITRATION ORGANIZATION</w:t>
      </w:r>
      <w:r>
        <w:rPr>
          <w:rFonts w:cs="Times New Roman"/>
        </w:rPr>
        <w:t>] in accordance with [</w:t>
      </w:r>
      <w:r>
        <w:rPr>
          <w:rFonts w:cs="Times New Roman"/>
          <w:shd w:val="clear" w:color="auto" w:fill="FFFF00"/>
        </w:rPr>
        <w:t>NAME OF ITS EMPLOYMENT ARBITRATION RULES</w:t>
      </w:r>
      <w:r>
        <w:rPr>
          <w:rFonts w:cs="Times New Roman"/>
        </w:rPr>
        <w:t>]. A copy of the [</w:t>
      </w:r>
      <w:r>
        <w:rPr>
          <w:rFonts w:cs="Times New Roman"/>
          <w:shd w:val="clear" w:color="auto" w:fill="FFFF00"/>
        </w:rPr>
        <w:t>NAME OF ORGANIZ</w:t>
      </w:r>
      <w:r>
        <w:rPr>
          <w:rFonts w:cs="Times New Roman"/>
          <w:shd w:val="clear" w:color="auto" w:fill="FFFF00"/>
        </w:rPr>
        <w:t>ATION EMPLOYMENT RULES</w:t>
      </w:r>
      <w:r>
        <w:rPr>
          <w:rFonts w:cs="Times New Roman"/>
        </w:rPr>
        <w:t>] is attached hereto as Exhibit [</w:t>
      </w:r>
      <w:r>
        <w:rPr>
          <w:rFonts w:cs="Times New Roman"/>
          <w:shd w:val="clear" w:color="auto" w:fill="FFFF00"/>
        </w:rPr>
        <w:t>NUMBER/LETTER</w:t>
      </w:r>
      <w:r>
        <w:rPr>
          <w:rFonts w:cs="Times New Roman"/>
        </w:rPr>
        <w:t>]. The Rules are also available online at [</w:t>
      </w:r>
      <w:r>
        <w:rPr>
          <w:rFonts w:cs="Times New Roman"/>
          <w:shd w:val="clear" w:color="auto" w:fill="FFFF00"/>
        </w:rPr>
        <w:t>WEBSITE ADDRESS</w:t>
      </w:r>
      <w:r>
        <w:rPr>
          <w:rFonts w:cs="Times New Roman"/>
        </w:rPr>
        <w:t>]. You can also call the [</w:t>
      </w:r>
      <w:r>
        <w:rPr>
          <w:rFonts w:cs="Times New Roman"/>
          <w:shd w:val="clear" w:color="auto" w:fill="FFFF00"/>
        </w:rPr>
        <w:t>NAME OF ORGANIZATION</w:t>
      </w:r>
      <w:r>
        <w:rPr>
          <w:rFonts w:cs="Times New Roman"/>
        </w:rPr>
        <w:t>] at [</w:t>
      </w:r>
      <w:r>
        <w:rPr>
          <w:rFonts w:cs="Times New Roman"/>
          <w:shd w:val="clear" w:color="auto" w:fill="FFFF00"/>
        </w:rPr>
        <w:t>TELEPHONE NUMBER</w:t>
      </w:r>
      <w:r>
        <w:rPr>
          <w:rFonts w:cs="Times New Roman"/>
        </w:rPr>
        <w:t xml:space="preserve">] if you have questions about the arbitration process. If the </w:t>
      </w:r>
      <w:r>
        <w:rPr>
          <w:rFonts w:cs="Times New Roman"/>
        </w:rPr>
        <w:t>[</w:t>
      </w:r>
      <w:r>
        <w:rPr>
          <w:rFonts w:cs="Times New Roman"/>
          <w:shd w:val="clear" w:color="auto" w:fill="FFFF00"/>
        </w:rPr>
        <w:t>NAME OF ORGANIZATION</w:t>
      </w:r>
      <w:r>
        <w:rPr>
          <w:rFonts w:cs="Times New Roman"/>
        </w:rPr>
        <w:t>] Rules are inconsistent with the terms of this Agreement, the terms of this Agreement shall</w:t>
      </w:r>
      <w:r>
        <w:rPr>
          <w:rFonts w:cs="Times New Roman"/>
          <w:spacing w:val="-6"/>
        </w:rPr>
        <w:t xml:space="preserve"> </w:t>
      </w:r>
      <w:r>
        <w:rPr>
          <w:rFonts w:cs="Times New Roman"/>
        </w:rPr>
        <w:t>govern.</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02" w:firstLine="720"/>
        <w:rPr>
          <w:rFonts w:cs="Times New Roman"/>
        </w:rPr>
      </w:pPr>
      <w:r>
        <w:rPr>
          <w:rFonts w:cs="Times New Roman"/>
          <w:u w:val="single"/>
        </w:rPr>
        <w:t>Covered Claims</w:t>
      </w:r>
      <w:r>
        <w:rPr>
          <w:rFonts w:cs="Times New Roman"/>
        </w:rPr>
        <w:t>. This Agreement to arbitrate covers all grievances, disputes, claims, or causes of action (collectively, "</w:t>
      </w:r>
      <w:r>
        <w:rPr>
          <w:rFonts w:cs="Times New Roman"/>
          <w:b/>
          <w:bCs/>
        </w:rPr>
        <w:t>claims</w:t>
      </w:r>
      <w:r>
        <w:rPr>
          <w:rFonts w:cs="Times New Roman"/>
        </w:rPr>
        <w:t>") in a federal, state or local court or agency under applicable federal, state or local laws, arising out of Employee's employment with the Employer and the termination thereof, including claims Employee may have against the Employer or against its office</w:t>
      </w:r>
      <w:r>
        <w:rPr>
          <w:rFonts w:cs="Times New Roman"/>
        </w:rPr>
        <w:t>rs, directors, supervisors, managers, employees, or agents in their capacity as such or otherwise, or that the Employer may have against Employee. The claims covered by this Agreement include, but are not limited to, claims for breach of any contract or co</w:t>
      </w:r>
      <w:r>
        <w:rPr>
          <w:rFonts w:cs="Times New Roman"/>
        </w:rPr>
        <w:t>venant (express or implied), tort claims, claims for wrongful termination (constructive or actual) in violation of public policy, claims for discrimination or harassment (including, but not limited to, harassment or discrimination based on race, sex, gende</w:t>
      </w:r>
      <w:r>
        <w:rPr>
          <w:rFonts w:cs="Times New Roman"/>
        </w:rPr>
        <w:t>r, religion, national origin,</w:t>
      </w:r>
      <w:r>
        <w:rPr>
          <w:rFonts w:cs="Times New Roman"/>
          <w:spacing w:val="-18"/>
        </w:rPr>
        <w:t xml:space="preserve"> </w:t>
      </w:r>
      <w:r>
        <w:rPr>
          <w:rFonts w:cs="Times New Roman"/>
        </w:rPr>
        <w:t>age, marital status, medical condition, psychological condition, mental condition, disability, or sexual orientation), claims for violation of any federal, state, or other governmental law, statute, regulation, or ordinance, i</w:t>
      </w:r>
      <w:r>
        <w:rPr>
          <w:rFonts w:cs="Times New Roman"/>
        </w:rPr>
        <w:t>ncluding, but not limited to, all claims arising under Title VII of the Civil Rights Act, the Age Discrimination in Employment Act, the Americans With Disabilities Act, the California Fair Employment and Housing Act, the Consolidated Omnibus Budget Reconci</w:t>
      </w:r>
      <w:r>
        <w:rPr>
          <w:rFonts w:cs="Times New Roman"/>
        </w:rPr>
        <w:t xml:space="preserve">liation Act of 1985, and Employee Retirement Income Security Act. The parties to this Agreement specifically agree that all claims under the California Labor Code, including, but not limited to, claims for overtime, unpaid wages, and claims involving meal </w:t>
      </w:r>
      <w:r>
        <w:rPr>
          <w:rFonts w:cs="Times New Roman"/>
        </w:rPr>
        <w:t>and rest breaks shall</w:t>
      </w:r>
      <w:r>
        <w:rPr>
          <w:rFonts w:cs="Times New Roman"/>
          <w:spacing w:val="-14"/>
        </w:rPr>
        <w:t xml:space="preserve"> </w:t>
      </w:r>
      <w:r>
        <w:rPr>
          <w:rFonts w:cs="Times New Roman"/>
        </w:rPr>
        <w:t>be subject to this Arbitration Agreement. ("</w:t>
      </w:r>
      <w:r>
        <w:rPr>
          <w:rFonts w:cs="Times New Roman"/>
          <w:b/>
          <w:bCs/>
        </w:rPr>
        <w:t>Covered</w:t>
      </w:r>
      <w:r>
        <w:rPr>
          <w:rFonts w:cs="Times New Roman"/>
          <w:b/>
          <w:bCs/>
          <w:spacing w:val="-11"/>
        </w:rPr>
        <w:t xml:space="preserve"> </w:t>
      </w:r>
      <w:r>
        <w:rPr>
          <w:rFonts w:cs="Times New Roman"/>
          <w:b/>
          <w:bCs/>
        </w:rPr>
        <w:t>Claims</w:t>
      </w:r>
      <w:r>
        <w:rPr>
          <w:rFonts w:cs="Times New Roman"/>
        </w:rPr>
        <w:t>").</w:t>
      </w:r>
    </w:p>
    <w:p w:rsidR="00000000" w:rsidRDefault="00626389">
      <w:pPr>
        <w:pStyle w:val="ListParagraph"/>
        <w:numPr>
          <w:ilvl w:val="0"/>
          <w:numId w:val="1"/>
        </w:numPr>
        <w:tabs>
          <w:tab w:val="left" w:pos="1541"/>
        </w:tabs>
        <w:kinsoku w:val="0"/>
        <w:overflowPunct w:val="0"/>
        <w:ind w:right="102" w:firstLine="720"/>
        <w:rPr>
          <w:rFonts w:cs="Times New Roman"/>
        </w:rPr>
        <w:sectPr w:rsidR="00000000">
          <w:type w:val="continuous"/>
          <w:pgSz w:w="12240" w:h="15840"/>
          <w:pgMar w:top="1400" w:right="1380" w:bottom="280" w:left="1340" w:header="720" w:footer="720" w:gutter="0"/>
          <w:cols w:space="720"/>
          <w:noEndnote/>
        </w:sectPr>
      </w:pPr>
    </w:p>
    <w:p w:rsidR="00000000" w:rsidRDefault="00626389">
      <w:pPr>
        <w:pStyle w:val="ListParagraph"/>
        <w:numPr>
          <w:ilvl w:val="0"/>
          <w:numId w:val="1"/>
        </w:numPr>
        <w:tabs>
          <w:tab w:val="left" w:pos="1541"/>
        </w:tabs>
        <w:kinsoku w:val="0"/>
        <w:overflowPunct w:val="0"/>
        <w:spacing w:before="39"/>
        <w:ind w:right="277" w:firstLine="720"/>
        <w:rPr>
          <w:rFonts w:cs="Times New Roman"/>
        </w:rPr>
      </w:pPr>
      <w:r>
        <w:rPr>
          <w:rFonts w:cs="Times New Roman"/>
          <w:u w:val="single"/>
        </w:rPr>
        <w:lastRenderedPageBreak/>
        <w:t>Claims Not Covered</w:t>
      </w:r>
      <w:r>
        <w:rPr>
          <w:rFonts w:cs="Times New Roman"/>
        </w:rPr>
        <w:t>. Claims not covered by this Agreement are claims for workers' compensation, unemployment compensation benefits, Excluded Claims (defined in Paragraph 5 below), or any other claims that, as a matter of law, the Parties cannot agree to arbitrate. Nothing in</w:t>
      </w:r>
      <w:r>
        <w:rPr>
          <w:rFonts w:cs="Times New Roman"/>
        </w:rPr>
        <w:t xml:space="preserve"> this Agreement shall be interpreted to mean that employees are precluded from filing complaints with the California Department of Fair Employment and Housing</w:t>
      </w:r>
      <w:r>
        <w:rPr>
          <w:rFonts w:cs="Times New Roman"/>
          <w:spacing w:val="-17"/>
        </w:rPr>
        <w:t xml:space="preserve"> </w:t>
      </w:r>
      <w:r>
        <w:rPr>
          <w:rFonts w:cs="Times New Roman"/>
        </w:rPr>
        <w:t>and/or federal Equal Employment Opportunity Commission and National Labor Relations</w:t>
      </w:r>
      <w:r>
        <w:rPr>
          <w:rFonts w:cs="Times New Roman"/>
          <w:spacing w:val="-17"/>
        </w:rPr>
        <w:t xml:space="preserve"> </w:t>
      </w:r>
      <w:r>
        <w:rPr>
          <w:rFonts w:cs="Times New Roman"/>
        </w:rPr>
        <w:t>Board.</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32" w:firstLine="720"/>
        <w:rPr>
          <w:rFonts w:cs="Times New Roman"/>
        </w:rPr>
      </w:pPr>
      <w:r>
        <w:rPr>
          <w:rFonts w:cs="Times New Roman"/>
          <w:u w:val="single"/>
        </w:rPr>
        <w:t>Waive</w:t>
      </w:r>
      <w:r>
        <w:rPr>
          <w:rFonts w:cs="Times New Roman"/>
          <w:u w:val="single"/>
        </w:rPr>
        <w:t>r of Class Action and Representative Action Claims</w:t>
      </w:r>
      <w:r>
        <w:rPr>
          <w:rFonts w:cs="Times New Roman"/>
        </w:rPr>
        <w:t>. Waiver of Class Action and Representative Action Claims. Except for representative claims which cannot be waived under applicable law and which are therefore excluded from this Agreement ("Excluded Claims</w:t>
      </w:r>
      <w:r>
        <w:rPr>
          <w:rFonts w:cs="Times New Roman"/>
        </w:rPr>
        <w:t>"), Employee and the Company expressly intend and agree that: (a) class action and representative action procedures are hereby waived and shall not be asserted, nor will they</w:t>
      </w:r>
      <w:r>
        <w:rPr>
          <w:rFonts w:cs="Times New Roman"/>
          <w:spacing w:val="-19"/>
        </w:rPr>
        <w:t xml:space="preserve"> </w:t>
      </w:r>
      <w:r>
        <w:rPr>
          <w:rFonts w:cs="Times New Roman"/>
        </w:rPr>
        <w:t>apply, in any arbitration pursuant to this Agreement; (b) each will not assert cl</w:t>
      </w:r>
      <w:r>
        <w:rPr>
          <w:rFonts w:cs="Times New Roman"/>
        </w:rPr>
        <w:t>ass action or representative action claims against the other in arbitration or otherwise; and (c) Employee and the Company shall only submit their own, individual claims in arbitration and will not seek to represent the interests of any other person. To th</w:t>
      </w:r>
      <w:r>
        <w:rPr>
          <w:rFonts w:cs="Times New Roman"/>
        </w:rPr>
        <w:t>e extent that the Parties' dispute involves both timely filed Excluded Claims and claims subject to this Agreement, the Parties agree to bifurcate and stay for the duration of the arbitration proceedings any such Excluded</w:t>
      </w:r>
      <w:r>
        <w:rPr>
          <w:rFonts w:cs="Times New Roman"/>
          <w:spacing w:val="-10"/>
        </w:rPr>
        <w:t xml:space="preserve"> </w:t>
      </w:r>
      <w:r>
        <w:rPr>
          <w:rFonts w:cs="Times New Roman"/>
        </w:rPr>
        <w:t>Claims.</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90" w:firstLine="720"/>
        <w:rPr>
          <w:rFonts w:cs="Times New Roman"/>
        </w:rPr>
      </w:pPr>
      <w:r>
        <w:rPr>
          <w:rFonts w:cs="Times New Roman"/>
          <w:u w:val="single"/>
        </w:rPr>
        <w:t xml:space="preserve">Waiver of Trial </w:t>
      </w:r>
      <w:r>
        <w:rPr>
          <w:rFonts w:cs="Times New Roman"/>
          <w:spacing w:val="2"/>
          <w:u w:val="single"/>
        </w:rPr>
        <w:t xml:space="preserve">by </w:t>
      </w:r>
      <w:r>
        <w:rPr>
          <w:rFonts w:cs="Times New Roman"/>
          <w:u w:val="single"/>
        </w:rPr>
        <w:t>Jury</w:t>
      </w:r>
      <w:r>
        <w:rPr>
          <w:rFonts w:cs="Times New Roman"/>
        </w:rPr>
        <w:t xml:space="preserve">. </w:t>
      </w:r>
      <w:r>
        <w:rPr>
          <w:rFonts w:cs="Times New Roman"/>
        </w:rPr>
        <w:t xml:space="preserve">The Parties understand and fully agree that by entering into this Agreement to arbitrate; they are giving up their constitutional right to have a trial </w:t>
      </w:r>
      <w:r>
        <w:rPr>
          <w:rFonts w:cs="Times New Roman"/>
          <w:spacing w:val="2"/>
        </w:rPr>
        <w:t xml:space="preserve">by </w:t>
      </w:r>
      <w:r>
        <w:rPr>
          <w:rFonts w:cs="Times New Roman"/>
        </w:rPr>
        <w:t>jury, and are giving up their normal rights of appeal following the rendering of a decision</w:t>
      </w:r>
      <w:r>
        <w:rPr>
          <w:rFonts w:cs="Times New Roman"/>
          <w:spacing w:val="-15"/>
        </w:rPr>
        <w:t xml:space="preserve"> </w:t>
      </w:r>
      <w:r>
        <w:rPr>
          <w:rFonts w:cs="Times New Roman"/>
        </w:rPr>
        <w:t>except as</w:t>
      </w:r>
      <w:r>
        <w:rPr>
          <w:rFonts w:cs="Times New Roman"/>
        </w:rPr>
        <w:t xml:space="preserve"> California law provides for judicial review of arbitration proceedings. The Parties anticipate that by entering into this Agreement, they will gain the benefits of a speedy and less expensive dispute resolution</w:t>
      </w:r>
      <w:r>
        <w:rPr>
          <w:rFonts w:cs="Times New Roman"/>
          <w:spacing w:val="-6"/>
        </w:rPr>
        <w:t xml:space="preserve"> </w:t>
      </w:r>
      <w:r>
        <w:rPr>
          <w:rFonts w:cs="Times New Roman"/>
        </w:rPr>
        <w:t>procedure.</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04" w:firstLine="720"/>
        <w:rPr>
          <w:rFonts w:cs="Times New Roman"/>
        </w:rPr>
      </w:pPr>
      <w:r>
        <w:rPr>
          <w:rFonts w:cs="Times New Roman"/>
          <w:u w:val="single"/>
        </w:rPr>
        <w:t>Claims Procedure</w:t>
      </w:r>
      <w:r>
        <w:rPr>
          <w:rFonts w:cs="Times New Roman"/>
        </w:rPr>
        <w:t>. Arbitration shall be initiated upon the express written notice of either party. The aggrieved party must give written notice of any claim to the other party.</w:t>
      </w:r>
      <w:r>
        <w:rPr>
          <w:rFonts w:cs="Times New Roman"/>
          <w:spacing w:val="-20"/>
        </w:rPr>
        <w:t xml:space="preserve"> </w:t>
      </w:r>
      <w:r>
        <w:rPr>
          <w:rFonts w:cs="Times New Roman"/>
        </w:rPr>
        <w:t>Written notice of an Employee's claim shall be mailed by certified or registered mail, return re</w:t>
      </w:r>
      <w:r>
        <w:rPr>
          <w:rFonts w:cs="Times New Roman"/>
        </w:rPr>
        <w:t>ceipt requested, to the Employer's [</w:t>
      </w:r>
      <w:r>
        <w:rPr>
          <w:rFonts w:cs="Times New Roman"/>
          <w:shd w:val="clear" w:color="auto" w:fill="FFFF00"/>
        </w:rPr>
        <w:t>NAME OF PERSON OR POSITION</w:t>
      </w:r>
      <w:r>
        <w:rPr>
          <w:rFonts w:cs="Times New Roman"/>
        </w:rPr>
        <w:t>] at [</w:t>
      </w:r>
      <w:r>
        <w:rPr>
          <w:rFonts w:cs="Times New Roman"/>
          <w:shd w:val="clear" w:color="auto" w:fill="FFFF00"/>
        </w:rPr>
        <w:t>ADDRESS</w:t>
      </w:r>
      <w:r>
        <w:rPr>
          <w:rFonts w:cs="Times New Roman"/>
        </w:rPr>
        <w:t>] ("</w:t>
      </w:r>
      <w:r>
        <w:rPr>
          <w:rFonts w:cs="Times New Roman"/>
          <w:b/>
          <w:bCs/>
        </w:rPr>
        <w:t>Notice Address</w:t>
      </w:r>
      <w:r>
        <w:rPr>
          <w:rFonts w:cs="Times New Roman"/>
        </w:rPr>
        <w:t>"). Written notice of the Employer's claim will be mailed to the last known address of Employee. The written notice shall identify and describe the nature of all c</w:t>
      </w:r>
      <w:r>
        <w:rPr>
          <w:rFonts w:cs="Times New Roman"/>
        </w:rPr>
        <w:t>laims asserted and the facts upon which such claims are based. Written notice of arbitration shall be initiated within the same time limitations that California law applies to those</w:t>
      </w:r>
      <w:r>
        <w:rPr>
          <w:rFonts w:cs="Times New Roman"/>
          <w:spacing w:val="-14"/>
        </w:rPr>
        <w:t xml:space="preserve"> </w:t>
      </w:r>
      <w:r>
        <w:rPr>
          <w:rFonts w:cs="Times New Roman"/>
        </w:rPr>
        <w:t>claim(s).</w:t>
      </w:r>
    </w:p>
    <w:p w:rsidR="00000000" w:rsidRDefault="00626389">
      <w:pPr>
        <w:pStyle w:val="BodyText"/>
        <w:kinsoku w:val="0"/>
        <w:overflowPunct w:val="0"/>
        <w:spacing w:before="10"/>
        <w:ind w:left="0" w:firstLine="0"/>
        <w:rPr>
          <w:sz w:val="14"/>
          <w:szCs w:val="14"/>
          <w:u w:val="none"/>
        </w:rPr>
      </w:pPr>
    </w:p>
    <w:p w:rsidR="00000000" w:rsidRDefault="00626389">
      <w:pPr>
        <w:pStyle w:val="ListParagraph"/>
        <w:numPr>
          <w:ilvl w:val="0"/>
          <w:numId w:val="1"/>
        </w:numPr>
        <w:tabs>
          <w:tab w:val="left" w:pos="1541"/>
        </w:tabs>
        <w:kinsoku w:val="0"/>
        <w:overflowPunct w:val="0"/>
        <w:spacing w:before="69"/>
        <w:ind w:right="322" w:firstLine="720"/>
        <w:rPr>
          <w:rFonts w:cs="Times New Roman"/>
        </w:rPr>
      </w:pPr>
      <w:r>
        <w:rPr>
          <w:rFonts w:cs="Times New Roman"/>
          <w:u w:val="single"/>
        </w:rPr>
        <w:t>Arbitrator Selection</w:t>
      </w:r>
      <w:r>
        <w:rPr>
          <w:rFonts w:cs="Times New Roman"/>
        </w:rPr>
        <w:t>. The Arbitrator shall be selected as provi</w:t>
      </w:r>
      <w:r>
        <w:rPr>
          <w:rFonts w:cs="Times New Roman"/>
        </w:rPr>
        <w:t>ded in [</w:t>
      </w:r>
      <w:r>
        <w:rPr>
          <w:rFonts w:cs="Times New Roman"/>
          <w:shd w:val="clear" w:color="auto" w:fill="FFFF00"/>
        </w:rPr>
        <w:t>NAME OF ORGANIZATION</w:t>
      </w:r>
      <w:r>
        <w:rPr>
          <w:rFonts w:cs="Times New Roman"/>
        </w:rPr>
        <w:t>] Rules and</w:t>
      </w:r>
      <w:r>
        <w:rPr>
          <w:rFonts w:cs="Times New Roman"/>
          <w:spacing w:val="-11"/>
        </w:rPr>
        <w:t xml:space="preserve"> </w:t>
      </w:r>
      <w:r>
        <w:rPr>
          <w:rFonts w:cs="Times New Roman"/>
        </w:rPr>
        <w:t>Procedures.</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87" w:firstLine="720"/>
        <w:rPr>
          <w:rFonts w:cs="Times New Roman"/>
        </w:rPr>
      </w:pPr>
      <w:r>
        <w:rPr>
          <w:rFonts w:cs="Times New Roman"/>
          <w:u w:val="single"/>
        </w:rPr>
        <w:t>Discovery</w:t>
      </w:r>
      <w:r>
        <w:rPr>
          <w:rFonts w:cs="Times New Roman"/>
        </w:rPr>
        <w:t>. [The AAA Rules regarding discovery shall apply to arbitration under this Agreement/The parties shall be entitled to conduct discovery to the full extent authorized by the California Code of Ci</w:t>
      </w:r>
      <w:r>
        <w:rPr>
          <w:rFonts w:cs="Times New Roman"/>
        </w:rPr>
        <w:t>vil Procedure]. The Arbitrator selected according to this Agreement shall decide all discovery</w:t>
      </w:r>
      <w:r>
        <w:rPr>
          <w:rFonts w:cs="Times New Roman"/>
          <w:spacing w:val="-5"/>
        </w:rPr>
        <w:t xml:space="preserve"> </w:t>
      </w:r>
      <w:r>
        <w:rPr>
          <w:rFonts w:cs="Times New Roman"/>
        </w:rPr>
        <w:t>disputes.</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330" w:firstLine="720"/>
        <w:rPr>
          <w:rFonts w:cs="Times New Roman"/>
        </w:rPr>
      </w:pPr>
      <w:r>
        <w:rPr>
          <w:rFonts w:cs="Times New Roman"/>
          <w:u w:val="single"/>
        </w:rPr>
        <w:t>Substantive Law</w:t>
      </w:r>
      <w:r>
        <w:rPr>
          <w:rFonts w:cs="Times New Roman"/>
        </w:rPr>
        <w:t>. The Arbitrator shall apply the substantive state or federal law (and the law of remedies, if applicable) as applicable to the claim(s</w:t>
      </w:r>
      <w:r>
        <w:rPr>
          <w:rFonts w:cs="Times New Roman"/>
        </w:rPr>
        <w:t>) asserted. The Arbitrator shall conduct and preside over an arbitration hearing of reasonable length, to be determined by the Arbitrator. The Arbitrator shall provide the Parties with a written decision explaining his</w:t>
      </w:r>
      <w:r>
        <w:rPr>
          <w:rFonts w:cs="Times New Roman"/>
          <w:spacing w:val="-10"/>
        </w:rPr>
        <w:t xml:space="preserve"> </w:t>
      </w:r>
      <w:r>
        <w:rPr>
          <w:rFonts w:cs="Times New Roman"/>
        </w:rPr>
        <w:t>or</w:t>
      </w:r>
    </w:p>
    <w:p w:rsidR="00000000" w:rsidRDefault="00626389">
      <w:pPr>
        <w:pStyle w:val="ListParagraph"/>
        <w:numPr>
          <w:ilvl w:val="0"/>
          <w:numId w:val="1"/>
        </w:numPr>
        <w:tabs>
          <w:tab w:val="left" w:pos="1541"/>
        </w:tabs>
        <w:kinsoku w:val="0"/>
        <w:overflowPunct w:val="0"/>
        <w:ind w:right="330" w:firstLine="720"/>
        <w:rPr>
          <w:rFonts w:cs="Times New Roman"/>
        </w:rPr>
        <w:sectPr w:rsidR="00000000">
          <w:footerReference w:type="default" r:id="rId7"/>
          <w:pgSz w:w="12240" w:h="15840"/>
          <w:pgMar w:top="1400" w:right="1340" w:bottom="940" w:left="1340" w:header="0" w:footer="744" w:gutter="0"/>
          <w:pgNumType w:start="2"/>
          <w:cols w:space="720" w:equalWidth="0">
            <w:col w:w="9560"/>
          </w:cols>
          <w:noEndnote/>
        </w:sectPr>
      </w:pPr>
    </w:p>
    <w:p w:rsidR="00000000" w:rsidRDefault="00626389">
      <w:pPr>
        <w:pStyle w:val="BodyText"/>
        <w:kinsoku w:val="0"/>
        <w:overflowPunct w:val="0"/>
        <w:spacing w:before="39"/>
        <w:ind w:right="782" w:firstLine="0"/>
        <w:rPr>
          <w:u w:val="none"/>
        </w:rPr>
      </w:pPr>
      <w:r>
        <w:rPr>
          <w:u w:val="none"/>
        </w:rPr>
        <w:lastRenderedPageBreak/>
        <w:t>her find</w:t>
      </w:r>
      <w:r>
        <w:rPr>
          <w:u w:val="none"/>
        </w:rPr>
        <w:t>ings and conclusions. The Arbitrator's decision shall be final and binding upon</w:t>
      </w:r>
      <w:r>
        <w:rPr>
          <w:spacing w:val="-17"/>
          <w:u w:val="none"/>
        </w:rPr>
        <w:t xml:space="preserve"> </w:t>
      </w:r>
      <w:r>
        <w:rPr>
          <w:u w:val="none"/>
        </w:rPr>
        <w:t>the Parties.</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554" w:firstLine="720"/>
        <w:rPr>
          <w:rFonts w:cs="Times New Roman"/>
        </w:rPr>
      </w:pPr>
      <w:r>
        <w:rPr>
          <w:rFonts w:cs="Times New Roman"/>
          <w:u w:val="single"/>
        </w:rPr>
        <w:t>Motions</w:t>
      </w:r>
      <w:r>
        <w:rPr>
          <w:rFonts w:cs="Times New Roman"/>
        </w:rPr>
        <w:t>. The Arbitrator shall have jurisdiction to hear and rule on prehearing disputes and is authorized to hold prehearing conferences by telephone or in person</w:t>
      </w:r>
      <w:r>
        <w:rPr>
          <w:rFonts w:cs="Times New Roman"/>
        </w:rPr>
        <w:t xml:space="preserve"> as the Arbitrator deems necessary. The Arbitrator shall have the authority to set deadlines for completion of discovery, and for filing motions for summary judgment, and to set briefing schedules for any motions. The Arbitrator shall have the authority to</w:t>
      </w:r>
      <w:r>
        <w:rPr>
          <w:rFonts w:cs="Times New Roman"/>
        </w:rPr>
        <w:t xml:space="preserve"> adjudicate any cause of action, or the entire claim, pursuant to a motion for summary adjudication and/or summary judgment, and, in deciding such motions, shall apply the law of the State of</w:t>
      </w:r>
      <w:r>
        <w:rPr>
          <w:rFonts w:cs="Times New Roman"/>
          <w:spacing w:val="-17"/>
        </w:rPr>
        <w:t xml:space="preserve"> </w:t>
      </w:r>
      <w:r>
        <w:rPr>
          <w:rFonts w:cs="Times New Roman"/>
        </w:rPr>
        <w:t>California.</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410" w:firstLine="720"/>
        <w:rPr>
          <w:rFonts w:cs="Times New Roman"/>
        </w:rPr>
      </w:pPr>
      <w:r>
        <w:rPr>
          <w:rFonts w:cs="Times New Roman"/>
          <w:u w:val="single"/>
        </w:rPr>
        <w:t>Compelling Arbitration/Enforcing Award</w:t>
      </w:r>
      <w:r>
        <w:rPr>
          <w:rFonts w:cs="Times New Roman"/>
        </w:rPr>
        <w:t>. Either part</w:t>
      </w:r>
      <w:r>
        <w:rPr>
          <w:rFonts w:cs="Times New Roman"/>
        </w:rPr>
        <w:t>y may bring an action in court to compel arbitration under this Agreement or to otherwise determine the arbitrability</w:t>
      </w:r>
      <w:r>
        <w:rPr>
          <w:rFonts w:cs="Times New Roman"/>
          <w:spacing w:val="-16"/>
        </w:rPr>
        <w:t xml:space="preserve"> </w:t>
      </w:r>
      <w:r>
        <w:rPr>
          <w:rFonts w:cs="Times New Roman"/>
        </w:rPr>
        <w:t>of claims under this Agreement, and to confirm, vacate or enforce an arbitration award, and</w:t>
      </w:r>
      <w:r>
        <w:rPr>
          <w:rFonts w:cs="Times New Roman"/>
          <w:spacing w:val="-17"/>
        </w:rPr>
        <w:t xml:space="preserve"> </w:t>
      </w:r>
      <w:r>
        <w:rPr>
          <w:rFonts w:cs="Times New Roman"/>
        </w:rPr>
        <w:t>each party shall bear its own attorney fees an</w:t>
      </w:r>
      <w:r>
        <w:rPr>
          <w:rFonts w:cs="Times New Roman"/>
        </w:rPr>
        <w:t>d costs and other expenses of such</w:t>
      </w:r>
      <w:r>
        <w:rPr>
          <w:rFonts w:cs="Times New Roman"/>
          <w:spacing w:val="-12"/>
        </w:rPr>
        <w:t xml:space="preserve"> </w:t>
      </w:r>
      <w:r>
        <w:rPr>
          <w:rFonts w:cs="Times New Roman"/>
        </w:rPr>
        <w:t>action.</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48" w:firstLine="720"/>
        <w:rPr>
          <w:rFonts w:cs="Times New Roman"/>
        </w:rPr>
      </w:pPr>
      <w:r>
        <w:rPr>
          <w:rFonts w:cs="Times New Roman"/>
          <w:u w:val="single"/>
        </w:rPr>
        <w:t>Arbitration Fees and Costs</w:t>
      </w:r>
      <w:r>
        <w:rPr>
          <w:rFonts w:cs="Times New Roman"/>
        </w:rPr>
        <w:t xml:space="preserve">. The Employer shall be responsible for the arbitrator's </w:t>
      </w:r>
      <w:r>
        <w:rPr>
          <w:rFonts w:cs="Times New Roman"/>
        </w:rPr>
        <w:t>fees and expenses. Each party shall pay its own costs and attorneys' fees, if any. However, if any party prevails on a statutory claim which affords the prevailing party attorneys' fees and costs,</w:t>
      </w:r>
      <w:r>
        <w:rPr>
          <w:rFonts w:cs="Times New Roman"/>
          <w:spacing w:val="-21"/>
        </w:rPr>
        <w:t xml:space="preserve"> </w:t>
      </w:r>
      <w:r>
        <w:rPr>
          <w:rFonts w:cs="Times New Roman"/>
        </w:rPr>
        <w:t>or if there is a written agreement providing for attorneys'</w:t>
      </w:r>
      <w:r>
        <w:rPr>
          <w:rFonts w:cs="Times New Roman"/>
        </w:rPr>
        <w:t xml:space="preserve"> fees and costs, the Arbitrator may award reasonable attorneys' fees and costs to the prevailing party. Any dispute as to the reasonableness of any fee or cost shall be resolved by the</w:t>
      </w:r>
      <w:r>
        <w:rPr>
          <w:rFonts w:cs="Times New Roman"/>
          <w:spacing w:val="-11"/>
        </w:rPr>
        <w:t xml:space="preserve"> </w:t>
      </w:r>
      <w:r>
        <w:rPr>
          <w:rFonts w:cs="Times New Roman"/>
        </w:rPr>
        <w:t>Arbitrator.</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252" w:firstLine="720"/>
        <w:rPr>
          <w:rFonts w:cs="Times New Roman"/>
        </w:rPr>
      </w:pPr>
      <w:r>
        <w:rPr>
          <w:rFonts w:cs="Times New Roman"/>
          <w:u w:val="single"/>
        </w:rPr>
        <w:t>Term of Agreement</w:t>
      </w:r>
      <w:r>
        <w:rPr>
          <w:rFonts w:cs="Times New Roman"/>
        </w:rPr>
        <w:t>. This Agreement to arbitrate shall survi</w:t>
      </w:r>
      <w:r>
        <w:rPr>
          <w:rFonts w:cs="Times New Roman"/>
        </w:rPr>
        <w:t xml:space="preserve">ve the termination of Employee's employment. </w:t>
      </w:r>
      <w:r>
        <w:rPr>
          <w:rFonts w:cs="Times New Roman"/>
          <w:spacing w:val="-3"/>
        </w:rPr>
        <w:t xml:space="preserve">It </w:t>
      </w:r>
      <w:r>
        <w:rPr>
          <w:rFonts w:cs="Times New Roman"/>
        </w:rPr>
        <w:t>can only be revoked or modified in writing signed by both Parties that specifically states an intent to revoke or modify this Agreement and is signed by [</w:t>
      </w:r>
      <w:r>
        <w:rPr>
          <w:rFonts w:cs="Times New Roman"/>
          <w:shd w:val="clear" w:color="auto" w:fill="FFFF00"/>
        </w:rPr>
        <w:t>EMPLOYER'S DESIGNATED PERSON OR</w:t>
      </w:r>
      <w:r>
        <w:rPr>
          <w:rFonts w:cs="Times New Roman"/>
          <w:spacing w:val="-11"/>
          <w:shd w:val="clear" w:color="auto" w:fill="FFFF00"/>
        </w:rPr>
        <w:t xml:space="preserve"> </w:t>
      </w:r>
      <w:r>
        <w:rPr>
          <w:rFonts w:cs="Times New Roman"/>
          <w:shd w:val="clear" w:color="auto" w:fill="FFFF00"/>
        </w:rPr>
        <w:t>TITLE</w:t>
      </w:r>
      <w:r>
        <w:rPr>
          <w:rFonts w:cs="Times New Roman"/>
        </w:rPr>
        <w:t>].</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08" w:firstLine="720"/>
        <w:rPr>
          <w:rFonts w:cs="Times New Roman"/>
        </w:rPr>
      </w:pPr>
      <w:r>
        <w:rPr>
          <w:rFonts w:cs="Times New Roman"/>
          <w:u w:val="single"/>
        </w:rPr>
        <w:t>Severability</w:t>
      </w:r>
      <w:r>
        <w:rPr>
          <w:rFonts w:cs="Times New Roman"/>
        </w:rPr>
        <w:t>. If any provision of this Agreement to arbitrate is adjudged to be</w:t>
      </w:r>
      <w:r>
        <w:rPr>
          <w:rFonts w:cs="Times New Roman"/>
          <w:spacing w:val="-13"/>
        </w:rPr>
        <w:t xml:space="preserve"> </w:t>
      </w:r>
      <w:r>
        <w:rPr>
          <w:rFonts w:cs="Times New Roman"/>
        </w:rPr>
        <w:t>void or otherwise unenforceable, in whole or in part, the void or unenforceable provision shall be severed and such adjudication shall not affect the validity of the remainder of this Agre</w:t>
      </w:r>
      <w:r>
        <w:rPr>
          <w:rFonts w:cs="Times New Roman"/>
        </w:rPr>
        <w:t>ement to arbitrate.</w:t>
      </w:r>
    </w:p>
    <w:p w:rsidR="00000000" w:rsidRDefault="00626389">
      <w:pPr>
        <w:pStyle w:val="BodyText"/>
        <w:kinsoku w:val="0"/>
        <w:overflowPunct w:val="0"/>
        <w:spacing w:before="10"/>
        <w:ind w:left="0" w:firstLine="0"/>
        <w:rPr>
          <w:sz w:val="20"/>
          <w:szCs w:val="20"/>
          <w:u w:val="none"/>
        </w:rPr>
      </w:pPr>
    </w:p>
    <w:p w:rsidR="00000000" w:rsidRDefault="00626389">
      <w:pPr>
        <w:pStyle w:val="ListParagraph"/>
        <w:numPr>
          <w:ilvl w:val="0"/>
          <w:numId w:val="1"/>
        </w:numPr>
        <w:tabs>
          <w:tab w:val="left" w:pos="1541"/>
        </w:tabs>
        <w:kinsoku w:val="0"/>
        <w:overflowPunct w:val="0"/>
        <w:ind w:right="138" w:firstLine="720"/>
        <w:rPr>
          <w:rFonts w:cs="Times New Roman"/>
        </w:rPr>
      </w:pPr>
      <w:r>
        <w:rPr>
          <w:rFonts w:cs="Times New Roman"/>
          <w:u w:val="single"/>
        </w:rPr>
        <w:t>Voluntary Agreement</w:t>
      </w:r>
      <w:r>
        <w:rPr>
          <w:rFonts w:cs="Times New Roman"/>
        </w:rPr>
        <w:t>. By executing this Agreement the Parties represent that they have been given the opportunity to fully review, comprehend and negotiate the terms of</w:t>
      </w:r>
      <w:r>
        <w:rPr>
          <w:rFonts w:cs="Times New Roman"/>
          <w:spacing w:val="-17"/>
        </w:rPr>
        <w:t xml:space="preserve"> </w:t>
      </w:r>
      <w:r>
        <w:rPr>
          <w:rFonts w:cs="Times New Roman"/>
        </w:rPr>
        <w:t xml:space="preserve">this Agreement. The Parties understand the terms of this Agreement </w:t>
      </w:r>
      <w:r>
        <w:rPr>
          <w:rFonts w:cs="Times New Roman"/>
        </w:rPr>
        <w:t>and freely and voluntarily sign this</w:t>
      </w:r>
      <w:r>
        <w:rPr>
          <w:rFonts w:cs="Times New Roman"/>
          <w:spacing w:val="-5"/>
        </w:rPr>
        <w:t xml:space="preserve"> </w:t>
      </w:r>
      <w:r>
        <w:rPr>
          <w:rFonts w:cs="Times New Roman"/>
        </w:rPr>
        <w:t>Agreement.</w:t>
      </w:r>
    </w:p>
    <w:p w:rsidR="00000000" w:rsidRDefault="00626389">
      <w:pPr>
        <w:pStyle w:val="BodyText"/>
        <w:kinsoku w:val="0"/>
        <w:overflowPunct w:val="0"/>
        <w:ind w:left="0" w:firstLine="0"/>
        <w:rPr>
          <w:u w:val="none"/>
        </w:rPr>
      </w:pPr>
    </w:p>
    <w:p w:rsidR="00000000" w:rsidRDefault="00626389">
      <w:pPr>
        <w:pStyle w:val="BodyText"/>
        <w:kinsoku w:val="0"/>
        <w:overflowPunct w:val="0"/>
        <w:ind w:left="0" w:firstLine="0"/>
        <w:rPr>
          <w:u w:val="none"/>
        </w:rPr>
      </w:pPr>
    </w:p>
    <w:p w:rsidR="00000000" w:rsidRDefault="00626389">
      <w:pPr>
        <w:pStyle w:val="BodyText"/>
        <w:kinsoku w:val="0"/>
        <w:overflowPunct w:val="0"/>
        <w:spacing w:before="180"/>
        <w:ind w:right="782" w:firstLine="0"/>
        <w:rPr>
          <w:sz w:val="22"/>
          <w:szCs w:val="22"/>
          <w:u w:val="none"/>
        </w:rPr>
      </w:pPr>
      <w:r>
        <w:rPr>
          <w:sz w:val="22"/>
          <w:szCs w:val="22"/>
          <w:u w:val="none"/>
        </w:rPr>
        <w:t>[SIGNATURE PAGE</w:t>
      </w:r>
      <w:r>
        <w:rPr>
          <w:spacing w:val="-10"/>
          <w:sz w:val="22"/>
          <w:szCs w:val="22"/>
          <w:u w:val="none"/>
        </w:rPr>
        <w:t xml:space="preserve"> </w:t>
      </w:r>
      <w:r>
        <w:rPr>
          <w:sz w:val="22"/>
          <w:szCs w:val="22"/>
          <w:u w:val="none"/>
        </w:rPr>
        <w:t>FOLLOWS]</w:t>
      </w:r>
    </w:p>
    <w:p w:rsidR="00000000" w:rsidRDefault="00626389">
      <w:pPr>
        <w:pStyle w:val="BodyText"/>
        <w:kinsoku w:val="0"/>
        <w:overflowPunct w:val="0"/>
        <w:spacing w:before="9"/>
        <w:ind w:left="0" w:firstLine="0"/>
        <w:rPr>
          <w:sz w:val="20"/>
          <w:szCs w:val="20"/>
          <w:u w:val="none"/>
        </w:rPr>
      </w:pPr>
    </w:p>
    <w:p w:rsidR="00000000" w:rsidRDefault="00626389">
      <w:pPr>
        <w:pStyle w:val="BodyText"/>
        <w:kinsoku w:val="0"/>
        <w:overflowPunct w:val="0"/>
        <w:ind w:right="782" w:firstLine="0"/>
        <w:rPr>
          <w:sz w:val="22"/>
          <w:szCs w:val="22"/>
          <w:u w:val="none"/>
        </w:rPr>
      </w:pPr>
      <w:r>
        <w:rPr>
          <w:sz w:val="22"/>
          <w:szCs w:val="22"/>
          <w:u w:val="none"/>
        </w:rPr>
        <w:t>/ /</w:t>
      </w:r>
      <w:r>
        <w:rPr>
          <w:spacing w:val="-1"/>
          <w:sz w:val="22"/>
          <w:szCs w:val="22"/>
          <w:u w:val="none"/>
        </w:rPr>
        <w:t xml:space="preserve"> </w:t>
      </w:r>
      <w:r>
        <w:rPr>
          <w:sz w:val="22"/>
          <w:szCs w:val="22"/>
          <w:u w:val="none"/>
        </w:rPr>
        <w:t>/</w:t>
      </w:r>
    </w:p>
    <w:p w:rsidR="00000000" w:rsidRDefault="00626389">
      <w:pPr>
        <w:pStyle w:val="BodyText"/>
        <w:kinsoku w:val="0"/>
        <w:overflowPunct w:val="0"/>
        <w:ind w:left="0" w:firstLine="0"/>
        <w:rPr>
          <w:sz w:val="22"/>
          <w:szCs w:val="22"/>
          <w:u w:val="none"/>
        </w:rPr>
      </w:pPr>
    </w:p>
    <w:p w:rsidR="00000000" w:rsidRDefault="00626389">
      <w:pPr>
        <w:pStyle w:val="BodyText"/>
        <w:kinsoku w:val="0"/>
        <w:overflowPunct w:val="0"/>
        <w:ind w:left="0" w:firstLine="0"/>
        <w:rPr>
          <w:sz w:val="22"/>
          <w:szCs w:val="22"/>
          <w:u w:val="none"/>
        </w:rPr>
      </w:pPr>
    </w:p>
    <w:p w:rsidR="00000000" w:rsidRDefault="00626389">
      <w:pPr>
        <w:pStyle w:val="BodyText"/>
        <w:kinsoku w:val="0"/>
        <w:overflowPunct w:val="0"/>
        <w:spacing w:before="4"/>
        <w:ind w:left="0" w:firstLine="0"/>
        <w:rPr>
          <w:sz w:val="19"/>
          <w:szCs w:val="19"/>
          <w:u w:val="none"/>
        </w:rPr>
      </w:pPr>
    </w:p>
    <w:p w:rsidR="00000000" w:rsidRDefault="00626389">
      <w:pPr>
        <w:pStyle w:val="BodyText"/>
        <w:kinsoku w:val="0"/>
        <w:overflowPunct w:val="0"/>
        <w:ind w:right="782" w:firstLine="0"/>
        <w:rPr>
          <w:sz w:val="22"/>
          <w:szCs w:val="22"/>
          <w:u w:val="none"/>
        </w:rPr>
      </w:pPr>
      <w:r>
        <w:rPr>
          <w:sz w:val="22"/>
          <w:szCs w:val="22"/>
          <w:u w:val="none"/>
        </w:rPr>
        <w:t>/ /</w:t>
      </w:r>
      <w:r>
        <w:rPr>
          <w:spacing w:val="-1"/>
          <w:sz w:val="22"/>
          <w:szCs w:val="22"/>
          <w:u w:val="none"/>
        </w:rPr>
        <w:t xml:space="preserve"> </w:t>
      </w:r>
      <w:r>
        <w:rPr>
          <w:sz w:val="22"/>
          <w:szCs w:val="22"/>
          <w:u w:val="none"/>
        </w:rPr>
        <w:t>/</w:t>
      </w:r>
    </w:p>
    <w:p w:rsidR="00000000" w:rsidRDefault="00626389">
      <w:pPr>
        <w:pStyle w:val="BodyText"/>
        <w:kinsoku w:val="0"/>
        <w:overflowPunct w:val="0"/>
        <w:ind w:right="782" w:firstLine="0"/>
        <w:rPr>
          <w:sz w:val="22"/>
          <w:szCs w:val="22"/>
          <w:u w:val="none"/>
        </w:rPr>
        <w:sectPr w:rsidR="00000000">
          <w:pgSz w:w="12240" w:h="15840"/>
          <w:pgMar w:top="1400" w:right="1360" w:bottom="940" w:left="1340" w:header="0" w:footer="744" w:gutter="0"/>
          <w:cols w:space="720" w:equalWidth="0">
            <w:col w:w="9540"/>
          </w:cols>
          <w:noEndnote/>
        </w:sectPr>
      </w:pPr>
    </w:p>
    <w:p w:rsidR="00000000" w:rsidRDefault="00626389">
      <w:pPr>
        <w:pStyle w:val="BodyText"/>
        <w:kinsoku w:val="0"/>
        <w:overflowPunct w:val="0"/>
        <w:ind w:left="0" w:firstLine="0"/>
        <w:rPr>
          <w:sz w:val="20"/>
          <w:szCs w:val="20"/>
          <w:u w:val="none"/>
        </w:rPr>
      </w:pPr>
    </w:p>
    <w:p w:rsidR="00000000" w:rsidRDefault="00626389">
      <w:pPr>
        <w:pStyle w:val="BodyText"/>
        <w:kinsoku w:val="0"/>
        <w:overflowPunct w:val="0"/>
        <w:spacing w:before="201"/>
        <w:ind w:right="875" w:firstLine="0"/>
        <w:rPr>
          <w:u w:val="none"/>
        </w:rPr>
      </w:pPr>
      <w:r>
        <w:rPr>
          <w:b/>
          <w:bCs/>
          <w:u w:val="none"/>
        </w:rPr>
        <w:t>IN WITNESS WHEREOF</w:t>
      </w:r>
      <w:r>
        <w:rPr>
          <w:u w:val="none"/>
        </w:rPr>
        <w:t>, the Parties have executed this Agreement as of the Effective Date above.</w:t>
      </w:r>
    </w:p>
    <w:p w:rsidR="00000000" w:rsidRDefault="00626389">
      <w:pPr>
        <w:pStyle w:val="BodyText"/>
        <w:kinsoku w:val="0"/>
        <w:overflowPunct w:val="0"/>
        <w:ind w:left="0" w:firstLine="0"/>
        <w:rPr>
          <w:sz w:val="20"/>
          <w:szCs w:val="20"/>
          <w:u w:val="none"/>
        </w:rPr>
      </w:pPr>
    </w:p>
    <w:p w:rsidR="00000000" w:rsidRDefault="00626389">
      <w:pPr>
        <w:pStyle w:val="BodyText"/>
        <w:kinsoku w:val="0"/>
        <w:overflowPunct w:val="0"/>
        <w:ind w:left="0" w:firstLine="0"/>
        <w:rPr>
          <w:sz w:val="20"/>
          <w:szCs w:val="20"/>
          <w:u w:val="none"/>
        </w:rPr>
      </w:pPr>
    </w:p>
    <w:p w:rsidR="00000000" w:rsidRDefault="00626389">
      <w:pPr>
        <w:pStyle w:val="BodyText"/>
        <w:kinsoku w:val="0"/>
        <w:overflowPunct w:val="0"/>
        <w:ind w:left="0" w:firstLine="0"/>
        <w:rPr>
          <w:sz w:val="20"/>
          <w:szCs w:val="20"/>
          <w:u w:val="none"/>
        </w:rPr>
      </w:pPr>
    </w:p>
    <w:p w:rsidR="00000000" w:rsidRDefault="00626389">
      <w:pPr>
        <w:pStyle w:val="BodyText"/>
        <w:kinsoku w:val="0"/>
        <w:overflowPunct w:val="0"/>
        <w:ind w:left="0" w:firstLine="0"/>
        <w:rPr>
          <w:sz w:val="22"/>
          <w:szCs w:val="22"/>
          <w:u w:val="none"/>
        </w:rPr>
      </w:pPr>
    </w:p>
    <w:tbl>
      <w:tblPr>
        <w:tblW w:w="0" w:type="auto"/>
        <w:tblInd w:w="4421" w:type="dxa"/>
        <w:tblLayout w:type="fixed"/>
        <w:tblCellMar>
          <w:left w:w="0" w:type="dxa"/>
          <w:right w:w="0" w:type="dxa"/>
        </w:tblCellMar>
        <w:tblLook w:val="0000" w:firstRow="0" w:lastRow="0" w:firstColumn="0" w:lastColumn="0" w:noHBand="0" w:noVBand="0"/>
      </w:tblPr>
      <w:tblGrid>
        <w:gridCol w:w="5614"/>
      </w:tblGrid>
      <w:tr w:rsidR="00000000">
        <w:tblPrEx>
          <w:tblCellMar>
            <w:top w:w="0" w:type="dxa"/>
            <w:left w:w="0" w:type="dxa"/>
            <w:bottom w:w="0" w:type="dxa"/>
            <w:right w:w="0" w:type="dxa"/>
          </w:tblCellMar>
        </w:tblPrEx>
        <w:trPr>
          <w:trHeight w:hRule="exact" w:val="581"/>
        </w:trPr>
        <w:tc>
          <w:tcPr>
            <w:tcW w:w="5614" w:type="dxa"/>
            <w:tcBorders>
              <w:top w:val="nil"/>
              <w:left w:val="nil"/>
              <w:bottom w:val="nil"/>
              <w:right w:val="nil"/>
            </w:tcBorders>
          </w:tcPr>
          <w:p w:rsidR="00000000" w:rsidRDefault="00626389">
            <w:pPr>
              <w:pStyle w:val="TableParagraph"/>
              <w:kinsoku w:val="0"/>
              <w:overflowPunct w:val="0"/>
              <w:spacing w:line="245" w:lineRule="exact"/>
            </w:pPr>
            <w:r>
              <w:rPr>
                <w:rFonts w:cs="Times New Roman"/>
              </w:rPr>
              <w:t>[</w:t>
            </w:r>
            <w:r>
              <w:rPr>
                <w:rFonts w:cs="Times New Roman"/>
                <w:shd w:val="clear" w:color="auto" w:fill="FFFF00"/>
              </w:rPr>
              <w:t>EMPLOYER</w:t>
            </w:r>
            <w:r>
              <w:rPr>
                <w:rFonts w:cs="Times New Roman"/>
                <w:spacing w:val="-4"/>
                <w:shd w:val="clear" w:color="auto" w:fill="FFFF00"/>
              </w:rPr>
              <w:t xml:space="preserve"> </w:t>
            </w:r>
            <w:r>
              <w:rPr>
                <w:rFonts w:cs="Times New Roman"/>
                <w:shd w:val="clear" w:color="auto" w:fill="FFFF00"/>
              </w:rPr>
              <w:t>NAME</w:t>
            </w:r>
            <w:r>
              <w:rPr>
                <w:rFonts w:cs="Times New Roman"/>
              </w:rPr>
              <w:t>]</w:t>
            </w:r>
          </w:p>
        </w:tc>
      </w:tr>
      <w:tr w:rsidR="00000000">
        <w:tblPrEx>
          <w:tblCellMar>
            <w:top w:w="0" w:type="dxa"/>
            <w:left w:w="0" w:type="dxa"/>
            <w:bottom w:w="0" w:type="dxa"/>
            <w:right w:w="0" w:type="dxa"/>
          </w:tblCellMar>
        </w:tblPrEx>
        <w:trPr>
          <w:trHeight w:hRule="exact" w:val="2117"/>
        </w:trPr>
        <w:tc>
          <w:tcPr>
            <w:tcW w:w="5614" w:type="dxa"/>
            <w:tcBorders>
              <w:top w:val="nil"/>
              <w:left w:val="nil"/>
              <w:bottom w:val="nil"/>
              <w:right w:val="nil"/>
            </w:tcBorders>
          </w:tcPr>
          <w:p w:rsidR="00000000" w:rsidRDefault="00626389">
            <w:pPr>
              <w:pStyle w:val="TableParagraph"/>
              <w:kinsoku w:val="0"/>
              <w:overflowPunct w:val="0"/>
              <w:spacing w:before="11"/>
              <w:rPr>
                <w:rFonts w:cs="Times New Roman"/>
                <w:sz w:val="26"/>
                <w:szCs w:val="26"/>
              </w:rPr>
            </w:pPr>
          </w:p>
          <w:p w:rsidR="00000000" w:rsidRDefault="00626389">
            <w:pPr>
              <w:pStyle w:val="TableParagraph"/>
              <w:tabs>
                <w:tab w:val="left" w:pos="4535"/>
              </w:tabs>
              <w:kinsoku w:val="0"/>
              <w:overflowPunct w:val="0"/>
              <w:rPr>
                <w:rFonts w:cs="Times New Roman"/>
              </w:rPr>
            </w:pPr>
            <w:r>
              <w:rPr>
                <w:rFonts w:cs="Times New Roman"/>
              </w:rPr>
              <w:t>By</w:t>
            </w:r>
            <w:r>
              <w:rPr>
                <w:rFonts w:cs="Times New Roman"/>
                <w:u w:val="single"/>
              </w:rPr>
              <w:t xml:space="preserve"> </w:t>
            </w:r>
            <w:r>
              <w:rPr>
                <w:rFonts w:cs="Times New Roman"/>
                <w:u w:val="single"/>
              </w:rPr>
              <w:tab/>
            </w:r>
          </w:p>
          <w:p w:rsidR="00000000" w:rsidRDefault="00626389">
            <w:pPr>
              <w:pStyle w:val="TableParagraph"/>
              <w:kinsoku w:val="0"/>
              <w:overflowPunct w:val="0"/>
              <w:rPr>
                <w:rFonts w:cs="Times New Roman"/>
              </w:rPr>
            </w:pPr>
          </w:p>
          <w:p w:rsidR="00000000" w:rsidRDefault="00626389">
            <w:pPr>
              <w:pStyle w:val="TableParagraph"/>
              <w:kinsoku w:val="0"/>
              <w:overflowPunct w:val="0"/>
              <w:spacing w:line="480" w:lineRule="auto"/>
              <w:ind w:right="198"/>
            </w:pPr>
            <w:r>
              <w:rPr>
                <w:rFonts w:cs="Times New Roman"/>
              </w:rPr>
              <w:t>Name: [</w:t>
            </w:r>
            <w:r>
              <w:rPr>
                <w:rFonts w:cs="Times New Roman"/>
                <w:shd w:val="clear" w:color="auto" w:fill="FFFF00"/>
              </w:rPr>
              <w:t>NAME OF EMPLOYER REPRESENTATIVE</w:t>
            </w:r>
            <w:r>
              <w:rPr>
                <w:rFonts w:cs="Times New Roman"/>
              </w:rPr>
              <w:t>] Title: [</w:t>
            </w:r>
            <w:r>
              <w:rPr>
                <w:rFonts w:cs="Times New Roman"/>
                <w:shd w:val="clear" w:color="auto" w:fill="FFFF00"/>
              </w:rPr>
              <w:t>TITLE OF EMPLOYER</w:t>
            </w:r>
            <w:r>
              <w:rPr>
                <w:rFonts w:cs="Times New Roman"/>
                <w:spacing w:val="-10"/>
                <w:shd w:val="clear" w:color="auto" w:fill="FFFF00"/>
              </w:rPr>
              <w:t xml:space="preserve"> </w:t>
            </w:r>
            <w:r>
              <w:rPr>
                <w:rFonts w:cs="Times New Roman"/>
                <w:shd w:val="clear" w:color="auto" w:fill="FFFF00"/>
              </w:rPr>
              <w:t>REPRESENTATIVE</w:t>
            </w:r>
            <w:r>
              <w:rPr>
                <w:rFonts w:cs="Times New Roman"/>
              </w:rPr>
              <w:t>]</w:t>
            </w:r>
          </w:p>
        </w:tc>
      </w:tr>
      <w:tr w:rsidR="00000000">
        <w:tblPrEx>
          <w:tblCellMar>
            <w:top w:w="0" w:type="dxa"/>
            <w:left w:w="0" w:type="dxa"/>
            <w:bottom w:w="0" w:type="dxa"/>
            <w:right w:w="0" w:type="dxa"/>
          </w:tblCellMar>
        </w:tblPrEx>
        <w:trPr>
          <w:trHeight w:hRule="exact" w:val="966"/>
        </w:trPr>
        <w:tc>
          <w:tcPr>
            <w:tcW w:w="5614" w:type="dxa"/>
            <w:tcBorders>
              <w:top w:val="nil"/>
              <w:left w:val="nil"/>
              <w:bottom w:val="nil"/>
              <w:right w:val="nil"/>
            </w:tcBorders>
          </w:tcPr>
          <w:p w:rsidR="00000000" w:rsidRDefault="00626389">
            <w:pPr>
              <w:pStyle w:val="TableParagraph"/>
              <w:kinsoku w:val="0"/>
              <w:overflowPunct w:val="0"/>
              <w:spacing w:before="10"/>
              <w:rPr>
                <w:rFonts w:cs="Times New Roman"/>
                <w:sz w:val="34"/>
                <w:szCs w:val="34"/>
              </w:rPr>
            </w:pPr>
          </w:p>
          <w:p w:rsidR="00000000" w:rsidRDefault="00626389">
            <w:pPr>
              <w:pStyle w:val="TableParagraph"/>
              <w:kinsoku w:val="0"/>
              <w:overflowPunct w:val="0"/>
            </w:pPr>
            <w:r>
              <w:rPr>
                <w:rFonts w:cs="Times New Roman"/>
              </w:rPr>
              <w:t>EMPLOYEE</w:t>
            </w:r>
          </w:p>
        </w:tc>
      </w:tr>
      <w:tr w:rsidR="00000000">
        <w:tblPrEx>
          <w:tblCellMar>
            <w:top w:w="0" w:type="dxa"/>
            <w:left w:w="0" w:type="dxa"/>
            <w:bottom w:w="0" w:type="dxa"/>
            <w:right w:w="0" w:type="dxa"/>
          </w:tblCellMar>
        </w:tblPrEx>
        <w:trPr>
          <w:trHeight w:hRule="exact" w:val="1362"/>
        </w:trPr>
        <w:tc>
          <w:tcPr>
            <w:tcW w:w="5614" w:type="dxa"/>
            <w:tcBorders>
              <w:top w:val="nil"/>
              <w:left w:val="nil"/>
              <w:bottom w:val="single" w:sz="4" w:space="0" w:color="000000"/>
              <w:right w:val="nil"/>
            </w:tcBorders>
          </w:tcPr>
          <w:p w:rsidR="00000000" w:rsidRDefault="00626389">
            <w:pPr>
              <w:pStyle w:val="TableParagraph"/>
              <w:kinsoku w:val="0"/>
              <w:overflowPunct w:val="0"/>
              <w:rPr>
                <w:rFonts w:cs="Times New Roman"/>
                <w:sz w:val="20"/>
                <w:szCs w:val="20"/>
              </w:rPr>
            </w:pPr>
          </w:p>
          <w:p w:rsidR="00000000" w:rsidRDefault="00626389">
            <w:pPr>
              <w:pStyle w:val="TableParagraph"/>
              <w:kinsoku w:val="0"/>
              <w:overflowPunct w:val="0"/>
              <w:rPr>
                <w:rFonts w:cs="Times New Roman"/>
                <w:sz w:val="26"/>
                <w:szCs w:val="26"/>
              </w:rPr>
            </w:pPr>
          </w:p>
          <w:p w:rsidR="00000000" w:rsidRDefault="00D80A53">
            <w:pPr>
              <w:pStyle w:val="TableParagraph"/>
              <w:kinsoku w:val="0"/>
              <w:overflowPunct w:val="0"/>
              <w:spacing w:line="20" w:lineRule="exact"/>
              <w:ind w:left="-5"/>
              <w:rPr>
                <w:rFonts w:cs="Times New Roman"/>
                <w:sz w:val="2"/>
                <w:szCs w:val="2"/>
              </w:rPr>
            </w:pPr>
            <w:r>
              <w:rPr>
                <w:rFonts w:cs="Times New Roman"/>
                <w:noProof/>
                <w:sz w:val="2"/>
                <w:szCs w:val="2"/>
              </w:rPr>
              <mc:AlternateContent>
                <mc:Choice Requires="wpg">
                  <w:drawing>
                    <wp:inline distT="0" distB="0" distL="0" distR="0">
                      <wp:extent cx="2825750" cy="12700"/>
                      <wp:effectExtent l="10795" t="3175" r="1905" b="317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0" cy="12700"/>
                                <a:chOff x="0" y="0"/>
                                <a:chExt cx="4450" cy="20"/>
                              </a:xfrm>
                            </wpg:grpSpPr>
                            <wps:wsp>
                              <wps:cNvPr id="3" name="Freeform 4"/>
                              <wps:cNvSpPr>
                                <a:spLocks/>
                              </wps:cNvSpPr>
                              <wps:spPr bwMode="auto">
                                <a:xfrm>
                                  <a:off x="5" y="5"/>
                                  <a:ext cx="4440" cy="20"/>
                                </a:xfrm>
                                <a:custGeom>
                                  <a:avLst/>
                                  <a:gdLst>
                                    <a:gd name="T0" fmla="*/ 0 w 4440"/>
                                    <a:gd name="T1" fmla="*/ 0 h 20"/>
                                    <a:gd name="T2" fmla="*/ 4440 w 4440"/>
                                    <a:gd name="T3" fmla="*/ 0 h 20"/>
                                  </a:gdLst>
                                  <a:ahLst/>
                                  <a:cxnLst>
                                    <a:cxn ang="0">
                                      <a:pos x="T0" y="T1"/>
                                    </a:cxn>
                                    <a:cxn ang="0">
                                      <a:pos x="T2" y="T3"/>
                                    </a:cxn>
                                  </a:cxnLst>
                                  <a:rect l="0" t="0" r="r" b="b"/>
                                  <a:pathLst>
                                    <a:path w="4440" h="2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E7B81C" id="Group 3" o:spid="_x0000_s1026" style="width:222.5pt;height:1pt;mso-position-horizontal-relative:char;mso-position-vertical-relative:line" coordsize="4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">
                      <v:shape id="Freeform 4" o:spid="_x0000_s1027" style="position:absolute;left:5;top:5;width:4440;height:20;visibility:visible;mso-wrap-style:square;v-text-anchor:top" coordsize="4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Q4TcEA&#10;AADaAAAADwAAAGRycy9kb3ducmV2LnhtbESPX2vCMBTF3wW/Q7iCb5pOobiuqYxhqY+bG+z10tw1&#10;pc1NaTKtfnozGPh4OH9+nHw/2V6cafStYwVP6wQEce10y42Cr89ytQPhA7LG3jEpuJKHfTGf5Zhp&#10;d+EPOp9CI+II+wwVmBCGTEpfG7Lo124gjt6PGy2GKMdG6hEvcdz2cpMkqbTYciQYHOjNUN2dfm2E&#10;yEDPh3STduUR32/VtqrSw7dSy8X0+gIi0BQe4f/2USvYwt+Ve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kOE3BAAAA2gAAAA8AAAAAAAAAAAAAAAAAmAIAAGRycy9kb3du&#10;cmV2LnhtbFBLBQYAAAAABAAEAPUAAACGAwAAAAA=&#10;" path="m,l4440,e" filled="f" strokeweight=".48pt">
                        <v:path arrowok="t" o:connecttype="custom" o:connectlocs="0,0;4440,0" o:connectangles="0,0"/>
                      </v:shape>
                      <w10:anchorlock/>
                    </v:group>
                  </w:pict>
                </mc:Fallback>
              </mc:AlternateContent>
            </w:r>
          </w:p>
          <w:p w:rsidR="00000000" w:rsidRDefault="00626389">
            <w:pPr>
              <w:pStyle w:val="TableParagraph"/>
              <w:kinsoku w:val="0"/>
              <w:overflowPunct w:val="0"/>
            </w:pPr>
            <w:r>
              <w:rPr>
                <w:rFonts w:cs="Times New Roman"/>
              </w:rPr>
              <w:t>Signature</w:t>
            </w:r>
          </w:p>
        </w:tc>
      </w:tr>
    </w:tbl>
    <w:p w:rsidR="00626389" w:rsidRDefault="00626389">
      <w:pPr>
        <w:pStyle w:val="BodyText"/>
        <w:kinsoku w:val="0"/>
        <w:overflowPunct w:val="0"/>
        <w:ind w:left="4403" w:right="4599" w:firstLine="0"/>
        <w:jc w:val="center"/>
        <w:rPr>
          <w:u w:val="none"/>
        </w:rPr>
      </w:pPr>
      <w:r>
        <w:rPr>
          <w:u w:val="none"/>
        </w:rPr>
        <w:t>Print</w:t>
      </w:r>
      <w:r>
        <w:rPr>
          <w:spacing w:val="-3"/>
          <w:u w:val="none"/>
        </w:rPr>
        <w:t xml:space="preserve"> </w:t>
      </w:r>
      <w:r>
        <w:rPr>
          <w:u w:val="none"/>
        </w:rPr>
        <w:t>Name</w:t>
      </w:r>
    </w:p>
    <w:sectPr w:rsidR="00626389">
      <w:pgSz w:w="12240" w:h="15840"/>
      <w:pgMar w:top="1500" w:right="760" w:bottom="940" w:left="1340" w:header="0" w:footer="744" w:gutter="0"/>
      <w:cols w:space="720" w:equalWidth="0">
        <w:col w:w="101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89" w:rsidRDefault="00626389">
      <w:r>
        <w:separator/>
      </w:r>
    </w:p>
  </w:endnote>
  <w:endnote w:type="continuationSeparator" w:id="0">
    <w:p w:rsidR="00626389" w:rsidRDefault="0062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0A53">
    <w:pPr>
      <w:pStyle w:val="BodyText"/>
      <w:kinsoku w:val="0"/>
      <w:overflowPunct w:val="0"/>
      <w:spacing w:line="14" w:lineRule="auto"/>
      <w:ind w:left="0" w:firstLine="0"/>
      <w:rPr>
        <w:rFonts w:cs="Vrinda"/>
        <w:sz w:val="20"/>
        <w:szCs w:val="20"/>
        <w:u w:val="none"/>
      </w:rPr>
    </w:pPr>
    <w:r>
      <w:rPr>
        <w:noProof/>
      </w:rPr>
      <mc:AlternateContent>
        <mc:Choice Requires="wps">
          <w:drawing>
            <wp:anchor distT="0" distB="0" distL="114300" distR="114300" simplePos="0" relativeHeight="251659264" behindDoc="1" locked="0" layoutInCell="0" allowOverlap="1">
              <wp:simplePos x="0" y="0"/>
              <wp:positionH relativeFrom="page">
                <wp:posOffset>3826510</wp:posOffset>
              </wp:positionH>
              <wp:positionV relativeFrom="page">
                <wp:posOffset>9446260</wp:posOffset>
              </wp:positionV>
              <wp:extent cx="12128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26389">
                          <w:pPr>
                            <w:pStyle w:val="BodyText"/>
                            <w:kinsoku w:val="0"/>
                            <w:overflowPunct w:val="0"/>
                            <w:spacing w:line="245" w:lineRule="exact"/>
                            <w:ind w:left="40" w:firstLine="0"/>
                            <w:rPr>
                              <w:sz w:val="22"/>
                              <w:szCs w:val="22"/>
                              <w:u w:val="none"/>
                            </w:rPr>
                          </w:pPr>
                          <w:r>
                            <w:rPr>
                              <w:sz w:val="22"/>
                              <w:szCs w:val="22"/>
                              <w:u w:val="none"/>
                            </w:rPr>
                            <w:fldChar w:fldCharType="begin"/>
                          </w:r>
                          <w:r>
                            <w:rPr>
                              <w:sz w:val="22"/>
                              <w:szCs w:val="22"/>
                              <w:u w:val="none"/>
                            </w:rPr>
                            <w:instrText xml:space="preserve"> PAGE </w:instrText>
                          </w:r>
                          <w:r w:rsidR="00E334F6">
                            <w:rPr>
                              <w:sz w:val="22"/>
                              <w:szCs w:val="22"/>
                              <w:u w:val="none"/>
                            </w:rPr>
                            <w:fldChar w:fldCharType="separate"/>
                          </w:r>
                          <w:r w:rsidR="00D80A53">
                            <w:rPr>
                              <w:noProof/>
                              <w:sz w:val="22"/>
                              <w:szCs w:val="22"/>
                              <w:u w:val="none"/>
                            </w:rPr>
                            <w:t>2</w:t>
                          </w:r>
                          <w:r>
                            <w:rPr>
                              <w:sz w:val="22"/>
                              <w:szCs w:val="22"/>
                              <w:u w:val="no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43.8pt;width:9.5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G5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" o:allowincell="f" filled="f" stroked="f">
              <v:textbox inset="0,0,0,0">
                <w:txbxContent>
                  <w:p w:rsidR="00000000" w:rsidRDefault="00626389">
                    <w:pPr>
                      <w:pStyle w:val="BodyText"/>
                      <w:kinsoku w:val="0"/>
                      <w:overflowPunct w:val="0"/>
                      <w:spacing w:line="245" w:lineRule="exact"/>
                      <w:ind w:left="40" w:firstLine="0"/>
                      <w:rPr>
                        <w:sz w:val="22"/>
                        <w:szCs w:val="22"/>
                        <w:u w:val="none"/>
                      </w:rPr>
                    </w:pPr>
                    <w:r>
                      <w:rPr>
                        <w:sz w:val="22"/>
                        <w:szCs w:val="22"/>
                        <w:u w:val="none"/>
                      </w:rPr>
                      <w:fldChar w:fldCharType="begin"/>
                    </w:r>
                    <w:r>
                      <w:rPr>
                        <w:sz w:val="22"/>
                        <w:szCs w:val="22"/>
                        <w:u w:val="none"/>
                      </w:rPr>
                      <w:instrText xml:space="preserve"> PAGE </w:instrText>
                    </w:r>
                    <w:r w:rsidR="00E334F6">
                      <w:rPr>
                        <w:sz w:val="22"/>
                        <w:szCs w:val="22"/>
                        <w:u w:val="none"/>
                      </w:rPr>
                      <w:fldChar w:fldCharType="separate"/>
                    </w:r>
                    <w:r w:rsidR="00D80A53">
                      <w:rPr>
                        <w:noProof/>
                        <w:sz w:val="22"/>
                        <w:szCs w:val="22"/>
                        <w:u w:val="none"/>
                      </w:rPr>
                      <w:t>2</w:t>
                    </w:r>
                    <w:r>
                      <w:rPr>
                        <w:sz w:val="22"/>
                        <w:szCs w:val="22"/>
                        <w:u w:val="non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89" w:rsidRDefault="00626389">
      <w:r>
        <w:separator/>
      </w:r>
    </w:p>
  </w:footnote>
  <w:footnote w:type="continuationSeparator" w:id="0">
    <w:p w:rsidR="00626389" w:rsidRDefault="00626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720"/>
      </w:pPr>
      <w:rPr>
        <w:rFonts w:ascii="Times New Roman" w:hAnsi="Times New Roman" w:cs="Times New Roman"/>
        <w:b w:val="0"/>
        <w:bCs w:val="0"/>
        <w:spacing w:val="-5"/>
        <w:w w:val="99"/>
        <w:sz w:val="24"/>
        <w:szCs w:val="24"/>
      </w:rPr>
    </w:lvl>
    <w:lvl w:ilvl="1">
      <w:numFmt w:val="bullet"/>
      <w:lvlText w:val="•"/>
      <w:lvlJc w:val="left"/>
      <w:pPr>
        <w:ind w:left="1042" w:hanging="720"/>
      </w:pPr>
    </w:lvl>
    <w:lvl w:ilvl="2">
      <w:numFmt w:val="bullet"/>
      <w:lvlText w:val="•"/>
      <w:lvlJc w:val="left"/>
      <w:pPr>
        <w:ind w:left="1984" w:hanging="720"/>
      </w:pPr>
    </w:lvl>
    <w:lvl w:ilvl="3">
      <w:numFmt w:val="bullet"/>
      <w:lvlText w:val="•"/>
      <w:lvlJc w:val="left"/>
      <w:pPr>
        <w:ind w:left="2926" w:hanging="720"/>
      </w:pPr>
    </w:lvl>
    <w:lvl w:ilvl="4">
      <w:numFmt w:val="bullet"/>
      <w:lvlText w:val="•"/>
      <w:lvlJc w:val="left"/>
      <w:pPr>
        <w:ind w:left="3868" w:hanging="720"/>
      </w:pPr>
    </w:lvl>
    <w:lvl w:ilvl="5">
      <w:numFmt w:val="bullet"/>
      <w:lvlText w:val="•"/>
      <w:lvlJc w:val="left"/>
      <w:pPr>
        <w:ind w:left="4810" w:hanging="720"/>
      </w:pPr>
    </w:lvl>
    <w:lvl w:ilvl="6">
      <w:numFmt w:val="bullet"/>
      <w:lvlText w:val="•"/>
      <w:lvlJc w:val="left"/>
      <w:pPr>
        <w:ind w:left="5752" w:hanging="720"/>
      </w:pPr>
    </w:lvl>
    <w:lvl w:ilvl="7">
      <w:numFmt w:val="bullet"/>
      <w:lvlText w:val="•"/>
      <w:lvlJc w:val="left"/>
      <w:pPr>
        <w:ind w:left="6694" w:hanging="720"/>
      </w:pPr>
    </w:lvl>
    <w:lvl w:ilvl="8">
      <w:numFmt w:val="bullet"/>
      <w:lvlText w:val="•"/>
      <w:lvlJc w:val="left"/>
      <w:pPr>
        <w:ind w:left="7636"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F6"/>
    <w:rsid w:val="00626389"/>
    <w:rsid w:val="00D80A53"/>
    <w:rsid w:val="00E3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12AD5A4-5648-47CD-B1A6-1128F306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firstLine="720"/>
    </w:pPr>
    <w:rPr>
      <w:rFonts w:cs="Times New Roman"/>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1446</Words>
  <Characters>8248</Characters>
  <Application/>
  <DocSecurity>0</DocSecurity>
  <Lines>68</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9675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