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  <w:bookmarkStart w:id="0" w:name="_GoBack"/>
      <w:bookmarkEnd w:id="0"/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97600D">
      <w:pPr>
        <w:pStyle w:val="BodyText"/>
        <w:kinsoku w:val="0"/>
        <w:overflowPunct w:val="0"/>
        <w:spacing w:before="69"/>
        <w:ind w:left="3846" w:right="3846"/>
        <w:jc w:val="center"/>
        <w:rPr>
          <w:color w:val="000000"/>
        </w:rPr>
      </w:pPr>
      <w:r>
        <w:rPr>
          <w:b/>
          <w:bCs/>
          <w:color w:val="231F20"/>
          <w:spacing w:val="-3"/>
        </w:rPr>
        <w:t>ARBITRATION</w:t>
      </w:r>
      <w:r>
        <w:rPr>
          <w:b/>
          <w:bCs/>
          <w:color w:val="231F20"/>
          <w:spacing w:val="-14"/>
        </w:rPr>
        <w:t xml:space="preserve"> </w:t>
      </w:r>
      <w:r>
        <w:rPr>
          <w:b/>
          <w:bCs/>
          <w:color w:val="231F20"/>
        </w:rPr>
        <w:t>AGREEMENT</w:t>
      </w:r>
    </w:p>
    <w:p w:rsidR="00000000" w:rsidRDefault="0097600D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spacing w:before="2"/>
        <w:ind w:left="0"/>
        <w:rPr>
          <w:b/>
          <w:bCs/>
          <w:sz w:val="25"/>
          <w:szCs w:val="25"/>
        </w:rPr>
      </w:pPr>
    </w:p>
    <w:p w:rsidR="00000000" w:rsidRDefault="0097600D">
      <w:pPr>
        <w:pStyle w:val="BodyText"/>
        <w:tabs>
          <w:tab w:val="left" w:pos="4212"/>
        </w:tabs>
        <w:kinsoku w:val="0"/>
        <w:overflowPunct w:val="0"/>
        <w:spacing w:before="69" w:line="249" w:lineRule="auto"/>
        <w:ind w:right="280"/>
        <w:rPr>
          <w:color w:val="000000"/>
        </w:rPr>
      </w:pP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Arbitration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“you”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buyer(s)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lessee(s)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below.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“we” refers to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(Dealer).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Arbitration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Agreement,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agree</w:t>
      </w:r>
      <w:r>
        <w:rPr>
          <w:color w:val="231F20"/>
        </w:rPr>
        <w:t xml:space="preserve"> to submit our disputes to arbitration. By agreeing to submit our disputes to arbitration, you and we voluntarily give up the right to go to court and the right to a jury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trial.</w:t>
      </w:r>
    </w:p>
    <w:p w:rsidR="00000000" w:rsidRDefault="0097600D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000000" w:rsidRDefault="0097600D">
      <w:pPr>
        <w:pStyle w:val="BodyText"/>
        <w:tabs>
          <w:tab w:val="left" w:pos="8918"/>
          <w:tab w:val="left" w:pos="10450"/>
        </w:tabs>
        <w:kinsoku w:val="0"/>
        <w:overflowPunct w:val="0"/>
        <w:ind w:right="280"/>
        <w:rPr>
          <w:color w:val="000000"/>
        </w:rPr>
      </w:pPr>
      <w:r>
        <w:rPr>
          <w:color w:val="231F20"/>
        </w:rPr>
        <w:t>Any dispute arising out of or related to the purchase, lease, servicing or re</w:t>
      </w:r>
      <w:r>
        <w:rPr>
          <w:color w:val="231F20"/>
        </w:rPr>
        <w:t>pair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(year)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97600D">
      <w:pPr>
        <w:pStyle w:val="BodyText"/>
        <w:tabs>
          <w:tab w:val="left" w:pos="1199"/>
          <w:tab w:val="left" w:pos="6261"/>
          <w:tab w:val="left" w:pos="10507"/>
        </w:tabs>
        <w:kinsoku w:val="0"/>
        <w:overflowPunct w:val="0"/>
        <w:spacing w:before="12" w:line="249" w:lineRule="auto"/>
        <w:ind w:right="174"/>
        <w:rPr>
          <w:color w:val="000000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(make) automobile,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#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from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(Dealer), including any dispute over whether a dispute is subject to arbitration, shall be resolved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arbitration before a single arbitrator pursuant to the Binding Arbitration Rules (the “Rules”</w:t>
      </w:r>
      <w:r>
        <w:rPr>
          <w:color w:val="231F20"/>
        </w:rPr>
        <w:t xml:space="preserve">), in effect on the date of this agreement, of the BETTER BUSINESS BUREAU OF CHICAGO AND </w:t>
      </w:r>
      <w:r>
        <w:rPr>
          <w:color w:val="231F20"/>
          <w:spacing w:val="-3"/>
        </w:rPr>
        <w:t xml:space="preserve">NORTHERN </w:t>
      </w:r>
      <w:r>
        <w:rPr>
          <w:color w:val="231F20"/>
        </w:rPr>
        <w:t>ILLINOIS, INC.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(BBB), WHICH IS </w:t>
      </w:r>
      <w:r>
        <w:rPr>
          <w:color w:val="231F20"/>
          <w:spacing w:val="-4"/>
        </w:rPr>
        <w:t xml:space="preserve">LOCATED </w:t>
      </w:r>
      <w:r>
        <w:rPr>
          <w:color w:val="231F20"/>
          <w:spacing w:val="-14"/>
        </w:rPr>
        <w:t xml:space="preserve">AT </w:t>
      </w:r>
      <w:r>
        <w:rPr>
          <w:color w:val="231F20"/>
        </w:rPr>
        <w:t xml:space="preserve">330 N. </w:t>
      </w:r>
      <w:r>
        <w:rPr>
          <w:color w:val="231F20"/>
          <w:spacing w:val="-6"/>
        </w:rPr>
        <w:t xml:space="preserve">WABASH </w:t>
      </w:r>
      <w:r>
        <w:rPr>
          <w:color w:val="231F20"/>
          <w:spacing w:val="-5"/>
        </w:rPr>
        <w:t xml:space="preserve">ST., </w:t>
      </w:r>
      <w:r>
        <w:rPr>
          <w:color w:val="231F20"/>
        </w:rPr>
        <w:t>SUITE 2006, CHICAGO, ILLINOIS 60611, phone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</w:p>
    <w:p w:rsidR="00000000" w:rsidRDefault="0097600D">
      <w:pPr>
        <w:pStyle w:val="BodyText"/>
        <w:kinsoku w:val="0"/>
        <w:overflowPunct w:val="0"/>
        <w:spacing w:before="1" w:line="249" w:lineRule="auto"/>
        <w:ind w:right="149"/>
        <w:rPr>
          <w:color w:val="000000"/>
        </w:rPr>
      </w:pPr>
      <w:r>
        <w:rPr>
          <w:color w:val="231F20"/>
        </w:rPr>
        <w:t xml:space="preserve">(312) 245-2529. The Rules may be accessed on the </w:t>
      </w:r>
      <w:r>
        <w:rPr>
          <w:color w:val="231F20"/>
          <w:spacing w:val="-3"/>
        </w:rPr>
        <w:t xml:space="preserve">BBB’s </w:t>
      </w:r>
      <w:r>
        <w:rPr>
          <w:color w:val="231F20"/>
          <w:spacing w:val="-7"/>
        </w:rPr>
        <w:t xml:space="preserve">Web </w:t>
      </w:r>
      <w:r>
        <w:rPr>
          <w:color w:val="231F20"/>
        </w:rPr>
        <w:t xml:space="preserve">site at </w:t>
      </w:r>
      <w:hyperlink r:id="rId4" w:history="1">
        <w:r>
          <w:rPr>
            <w:color w:val="231F20"/>
          </w:rPr>
          <w:t>www.chicago.bbb.org/</w:t>
        </w:r>
      </w:hyperlink>
      <w:r>
        <w:rPr>
          <w:color w:val="231F20"/>
        </w:rPr>
        <w:t xml:space="preserve"> Any arbitration </w:t>
      </w:r>
      <w:r>
        <w:rPr>
          <w:color w:val="231F20"/>
        </w:rPr>
        <w:t xml:space="preserve">hearing shall be held in Chicago, Illinois, unless the parties mutually agree otherwise or unless the arbitrator de- termines that a different location would better serve the convenience of the parties. Notwithstanding the forego- ing, the parties </w:t>
      </w:r>
      <w:r>
        <w:rPr>
          <w:color w:val="231F20"/>
          <w:spacing w:val="-4"/>
        </w:rPr>
        <w:t xml:space="preserve">may, </w:t>
      </w:r>
      <w:r>
        <w:rPr>
          <w:color w:val="231F20"/>
        </w:rPr>
        <w:t xml:space="preserve">by </w:t>
      </w:r>
      <w:r>
        <w:rPr>
          <w:color w:val="231F20"/>
        </w:rPr>
        <w:t>mutual agreement, resolve their dispute by using any recognized arbitral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institution.</w:t>
      </w:r>
    </w:p>
    <w:p w:rsidR="00000000" w:rsidRDefault="0097600D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000000" w:rsidRDefault="0097600D">
      <w:pPr>
        <w:pStyle w:val="BodyText"/>
        <w:kinsoku w:val="0"/>
        <w:overflowPunct w:val="0"/>
        <w:spacing w:line="249" w:lineRule="auto"/>
        <w:ind w:right="170"/>
        <w:rPr>
          <w:color w:val="000000"/>
        </w:rPr>
      </w:pP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Arbitration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incorporated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agreements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 the parties executed on or about the date shown or any rela</w:t>
      </w:r>
      <w:r>
        <w:rPr>
          <w:color w:val="231F20"/>
        </w:rPr>
        <w:t>ted agreements or contracts entered into, before, on or after the date. This Arbitration Agreement shall survive the expiration or voiding of any such other agree- ments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contracts.</w:t>
      </w:r>
    </w:p>
    <w:p w:rsidR="00000000" w:rsidRDefault="0097600D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000000" w:rsidRDefault="0097600D">
      <w:pPr>
        <w:pStyle w:val="BodyText"/>
        <w:kinsoku w:val="0"/>
        <w:overflowPunct w:val="0"/>
        <w:spacing w:line="249" w:lineRule="auto"/>
        <w:ind w:right="161"/>
        <w:rPr>
          <w:color w:val="000000"/>
        </w:rPr>
      </w:pPr>
      <w:r>
        <w:rPr>
          <w:color w:val="231F20"/>
        </w:rPr>
        <w:t>The arbitrator’s award shall be final and binding and based upon applic</w:t>
      </w:r>
      <w:r>
        <w:rPr>
          <w:color w:val="231F20"/>
        </w:rPr>
        <w:t xml:space="preserve">able </w:t>
      </w:r>
      <w:r>
        <w:rPr>
          <w:color w:val="231F20"/>
          <w:spacing w:val="-5"/>
        </w:rPr>
        <w:t xml:space="preserve">law. </w:t>
      </w:r>
      <w:r>
        <w:rPr>
          <w:color w:val="231F20"/>
        </w:rPr>
        <w:t>Judgment on the award may be entered by any court having jurisdiction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thereof.</w:t>
      </w:r>
    </w:p>
    <w:p w:rsidR="00000000" w:rsidRDefault="0097600D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000000" w:rsidRDefault="0097600D">
      <w:pPr>
        <w:pStyle w:val="BodyText"/>
        <w:kinsoku w:val="0"/>
        <w:overflowPunct w:val="0"/>
        <w:spacing w:line="249" w:lineRule="auto"/>
        <w:ind w:right="292"/>
        <w:rPr>
          <w:color w:val="000000"/>
        </w:rPr>
      </w:pPr>
      <w:r>
        <w:rPr>
          <w:color w:val="231F20"/>
        </w:rPr>
        <w:t>The arbitration fees, as set forth in the then-established fee schedules of the BBB (or any alternative arbitral institution mutually selected by the parties) shall b</w:t>
      </w:r>
      <w:r>
        <w:rPr>
          <w:color w:val="231F20"/>
        </w:rPr>
        <w:t xml:space="preserve">e allocated between the parties as follows: </w:t>
      </w:r>
      <w:r>
        <w:rPr>
          <w:color w:val="231F20"/>
          <w:spacing w:val="-9"/>
        </w:rPr>
        <w:t xml:space="preserve">You </w:t>
      </w:r>
      <w:r>
        <w:rPr>
          <w:color w:val="231F20"/>
        </w:rPr>
        <w:t>shall pay the first one hundred dollars ($100), and we shall pay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balance.</w:t>
      </w:r>
    </w:p>
    <w:p w:rsidR="00000000" w:rsidRDefault="0097600D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000000" w:rsidRDefault="0097600D">
      <w:pPr>
        <w:pStyle w:val="BodyText"/>
        <w:kinsoku w:val="0"/>
        <w:overflowPunct w:val="0"/>
        <w:spacing w:line="249" w:lineRule="auto"/>
        <w:ind w:right="349"/>
        <w:rPr>
          <w:color w:val="000000"/>
        </w:rPr>
      </w:pPr>
      <w:r>
        <w:rPr>
          <w:color w:val="231F20"/>
        </w:rPr>
        <w:t>One or more of the parties to this agreement is or may be a member of the BBB. It is agreed by all parties that the BBB is an eth</w:t>
      </w:r>
      <w:r>
        <w:rPr>
          <w:color w:val="231F20"/>
        </w:rPr>
        <w:t>ical, fair, trustworthy and unbiased organization, able to fairly provide the above arbitration services.</w:t>
      </w:r>
    </w:p>
    <w:p w:rsidR="00000000" w:rsidRDefault="0097600D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:rsidR="00000000" w:rsidRDefault="0097600D">
      <w:pPr>
        <w:pStyle w:val="BodyText"/>
        <w:kinsoku w:val="0"/>
        <w:overflowPunct w:val="0"/>
        <w:spacing w:line="249" w:lineRule="auto"/>
        <w:rPr>
          <w:color w:val="000000"/>
        </w:rPr>
      </w:pPr>
      <w:r>
        <w:rPr>
          <w:color w:val="231F20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VOLUNTARILY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BELOW,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PARTIES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ACKNOWLEDGE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7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9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>UNDERSTAND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ARBITRATION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>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TERMS.</w:t>
      </w: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:rsidR="00000000" w:rsidRDefault="00FF3461">
      <w:pPr>
        <w:pStyle w:val="BodyText"/>
        <w:tabs>
          <w:tab w:val="left" w:pos="3715"/>
          <w:tab w:val="left" w:pos="5155"/>
          <w:tab w:val="left" w:pos="875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11350" cy="12700"/>
                <wp:effectExtent l="6350" t="6985" r="6350" b="0"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12700"/>
                          <a:chOff x="0" y="0"/>
                          <a:chExt cx="3010" cy="20"/>
                        </a:xfrm>
                      </wpg:grpSpPr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00" cy="20"/>
                          </a:xfrm>
                          <a:custGeom>
                            <a:avLst/>
                            <a:gdLst>
                              <a:gd name="T0" fmla="*/ 0 w 3000"/>
                              <a:gd name="T1" fmla="*/ 0 h 20"/>
                              <a:gd name="T2" fmla="*/ 3000 w 3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0" h="2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A9696" id="Group 3" o:spid="_x0000_s1026" style="width:150.5pt;height:1pt;mso-position-horizontal-relative:char;mso-position-vertical-relative:line" coordsize="3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">
                <v:shape id="Freeform 4" o:spid="_x0000_s1027" style="position:absolute;left:5;top:5;width:3000;height:20;visibility:visible;mso-wrap-style:square;v-text-anchor:top" coordsize="30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QP2sAA&#10;AADbAAAADwAAAGRycy9kb3ducmV2LnhtbERPTYvCMBC9L/gfwgheFk0r4ko1iojKgqetC3ocmrEt&#10;NpOSRK3/fiMIe5vH+5zFqjONuJPztWUF6SgBQVxYXXOp4Pe4G85A+ICssbFMCp7kYbXsfSww0/bB&#10;P3TPQyliCPsMFVQhtJmUvqjIoB/ZljhyF+sMhghdKbXDRww3jRwnyVQarDk2VNjSpqLimt+Mgu31&#10;5KbpRM/cMT34r7O57fNPUmrQ79ZzEIG68C9+u791nD+G1y/x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QP2sAAAADbAAAADwAAAAAAAAAAAAAAAACYAgAAZHJzL2Rvd25y&#10;ZXYueG1sUEsFBgAAAAAEAAQA9QAAAIUDAAAAAA==&#10;" path="m,l3000,e" filled="f" strokecolor="#221e1f" strokeweight=".48pt">
                  <v:path arrowok="t" o:connecttype="custom" o:connectlocs="0,0;3000,0" o:connectangles="0,0"/>
                </v:shape>
                <w10:anchorlock/>
              </v:group>
            </w:pict>
          </mc:Fallback>
        </mc:AlternateContent>
      </w:r>
      <w:r w:rsidR="0097600D">
        <w:rPr>
          <w:sz w:val="2"/>
          <w:szCs w:val="2"/>
        </w:rPr>
        <w:t xml:space="preserve"> </w:t>
      </w:r>
      <w:r w:rsidR="0097600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68350" cy="12700"/>
                <wp:effectExtent l="6350" t="6985" r="6350" b="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0"/>
                          <a:chOff x="0" y="0"/>
                          <a:chExt cx="1210" cy="20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200" cy="20"/>
                          </a:xfrm>
                          <a:custGeom>
                            <a:avLst/>
                            <a:gdLst>
                              <a:gd name="T0" fmla="*/ 0 w 1200"/>
                              <a:gd name="T1" fmla="*/ 0 h 20"/>
                              <a:gd name="T2" fmla="*/ 1200 w 1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0" h="2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2790E" id="Group 5" o:spid="_x0000_s1026" style="width:60.5pt;height:1pt;mso-position-horizontal-relative:char;mso-position-vertical-relative:line" coordsize="1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">
                <v:shape id="Freeform 6" o:spid="_x0000_s1027" style="position:absolute;left:5;top:5;width:1200;height:20;visibility:visible;mso-wrap-style:square;v-text-anchor:top" coordsize="1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VSn8YA&#10;AADbAAAADwAAAGRycy9kb3ducmV2LnhtbESPQUvDQBCF74L/YRnBi9hNPWiI3Ra1LfZQENuA1yE7&#10;zUazsyG7TdN/3zkUvM3w3rz3zWwx+lYN1McmsIHpJANFXAXbcG2g3K8fc1AxIVtsA5OBM0VYzG9v&#10;ZljYcOJvGnapVhLCsUADLqWu0DpWjjzGSeiIRTuE3mOSta+17fEk4b7VT1n2rD02LA0OO/pwVP3t&#10;jt5A/lB+5sv4tXWHl/L887t6H5b70Zj7u/HtFVSiMf2br9cbK/hCL7/IAHp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VSn8YAAADbAAAADwAAAAAAAAAAAAAAAACYAgAAZHJz&#10;L2Rvd25yZXYueG1sUEsFBgAAAAAEAAQA9QAAAIsDAAAAAA==&#10;" path="m,l1200,e" filled="f" strokecolor="#221e1f" strokeweight=".48pt">
                  <v:path arrowok="t" o:connecttype="custom" o:connectlocs="0,0;1200,0" o:connectangles="0,0"/>
                </v:shape>
                <w10:anchorlock/>
              </v:group>
            </w:pict>
          </mc:Fallback>
        </mc:AlternateContent>
      </w:r>
      <w:r w:rsidR="0097600D">
        <w:rPr>
          <w:sz w:val="2"/>
          <w:szCs w:val="2"/>
        </w:rPr>
        <w:t xml:space="preserve"> </w:t>
      </w:r>
      <w:r w:rsidR="0097600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11350" cy="12700"/>
                <wp:effectExtent l="6350" t="6985" r="635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12700"/>
                          <a:chOff x="0" y="0"/>
                          <a:chExt cx="3010" cy="20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00" cy="20"/>
                          </a:xfrm>
                          <a:custGeom>
                            <a:avLst/>
                            <a:gdLst>
                              <a:gd name="T0" fmla="*/ 0 w 3000"/>
                              <a:gd name="T1" fmla="*/ 0 h 20"/>
                              <a:gd name="T2" fmla="*/ 3000 w 3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0" h="2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0B9FD" id="Group 7" o:spid="_x0000_s1026" style="width:150.5pt;height:1pt;mso-position-horizontal-relative:char;mso-position-vertical-relative:line" coordsize="3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">
                <v:shape id="Freeform 8" o:spid="_x0000_s1027" style="position:absolute;left:5;top:5;width:3000;height:20;visibility:visible;mso-wrap-style:square;v-text-anchor:top" coordsize="30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ZlmcEA&#10;AADaAAAADwAAAGRycy9kb3ducmV2LnhtbERPyWrDMBC9F/IPYgK9lEZ2KU5wooRQ2lLoKXagOQ7W&#10;xDaxRkaSl/59dSjk+Hj77jCbTozkfGtZQbpKQBBXVrdcKziXH88bED4ga+wsk4Jf8nDYLx52mGs7&#10;8YnGItQihrDPUUETQp9L6auGDPqV7Ykjd7XOYIjQ1VI7nGK46eRLkmTSYMuxocGe3hqqbsVgFLzf&#10;flyWvuqNK9Nvv76Y4bN4IqUel/NxCyLQHO7if/eXVhC3xivxBsj9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GZZnBAAAA2gAAAA8AAAAAAAAAAAAAAAAAmAIAAGRycy9kb3du&#10;cmV2LnhtbFBLBQYAAAAABAAEAPUAAACGAwAAAAA=&#10;" path="m,l3000,e" filled="f" strokecolor="#221e1f" strokeweight=".48pt">
                  <v:path arrowok="t" o:connecttype="custom" o:connectlocs="0,0;3000,0" o:connectangles="0,0"/>
                </v:shape>
                <w10:anchorlock/>
              </v:group>
            </w:pict>
          </mc:Fallback>
        </mc:AlternateContent>
      </w:r>
      <w:r w:rsidR="0097600D">
        <w:rPr>
          <w:sz w:val="2"/>
          <w:szCs w:val="2"/>
        </w:rPr>
        <w:t xml:space="preserve"> </w:t>
      </w:r>
      <w:r w:rsidR="0097600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68350" cy="12700"/>
                <wp:effectExtent l="6350" t="6985" r="6350" b="0"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0"/>
                          <a:chOff x="0" y="0"/>
                          <a:chExt cx="1210" cy="20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200" cy="20"/>
                          </a:xfrm>
                          <a:custGeom>
                            <a:avLst/>
                            <a:gdLst>
                              <a:gd name="T0" fmla="*/ 0 w 1200"/>
                              <a:gd name="T1" fmla="*/ 0 h 20"/>
                              <a:gd name="T2" fmla="*/ 1200 w 1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0" h="2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926E7" id="Group 9" o:spid="_x0000_s1026" style="width:60.5pt;height:1pt;mso-position-horizontal-relative:char;mso-position-vertical-relative:line" coordsize="1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">
                <v:shape id="Freeform 10" o:spid="_x0000_s1027" style="position:absolute;left:5;top:5;width:1200;height:20;visibility:visible;mso-wrap-style:square;v-text-anchor:top" coordsize="1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WlqsUA&#10;AADaAAAADwAAAGRycy9kb3ducmV2LnhtbESPT2vCQBTE7wW/w/KEXkrd2IMN0VXqP+qhIGqg10f2&#10;mY3Nvg3ZNcZv3xUKPQ4z8xtmtuhtLTpqfeVYwXiUgCAunK64VJCftq8pCB+QNdaOScGdPCzmg6cZ&#10;Ztrd+EDdMZQiQthnqMCE0GRS+sKQRT9yDXH0zq61GKJsS6lbvEW4reVbkkykxYrjgsGGVoaKn+PV&#10;Kkhf8s907fdf5vye378vm2W3PvVKPQ/7jymIQH34D/+1d1rBBB5X4g2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aWqxQAAANoAAAAPAAAAAAAAAAAAAAAAAJgCAABkcnMv&#10;ZG93bnJldi54bWxQSwUGAAAAAAQABAD1AAAAigMAAAAA&#10;" path="m,l1200,e" filled="f" strokecolor="#221e1f" strokeweight=".48pt">
                  <v:path arrowok="t" o:connecttype="custom" o:connectlocs="0,0;1200,0" o:connectangles="0,0"/>
                </v:shape>
                <w10:anchorlock/>
              </v:group>
            </w:pict>
          </mc:Fallback>
        </mc:AlternateContent>
      </w:r>
    </w:p>
    <w:p w:rsidR="00000000" w:rsidRDefault="0097600D">
      <w:pPr>
        <w:pStyle w:val="BodyText"/>
        <w:tabs>
          <w:tab w:val="left" w:pos="3719"/>
          <w:tab w:val="left" w:pos="5159"/>
          <w:tab w:val="left" w:pos="8759"/>
        </w:tabs>
        <w:kinsoku w:val="0"/>
        <w:overflowPunct w:val="0"/>
        <w:spacing w:before="2"/>
        <w:ind w:right="280"/>
        <w:rPr>
          <w:color w:val="000000"/>
        </w:rPr>
      </w:pPr>
      <w:r>
        <w:rPr>
          <w:color w:val="231F20"/>
        </w:rPr>
        <w:t>Buyer or Lessee</w:t>
      </w:r>
      <w:r>
        <w:rPr>
          <w:color w:val="231F20"/>
        </w:rPr>
        <w:tab/>
      </w:r>
      <w:r>
        <w:rPr>
          <w:color w:val="231F20"/>
          <w:spacing w:val="-1"/>
        </w:rPr>
        <w:t>Date</w:t>
      </w:r>
      <w:r>
        <w:rPr>
          <w:color w:val="231F20"/>
          <w:spacing w:val="-1"/>
        </w:rPr>
        <w:tab/>
      </w:r>
      <w:r>
        <w:rPr>
          <w:color w:val="231F20"/>
        </w:rPr>
        <w:t>Co-Buyer or Co-Lessee</w:t>
      </w:r>
      <w:r>
        <w:rPr>
          <w:color w:val="231F20"/>
        </w:rPr>
        <w:tab/>
      </w:r>
      <w:r>
        <w:rPr>
          <w:color w:val="231F20"/>
          <w:spacing w:val="-1"/>
        </w:rPr>
        <w:t>Date</w:t>
      </w: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97600D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FF3461">
      <w:pPr>
        <w:pStyle w:val="BodyText"/>
        <w:tabs>
          <w:tab w:val="left" w:pos="371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11350" cy="12700"/>
                <wp:effectExtent l="6350" t="7620" r="6350" b="0"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12700"/>
                          <a:chOff x="0" y="0"/>
                          <a:chExt cx="3010" cy="20"/>
                        </a:xfrm>
                      </wpg:grpSpPr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00" cy="20"/>
                          </a:xfrm>
                          <a:custGeom>
                            <a:avLst/>
                            <a:gdLst>
                              <a:gd name="T0" fmla="*/ 0 w 3000"/>
                              <a:gd name="T1" fmla="*/ 0 h 20"/>
                              <a:gd name="T2" fmla="*/ 3000 w 3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0" h="2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D06B5" id="Group 11" o:spid="_x0000_s1026" style="width:150.5pt;height:1pt;mso-position-horizontal-relative:char;mso-position-vertical-relative:line" coordsize="3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">
                <v:shape id="Freeform 12" o:spid="_x0000_s1027" style="position:absolute;left:5;top:5;width:3000;height:20;visibility:visible;mso-wrap-style:square;v-text-anchor:top" coordsize="30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tvnMMA&#10;AADaAAAADwAAAGRycy9kb3ducmV2LnhtbESPQWvCQBSE70L/w/IKvUjdpIQo0TWU0paCJ6NQj4/s&#10;axLMvg27G03/fbcgeBxm5htmU06mFxdyvrOsIF0kIIhrqztuFBwPH88rED4ga+wtk4Jf8lBuH2Yb&#10;LLS98p4uVWhEhLAvUEEbwlBI6euWDPqFHYij92OdwRCla6R2eI1w08uXJMmlwY7jQosDvbVUn6vR&#10;KHg/f7s8zfTKHdKdX57M+FnNSamnx+l1DSLQFO7hW/tLK8jg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tvnMMAAADaAAAADwAAAAAAAAAAAAAAAACYAgAAZHJzL2Rv&#10;d25yZXYueG1sUEsFBgAAAAAEAAQA9QAAAIgDAAAAAA==&#10;" path="m,l3000,e" filled="f" strokecolor="#221e1f" strokeweight=".48pt">
                  <v:path arrowok="t" o:connecttype="custom" o:connectlocs="0,0;3000,0" o:connectangles="0,0"/>
                </v:shape>
                <w10:anchorlock/>
              </v:group>
            </w:pict>
          </mc:Fallback>
        </mc:AlternateContent>
      </w:r>
      <w:r w:rsidR="0097600D">
        <w:rPr>
          <w:sz w:val="2"/>
          <w:szCs w:val="2"/>
        </w:rPr>
        <w:t xml:space="preserve"> </w:t>
      </w:r>
      <w:r w:rsidR="0097600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68350" cy="12700"/>
                <wp:effectExtent l="6350" t="7620" r="6350" b="0"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0"/>
                          <a:chOff x="0" y="0"/>
                          <a:chExt cx="1210" cy="2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200" cy="20"/>
                          </a:xfrm>
                          <a:custGeom>
                            <a:avLst/>
                            <a:gdLst>
                              <a:gd name="T0" fmla="*/ 0 w 1200"/>
                              <a:gd name="T1" fmla="*/ 0 h 20"/>
                              <a:gd name="T2" fmla="*/ 1200 w 1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0" h="2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3F127" id="Group 13" o:spid="_x0000_s1026" style="width:60.5pt;height:1pt;mso-position-horizontal-relative:char;mso-position-vertical-relative:line" coordsize="1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">
                <v:shape id="Freeform 14" o:spid="_x0000_s1027" style="position:absolute;left:5;top:5;width:1200;height:20;visibility:visible;mso-wrap-style:square;v-text-anchor:top" coordsize="1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6jqcUA&#10;AADaAAAADwAAAGRycy9kb3ducmV2LnhtbESPQWvCQBSE7wX/w/KEXqRu6sGG6CpVW9pDQYyBXh/Z&#10;ZzY2+zZktzH+e7cg9DjMzDfMcj3YRvTU+dqxgudpAoK4dLrmSkFxfH9KQfiArLFxTAqu5GG9Gj0s&#10;MdPuwgfq81CJCGGfoQITQptJ6UtDFv3UtcTRO7nOYoiyq6Tu8BLhtpGzJJlLizXHBYMtbQ2VP/mv&#10;VZBOio905/df5vRSXL/Pb5t+dxyUehwPrwsQgYbwH763P7WCGfxdiT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qOpxQAAANoAAAAPAAAAAAAAAAAAAAAAAJgCAABkcnMv&#10;ZG93bnJldi54bWxQSwUGAAAAAAQABAD1AAAAigMAAAAA&#10;" path="m,l1200,e" filled="f" strokecolor="#221e1f" strokeweight=".48pt">
                  <v:path arrowok="t" o:connecttype="custom" o:connectlocs="0,0;1200,0" o:connectangles="0,0"/>
                </v:shape>
                <w10:anchorlock/>
              </v:group>
            </w:pict>
          </mc:Fallback>
        </mc:AlternateContent>
      </w:r>
    </w:p>
    <w:p w:rsidR="0097600D" w:rsidRDefault="0097600D">
      <w:pPr>
        <w:pStyle w:val="BodyText"/>
        <w:tabs>
          <w:tab w:val="left" w:pos="3719"/>
          <w:tab w:val="left" w:pos="9106"/>
        </w:tabs>
        <w:kinsoku w:val="0"/>
        <w:overflowPunct w:val="0"/>
        <w:spacing w:before="2"/>
        <w:rPr>
          <w:color w:val="000000"/>
        </w:rPr>
      </w:pPr>
      <w:r>
        <w:rPr>
          <w:color w:val="231F20"/>
          <w:spacing w:val="-1"/>
        </w:rPr>
        <w:t>Seller/Dealer</w:t>
      </w:r>
      <w:r>
        <w:rPr>
          <w:color w:val="231F20"/>
          <w:spacing w:val="-1"/>
        </w:rPr>
        <w:tab/>
        <w:t>Date</w:t>
      </w:r>
      <w:r>
        <w:rPr>
          <w:color w:val="231F20"/>
          <w:spacing w:val="-1"/>
        </w:rPr>
        <w:tab/>
      </w:r>
      <w:r>
        <w:rPr>
          <w:color w:val="231F20"/>
        </w:rPr>
        <w:t xml:space="preserve">Revised </w:t>
      </w:r>
      <w:r>
        <w:rPr>
          <w:color w:val="231F20"/>
          <w:spacing w:val="-1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2016</w:t>
      </w:r>
    </w:p>
    <w:sectPr w:rsidR="0097600D">
      <w:type w:val="continuous"/>
      <w:pgSz w:w="12240" w:h="15840"/>
      <w:pgMar w:top="540" w:right="600" w:bottom="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61"/>
    <w:rsid w:val="0097600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F78ADBC-5FE5-4BDE-93EF-4A32E5D1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chicago.bbb.org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406</Words>
  <Characters>2317</Characters>
  <Application/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2718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