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96264" w14:textId="60498162" w:rsidR="000A2DD0" w:rsidRPr="0021536F" w:rsidRDefault="005A20E8" w:rsidP="0021536F">
      <w:pPr>
        <w:widowControl w:val="0"/>
        <w:autoSpaceDE w:val="0"/>
        <w:autoSpaceDN w:val="0"/>
        <w:adjustRightInd w:val="0"/>
        <w:spacing w:line="360" w:lineRule="auto"/>
        <w:rPr>
          <w:rFonts w:ascii="Arial" w:hAnsi="Arial" w:cs="Arial"/>
          <w:b/>
          <w:bCs/>
          <w:color w:val="C0504D" w:themeColor="accent2"/>
          <w:sz w:val="26"/>
          <w:szCs w:val="26"/>
        </w:rPr>
      </w:pPr>
      <w:r w:rsidRPr="005A20E8">
        <w:rPr>
          <w:rFonts w:ascii="Arial" w:hAnsi="Arial" w:cs="Arial"/>
          <w:b/>
          <w:bCs/>
          <w:color w:val="C0504D" w:themeColor="accent2"/>
          <w:sz w:val="26"/>
          <w:szCs w:val="26"/>
        </w:rPr>
        <w:t>Building Name</w:t>
      </w:r>
      <w:r w:rsidR="0021536F">
        <w:rPr>
          <w:rFonts w:ascii="Arial" w:hAnsi="Arial" w:cs="Arial"/>
          <w:b/>
          <w:bCs/>
          <w:color w:val="C0504D" w:themeColor="accent2"/>
          <w:sz w:val="26"/>
          <w:szCs w:val="26"/>
        </w:rPr>
        <w:t xml:space="preserve">: </w:t>
      </w:r>
      <w:r w:rsidR="000A2DD0" w:rsidRPr="00F201CC">
        <w:rPr>
          <w:rFonts w:ascii="Arial" w:hAnsi="Arial" w:cs="Arial"/>
          <w:b/>
          <w:bCs/>
          <w:sz w:val="24"/>
          <w:szCs w:val="24"/>
        </w:rPr>
        <w:t xml:space="preserve">Indoor Air Quality Baseline Audit Report </w:t>
      </w:r>
    </w:p>
    <w:p w14:paraId="325B42EE" w14:textId="77777777" w:rsidR="00B003D6" w:rsidRDefault="00B003D6" w:rsidP="00B003D6">
      <w:pPr>
        <w:widowControl w:val="0"/>
        <w:autoSpaceDE w:val="0"/>
        <w:autoSpaceDN w:val="0"/>
        <w:adjustRightInd w:val="0"/>
        <w:rPr>
          <w:rFonts w:ascii="Arial" w:hAnsi="Arial" w:cs="Arial"/>
          <w:b/>
          <w:bCs/>
          <w:sz w:val="20"/>
          <w:szCs w:val="20"/>
        </w:rPr>
      </w:pPr>
    </w:p>
    <w:p w14:paraId="7A48A0E2" w14:textId="77777777" w:rsidR="003B71FC" w:rsidRDefault="00DC376E" w:rsidP="00B003D6">
      <w:pPr>
        <w:widowControl w:val="0"/>
        <w:autoSpaceDE w:val="0"/>
        <w:autoSpaceDN w:val="0"/>
        <w:adjustRightInd w:val="0"/>
        <w:rPr>
          <w:rFonts w:ascii="Arial" w:hAnsi="Arial" w:cs="Arial"/>
          <w:b/>
          <w:sz w:val="20"/>
          <w:szCs w:val="20"/>
          <w:u w:val="single"/>
        </w:rPr>
      </w:pPr>
      <w:r w:rsidRPr="00DA73F8">
        <w:rPr>
          <w:rFonts w:ascii="Arial" w:hAnsi="Arial" w:cs="Arial"/>
          <w:b/>
          <w:sz w:val="20"/>
          <w:szCs w:val="20"/>
          <w:u w:val="single"/>
        </w:rPr>
        <w:t>I.</w:t>
      </w:r>
      <w:r w:rsidRPr="00DA73F8">
        <w:rPr>
          <w:rFonts w:ascii="Arial" w:hAnsi="Arial" w:cs="Arial"/>
          <w:sz w:val="20"/>
          <w:szCs w:val="20"/>
          <w:u w:val="single"/>
        </w:rPr>
        <w:t xml:space="preserve"> </w:t>
      </w:r>
      <w:r w:rsidRPr="00DA73F8">
        <w:rPr>
          <w:rFonts w:ascii="Arial" w:hAnsi="Arial" w:cs="Arial"/>
          <w:b/>
          <w:sz w:val="20"/>
          <w:szCs w:val="20"/>
          <w:u w:val="single"/>
        </w:rPr>
        <w:t>Introduction</w:t>
      </w:r>
    </w:p>
    <w:p w14:paraId="4F50E8E0" w14:textId="77777777" w:rsidR="00DC376E" w:rsidRPr="00DA73F8" w:rsidRDefault="00DC376E" w:rsidP="00B003D6">
      <w:pPr>
        <w:widowControl w:val="0"/>
        <w:autoSpaceDE w:val="0"/>
        <w:autoSpaceDN w:val="0"/>
        <w:adjustRightInd w:val="0"/>
        <w:rPr>
          <w:rFonts w:ascii="Arial" w:hAnsi="Arial" w:cs="Arial"/>
          <w:sz w:val="20"/>
          <w:szCs w:val="20"/>
          <w:u w:val="single"/>
        </w:rPr>
      </w:pPr>
      <w:r w:rsidRPr="00DA73F8">
        <w:rPr>
          <w:rFonts w:ascii="Arial" w:hAnsi="Arial" w:cs="Arial"/>
          <w:sz w:val="20"/>
          <w:szCs w:val="20"/>
          <w:u w:val="single"/>
        </w:rPr>
        <w:t xml:space="preserve"> </w:t>
      </w:r>
    </w:p>
    <w:p w14:paraId="6E02AD11" w14:textId="4002A5BD" w:rsidR="00B003D6" w:rsidRPr="009A0D1A" w:rsidRDefault="00B003D6" w:rsidP="00B003D6">
      <w:pPr>
        <w:widowControl w:val="0"/>
        <w:autoSpaceDE w:val="0"/>
        <w:autoSpaceDN w:val="0"/>
        <w:adjustRightInd w:val="0"/>
        <w:rPr>
          <w:rFonts w:ascii="Arial" w:hAnsi="Arial" w:cs="Arial"/>
          <w:sz w:val="20"/>
          <w:szCs w:val="20"/>
        </w:rPr>
      </w:pPr>
      <w:r w:rsidRPr="009A0D1A">
        <w:rPr>
          <w:rFonts w:ascii="Arial" w:hAnsi="Arial" w:cs="Arial"/>
          <w:sz w:val="20"/>
          <w:szCs w:val="20"/>
        </w:rPr>
        <w:t xml:space="preserve">An indoor air quality (IAQ) </w:t>
      </w:r>
      <w:r w:rsidR="0080793A">
        <w:rPr>
          <w:rFonts w:ascii="Arial" w:hAnsi="Arial" w:cs="Arial"/>
          <w:sz w:val="20"/>
          <w:szCs w:val="20"/>
        </w:rPr>
        <w:t xml:space="preserve">baseline audit was performed </w:t>
      </w:r>
      <w:r w:rsidR="002453A2">
        <w:rPr>
          <w:rFonts w:ascii="Arial" w:hAnsi="Arial" w:cs="Arial"/>
          <w:sz w:val="20"/>
          <w:szCs w:val="20"/>
        </w:rPr>
        <w:t xml:space="preserve">on </w:t>
      </w:r>
      <w:r w:rsidR="005A20E8" w:rsidRPr="005A20E8">
        <w:rPr>
          <w:rFonts w:ascii="Arial" w:hAnsi="Arial" w:cs="Arial"/>
          <w:color w:val="C0504D" w:themeColor="accent2"/>
          <w:sz w:val="20"/>
          <w:szCs w:val="20"/>
        </w:rPr>
        <w:t>[Date]</w:t>
      </w:r>
      <w:r w:rsidR="002453A2">
        <w:rPr>
          <w:rFonts w:ascii="Arial" w:hAnsi="Arial" w:cs="Arial"/>
          <w:sz w:val="20"/>
          <w:szCs w:val="20"/>
        </w:rPr>
        <w:t xml:space="preserve"> </w:t>
      </w:r>
      <w:r w:rsidR="0080793A">
        <w:rPr>
          <w:rFonts w:ascii="Arial" w:hAnsi="Arial" w:cs="Arial"/>
          <w:sz w:val="20"/>
          <w:szCs w:val="20"/>
        </w:rPr>
        <w:t xml:space="preserve">at </w:t>
      </w:r>
      <w:r w:rsidR="005A20E8" w:rsidRPr="005A20E8">
        <w:rPr>
          <w:rFonts w:ascii="Arial" w:hAnsi="Arial" w:cs="Arial"/>
          <w:color w:val="C0504D" w:themeColor="accent2"/>
          <w:sz w:val="20"/>
          <w:szCs w:val="20"/>
        </w:rPr>
        <w:t>[Building Name]</w:t>
      </w:r>
      <w:r w:rsidR="005A20E8">
        <w:rPr>
          <w:rFonts w:ascii="Arial" w:hAnsi="Arial" w:cs="Arial"/>
          <w:sz w:val="20"/>
          <w:szCs w:val="20"/>
        </w:rPr>
        <w:t xml:space="preserve"> </w:t>
      </w:r>
      <w:r w:rsidRPr="009A0D1A">
        <w:rPr>
          <w:rFonts w:ascii="Arial" w:hAnsi="Arial" w:cs="Arial"/>
          <w:sz w:val="20"/>
          <w:szCs w:val="20"/>
        </w:rPr>
        <w:t>to identify and remedy potential indoor air quality problems.</w:t>
      </w:r>
    </w:p>
    <w:p w14:paraId="77B66141" w14:textId="77777777" w:rsidR="00B003D6" w:rsidRPr="009A0D1A" w:rsidRDefault="00B003D6" w:rsidP="00B003D6">
      <w:pPr>
        <w:widowControl w:val="0"/>
        <w:autoSpaceDE w:val="0"/>
        <w:autoSpaceDN w:val="0"/>
        <w:adjustRightInd w:val="0"/>
        <w:rPr>
          <w:rFonts w:ascii="Arial" w:hAnsi="Arial" w:cs="Arial"/>
          <w:sz w:val="20"/>
          <w:szCs w:val="20"/>
        </w:rPr>
      </w:pPr>
    </w:p>
    <w:p w14:paraId="2ABDF306" w14:textId="77777777" w:rsidR="00B003D6" w:rsidRDefault="00DC376E" w:rsidP="00B003D6">
      <w:pPr>
        <w:widowControl w:val="0"/>
        <w:autoSpaceDE w:val="0"/>
        <w:autoSpaceDN w:val="0"/>
        <w:adjustRightInd w:val="0"/>
        <w:rPr>
          <w:rFonts w:ascii="Arial" w:hAnsi="Arial" w:cs="Arial"/>
          <w:b/>
          <w:sz w:val="20"/>
          <w:szCs w:val="20"/>
          <w:u w:val="single"/>
        </w:rPr>
      </w:pPr>
      <w:r w:rsidRPr="009A0D1A">
        <w:rPr>
          <w:rFonts w:ascii="Arial" w:hAnsi="Arial" w:cs="Arial"/>
          <w:b/>
          <w:sz w:val="20"/>
          <w:szCs w:val="20"/>
          <w:u w:val="single"/>
        </w:rPr>
        <w:t xml:space="preserve">II. </w:t>
      </w:r>
      <w:r w:rsidR="00B003D6" w:rsidRPr="009A0D1A">
        <w:rPr>
          <w:rFonts w:ascii="Arial" w:hAnsi="Arial" w:cs="Arial"/>
          <w:b/>
          <w:sz w:val="20"/>
          <w:szCs w:val="20"/>
          <w:u w:val="single"/>
        </w:rPr>
        <w:t>Background</w:t>
      </w:r>
    </w:p>
    <w:p w14:paraId="5421031F" w14:textId="77777777" w:rsidR="003B71FC" w:rsidRPr="009A0D1A" w:rsidRDefault="003B71FC" w:rsidP="00B003D6">
      <w:pPr>
        <w:widowControl w:val="0"/>
        <w:autoSpaceDE w:val="0"/>
        <w:autoSpaceDN w:val="0"/>
        <w:adjustRightInd w:val="0"/>
        <w:rPr>
          <w:rFonts w:ascii="Arial" w:hAnsi="Arial" w:cs="Arial"/>
          <w:b/>
          <w:sz w:val="20"/>
          <w:szCs w:val="20"/>
          <w:u w:val="single"/>
        </w:rPr>
      </w:pPr>
    </w:p>
    <w:p w14:paraId="1181A337" w14:textId="488FBD79" w:rsidR="00B003D6" w:rsidRPr="009A0D1A" w:rsidRDefault="00594D9D" w:rsidP="0083009F">
      <w:pPr>
        <w:widowControl w:val="0"/>
        <w:autoSpaceDE w:val="0"/>
        <w:autoSpaceDN w:val="0"/>
        <w:adjustRightInd w:val="0"/>
        <w:rPr>
          <w:rFonts w:ascii="Arial" w:hAnsi="Arial" w:cs="Arial"/>
          <w:sz w:val="20"/>
          <w:szCs w:val="20"/>
        </w:rPr>
      </w:pPr>
      <w:r>
        <w:rPr>
          <w:rFonts w:ascii="Arial" w:hAnsi="Arial" w:cs="Arial"/>
          <w:sz w:val="20"/>
          <w:szCs w:val="20"/>
        </w:rPr>
        <w:t xml:space="preserve">The </w:t>
      </w:r>
      <w:r w:rsidR="0083009F">
        <w:rPr>
          <w:rFonts w:ascii="Arial" w:hAnsi="Arial" w:cs="Arial"/>
          <w:sz w:val="20"/>
          <w:szCs w:val="20"/>
        </w:rPr>
        <w:t>LEED project team</w:t>
      </w:r>
      <w:r w:rsidR="00B003D6" w:rsidRPr="009A0D1A">
        <w:rPr>
          <w:rFonts w:ascii="Arial" w:hAnsi="Arial" w:cs="Arial"/>
          <w:sz w:val="20"/>
          <w:szCs w:val="20"/>
        </w:rPr>
        <w:t xml:space="preserve"> assigned </w:t>
      </w:r>
      <w:r w:rsidR="00EF2C1E" w:rsidRPr="00EF2C1E">
        <w:rPr>
          <w:rFonts w:ascii="Arial" w:hAnsi="Arial" w:cs="Arial"/>
          <w:color w:val="C0504D" w:themeColor="accent2"/>
          <w:sz w:val="20"/>
          <w:szCs w:val="20"/>
        </w:rPr>
        <w:t>[Name]</w:t>
      </w:r>
      <w:r w:rsidR="00EF2C1E">
        <w:rPr>
          <w:rFonts w:ascii="Arial" w:hAnsi="Arial" w:cs="Arial"/>
          <w:sz w:val="20"/>
          <w:szCs w:val="20"/>
        </w:rPr>
        <w:t xml:space="preserve"> </w:t>
      </w:r>
      <w:r>
        <w:rPr>
          <w:rFonts w:ascii="Arial" w:hAnsi="Arial" w:cs="Arial"/>
          <w:sz w:val="20"/>
          <w:szCs w:val="20"/>
        </w:rPr>
        <w:t>to be the</w:t>
      </w:r>
      <w:r w:rsidR="00B003D6" w:rsidRPr="009A0D1A">
        <w:rPr>
          <w:rFonts w:ascii="Arial" w:hAnsi="Arial" w:cs="Arial"/>
          <w:sz w:val="20"/>
          <w:szCs w:val="20"/>
        </w:rPr>
        <w:t xml:space="preserve"> IAQ </w:t>
      </w:r>
      <w:r>
        <w:rPr>
          <w:rFonts w:ascii="Arial" w:hAnsi="Arial" w:cs="Arial"/>
          <w:sz w:val="20"/>
          <w:szCs w:val="20"/>
        </w:rPr>
        <w:t>M</w:t>
      </w:r>
      <w:r w:rsidR="00B003D6" w:rsidRPr="009A0D1A">
        <w:rPr>
          <w:rFonts w:ascii="Arial" w:hAnsi="Arial" w:cs="Arial"/>
          <w:sz w:val="20"/>
          <w:szCs w:val="20"/>
        </w:rPr>
        <w:t>anager</w:t>
      </w:r>
      <w:r>
        <w:rPr>
          <w:rFonts w:ascii="Arial" w:hAnsi="Arial" w:cs="Arial"/>
          <w:sz w:val="20"/>
          <w:szCs w:val="20"/>
        </w:rPr>
        <w:t xml:space="preserve"> responsible for</w:t>
      </w:r>
      <w:r w:rsidR="00B003D6" w:rsidRPr="009A0D1A">
        <w:rPr>
          <w:rFonts w:ascii="Arial" w:hAnsi="Arial" w:cs="Arial"/>
          <w:sz w:val="20"/>
          <w:szCs w:val="20"/>
        </w:rPr>
        <w:t xml:space="preserve"> </w:t>
      </w:r>
      <w:r>
        <w:rPr>
          <w:rFonts w:ascii="Arial" w:hAnsi="Arial" w:cs="Arial"/>
          <w:sz w:val="20"/>
          <w:szCs w:val="20"/>
        </w:rPr>
        <w:t>conducting</w:t>
      </w:r>
      <w:r w:rsidR="00B003D6" w:rsidRPr="009A0D1A">
        <w:rPr>
          <w:rFonts w:ascii="Arial" w:hAnsi="Arial" w:cs="Arial"/>
          <w:sz w:val="20"/>
          <w:szCs w:val="20"/>
        </w:rPr>
        <w:t xml:space="preserve"> the audi</w:t>
      </w:r>
      <w:r w:rsidR="009D2029">
        <w:rPr>
          <w:rFonts w:ascii="Arial" w:hAnsi="Arial" w:cs="Arial"/>
          <w:sz w:val="20"/>
          <w:szCs w:val="20"/>
        </w:rPr>
        <w:t xml:space="preserve">t. </w:t>
      </w:r>
      <w:r w:rsidR="00EF2C1E">
        <w:rPr>
          <w:rFonts w:ascii="Arial" w:hAnsi="Arial" w:cs="Arial"/>
          <w:sz w:val="20"/>
          <w:szCs w:val="20"/>
        </w:rPr>
        <w:t>S/</w:t>
      </w:r>
      <w:r w:rsidR="009D2029">
        <w:rPr>
          <w:rFonts w:ascii="Arial" w:hAnsi="Arial" w:cs="Arial"/>
          <w:sz w:val="20"/>
          <w:szCs w:val="20"/>
        </w:rPr>
        <w:t xml:space="preserve">He and other members of the engineering team are responsible for </w:t>
      </w:r>
      <w:r w:rsidR="00B003D6" w:rsidRPr="009A0D1A">
        <w:rPr>
          <w:rFonts w:ascii="Arial" w:hAnsi="Arial" w:cs="Arial"/>
          <w:sz w:val="20"/>
          <w:szCs w:val="20"/>
        </w:rPr>
        <w:t xml:space="preserve">communicating </w:t>
      </w:r>
      <w:r w:rsidR="009D2029">
        <w:rPr>
          <w:rFonts w:ascii="Arial" w:hAnsi="Arial" w:cs="Arial"/>
          <w:sz w:val="20"/>
          <w:szCs w:val="20"/>
        </w:rPr>
        <w:t xml:space="preserve">about </w:t>
      </w:r>
      <w:r w:rsidR="00B003D6" w:rsidRPr="009A0D1A">
        <w:rPr>
          <w:rFonts w:ascii="Arial" w:hAnsi="Arial" w:cs="Arial"/>
          <w:sz w:val="20"/>
          <w:szCs w:val="20"/>
        </w:rPr>
        <w:t xml:space="preserve">IAQ-related issues with building occupants. </w:t>
      </w:r>
      <w:r w:rsidR="00EF2C1E" w:rsidRPr="00EF2C1E">
        <w:rPr>
          <w:rFonts w:ascii="Arial" w:hAnsi="Arial" w:cs="Arial"/>
          <w:color w:val="C0504D" w:themeColor="accent2"/>
          <w:sz w:val="20"/>
          <w:szCs w:val="20"/>
        </w:rPr>
        <w:t>[Name]</w:t>
      </w:r>
      <w:r w:rsidR="0083009F" w:rsidRPr="0083009F">
        <w:rPr>
          <w:rFonts w:ascii="Arial" w:hAnsi="Arial" w:cs="Arial"/>
          <w:sz w:val="20"/>
          <w:szCs w:val="20"/>
        </w:rPr>
        <w:t xml:space="preserve"> </w:t>
      </w:r>
      <w:r w:rsidR="00160987">
        <w:rPr>
          <w:rFonts w:ascii="Arial" w:hAnsi="Arial" w:cs="Arial"/>
          <w:sz w:val="20"/>
          <w:szCs w:val="20"/>
        </w:rPr>
        <w:t>reviewed the modules of EPA’s “</w:t>
      </w:r>
      <w:r w:rsidR="00B003D6" w:rsidRPr="009A0D1A">
        <w:rPr>
          <w:rFonts w:ascii="Arial" w:hAnsi="Arial" w:cs="Arial"/>
          <w:sz w:val="20"/>
          <w:szCs w:val="20"/>
        </w:rPr>
        <w:t>Indoor Air Quality Building Educatio</w:t>
      </w:r>
      <w:r w:rsidR="009D2029">
        <w:rPr>
          <w:rFonts w:ascii="Arial" w:hAnsi="Arial" w:cs="Arial"/>
          <w:sz w:val="20"/>
          <w:szCs w:val="20"/>
        </w:rPr>
        <w:t xml:space="preserve">n and Assessment Model </w:t>
      </w:r>
      <w:r w:rsidR="00160987">
        <w:rPr>
          <w:rFonts w:ascii="Arial" w:hAnsi="Arial" w:cs="Arial"/>
          <w:sz w:val="20"/>
          <w:szCs w:val="20"/>
        </w:rPr>
        <w:t>(I-BEAM)”</w:t>
      </w:r>
      <w:r w:rsidR="00015458">
        <w:rPr>
          <w:rFonts w:ascii="Arial" w:hAnsi="Arial" w:cs="Arial"/>
          <w:sz w:val="20"/>
          <w:szCs w:val="20"/>
        </w:rPr>
        <w:t>,</w:t>
      </w:r>
      <w:r w:rsidR="00B003D6" w:rsidRPr="009A0D1A">
        <w:rPr>
          <w:rFonts w:ascii="Arial" w:hAnsi="Arial" w:cs="Arial"/>
          <w:sz w:val="20"/>
          <w:szCs w:val="20"/>
        </w:rPr>
        <w:t xml:space="preserve"> including:</w:t>
      </w:r>
    </w:p>
    <w:p w14:paraId="78F50C4E" w14:textId="77777777" w:rsidR="00EF68FB" w:rsidRPr="00EF68FB" w:rsidRDefault="00EF68FB" w:rsidP="00EF68FB">
      <w:pPr>
        <w:widowControl w:val="0"/>
        <w:autoSpaceDE w:val="0"/>
        <w:autoSpaceDN w:val="0"/>
        <w:adjustRightInd w:val="0"/>
        <w:rPr>
          <w:rFonts w:ascii="Arial" w:hAnsi="Arial" w:cs="Arial"/>
          <w:sz w:val="20"/>
          <w:szCs w:val="20"/>
        </w:rPr>
        <w:sectPr w:rsidR="00EF68FB" w:rsidRPr="00EF68FB" w:rsidSect="005A20E8">
          <w:headerReference w:type="default" r:id="rId8"/>
          <w:type w:val="continuous"/>
          <w:pgSz w:w="12240" w:h="15840"/>
          <w:pgMar w:top="1440" w:right="1800" w:bottom="1440" w:left="1800" w:header="648" w:footer="720" w:gutter="0"/>
          <w:cols w:space="720"/>
          <w:docGrid w:linePitch="360"/>
        </w:sectPr>
      </w:pPr>
    </w:p>
    <w:p w14:paraId="355F3E7C" w14:textId="1B01F146"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lastRenderedPageBreak/>
        <w:t>Fundamentals of IAQ in Buildings</w:t>
      </w:r>
    </w:p>
    <w:p w14:paraId="21ECFC28"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Diagnosing and Solving Problems</w:t>
      </w:r>
    </w:p>
    <w:p w14:paraId="1B924D98"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Renovation and New Construction</w:t>
      </w:r>
    </w:p>
    <w:p w14:paraId="56B7897F"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Managing for Indoor Air Quality</w:t>
      </w:r>
    </w:p>
    <w:p w14:paraId="5A22BFB3"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Training Supervisors and Staff</w:t>
      </w:r>
    </w:p>
    <w:p w14:paraId="02212BD2"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lastRenderedPageBreak/>
        <w:t>Establishing Written Plans and Protocols</w:t>
      </w:r>
    </w:p>
    <w:p w14:paraId="4D9AB915" w14:textId="77777777" w:rsidR="00B003D6"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 xml:space="preserve">Establishing a Communications </w:t>
      </w:r>
      <w:r w:rsidR="00AD192F">
        <w:rPr>
          <w:rFonts w:ascii="Arial" w:hAnsi="Arial" w:cs="Arial"/>
          <w:sz w:val="20"/>
          <w:szCs w:val="20"/>
        </w:rPr>
        <w:t>Program</w:t>
      </w:r>
    </w:p>
    <w:p w14:paraId="5F64E7D5" w14:textId="77777777" w:rsidR="00B5463A" w:rsidRDefault="00B5463A" w:rsidP="00AA305D">
      <w:pPr>
        <w:widowControl w:val="0"/>
        <w:autoSpaceDE w:val="0"/>
        <w:autoSpaceDN w:val="0"/>
        <w:adjustRightInd w:val="0"/>
        <w:rPr>
          <w:rFonts w:ascii="Arial" w:hAnsi="Arial" w:cs="Arial"/>
          <w:sz w:val="20"/>
          <w:szCs w:val="20"/>
        </w:rPr>
        <w:sectPr w:rsidR="00B5463A" w:rsidSect="00B5463A">
          <w:type w:val="continuous"/>
          <w:pgSz w:w="12240" w:h="15840"/>
          <w:pgMar w:top="1440" w:right="1800" w:bottom="1440" w:left="1800" w:header="720" w:footer="720" w:gutter="0"/>
          <w:cols w:num="2" w:space="720"/>
          <w:docGrid w:linePitch="360"/>
        </w:sectPr>
      </w:pPr>
    </w:p>
    <w:p w14:paraId="43BB3166" w14:textId="5876C4B3" w:rsidR="00AA305D" w:rsidRPr="00AA305D" w:rsidRDefault="00AA305D" w:rsidP="00AA305D">
      <w:pPr>
        <w:widowControl w:val="0"/>
        <w:autoSpaceDE w:val="0"/>
        <w:autoSpaceDN w:val="0"/>
        <w:adjustRightInd w:val="0"/>
        <w:rPr>
          <w:rFonts w:ascii="Arial" w:hAnsi="Arial" w:cs="Arial"/>
          <w:sz w:val="20"/>
          <w:szCs w:val="20"/>
        </w:rPr>
      </w:pPr>
    </w:p>
    <w:p w14:paraId="7F62ED91" w14:textId="7277EBFD" w:rsidR="00AA305D" w:rsidRPr="00AA305D" w:rsidRDefault="002453A2" w:rsidP="00AA305D">
      <w:pPr>
        <w:widowControl w:val="0"/>
        <w:autoSpaceDE w:val="0"/>
        <w:autoSpaceDN w:val="0"/>
        <w:adjustRightInd w:val="0"/>
        <w:rPr>
          <w:rFonts w:ascii="Arial" w:hAnsi="Arial" w:cs="Arial"/>
          <w:sz w:val="20"/>
          <w:szCs w:val="20"/>
        </w:rPr>
      </w:pPr>
      <w:r>
        <w:rPr>
          <w:rFonts w:ascii="Arial" w:hAnsi="Arial" w:cs="Arial"/>
          <w:sz w:val="20"/>
          <w:szCs w:val="20"/>
        </w:rPr>
        <w:t>The</w:t>
      </w:r>
      <w:r w:rsidR="00AA305D" w:rsidRPr="00AA305D">
        <w:rPr>
          <w:rFonts w:ascii="Arial" w:hAnsi="Arial" w:cs="Arial"/>
          <w:sz w:val="20"/>
          <w:szCs w:val="20"/>
        </w:rPr>
        <w:t xml:space="preserve"> LEED consultant</w:t>
      </w:r>
      <w:r w:rsidR="009D2029">
        <w:rPr>
          <w:rFonts w:ascii="Arial" w:hAnsi="Arial" w:cs="Arial"/>
          <w:sz w:val="20"/>
          <w:szCs w:val="20"/>
        </w:rPr>
        <w:t xml:space="preserve"> </w:t>
      </w:r>
      <w:r w:rsidR="00AA305D">
        <w:rPr>
          <w:rFonts w:ascii="Arial" w:hAnsi="Arial" w:cs="Arial"/>
          <w:sz w:val="20"/>
          <w:szCs w:val="20"/>
        </w:rPr>
        <w:t>also provided educational training on I-BEAM audit principles, approach, and benefits</w:t>
      </w:r>
      <w:r w:rsidR="00AA305D" w:rsidRPr="00AA305D">
        <w:rPr>
          <w:rFonts w:ascii="Arial" w:hAnsi="Arial" w:cs="Arial"/>
          <w:sz w:val="20"/>
          <w:szCs w:val="20"/>
        </w:rPr>
        <w:t xml:space="preserve"> prior to commencing the audits.</w:t>
      </w:r>
    </w:p>
    <w:p w14:paraId="1140D9E0" w14:textId="77777777" w:rsidR="00B003D6" w:rsidRPr="009A0D1A" w:rsidRDefault="00B003D6" w:rsidP="00B003D6">
      <w:pPr>
        <w:widowControl w:val="0"/>
        <w:autoSpaceDE w:val="0"/>
        <w:autoSpaceDN w:val="0"/>
        <w:adjustRightInd w:val="0"/>
        <w:rPr>
          <w:rFonts w:ascii="Arial" w:hAnsi="Arial" w:cs="Arial"/>
          <w:sz w:val="20"/>
          <w:szCs w:val="20"/>
        </w:rPr>
      </w:pPr>
    </w:p>
    <w:p w14:paraId="7FF32623" w14:textId="77777777" w:rsidR="00B003D6" w:rsidRPr="009A0D1A" w:rsidRDefault="00DC376E" w:rsidP="00B003D6">
      <w:pPr>
        <w:widowControl w:val="0"/>
        <w:autoSpaceDE w:val="0"/>
        <w:autoSpaceDN w:val="0"/>
        <w:adjustRightInd w:val="0"/>
        <w:rPr>
          <w:rFonts w:ascii="Arial" w:hAnsi="Arial" w:cs="Arial"/>
          <w:b/>
          <w:sz w:val="20"/>
          <w:szCs w:val="20"/>
          <w:u w:val="single"/>
        </w:rPr>
      </w:pPr>
      <w:r w:rsidRPr="009A0D1A">
        <w:rPr>
          <w:rFonts w:ascii="Arial" w:hAnsi="Arial" w:cs="Arial"/>
          <w:b/>
          <w:sz w:val="20"/>
          <w:szCs w:val="20"/>
          <w:u w:val="single"/>
        </w:rPr>
        <w:t xml:space="preserve">III. </w:t>
      </w:r>
      <w:r w:rsidR="00B003D6" w:rsidRPr="009A0D1A">
        <w:rPr>
          <w:rFonts w:ascii="Arial" w:hAnsi="Arial" w:cs="Arial"/>
          <w:b/>
          <w:sz w:val="20"/>
          <w:szCs w:val="20"/>
          <w:u w:val="single"/>
        </w:rPr>
        <w:t>Audit Procedure</w:t>
      </w:r>
    </w:p>
    <w:p w14:paraId="2E0AFCA9" w14:textId="77777777" w:rsidR="00DB4C60" w:rsidRDefault="00DB4C60" w:rsidP="00B003D6">
      <w:pPr>
        <w:widowControl w:val="0"/>
        <w:autoSpaceDE w:val="0"/>
        <w:autoSpaceDN w:val="0"/>
        <w:adjustRightInd w:val="0"/>
        <w:rPr>
          <w:rFonts w:ascii="Arial" w:hAnsi="Arial" w:cs="Arial"/>
          <w:sz w:val="20"/>
          <w:szCs w:val="20"/>
          <w:highlight w:val="yellow"/>
        </w:rPr>
      </w:pPr>
    </w:p>
    <w:p w14:paraId="768BA141" w14:textId="2B1E203F" w:rsidR="00B003D6" w:rsidRPr="00A907F7" w:rsidRDefault="006E240F" w:rsidP="00B003D6">
      <w:pPr>
        <w:widowControl w:val="0"/>
        <w:autoSpaceDE w:val="0"/>
        <w:autoSpaceDN w:val="0"/>
        <w:adjustRightInd w:val="0"/>
        <w:rPr>
          <w:rFonts w:ascii="Arial" w:hAnsi="Arial" w:cs="Arial"/>
          <w:sz w:val="20"/>
          <w:szCs w:val="20"/>
        </w:rPr>
      </w:pPr>
      <w:r>
        <w:rPr>
          <w:rFonts w:ascii="Arial" w:hAnsi="Arial" w:cs="Arial"/>
          <w:sz w:val="20"/>
          <w:szCs w:val="20"/>
        </w:rPr>
        <w:t>The</w:t>
      </w:r>
      <w:r w:rsidR="001F326E">
        <w:rPr>
          <w:rFonts w:ascii="Arial" w:hAnsi="Arial" w:cs="Arial"/>
          <w:sz w:val="20"/>
          <w:szCs w:val="20"/>
        </w:rPr>
        <w:t xml:space="preserve"> IAQ Manager </w:t>
      </w:r>
      <w:r w:rsidR="00F31F62">
        <w:rPr>
          <w:rFonts w:ascii="Arial" w:hAnsi="Arial" w:cs="Arial"/>
          <w:sz w:val="20"/>
          <w:szCs w:val="20"/>
        </w:rPr>
        <w:t>conducted the baseline audit</w:t>
      </w:r>
      <w:r>
        <w:rPr>
          <w:rFonts w:ascii="Arial" w:hAnsi="Arial" w:cs="Arial"/>
          <w:sz w:val="20"/>
          <w:szCs w:val="20"/>
        </w:rPr>
        <w:t xml:space="preserve"> by observing</w:t>
      </w:r>
      <w:r w:rsidR="00F31F62">
        <w:rPr>
          <w:rFonts w:ascii="Arial" w:hAnsi="Arial" w:cs="Arial"/>
          <w:sz w:val="20"/>
          <w:szCs w:val="20"/>
        </w:rPr>
        <w:t xml:space="preserve"> and </w:t>
      </w:r>
      <w:r>
        <w:rPr>
          <w:rFonts w:ascii="Arial" w:hAnsi="Arial" w:cs="Arial"/>
          <w:sz w:val="20"/>
          <w:szCs w:val="20"/>
        </w:rPr>
        <w:t>noting</w:t>
      </w:r>
      <w:r w:rsidR="00F31F62">
        <w:rPr>
          <w:rFonts w:ascii="Arial" w:hAnsi="Arial" w:cs="Arial"/>
          <w:sz w:val="20"/>
          <w:szCs w:val="20"/>
        </w:rPr>
        <w:t xml:space="preserve"> the </w:t>
      </w:r>
      <w:r w:rsidR="00DF10C4">
        <w:rPr>
          <w:rFonts w:ascii="Arial" w:hAnsi="Arial" w:cs="Arial"/>
          <w:sz w:val="20"/>
          <w:szCs w:val="20"/>
        </w:rPr>
        <w:t>conditions of</w:t>
      </w:r>
      <w:r w:rsidR="008B70D1">
        <w:rPr>
          <w:rFonts w:ascii="Arial" w:hAnsi="Arial" w:cs="Arial"/>
          <w:sz w:val="20"/>
          <w:szCs w:val="20"/>
        </w:rPr>
        <w:t xml:space="preserve"> </w:t>
      </w:r>
      <w:r w:rsidR="00EF2C1E">
        <w:rPr>
          <w:rFonts w:ascii="Arial" w:hAnsi="Arial" w:cs="Arial"/>
          <w:sz w:val="20"/>
          <w:szCs w:val="20"/>
        </w:rPr>
        <w:t xml:space="preserve">the </w:t>
      </w:r>
      <w:r w:rsidR="00DF10C4">
        <w:rPr>
          <w:rFonts w:ascii="Arial" w:hAnsi="Arial" w:cs="Arial"/>
          <w:sz w:val="20"/>
          <w:szCs w:val="20"/>
        </w:rPr>
        <w:t xml:space="preserve">building </w:t>
      </w:r>
      <w:r w:rsidR="00F31F62">
        <w:rPr>
          <w:rFonts w:ascii="Arial" w:hAnsi="Arial" w:cs="Arial"/>
          <w:sz w:val="20"/>
          <w:szCs w:val="20"/>
        </w:rPr>
        <w:t>exterior, HV</w:t>
      </w:r>
      <w:r w:rsidR="00350665">
        <w:rPr>
          <w:rFonts w:ascii="Arial" w:hAnsi="Arial" w:cs="Arial"/>
          <w:sz w:val="20"/>
          <w:szCs w:val="20"/>
        </w:rPr>
        <w:t xml:space="preserve">AC systems, and indoor spaces. </w:t>
      </w:r>
      <w:r w:rsidR="00F31F62">
        <w:rPr>
          <w:rFonts w:ascii="Arial" w:hAnsi="Arial" w:cs="Arial"/>
          <w:sz w:val="20"/>
          <w:szCs w:val="20"/>
        </w:rPr>
        <w:t xml:space="preserve">The I-BEAM forms </w:t>
      </w:r>
      <w:r w:rsidR="00DF10C4">
        <w:rPr>
          <w:rFonts w:ascii="Arial" w:hAnsi="Arial" w:cs="Arial"/>
          <w:sz w:val="20"/>
          <w:szCs w:val="20"/>
        </w:rPr>
        <w:t>were used to conduct the audit.</w:t>
      </w:r>
      <w:r w:rsidR="00B003D6" w:rsidRPr="009A0D1A">
        <w:rPr>
          <w:rFonts w:ascii="Arial" w:hAnsi="Arial" w:cs="Arial"/>
          <w:sz w:val="20"/>
          <w:szCs w:val="20"/>
        </w:rPr>
        <w:t xml:space="preserve"> </w:t>
      </w:r>
      <w:r w:rsidR="001F326E">
        <w:rPr>
          <w:rFonts w:ascii="Arial" w:hAnsi="Arial" w:cs="Arial"/>
          <w:sz w:val="20"/>
          <w:szCs w:val="20"/>
        </w:rPr>
        <w:t>The audit inspection consisted of obvious visual</w:t>
      </w:r>
      <w:r w:rsidR="00BB786D">
        <w:rPr>
          <w:rFonts w:ascii="Arial" w:hAnsi="Arial" w:cs="Arial"/>
          <w:sz w:val="20"/>
          <w:szCs w:val="20"/>
        </w:rPr>
        <w:t xml:space="preserve"> problems</w:t>
      </w:r>
      <w:r w:rsidR="001F326E">
        <w:rPr>
          <w:rFonts w:ascii="Arial" w:hAnsi="Arial" w:cs="Arial"/>
          <w:sz w:val="20"/>
          <w:szCs w:val="20"/>
        </w:rPr>
        <w:t>, a</w:t>
      </w:r>
      <w:r w:rsidR="00BB786D">
        <w:rPr>
          <w:rFonts w:ascii="Arial" w:hAnsi="Arial" w:cs="Arial"/>
          <w:sz w:val="20"/>
          <w:szCs w:val="20"/>
        </w:rPr>
        <w:t>bnormal</w:t>
      </w:r>
      <w:r w:rsidR="001F326E">
        <w:rPr>
          <w:rFonts w:ascii="Arial" w:hAnsi="Arial" w:cs="Arial"/>
          <w:sz w:val="20"/>
          <w:szCs w:val="20"/>
        </w:rPr>
        <w:t xml:space="preserve"> noises, and </w:t>
      </w:r>
      <w:r w:rsidR="001F326E" w:rsidRPr="00A907F7">
        <w:rPr>
          <w:rFonts w:ascii="Arial" w:hAnsi="Arial" w:cs="Arial"/>
          <w:sz w:val="20"/>
          <w:szCs w:val="20"/>
        </w:rPr>
        <w:t>noticeable odors.</w:t>
      </w:r>
    </w:p>
    <w:p w14:paraId="65B62DDA" w14:textId="77777777" w:rsidR="00540FB7" w:rsidRPr="00A907F7" w:rsidRDefault="00540FB7" w:rsidP="00540FB7">
      <w:pPr>
        <w:widowControl w:val="0"/>
        <w:autoSpaceDE w:val="0"/>
        <w:autoSpaceDN w:val="0"/>
        <w:adjustRightInd w:val="0"/>
        <w:rPr>
          <w:rFonts w:ascii="Arial" w:hAnsi="Arial" w:cs="Arial"/>
          <w:i/>
          <w:sz w:val="20"/>
          <w:szCs w:val="20"/>
        </w:rPr>
      </w:pPr>
    </w:p>
    <w:p w14:paraId="1909EC20" w14:textId="77777777" w:rsidR="00DC376E" w:rsidRPr="00A907F7" w:rsidRDefault="00DC376E" w:rsidP="00DB4C60">
      <w:pPr>
        <w:widowControl w:val="0"/>
        <w:autoSpaceDE w:val="0"/>
        <w:autoSpaceDN w:val="0"/>
        <w:adjustRightInd w:val="0"/>
        <w:rPr>
          <w:rFonts w:ascii="Arial" w:hAnsi="Arial" w:cs="Arial"/>
          <w:sz w:val="20"/>
          <w:szCs w:val="20"/>
        </w:rPr>
      </w:pPr>
      <w:r w:rsidRPr="00A907F7">
        <w:rPr>
          <w:rFonts w:ascii="Arial" w:hAnsi="Arial" w:cs="Arial"/>
          <w:sz w:val="20"/>
          <w:szCs w:val="20"/>
        </w:rPr>
        <w:t>The building exterior portion of the audit focused on:</w:t>
      </w:r>
    </w:p>
    <w:p w14:paraId="2CB438A1" w14:textId="77777777" w:rsidR="00B003D6" w:rsidRPr="00A907F7" w:rsidRDefault="00DB4C60" w:rsidP="00B003D6">
      <w:pPr>
        <w:pStyle w:val="ListParagraph"/>
        <w:widowControl w:val="0"/>
        <w:numPr>
          <w:ilvl w:val="0"/>
          <w:numId w:val="2"/>
        </w:numPr>
        <w:autoSpaceDE w:val="0"/>
        <w:autoSpaceDN w:val="0"/>
        <w:adjustRightInd w:val="0"/>
        <w:rPr>
          <w:rFonts w:ascii="Arial" w:hAnsi="Arial" w:cs="Arial"/>
          <w:sz w:val="20"/>
          <w:szCs w:val="20"/>
        </w:rPr>
      </w:pPr>
      <w:r w:rsidRPr="00A907F7">
        <w:rPr>
          <w:rFonts w:ascii="Arial" w:hAnsi="Arial" w:cs="Arial"/>
          <w:sz w:val="20"/>
          <w:szCs w:val="20"/>
        </w:rPr>
        <w:t>I</w:t>
      </w:r>
      <w:r w:rsidR="00B003D6" w:rsidRPr="00A907F7">
        <w:rPr>
          <w:rFonts w:ascii="Arial" w:hAnsi="Arial" w:cs="Arial"/>
          <w:sz w:val="20"/>
          <w:szCs w:val="20"/>
        </w:rPr>
        <w:t>dentifying flaws in the building shell</w:t>
      </w:r>
    </w:p>
    <w:p w14:paraId="18ED4A63" w14:textId="77777777" w:rsidR="00B003D6" w:rsidRPr="00A907F7" w:rsidRDefault="00DB4C60" w:rsidP="00B003D6">
      <w:pPr>
        <w:pStyle w:val="ListParagraph"/>
        <w:widowControl w:val="0"/>
        <w:numPr>
          <w:ilvl w:val="0"/>
          <w:numId w:val="2"/>
        </w:numPr>
        <w:autoSpaceDE w:val="0"/>
        <w:autoSpaceDN w:val="0"/>
        <w:adjustRightInd w:val="0"/>
        <w:rPr>
          <w:rFonts w:ascii="Arial" w:hAnsi="Arial" w:cs="Arial"/>
          <w:sz w:val="20"/>
          <w:szCs w:val="20"/>
        </w:rPr>
      </w:pPr>
      <w:r w:rsidRPr="00A907F7">
        <w:rPr>
          <w:rFonts w:ascii="Arial" w:hAnsi="Arial" w:cs="Arial"/>
          <w:sz w:val="20"/>
          <w:szCs w:val="20"/>
        </w:rPr>
        <w:t>P</w:t>
      </w:r>
      <w:r w:rsidR="00B003D6" w:rsidRPr="00A907F7">
        <w:rPr>
          <w:rFonts w:ascii="Arial" w:hAnsi="Arial" w:cs="Arial"/>
          <w:sz w:val="20"/>
          <w:szCs w:val="20"/>
        </w:rPr>
        <w:t>roblems with outdoor air intake and dampers in air handling units (AHU)</w:t>
      </w:r>
    </w:p>
    <w:p w14:paraId="624B7FE5" w14:textId="77777777" w:rsidR="00B003D6" w:rsidRPr="00A907F7" w:rsidRDefault="00DB4C60" w:rsidP="00B003D6">
      <w:pPr>
        <w:pStyle w:val="ListParagraph"/>
        <w:widowControl w:val="0"/>
        <w:numPr>
          <w:ilvl w:val="0"/>
          <w:numId w:val="2"/>
        </w:numPr>
        <w:autoSpaceDE w:val="0"/>
        <w:autoSpaceDN w:val="0"/>
        <w:adjustRightInd w:val="0"/>
        <w:rPr>
          <w:rFonts w:ascii="Arial" w:hAnsi="Arial" w:cs="Arial"/>
          <w:sz w:val="20"/>
          <w:szCs w:val="20"/>
        </w:rPr>
      </w:pPr>
      <w:r w:rsidRPr="00A907F7">
        <w:rPr>
          <w:rFonts w:ascii="Arial" w:hAnsi="Arial" w:cs="Arial"/>
          <w:sz w:val="20"/>
          <w:szCs w:val="20"/>
        </w:rPr>
        <w:t>G</w:t>
      </w:r>
      <w:r w:rsidR="00B003D6" w:rsidRPr="00A907F7">
        <w:rPr>
          <w:rFonts w:ascii="Arial" w:hAnsi="Arial" w:cs="Arial"/>
          <w:sz w:val="20"/>
          <w:szCs w:val="20"/>
        </w:rPr>
        <w:t>eneral odors or pollutants emitted from outdoor sources</w:t>
      </w:r>
    </w:p>
    <w:p w14:paraId="05765C6C" w14:textId="77777777" w:rsidR="00B003D6" w:rsidRPr="00A907F7" w:rsidRDefault="00B003D6" w:rsidP="00B003D6">
      <w:pPr>
        <w:widowControl w:val="0"/>
        <w:autoSpaceDE w:val="0"/>
        <w:autoSpaceDN w:val="0"/>
        <w:adjustRightInd w:val="0"/>
        <w:rPr>
          <w:rFonts w:ascii="Arial" w:hAnsi="Arial" w:cs="Arial"/>
          <w:sz w:val="20"/>
          <w:szCs w:val="20"/>
        </w:rPr>
      </w:pPr>
    </w:p>
    <w:p w14:paraId="2BAE42E9" w14:textId="0566CC11" w:rsidR="0066507C" w:rsidRPr="00A907F7" w:rsidRDefault="0066507C" w:rsidP="0066507C">
      <w:pPr>
        <w:widowControl w:val="0"/>
        <w:autoSpaceDE w:val="0"/>
        <w:autoSpaceDN w:val="0"/>
        <w:adjustRightInd w:val="0"/>
        <w:rPr>
          <w:rFonts w:ascii="Arial" w:hAnsi="Arial" w:cs="Arial"/>
          <w:sz w:val="20"/>
          <w:szCs w:val="20"/>
        </w:rPr>
      </w:pPr>
      <w:r w:rsidRPr="00A907F7">
        <w:rPr>
          <w:rFonts w:ascii="Arial" w:hAnsi="Arial" w:cs="Arial"/>
          <w:sz w:val="20"/>
          <w:szCs w:val="20"/>
        </w:rPr>
        <w:t xml:space="preserve">The HVAC systems component of the audit </w:t>
      </w:r>
      <w:r w:rsidR="00073FEA" w:rsidRPr="00A907F7">
        <w:rPr>
          <w:rFonts w:ascii="Arial" w:hAnsi="Arial" w:cs="Arial"/>
          <w:sz w:val="20"/>
          <w:szCs w:val="20"/>
        </w:rPr>
        <w:t>focused on</w:t>
      </w:r>
      <w:r w:rsidRPr="00A907F7">
        <w:rPr>
          <w:rFonts w:ascii="Arial" w:hAnsi="Arial" w:cs="Arial"/>
          <w:sz w:val="20"/>
          <w:szCs w:val="20"/>
        </w:rPr>
        <w:t>:</w:t>
      </w:r>
    </w:p>
    <w:p w14:paraId="5749B20B"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sectPr w:rsidR="0066507C" w:rsidRPr="00A907F7" w:rsidSect="0066507C">
          <w:type w:val="continuous"/>
          <w:pgSz w:w="12240" w:h="15840"/>
          <w:pgMar w:top="1440" w:right="1800" w:bottom="1440" w:left="1800" w:header="720" w:footer="720" w:gutter="0"/>
          <w:cols w:space="720"/>
          <w:docGrid w:linePitch="360"/>
        </w:sectPr>
      </w:pPr>
    </w:p>
    <w:p w14:paraId="41404230" w14:textId="77777777" w:rsidR="0066507C" w:rsidRPr="00A907F7" w:rsidRDefault="0066507C" w:rsidP="0066507C">
      <w:pPr>
        <w:pStyle w:val="ListParagraph"/>
        <w:widowControl w:val="0"/>
        <w:numPr>
          <w:ilvl w:val="0"/>
          <w:numId w:val="3"/>
        </w:numPr>
        <w:autoSpaceDE w:val="0"/>
        <w:autoSpaceDN w:val="0"/>
        <w:adjustRightInd w:val="0"/>
        <w:ind w:right="-270"/>
        <w:rPr>
          <w:rFonts w:ascii="Arial" w:hAnsi="Arial" w:cs="Arial"/>
          <w:sz w:val="20"/>
          <w:szCs w:val="20"/>
        </w:rPr>
      </w:pPr>
      <w:r w:rsidRPr="00A907F7">
        <w:rPr>
          <w:rFonts w:ascii="Arial" w:hAnsi="Arial" w:cs="Arial"/>
          <w:sz w:val="20"/>
          <w:szCs w:val="20"/>
        </w:rPr>
        <w:lastRenderedPageBreak/>
        <w:t>The mixing plenum and dampers in AHU</w:t>
      </w:r>
    </w:p>
    <w:p w14:paraId="5937FE62"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Filters</w:t>
      </w:r>
    </w:p>
    <w:p w14:paraId="14EF000C" w14:textId="77777777" w:rsidR="00AF557B" w:rsidRPr="00A907F7" w:rsidRDefault="00AF557B" w:rsidP="00AF557B">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Heating coils in the AHU</w:t>
      </w:r>
    </w:p>
    <w:p w14:paraId="5426D25D"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Cooling coils and condensate pans in AHU</w:t>
      </w:r>
    </w:p>
    <w:p w14:paraId="5491DB1D" w14:textId="77777777" w:rsidR="00AF557B" w:rsidRPr="00A907F7" w:rsidRDefault="00AF557B" w:rsidP="00AF557B">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Outdoor air intakes</w:t>
      </w:r>
    </w:p>
    <w:p w14:paraId="366AA235" w14:textId="77777777" w:rsidR="00AF557B" w:rsidRPr="00A907F7" w:rsidRDefault="00AF557B" w:rsidP="00AF557B">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Mechanical room</w:t>
      </w:r>
    </w:p>
    <w:p w14:paraId="648B9FB9" w14:textId="27950588" w:rsidR="00B5463A" w:rsidRPr="00A907F7" w:rsidRDefault="00B5463A"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HVAC controls</w:t>
      </w:r>
    </w:p>
    <w:p w14:paraId="567CFB55"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Air ducts and air plenums</w:t>
      </w:r>
    </w:p>
    <w:p w14:paraId="13C2C8B8"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Diffusers, grilles, and registers</w:t>
      </w:r>
    </w:p>
    <w:p w14:paraId="329AF058" w14:textId="77777777" w:rsidR="0066507C" w:rsidRPr="00A907F7" w:rsidRDefault="0066507C" w:rsidP="00B34A1F">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Fans and fan chambers</w:t>
      </w:r>
    </w:p>
    <w:p w14:paraId="7D032DF7" w14:textId="77777777" w:rsidR="0066507C" w:rsidRPr="00A907F7" w:rsidRDefault="0066507C" w:rsidP="00EF68FB">
      <w:pPr>
        <w:pStyle w:val="ListParagraph"/>
        <w:widowControl w:val="0"/>
        <w:numPr>
          <w:ilvl w:val="0"/>
          <w:numId w:val="3"/>
        </w:numPr>
        <w:autoSpaceDE w:val="0"/>
        <w:autoSpaceDN w:val="0"/>
        <w:adjustRightInd w:val="0"/>
        <w:ind w:left="630"/>
        <w:rPr>
          <w:rFonts w:ascii="Arial" w:hAnsi="Arial" w:cs="Arial"/>
          <w:sz w:val="20"/>
          <w:szCs w:val="20"/>
        </w:rPr>
      </w:pPr>
      <w:r w:rsidRPr="00A907F7">
        <w:rPr>
          <w:rFonts w:ascii="Arial" w:hAnsi="Arial" w:cs="Arial"/>
          <w:sz w:val="20"/>
          <w:szCs w:val="20"/>
        </w:rPr>
        <w:lastRenderedPageBreak/>
        <w:t>Exhaust fans in special use areas</w:t>
      </w:r>
    </w:p>
    <w:p w14:paraId="7E07604D"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Terminal boxes</w:t>
      </w:r>
    </w:p>
    <w:p w14:paraId="7C0668AC"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Fan coil unit, unit ventilator and induction units</w:t>
      </w:r>
    </w:p>
    <w:p w14:paraId="5B58CE4B" w14:textId="78EF0A87" w:rsidR="00B34A1F" w:rsidRPr="00A907F7" w:rsidRDefault="00B34A1F"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Heat pump</w:t>
      </w:r>
    </w:p>
    <w:p w14:paraId="6E56BD56"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Chiller</w:t>
      </w:r>
    </w:p>
    <w:p w14:paraId="10AA7C30"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Condensing equipment (cooling tower)</w:t>
      </w:r>
    </w:p>
    <w:p w14:paraId="0573E3D8" w14:textId="49F88041" w:rsidR="00B34A1F" w:rsidRPr="00A907F7" w:rsidRDefault="00B34A1F"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Emergency generator</w:t>
      </w:r>
    </w:p>
    <w:p w14:paraId="776AFF4C" w14:textId="77777777" w:rsidR="0066507C" w:rsidRPr="00A907F7" w:rsidRDefault="0066507C" w:rsidP="00EF68FB">
      <w:pPr>
        <w:pStyle w:val="ListParagraph"/>
        <w:numPr>
          <w:ilvl w:val="0"/>
          <w:numId w:val="3"/>
        </w:numPr>
        <w:ind w:left="630" w:right="-810"/>
        <w:rPr>
          <w:rFonts w:ascii="Arial" w:hAnsi="Arial" w:cs="Arial"/>
          <w:sz w:val="20"/>
          <w:szCs w:val="20"/>
        </w:rPr>
      </w:pPr>
      <w:r w:rsidRPr="00A907F7">
        <w:rPr>
          <w:rFonts w:ascii="Arial" w:hAnsi="Arial" w:cs="Arial"/>
          <w:sz w:val="20"/>
          <w:szCs w:val="20"/>
        </w:rPr>
        <w:t>Elevator and stairwells</w:t>
      </w:r>
    </w:p>
    <w:p w14:paraId="5ED0F9D9" w14:textId="2BE6A0CF" w:rsidR="0066507C" w:rsidRPr="00A907F7" w:rsidRDefault="00B34A1F" w:rsidP="00EF68FB">
      <w:pPr>
        <w:pStyle w:val="ListParagraph"/>
        <w:numPr>
          <w:ilvl w:val="0"/>
          <w:numId w:val="3"/>
        </w:numPr>
        <w:ind w:left="630" w:right="-810"/>
        <w:rPr>
          <w:rFonts w:ascii="Arial" w:hAnsi="Arial" w:cs="Arial"/>
          <w:sz w:val="20"/>
          <w:szCs w:val="20"/>
        </w:rPr>
        <w:sectPr w:rsidR="0066507C" w:rsidRPr="00A907F7" w:rsidSect="00DB4C60">
          <w:type w:val="continuous"/>
          <w:pgSz w:w="12240" w:h="15840"/>
          <w:pgMar w:top="1440" w:right="1800" w:bottom="1440" w:left="1800" w:header="720" w:footer="720" w:gutter="0"/>
          <w:cols w:num="2" w:space="180"/>
          <w:docGrid w:linePitch="360"/>
        </w:sectPr>
      </w:pPr>
      <w:r w:rsidRPr="00A907F7">
        <w:rPr>
          <w:rFonts w:ascii="Arial" w:hAnsi="Arial" w:cs="Arial"/>
          <w:sz w:val="20"/>
          <w:szCs w:val="20"/>
        </w:rPr>
        <w:t>A</w:t>
      </w:r>
      <w:r w:rsidR="0066507C" w:rsidRPr="00A907F7">
        <w:rPr>
          <w:rFonts w:ascii="Arial" w:hAnsi="Arial" w:cs="Arial"/>
          <w:sz w:val="20"/>
          <w:szCs w:val="20"/>
        </w:rPr>
        <w:t>ir compressor and pneumatic system</w:t>
      </w:r>
    </w:p>
    <w:p w14:paraId="20EC9C12" w14:textId="77777777" w:rsidR="00B36432" w:rsidRDefault="00B36432" w:rsidP="00B003D6">
      <w:pPr>
        <w:widowControl w:val="0"/>
        <w:autoSpaceDE w:val="0"/>
        <w:autoSpaceDN w:val="0"/>
        <w:adjustRightInd w:val="0"/>
        <w:rPr>
          <w:rFonts w:ascii="Arial" w:hAnsi="Arial" w:cs="Arial"/>
          <w:sz w:val="20"/>
          <w:szCs w:val="20"/>
        </w:rPr>
      </w:pPr>
    </w:p>
    <w:p w14:paraId="12A8E844" w14:textId="77777777" w:rsidR="00B36432" w:rsidRPr="00A907F7" w:rsidRDefault="00B36432" w:rsidP="00B36432">
      <w:pPr>
        <w:widowControl w:val="0"/>
        <w:autoSpaceDE w:val="0"/>
        <w:autoSpaceDN w:val="0"/>
        <w:adjustRightInd w:val="0"/>
        <w:rPr>
          <w:rFonts w:ascii="Arial" w:hAnsi="Arial" w:cs="Arial"/>
          <w:sz w:val="20"/>
          <w:szCs w:val="20"/>
        </w:rPr>
      </w:pPr>
      <w:r w:rsidRPr="00A907F7">
        <w:rPr>
          <w:rFonts w:ascii="Arial" w:hAnsi="Arial" w:cs="Arial"/>
          <w:sz w:val="20"/>
          <w:szCs w:val="20"/>
        </w:rPr>
        <w:t>The indoor spaces portion of the audit assessed general conditions, including:</w:t>
      </w:r>
    </w:p>
    <w:p w14:paraId="74E327FB" w14:textId="77777777" w:rsidR="00B36432" w:rsidRPr="00A907F7" w:rsidRDefault="00B36432" w:rsidP="00B36432">
      <w:pPr>
        <w:widowControl w:val="0"/>
        <w:autoSpaceDE w:val="0"/>
        <w:autoSpaceDN w:val="0"/>
        <w:adjustRightInd w:val="0"/>
        <w:rPr>
          <w:rFonts w:ascii="Arial" w:hAnsi="Arial" w:cs="Arial"/>
          <w:sz w:val="20"/>
          <w:szCs w:val="20"/>
        </w:rPr>
        <w:sectPr w:rsidR="00B36432" w:rsidRPr="00A907F7" w:rsidSect="00DC376E">
          <w:type w:val="continuous"/>
          <w:pgSz w:w="12240" w:h="15840"/>
          <w:pgMar w:top="1440" w:right="1800" w:bottom="1440" w:left="1800" w:header="720" w:footer="720" w:gutter="0"/>
          <w:cols w:space="720"/>
          <w:docGrid w:linePitch="360"/>
        </w:sectPr>
      </w:pPr>
    </w:p>
    <w:p w14:paraId="4981B9A0"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lastRenderedPageBreak/>
        <w:t>Air quality and flow</w:t>
      </w:r>
    </w:p>
    <w:p w14:paraId="10BB0944"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Thermal comfort</w:t>
      </w:r>
    </w:p>
    <w:p w14:paraId="725F3CE2"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Lighting quality</w:t>
      </w:r>
    </w:p>
    <w:p w14:paraId="4AAF995F" w14:textId="77777777" w:rsidR="00B36432"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Acoustics</w:t>
      </w:r>
    </w:p>
    <w:p w14:paraId="57657861" w14:textId="6AC812FA"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Pr>
          <w:rFonts w:ascii="Arial" w:hAnsi="Arial" w:cs="Arial"/>
          <w:sz w:val="20"/>
          <w:szCs w:val="20"/>
        </w:rPr>
        <w:t>Cleanliness</w:t>
      </w:r>
    </w:p>
    <w:p w14:paraId="4D9BA14F"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lastRenderedPageBreak/>
        <w:t>Humidity</w:t>
      </w:r>
    </w:p>
    <w:p w14:paraId="66883EB2"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Floor and ceiling quality</w:t>
      </w:r>
    </w:p>
    <w:p w14:paraId="13DA1B31"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Furnishings</w:t>
      </w:r>
    </w:p>
    <w:p w14:paraId="06FEBA22" w14:textId="2115AB9D" w:rsidR="00B36432" w:rsidRDefault="00B36432" w:rsidP="00B36432">
      <w:pPr>
        <w:pStyle w:val="ListParagraph"/>
        <w:widowControl w:val="0"/>
        <w:numPr>
          <w:ilvl w:val="0"/>
          <w:numId w:val="7"/>
        </w:numPr>
        <w:autoSpaceDE w:val="0"/>
        <w:autoSpaceDN w:val="0"/>
        <w:adjustRightInd w:val="0"/>
        <w:ind w:left="360"/>
        <w:rPr>
          <w:rFonts w:ascii="Arial" w:hAnsi="Arial" w:cs="Arial"/>
          <w:sz w:val="20"/>
          <w:szCs w:val="20"/>
        </w:rPr>
      </w:pPr>
      <w:r>
        <w:rPr>
          <w:rFonts w:ascii="Arial" w:hAnsi="Arial" w:cs="Arial"/>
          <w:sz w:val="20"/>
          <w:szCs w:val="20"/>
        </w:rPr>
        <w:t>Weather stripping</w:t>
      </w:r>
    </w:p>
    <w:p w14:paraId="310828E5" w14:textId="77777777" w:rsidR="00B36432" w:rsidRPr="00B36432" w:rsidRDefault="00B36432" w:rsidP="00B36432">
      <w:pPr>
        <w:pStyle w:val="ListParagraph"/>
        <w:widowControl w:val="0"/>
        <w:autoSpaceDE w:val="0"/>
        <w:autoSpaceDN w:val="0"/>
        <w:adjustRightInd w:val="0"/>
        <w:rPr>
          <w:rFonts w:ascii="Arial" w:hAnsi="Arial" w:cs="Arial"/>
          <w:sz w:val="20"/>
          <w:szCs w:val="20"/>
        </w:rPr>
        <w:sectPr w:rsidR="00B36432" w:rsidRPr="00B36432" w:rsidSect="00B36432">
          <w:type w:val="continuous"/>
          <w:pgSz w:w="12240" w:h="15840"/>
          <w:pgMar w:top="1440" w:right="1800" w:bottom="1440" w:left="1800" w:header="720" w:footer="720" w:gutter="0"/>
          <w:cols w:num="2" w:space="720"/>
          <w:docGrid w:linePitch="360"/>
        </w:sectPr>
      </w:pPr>
    </w:p>
    <w:p w14:paraId="65772230" w14:textId="302C2A85" w:rsidR="0080402B" w:rsidRPr="00A907F7" w:rsidRDefault="0080402B" w:rsidP="00B003D6">
      <w:pPr>
        <w:widowControl w:val="0"/>
        <w:autoSpaceDE w:val="0"/>
        <w:autoSpaceDN w:val="0"/>
        <w:adjustRightInd w:val="0"/>
        <w:rPr>
          <w:rFonts w:ascii="Arial" w:hAnsi="Arial" w:cs="Arial"/>
          <w:sz w:val="20"/>
          <w:szCs w:val="20"/>
        </w:rPr>
      </w:pPr>
    </w:p>
    <w:p w14:paraId="0138FD79" w14:textId="7EF57619" w:rsidR="00B003D6" w:rsidRPr="009A0D1A" w:rsidRDefault="00B003D6" w:rsidP="00B003D6">
      <w:pPr>
        <w:widowControl w:val="0"/>
        <w:autoSpaceDE w:val="0"/>
        <w:autoSpaceDN w:val="0"/>
        <w:adjustRightInd w:val="0"/>
        <w:rPr>
          <w:rFonts w:ascii="Arial" w:hAnsi="Arial" w:cs="Arial"/>
          <w:sz w:val="20"/>
          <w:szCs w:val="20"/>
        </w:rPr>
      </w:pPr>
      <w:r w:rsidRPr="009A0D1A">
        <w:rPr>
          <w:rFonts w:ascii="Arial" w:hAnsi="Arial" w:cs="Arial"/>
          <w:sz w:val="20"/>
          <w:szCs w:val="20"/>
        </w:rPr>
        <w:lastRenderedPageBreak/>
        <w:t xml:space="preserve">Subsequent to the baseline audit, </w:t>
      </w:r>
      <w:r w:rsidR="00DC376E" w:rsidRPr="009A0D1A">
        <w:rPr>
          <w:rFonts w:ascii="Arial" w:hAnsi="Arial" w:cs="Arial"/>
          <w:sz w:val="20"/>
          <w:szCs w:val="20"/>
        </w:rPr>
        <w:t xml:space="preserve">the IAQ </w:t>
      </w:r>
      <w:r w:rsidR="00650EB5">
        <w:rPr>
          <w:rFonts w:ascii="Arial" w:hAnsi="Arial" w:cs="Arial"/>
          <w:sz w:val="20"/>
          <w:szCs w:val="20"/>
        </w:rPr>
        <w:t>Manager</w:t>
      </w:r>
      <w:r w:rsidRPr="009A0D1A">
        <w:rPr>
          <w:rFonts w:ascii="Arial" w:hAnsi="Arial" w:cs="Arial"/>
          <w:sz w:val="20"/>
          <w:szCs w:val="20"/>
        </w:rPr>
        <w:t xml:space="preserve"> will re</w:t>
      </w:r>
      <w:r w:rsidR="00DA73F8">
        <w:rPr>
          <w:rFonts w:ascii="Arial" w:hAnsi="Arial" w:cs="Arial"/>
          <w:sz w:val="20"/>
          <w:szCs w:val="20"/>
        </w:rPr>
        <w:t>-</w:t>
      </w:r>
      <w:r w:rsidRPr="009A0D1A">
        <w:rPr>
          <w:rFonts w:ascii="Arial" w:hAnsi="Arial" w:cs="Arial"/>
          <w:sz w:val="20"/>
          <w:szCs w:val="20"/>
        </w:rPr>
        <w:t xml:space="preserve">inspect the building exterior, HVAC systems, and indoor spaces </w:t>
      </w:r>
      <w:r w:rsidR="00EF2C1E">
        <w:rPr>
          <w:rFonts w:ascii="Arial" w:hAnsi="Arial" w:cs="Arial"/>
          <w:sz w:val="20"/>
          <w:szCs w:val="20"/>
        </w:rPr>
        <w:t>at least once every five years</w:t>
      </w:r>
      <w:r w:rsidRPr="009A0D1A">
        <w:rPr>
          <w:rFonts w:ascii="Arial" w:hAnsi="Arial" w:cs="Arial"/>
          <w:sz w:val="20"/>
          <w:szCs w:val="20"/>
        </w:rPr>
        <w:t xml:space="preserve"> monitor the status of documented problems and evaluate new IAQ issues. </w:t>
      </w:r>
    </w:p>
    <w:p w14:paraId="0260ADA7" w14:textId="77777777" w:rsidR="00B003D6" w:rsidRPr="009A0D1A" w:rsidRDefault="00B003D6" w:rsidP="00B003D6">
      <w:pPr>
        <w:widowControl w:val="0"/>
        <w:autoSpaceDE w:val="0"/>
        <w:autoSpaceDN w:val="0"/>
        <w:adjustRightInd w:val="0"/>
        <w:rPr>
          <w:rFonts w:ascii="Arial" w:hAnsi="Arial" w:cs="Arial"/>
          <w:sz w:val="20"/>
          <w:szCs w:val="20"/>
        </w:rPr>
      </w:pPr>
    </w:p>
    <w:p w14:paraId="51F296F7" w14:textId="77777777" w:rsidR="00B003D6" w:rsidRDefault="00DC376E" w:rsidP="00B003D6">
      <w:pPr>
        <w:widowControl w:val="0"/>
        <w:autoSpaceDE w:val="0"/>
        <w:autoSpaceDN w:val="0"/>
        <w:adjustRightInd w:val="0"/>
        <w:rPr>
          <w:rFonts w:ascii="Arial" w:hAnsi="Arial" w:cs="Arial"/>
          <w:b/>
          <w:sz w:val="20"/>
          <w:szCs w:val="20"/>
          <w:u w:val="single"/>
        </w:rPr>
      </w:pPr>
      <w:r w:rsidRPr="00DA73F8">
        <w:rPr>
          <w:rFonts w:ascii="Arial" w:hAnsi="Arial" w:cs="Arial"/>
          <w:b/>
          <w:sz w:val="20"/>
          <w:szCs w:val="20"/>
          <w:u w:val="single"/>
        </w:rPr>
        <w:t xml:space="preserve">IV. </w:t>
      </w:r>
      <w:r w:rsidR="00B003D6" w:rsidRPr="00DA73F8">
        <w:rPr>
          <w:rFonts w:ascii="Arial" w:hAnsi="Arial" w:cs="Arial"/>
          <w:b/>
          <w:sz w:val="20"/>
          <w:szCs w:val="20"/>
          <w:u w:val="single"/>
        </w:rPr>
        <w:t>Results</w:t>
      </w:r>
    </w:p>
    <w:p w14:paraId="62966904" w14:textId="77777777" w:rsidR="003B71FC" w:rsidRDefault="003B71FC" w:rsidP="00B003D6">
      <w:pPr>
        <w:widowControl w:val="0"/>
        <w:autoSpaceDE w:val="0"/>
        <w:autoSpaceDN w:val="0"/>
        <w:adjustRightInd w:val="0"/>
        <w:rPr>
          <w:rFonts w:ascii="Arial" w:hAnsi="Arial" w:cs="Arial"/>
          <w:b/>
          <w:sz w:val="20"/>
          <w:szCs w:val="20"/>
          <w:u w:val="single"/>
        </w:rPr>
      </w:pPr>
    </w:p>
    <w:p w14:paraId="6EE6AF73" w14:textId="7AE59651" w:rsidR="004D63D2" w:rsidRPr="00DF00BA" w:rsidRDefault="004D63D2" w:rsidP="004D63D2">
      <w:pPr>
        <w:widowControl w:val="0"/>
        <w:autoSpaceDE w:val="0"/>
        <w:autoSpaceDN w:val="0"/>
        <w:adjustRightInd w:val="0"/>
        <w:rPr>
          <w:rFonts w:ascii="Arial" w:hAnsi="Arial" w:cs="Arial"/>
          <w:color w:val="C0504D" w:themeColor="accent2"/>
          <w:sz w:val="20"/>
          <w:szCs w:val="20"/>
        </w:rPr>
      </w:pPr>
      <w:r w:rsidRPr="00DF00BA">
        <w:rPr>
          <w:rFonts w:ascii="Arial" w:hAnsi="Arial" w:cs="Arial"/>
          <w:color w:val="C0504D" w:themeColor="accent2"/>
          <w:sz w:val="20"/>
          <w:szCs w:val="20"/>
        </w:rPr>
        <w:t>[Describe th</w:t>
      </w:r>
      <w:r w:rsidR="00DF00BA" w:rsidRPr="00DF00BA">
        <w:rPr>
          <w:rFonts w:ascii="Arial" w:hAnsi="Arial" w:cs="Arial"/>
          <w:color w:val="C0504D" w:themeColor="accent2"/>
          <w:sz w:val="20"/>
          <w:szCs w:val="20"/>
        </w:rPr>
        <w:t>e results of the audit. Example below.]</w:t>
      </w:r>
    </w:p>
    <w:p w14:paraId="65B25FF6" w14:textId="77777777" w:rsidR="004D63D2" w:rsidRDefault="004D63D2" w:rsidP="004D63D2">
      <w:pPr>
        <w:widowControl w:val="0"/>
        <w:autoSpaceDE w:val="0"/>
        <w:autoSpaceDN w:val="0"/>
        <w:adjustRightInd w:val="0"/>
        <w:rPr>
          <w:rFonts w:ascii="Arial" w:hAnsi="Arial" w:cs="Arial"/>
          <w:sz w:val="20"/>
          <w:szCs w:val="20"/>
        </w:rPr>
      </w:pPr>
    </w:p>
    <w:p w14:paraId="7175E84F" w14:textId="0E5DB758" w:rsidR="004D63D2" w:rsidRDefault="004D63D2" w:rsidP="004D63D2">
      <w:pPr>
        <w:widowControl w:val="0"/>
        <w:autoSpaceDE w:val="0"/>
        <w:autoSpaceDN w:val="0"/>
        <w:adjustRightInd w:val="0"/>
        <w:rPr>
          <w:rFonts w:ascii="Arial" w:hAnsi="Arial" w:cs="Arial"/>
          <w:sz w:val="20"/>
          <w:szCs w:val="20"/>
        </w:rPr>
      </w:pPr>
      <w:r>
        <w:rPr>
          <w:rFonts w:ascii="Arial" w:hAnsi="Arial" w:cs="Arial"/>
          <w:sz w:val="20"/>
          <w:szCs w:val="20"/>
        </w:rPr>
        <w:t xml:space="preserve">The audit results showed that the building shell, outdoor air intakes, and dampers at the AHUs are in good shape and are well maintained. No </w:t>
      </w:r>
      <w:r w:rsidRPr="00361784">
        <w:rPr>
          <w:rFonts w:ascii="Arial" w:hAnsi="Arial" w:cs="Arial"/>
          <w:sz w:val="20"/>
          <w:szCs w:val="20"/>
        </w:rPr>
        <w:t xml:space="preserve">abnormal noises or odors </w:t>
      </w:r>
      <w:r>
        <w:rPr>
          <w:rFonts w:ascii="Arial" w:hAnsi="Arial" w:cs="Arial"/>
          <w:sz w:val="20"/>
          <w:szCs w:val="20"/>
        </w:rPr>
        <w:t xml:space="preserve">were </w:t>
      </w:r>
      <w:r w:rsidRPr="00361784">
        <w:rPr>
          <w:rFonts w:ascii="Arial" w:hAnsi="Arial" w:cs="Arial"/>
          <w:sz w:val="20"/>
          <w:szCs w:val="20"/>
        </w:rPr>
        <w:t>found</w:t>
      </w:r>
      <w:r>
        <w:rPr>
          <w:rFonts w:ascii="Arial" w:hAnsi="Arial" w:cs="Arial"/>
          <w:sz w:val="20"/>
          <w:szCs w:val="20"/>
        </w:rPr>
        <w:t xml:space="preserve"> in the course of the audit</w:t>
      </w:r>
      <w:r w:rsidRPr="00361784">
        <w:rPr>
          <w:rFonts w:ascii="Arial" w:hAnsi="Arial" w:cs="Arial"/>
          <w:sz w:val="20"/>
          <w:szCs w:val="20"/>
        </w:rPr>
        <w:t xml:space="preserve">. The equipment, interior spaces, and exterior spaces are free of algae, mold, and other pollutants. </w:t>
      </w:r>
    </w:p>
    <w:p w14:paraId="535E0FEA" w14:textId="77777777" w:rsidR="004D63D2" w:rsidRDefault="004D63D2" w:rsidP="004D63D2">
      <w:pPr>
        <w:widowControl w:val="0"/>
        <w:autoSpaceDE w:val="0"/>
        <w:autoSpaceDN w:val="0"/>
        <w:adjustRightInd w:val="0"/>
        <w:rPr>
          <w:rFonts w:ascii="Arial" w:hAnsi="Arial" w:cs="Arial"/>
          <w:sz w:val="20"/>
          <w:szCs w:val="20"/>
        </w:rPr>
      </w:pPr>
    </w:p>
    <w:p w14:paraId="5A956F87" w14:textId="6D40E63E" w:rsidR="004D63D2" w:rsidRDefault="00727919" w:rsidP="004D63D2">
      <w:pPr>
        <w:widowControl w:val="0"/>
        <w:autoSpaceDE w:val="0"/>
        <w:autoSpaceDN w:val="0"/>
        <w:adjustRightInd w:val="0"/>
        <w:rPr>
          <w:rFonts w:ascii="Arial" w:hAnsi="Arial" w:cs="Arial"/>
          <w:sz w:val="20"/>
          <w:szCs w:val="20"/>
        </w:rPr>
      </w:pPr>
      <w:r>
        <w:rPr>
          <w:rFonts w:ascii="Arial" w:hAnsi="Arial" w:cs="Arial"/>
          <w:sz w:val="20"/>
          <w:szCs w:val="20"/>
        </w:rPr>
        <w:t>Several</w:t>
      </w:r>
      <w:r w:rsidR="004D63D2" w:rsidRPr="00361784">
        <w:rPr>
          <w:rFonts w:ascii="Arial" w:hAnsi="Arial" w:cs="Arial"/>
          <w:sz w:val="20"/>
          <w:szCs w:val="20"/>
        </w:rPr>
        <w:t xml:space="preserve"> </w:t>
      </w:r>
      <w:r w:rsidR="004D63D2">
        <w:rPr>
          <w:rFonts w:ascii="Arial" w:hAnsi="Arial" w:cs="Arial"/>
          <w:sz w:val="20"/>
          <w:szCs w:val="20"/>
        </w:rPr>
        <w:t>IAQ-related issues</w:t>
      </w:r>
      <w:r>
        <w:rPr>
          <w:rFonts w:ascii="Arial" w:hAnsi="Arial" w:cs="Arial"/>
          <w:sz w:val="20"/>
          <w:szCs w:val="20"/>
        </w:rPr>
        <w:t xml:space="preserve"> were identified during the audit and are</w:t>
      </w:r>
      <w:r w:rsidR="004D63D2">
        <w:rPr>
          <w:rFonts w:ascii="Arial" w:hAnsi="Arial" w:cs="Arial"/>
          <w:sz w:val="20"/>
          <w:szCs w:val="20"/>
        </w:rPr>
        <w:t xml:space="preserve"> listed in the table below. </w:t>
      </w:r>
      <w:r>
        <w:rPr>
          <w:rFonts w:ascii="Arial" w:hAnsi="Arial" w:cs="Arial"/>
          <w:sz w:val="20"/>
          <w:szCs w:val="20"/>
        </w:rPr>
        <w:t xml:space="preserve">The no-cost issue was </w:t>
      </w:r>
      <w:r w:rsidR="009A4835">
        <w:rPr>
          <w:rFonts w:ascii="Arial" w:hAnsi="Arial" w:cs="Arial"/>
          <w:sz w:val="20"/>
          <w:szCs w:val="20"/>
        </w:rPr>
        <w:t>resolved on the date noted in the table.</w:t>
      </w:r>
      <w:r w:rsidR="009A4835">
        <w:rPr>
          <w:rFonts w:ascii="Arial" w:hAnsi="Arial" w:cs="Arial"/>
          <w:sz w:val="20"/>
          <w:szCs w:val="20"/>
        </w:rPr>
        <w:t xml:space="preserve"> </w:t>
      </w:r>
      <w:r w:rsidR="00544EE5">
        <w:rPr>
          <w:rFonts w:ascii="Arial" w:hAnsi="Arial" w:cs="Arial"/>
          <w:sz w:val="20"/>
          <w:szCs w:val="20"/>
        </w:rPr>
        <w:t>The</w:t>
      </w:r>
      <w:r w:rsidR="004D63D2">
        <w:rPr>
          <w:rFonts w:ascii="Arial" w:hAnsi="Arial" w:cs="Arial"/>
          <w:sz w:val="20"/>
          <w:szCs w:val="20"/>
        </w:rPr>
        <w:t xml:space="preserve"> </w:t>
      </w:r>
      <w:r w:rsidR="00544EE5">
        <w:rPr>
          <w:rFonts w:ascii="Arial" w:hAnsi="Arial" w:cs="Arial"/>
          <w:sz w:val="20"/>
          <w:szCs w:val="20"/>
        </w:rPr>
        <w:t>issues requiring expenditure</w:t>
      </w:r>
      <w:r w:rsidR="004D63D2">
        <w:rPr>
          <w:rFonts w:ascii="Arial" w:hAnsi="Arial" w:cs="Arial"/>
          <w:sz w:val="20"/>
          <w:szCs w:val="20"/>
        </w:rPr>
        <w:t xml:space="preserve"> </w:t>
      </w:r>
      <w:r w:rsidR="00544EE5">
        <w:rPr>
          <w:rFonts w:ascii="Arial" w:hAnsi="Arial" w:cs="Arial"/>
          <w:sz w:val="20"/>
          <w:szCs w:val="20"/>
        </w:rPr>
        <w:t xml:space="preserve">(low-cost and capital) </w:t>
      </w:r>
      <w:r w:rsidR="004D63D2">
        <w:rPr>
          <w:rFonts w:ascii="Arial" w:hAnsi="Arial" w:cs="Arial"/>
          <w:sz w:val="20"/>
          <w:szCs w:val="20"/>
        </w:rPr>
        <w:t xml:space="preserve">are in the process of being addressed and will be fully </w:t>
      </w:r>
      <w:r w:rsidR="004D63D2" w:rsidRPr="00361784">
        <w:rPr>
          <w:rFonts w:ascii="Arial" w:hAnsi="Arial" w:cs="Arial"/>
          <w:sz w:val="20"/>
          <w:szCs w:val="20"/>
        </w:rPr>
        <w:t xml:space="preserve">remedied </w:t>
      </w:r>
      <w:r w:rsidR="004D63D2">
        <w:rPr>
          <w:rFonts w:ascii="Arial" w:hAnsi="Arial" w:cs="Arial"/>
          <w:sz w:val="20"/>
          <w:szCs w:val="20"/>
        </w:rPr>
        <w:t>within the timeframe</w:t>
      </w:r>
      <w:r w:rsidR="004D63D2" w:rsidRPr="00361784">
        <w:rPr>
          <w:rFonts w:ascii="Arial" w:hAnsi="Arial" w:cs="Arial"/>
          <w:sz w:val="20"/>
          <w:szCs w:val="20"/>
        </w:rPr>
        <w:t xml:space="preserve"> noted to ensure optimal IAQ. </w:t>
      </w:r>
    </w:p>
    <w:p w14:paraId="31E480FC" w14:textId="77777777" w:rsidR="004D63D2" w:rsidRDefault="004D63D2" w:rsidP="004D63D2">
      <w:pPr>
        <w:widowControl w:val="0"/>
        <w:autoSpaceDE w:val="0"/>
        <w:autoSpaceDN w:val="0"/>
        <w:adjustRightInd w:val="0"/>
        <w:rPr>
          <w:rFonts w:ascii="Arial" w:hAnsi="Arial" w:cs="Arial"/>
          <w:sz w:val="20"/>
          <w:szCs w:val="20"/>
        </w:rPr>
      </w:pPr>
    </w:p>
    <w:p w14:paraId="26350F73" w14:textId="2A553012" w:rsidR="004D63D2" w:rsidRPr="00361784" w:rsidRDefault="004D63D2" w:rsidP="004D63D2">
      <w:pPr>
        <w:widowControl w:val="0"/>
        <w:autoSpaceDE w:val="0"/>
        <w:autoSpaceDN w:val="0"/>
        <w:adjustRightInd w:val="0"/>
        <w:spacing w:line="360" w:lineRule="auto"/>
        <w:jc w:val="center"/>
        <w:rPr>
          <w:rFonts w:ascii="Arial" w:hAnsi="Arial" w:cs="Arial"/>
          <w:b/>
          <w:sz w:val="20"/>
          <w:szCs w:val="20"/>
        </w:rPr>
      </w:pPr>
      <w:r w:rsidRPr="00361784">
        <w:rPr>
          <w:rFonts w:ascii="Arial" w:hAnsi="Arial" w:cs="Arial"/>
          <w:b/>
          <w:sz w:val="20"/>
          <w:szCs w:val="20"/>
        </w:rPr>
        <w:t xml:space="preserve">Log of IAQ </w:t>
      </w:r>
      <w:r w:rsidR="009A4835">
        <w:rPr>
          <w:rFonts w:ascii="Arial" w:hAnsi="Arial" w:cs="Arial"/>
          <w:b/>
          <w:sz w:val="20"/>
          <w:szCs w:val="20"/>
        </w:rPr>
        <w:t>Issues</w:t>
      </w:r>
      <w:r w:rsidRPr="00361784">
        <w:rPr>
          <w:rFonts w:ascii="Arial" w:hAnsi="Arial" w:cs="Arial"/>
          <w:b/>
          <w:sz w:val="20"/>
          <w:szCs w:val="20"/>
        </w:rPr>
        <w:t xml:space="preserve"> and Remediation</w:t>
      </w:r>
    </w:p>
    <w:tbl>
      <w:tblPr>
        <w:tblStyle w:val="TableGrid"/>
        <w:tblW w:w="8748" w:type="dxa"/>
        <w:tblInd w:w="108" w:type="dxa"/>
        <w:tblLook w:val="04A0" w:firstRow="1" w:lastRow="0" w:firstColumn="1" w:lastColumn="0" w:noHBand="0" w:noVBand="1"/>
      </w:tblPr>
      <w:tblGrid>
        <w:gridCol w:w="3122"/>
        <w:gridCol w:w="2591"/>
        <w:gridCol w:w="1037"/>
        <w:gridCol w:w="1998"/>
      </w:tblGrid>
      <w:tr w:rsidR="00544EE5" w:rsidRPr="00361784" w14:paraId="401A410F" w14:textId="77777777" w:rsidTr="00D83934">
        <w:trPr>
          <w:trHeight w:val="350"/>
        </w:trPr>
        <w:tc>
          <w:tcPr>
            <w:tcW w:w="3122" w:type="dxa"/>
            <w:shd w:val="clear" w:color="auto" w:fill="D9D9D9" w:themeFill="background1" w:themeFillShade="D9"/>
            <w:vAlign w:val="center"/>
          </w:tcPr>
          <w:p w14:paraId="48EEC6F1" w14:textId="2F0CF039" w:rsidR="00544EE5" w:rsidRPr="00361784" w:rsidRDefault="00544EE5" w:rsidP="009A4835">
            <w:pPr>
              <w:widowControl w:val="0"/>
              <w:autoSpaceDE w:val="0"/>
              <w:autoSpaceDN w:val="0"/>
              <w:adjustRightInd w:val="0"/>
              <w:spacing w:line="276" w:lineRule="auto"/>
              <w:jc w:val="center"/>
              <w:rPr>
                <w:rFonts w:ascii="Arial" w:hAnsi="Arial" w:cs="Arial"/>
                <w:b/>
                <w:sz w:val="20"/>
                <w:szCs w:val="20"/>
              </w:rPr>
            </w:pPr>
            <w:r w:rsidRPr="00361784">
              <w:rPr>
                <w:rFonts w:ascii="Arial" w:hAnsi="Arial" w:cs="Arial"/>
                <w:b/>
                <w:sz w:val="20"/>
                <w:szCs w:val="20"/>
              </w:rPr>
              <w:t xml:space="preserve">Description of IAQ </w:t>
            </w:r>
            <w:r w:rsidR="009A4835">
              <w:rPr>
                <w:rFonts w:ascii="Arial" w:hAnsi="Arial" w:cs="Arial"/>
                <w:b/>
                <w:sz w:val="20"/>
                <w:szCs w:val="20"/>
              </w:rPr>
              <w:t>Issue</w:t>
            </w:r>
          </w:p>
        </w:tc>
        <w:tc>
          <w:tcPr>
            <w:tcW w:w="2591" w:type="dxa"/>
            <w:shd w:val="clear" w:color="auto" w:fill="D9D9D9" w:themeFill="background1" w:themeFillShade="D9"/>
            <w:vAlign w:val="center"/>
          </w:tcPr>
          <w:p w14:paraId="0B52E0D3" w14:textId="3AAF61D4" w:rsidR="00544EE5" w:rsidRPr="00361784" w:rsidRDefault="00544EE5" w:rsidP="00544EE5">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Remediation Strategy</w:t>
            </w:r>
          </w:p>
        </w:tc>
        <w:tc>
          <w:tcPr>
            <w:tcW w:w="1037" w:type="dxa"/>
            <w:shd w:val="clear" w:color="auto" w:fill="D9D9D9" w:themeFill="background1" w:themeFillShade="D9"/>
            <w:vAlign w:val="center"/>
          </w:tcPr>
          <w:p w14:paraId="56897D9D" w14:textId="04C8AD86" w:rsidR="00544EE5" w:rsidRDefault="00544EE5" w:rsidP="00544EE5">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Type of Issue</w:t>
            </w:r>
          </w:p>
        </w:tc>
        <w:tc>
          <w:tcPr>
            <w:tcW w:w="1998" w:type="dxa"/>
            <w:shd w:val="clear" w:color="auto" w:fill="D9D9D9" w:themeFill="background1" w:themeFillShade="D9"/>
            <w:vAlign w:val="center"/>
          </w:tcPr>
          <w:p w14:paraId="0587A6E5" w14:textId="282C603F" w:rsidR="00544EE5" w:rsidRPr="00361784" w:rsidRDefault="00544EE5" w:rsidP="00341389">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 xml:space="preserve">Date </w:t>
            </w:r>
            <w:r w:rsidR="00341389">
              <w:rPr>
                <w:rFonts w:ascii="Arial" w:hAnsi="Arial" w:cs="Arial"/>
                <w:b/>
                <w:sz w:val="20"/>
                <w:szCs w:val="20"/>
              </w:rPr>
              <w:t>Completed / Timeline</w:t>
            </w:r>
          </w:p>
        </w:tc>
      </w:tr>
      <w:tr w:rsidR="00544EE5" w:rsidRPr="00361784" w14:paraId="569ACFB7" w14:textId="77777777" w:rsidTr="00D83934">
        <w:trPr>
          <w:trHeight w:val="512"/>
        </w:trPr>
        <w:tc>
          <w:tcPr>
            <w:tcW w:w="3122" w:type="dxa"/>
            <w:vAlign w:val="center"/>
          </w:tcPr>
          <w:p w14:paraId="2D2FCEB8" w14:textId="35936FFB" w:rsidR="00544EE5" w:rsidRPr="00D11AEF"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Bird screens </w:t>
            </w:r>
            <w:r w:rsidR="00D83934">
              <w:rPr>
                <w:rFonts w:ascii="Arial" w:hAnsi="Arial" w:cs="Arial"/>
                <w:sz w:val="20"/>
                <w:szCs w:val="20"/>
              </w:rPr>
              <w:t>need</w:t>
            </w:r>
            <w:r>
              <w:rPr>
                <w:rFonts w:ascii="Arial" w:hAnsi="Arial" w:cs="Arial"/>
                <w:sz w:val="20"/>
                <w:szCs w:val="20"/>
              </w:rPr>
              <w:t xml:space="preserve"> cleaning</w:t>
            </w:r>
          </w:p>
        </w:tc>
        <w:tc>
          <w:tcPr>
            <w:tcW w:w="2591" w:type="dxa"/>
            <w:vAlign w:val="center"/>
          </w:tcPr>
          <w:p w14:paraId="1E1A2B15" w14:textId="77777777" w:rsidR="00544EE5" w:rsidRPr="00D11AEF"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Blow out screens</w:t>
            </w:r>
          </w:p>
        </w:tc>
        <w:tc>
          <w:tcPr>
            <w:tcW w:w="1037" w:type="dxa"/>
            <w:vAlign w:val="center"/>
          </w:tcPr>
          <w:p w14:paraId="17EC397E" w14:textId="0048E22B"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No-cost</w:t>
            </w:r>
          </w:p>
        </w:tc>
        <w:tc>
          <w:tcPr>
            <w:tcW w:w="1998" w:type="dxa"/>
            <w:vAlign w:val="center"/>
          </w:tcPr>
          <w:p w14:paraId="6CF38DFB" w14:textId="2F464381"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C</w:t>
            </w:r>
            <w:r>
              <w:rPr>
                <w:rFonts w:ascii="Arial" w:hAnsi="Arial" w:cs="Arial"/>
                <w:sz w:val="20"/>
                <w:szCs w:val="20"/>
              </w:rPr>
              <w:t>ompleted</w:t>
            </w:r>
            <w:r w:rsidR="00D83934">
              <w:rPr>
                <w:rFonts w:ascii="Arial" w:hAnsi="Arial" w:cs="Arial"/>
                <w:sz w:val="20"/>
                <w:szCs w:val="20"/>
              </w:rPr>
              <w:t xml:space="preserve"> on</w:t>
            </w:r>
            <w:r>
              <w:rPr>
                <w:rFonts w:ascii="Arial" w:hAnsi="Arial" w:cs="Arial"/>
                <w:sz w:val="20"/>
                <w:szCs w:val="20"/>
              </w:rPr>
              <w:t xml:space="preserve"> </w:t>
            </w:r>
            <w:r w:rsidRPr="00D11AEF">
              <w:rPr>
                <w:rFonts w:ascii="Arial" w:hAnsi="Arial" w:cs="Arial"/>
                <w:color w:val="C0504D" w:themeColor="accent2"/>
                <w:sz w:val="20"/>
                <w:szCs w:val="20"/>
              </w:rPr>
              <w:t>[Date]</w:t>
            </w:r>
          </w:p>
        </w:tc>
      </w:tr>
      <w:tr w:rsidR="00544EE5" w:rsidRPr="00361784" w14:paraId="413EC7F3" w14:textId="77777777" w:rsidTr="00D83934">
        <w:trPr>
          <w:trHeight w:val="395"/>
        </w:trPr>
        <w:tc>
          <w:tcPr>
            <w:tcW w:w="3122" w:type="dxa"/>
            <w:vAlign w:val="center"/>
          </w:tcPr>
          <w:p w14:paraId="262CE05C" w14:textId="0C1F914D"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Dock door is missing sweep</w:t>
            </w:r>
          </w:p>
        </w:tc>
        <w:tc>
          <w:tcPr>
            <w:tcW w:w="2591" w:type="dxa"/>
            <w:vAlign w:val="center"/>
          </w:tcPr>
          <w:p w14:paraId="22A7E36B" w14:textId="3215E714"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Install sweep</w:t>
            </w:r>
          </w:p>
        </w:tc>
        <w:tc>
          <w:tcPr>
            <w:tcW w:w="1037" w:type="dxa"/>
            <w:vAlign w:val="center"/>
          </w:tcPr>
          <w:p w14:paraId="5D12B5B6" w14:textId="04FEC41A"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Low-cost</w:t>
            </w:r>
          </w:p>
        </w:tc>
        <w:tc>
          <w:tcPr>
            <w:tcW w:w="1998" w:type="dxa"/>
            <w:vAlign w:val="center"/>
          </w:tcPr>
          <w:p w14:paraId="1DCC49FA" w14:textId="7F43C943"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Completion planned for </w:t>
            </w:r>
            <w:r w:rsidRPr="00D11AEF">
              <w:rPr>
                <w:rFonts w:ascii="Arial" w:hAnsi="Arial" w:cs="Arial"/>
                <w:color w:val="C0504D" w:themeColor="accent2"/>
                <w:sz w:val="20"/>
                <w:szCs w:val="20"/>
              </w:rPr>
              <w:t>[Date]</w:t>
            </w:r>
          </w:p>
        </w:tc>
      </w:tr>
      <w:tr w:rsidR="00544EE5" w:rsidRPr="00361784" w14:paraId="79144A21" w14:textId="77777777" w:rsidTr="00D83934">
        <w:trPr>
          <w:trHeight w:val="539"/>
        </w:trPr>
        <w:tc>
          <w:tcPr>
            <w:tcW w:w="3122" w:type="dxa"/>
            <w:vAlign w:val="center"/>
          </w:tcPr>
          <w:p w14:paraId="705B2CAB" w14:textId="75EA6D21" w:rsidR="00544EE5" w:rsidRDefault="00544EE5" w:rsidP="00341389">
            <w:pPr>
              <w:widowControl w:val="0"/>
              <w:autoSpaceDE w:val="0"/>
              <w:autoSpaceDN w:val="0"/>
              <w:adjustRightInd w:val="0"/>
              <w:spacing w:line="276" w:lineRule="auto"/>
              <w:rPr>
                <w:rFonts w:ascii="Arial" w:hAnsi="Arial" w:cs="Arial"/>
                <w:sz w:val="20"/>
                <w:szCs w:val="20"/>
              </w:rPr>
            </w:pPr>
            <w:r w:rsidRPr="00D11AEF">
              <w:rPr>
                <w:rFonts w:ascii="Arial" w:hAnsi="Arial" w:cs="Arial"/>
                <w:sz w:val="20"/>
                <w:szCs w:val="20"/>
              </w:rPr>
              <w:t xml:space="preserve">Two outside air dampers </w:t>
            </w:r>
            <w:r>
              <w:rPr>
                <w:rFonts w:ascii="Arial" w:hAnsi="Arial" w:cs="Arial"/>
                <w:sz w:val="20"/>
                <w:szCs w:val="20"/>
              </w:rPr>
              <w:t xml:space="preserve">are </w:t>
            </w:r>
            <w:r w:rsidRPr="00D11AEF">
              <w:rPr>
                <w:rFonts w:ascii="Arial" w:hAnsi="Arial" w:cs="Arial"/>
                <w:sz w:val="20"/>
                <w:szCs w:val="20"/>
              </w:rPr>
              <w:t>not functioning properly</w:t>
            </w:r>
          </w:p>
        </w:tc>
        <w:tc>
          <w:tcPr>
            <w:tcW w:w="2591" w:type="dxa"/>
            <w:vAlign w:val="center"/>
          </w:tcPr>
          <w:p w14:paraId="74CD9CFF" w14:textId="07AF8641" w:rsidR="00544EE5" w:rsidRDefault="00544EE5" w:rsidP="00341389">
            <w:pPr>
              <w:widowControl w:val="0"/>
              <w:autoSpaceDE w:val="0"/>
              <w:autoSpaceDN w:val="0"/>
              <w:adjustRightInd w:val="0"/>
              <w:spacing w:line="276" w:lineRule="auto"/>
              <w:rPr>
                <w:rFonts w:ascii="Arial" w:hAnsi="Arial" w:cs="Arial"/>
                <w:sz w:val="20"/>
                <w:szCs w:val="20"/>
              </w:rPr>
            </w:pPr>
            <w:r w:rsidRPr="00D11AEF">
              <w:rPr>
                <w:rFonts w:ascii="Arial" w:hAnsi="Arial" w:cs="Arial"/>
                <w:sz w:val="20"/>
                <w:szCs w:val="20"/>
              </w:rPr>
              <w:t>Replace damper actuators</w:t>
            </w:r>
          </w:p>
        </w:tc>
        <w:tc>
          <w:tcPr>
            <w:tcW w:w="1037" w:type="dxa"/>
            <w:vAlign w:val="center"/>
          </w:tcPr>
          <w:p w14:paraId="5DD2101A" w14:textId="249CD790"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Capital</w:t>
            </w:r>
          </w:p>
        </w:tc>
        <w:tc>
          <w:tcPr>
            <w:tcW w:w="1998" w:type="dxa"/>
            <w:vAlign w:val="center"/>
          </w:tcPr>
          <w:p w14:paraId="0F0CCCAA" w14:textId="113F0C12" w:rsidR="00544EE5" w:rsidRDefault="009A483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Completion planned for </w:t>
            </w:r>
            <w:r w:rsidRPr="00D11AEF">
              <w:rPr>
                <w:rFonts w:ascii="Arial" w:hAnsi="Arial" w:cs="Arial"/>
                <w:color w:val="C0504D" w:themeColor="accent2"/>
                <w:sz w:val="20"/>
                <w:szCs w:val="20"/>
              </w:rPr>
              <w:t>[Date]</w:t>
            </w:r>
          </w:p>
        </w:tc>
      </w:tr>
      <w:tr w:rsidR="00544EE5" w:rsidRPr="00361784" w14:paraId="2FCAA64D" w14:textId="77777777" w:rsidTr="00D83934">
        <w:trPr>
          <w:trHeight w:val="539"/>
        </w:trPr>
        <w:tc>
          <w:tcPr>
            <w:tcW w:w="3122" w:type="dxa"/>
            <w:vAlign w:val="center"/>
          </w:tcPr>
          <w:p w14:paraId="63797FD4" w14:textId="79CC5890" w:rsidR="00544EE5" w:rsidRPr="00361784" w:rsidRDefault="00544EE5" w:rsidP="00DF00BA">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Window weather stripping on floors </w:t>
            </w:r>
            <w:r w:rsidR="00DF00BA">
              <w:rPr>
                <w:rFonts w:ascii="Arial" w:hAnsi="Arial" w:cs="Arial"/>
                <w:sz w:val="20"/>
                <w:szCs w:val="20"/>
              </w:rPr>
              <w:t>6</w:t>
            </w:r>
            <w:r>
              <w:rPr>
                <w:rFonts w:ascii="Arial" w:hAnsi="Arial" w:cs="Arial"/>
                <w:sz w:val="20"/>
                <w:szCs w:val="20"/>
              </w:rPr>
              <w:t xml:space="preserve"> </w:t>
            </w:r>
            <w:r w:rsidR="00D83934">
              <w:rPr>
                <w:rFonts w:ascii="Arial" w:hAnsi="Arial" w:cs="Arial"/>
                <w:sz w:val="20"/>
                <w:szCs w:val="20"/>
              </w:rPr>
              <w:t>and</w:t>
            </w:r>
            <w:r>
              <w:rPr>
                <w:rFonts w:ascii="Arial" w:hAnsi="Arial" w:cs="Arial"/>
                <w:sz w:val="20"/>
                <w:szCs w:val="20"/>
              </w:rPr>
              <w:t xml:space="preserve"> </w:t>
            </w:r>
            <w:r w:rsidR="00DF00BA">
              <w:rPr>
                <w:rFonts w:ascii="Arial" w:hAnsi="Arial" w:cs="Arial"/>
                <w:sz w:val="20"/>
                <w:szCs w:val="20"/>
              </w:rPr>
              <w:t>7</w:t>
            </w:r>
            <w:r>
              <w:rPr>
                <w:rFonts w:ascii="Arial" w:hAnsi="Arial" w:cs="Arial"/>
                <w:sz w:val="20"/>
                <w:szCs w:val="20"/>
              </w:rPr>
              <w:t xml:space="preserve"> need replacement </w:t>
            </w:r>
          </w:p>
        </w:tc>
        <w:tc>
          <w:tcPr>
            <w:tcW w:w="2591" w:type="dxa"/>
            <w:vAlign w:val="center"/>
          </w:tcPr>
          <w:p w14:paraId="4729D14A" w14:textId="743BB809" w:rsidR="00544EE5" w:rsidRPr="00361784" w:rsidRDefault="00544EE5" w:rsidP="00D83934">
            <w:pPr>
              <w:widowControl w:val="0"/>
              <w:autoSpaceDE w:val="0"/>
              <w:autoSpaceDN w:val="0"/>
              <w:adjustRightInd w:val="0"/>
              <w:spacing w:line="276" w:lineRule="auto"/>
              <w:rPr>
                <w:rFonts w:ascii="Arial" w:hAnsi="Arial" w:cs="Arial"/>
                <w:sz w:val="20"/>
                <w:szCs w:val="20"/>
              </w:rPr>
            </w:pPr>
            <w:r>
              <w:rPr>
                <w:rFonts w:ascii="Arial" w:hAnsi="Arial" w:cs="Arial"/>
                <w:sz w:val="20"/>
                <w:szCs w:val="20"/>
              </w:rPr>
              <w:t>Install weather stripping</w:t>
            </w:r>
          </w:p>
        </w:tc>
        <w:tc>
          <w:tcPr>
            <w:tcW w:w="1037" w:type="dxa"/>
            <w:vAlign w:val="center"/>
          </w:tcPr>
          <w:p w14:paraId="1F988EEA" w14:textId="06C4BE6A"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Capital</w:t>
            </w:r>
          </w:p>
        </w:tc>
        <w:tc>
          <w:tcPr>
            <w:tcW w:w="1998" w:type="dxa"/>
            <w:vAlign w:val="center"/>
          </w:tcPr>
          <w:p w14:paraId="2A4EE597" w14:textId="2FC8DAEB" w:rsidR="00544EE5" w:rsidRPr="00361784"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Completion planned for </w:t>
            </w:r>
            <w:r w:rsidRPr="00D11AEF">
              <w:rPr>
                <w:rFonts w:ascii="Arial" w:hAnsi="Arial" w:cs="Arial"/>
                <w:color w:val="C0504D" w:themeColor="accent2"/>
                <w:sz w:val="20"/>
                <w:szCs w:val="20"/>
              </w:rPr>
              <w:t>[Date]</w:t>
            </w:r>
          </w:p>
        </w:tc>
      </w:tr>
    </w:tbl>
    <w:p w14:paraId="53189704" w14:textId="77777777" w:rsidR="004D63D2" w:rsidRDefault="004D63D2" w:rsidP="00833876">
      <w:pPr>
        <w:widowControl w:val="0"/>
        <w:autoSpaceDE w:val="0"/>
        <w:autoSpaceDN w:val="0"/>
        <w:adjustRightInd w:val="0"/>
        <w:rPr>
          <w:rFonts w:ascii="Arial" w:hAnsi="Arial" w:cs="Arial"/>
          <w:sz w:val="20"/>
          <w:szCs w:val="20"/>
        </w:rPr>
      </w:pPr>
    </w:p>
    <w:p w14:paraId="3F47A388" w14:textId="7FB38660" w:rsidR="00B003D6" w:rsidRDefault="00B003D6" w:rsidP="00B003D6">
      <w:pPr>
        <w:widowControl w:val="0"/>
        <w:autoSpaceDE w:val="0"/>
        <w:autoSpaceDN w:val="0"/>
        <w:adjustRightInd w:val="0"/>
        <w:rPr>
          <w:rFonts w:ascii="Arial" w:hAnsi="Arial" w:cs="Arial"/>
          <w:sz w:val="20"/>
          <w:szCs w:val="20"/>
        </w:rPr>
      </w:pPr>
    </w:p>
    <w:p w14:paraId="72A4F70B" w14:textId="77777777" w:rsidR="00642BED" w:rsidRPr="00361784" w:rsidRDefault="00642BED" w:rsidP="00B003D6">
      <w:pPr>
        <w:widowControl w:val="0"/>
        <w:autoSpaceDE w:val="0"/>
        <w:autoSpaceDN w:val="0"/>
        <w:adjustRightInd w:val="0"/>
        <w:rPr>
          <w:rFonts w:ascii="Arial" w:hAnsi="Arial" w:cs="Arial"/>
          <w:b/>
          <w:sz w:val="20"/>
          <w:szCs w:val="20"/>
          <w:u w:val="single"/>
        </w:rPr>
      </w:pPr>
      <w:r w:rsidRPr="00361784">
        <w:rPr>
          <w:rFonts w:ascii="Arial" w:hAnsi="Arial" w:cs="Arial"/>
          <w:b/>
          <w:sz w:val="20"/>
          <w:szCs w:val="20"/>
          <w:u w:val="single"/>
        </w:rPr>
        <w:t>V. Commu</w:t>
      </w:r>
      <w:r w:rsidR="0076186A" w:rsidRPr="00361784">
        <w:rPr>
          <w:rFonts w:ascii="Arial" w:hAnsi="Arial" w:cs="Arial"/>
          <w:b/>
          <w:sz w:val="20"/>
          <w:szCs w:val="20"/>
          <w:u w:val="single"/>
        </w:rPr>
        <w:t>nicating</w:t>
      </w:r>
      <w:r w:rsidRPr="00361784">
        <w:rPr>
          <w:rFonts w:ascii="Arial" w:hAnsi="Arial" w:cs="Arial"/>
          <w:b/>
          <w:sz w:val="20"/>
          <w:szCs w:val="20"/>
          <w:u w:val="single"/>
        </w:rPr>
        <w:t xml:space="preserve"> with Occupants</w:t>
      </w:r>
    </w:p>
    <w:p w14:paraId="3DA65B6E" w14:textId="77777777" w:rsidR="003B71FC" w:rsidRPr="000F7836" w:rsidRDefault="003B71FC" w:rsidP="00B003D6">
      <w:pPr>
        <w:widowControl w:val="0"/>
        <w:autoSpaceDE w:val="0"/>
        <w:autoSpaceDN w:val="0"/>
        <w:adjustRightInd w:val="0"/>
        <w:rPr>
          <w:rFonts w:ascii="Arial" w:hAnsi="Arial" w:cs="Arial"/>
          <w:b/>
          <w:sz w:val="20"/>
          <w:szCs w:val="20"/>
        </w:rPr>
      </w:pPr>
    </w:p>
    <w:p w14:paraId="2C7E568B" w14:textId="4F8069F8" w:rsidR="00F94051" w:rsidRDefault="00F94051" w:rsidP="00F94051">
      <w:pPr>
        <w:shd w:val="clear" w:color="auto" w:fill="FFFFFF"/>
        <w:rPr>
          <w:rFonts w:ascii="Arial" w:hAnsi="Arial" w:cs="Arial"/>
          <w:iCs/>
          <w:color w:val="C0504D" w:themeColor="accent2"/>
          <w:sz w:val="20"/>
          <w:szCs w:val="20"/>
        </w:rPr>
      </w:pPr>
      <w:r w:rsidRPr="00F94051">
        <w:rPr>
          <w:rFonts w:ascii="Arial" w:hAnsi="Arial" w:cs="Arial"/>
          <w:iCs/>
          <w:color w:val="C0504D" w:themeColor="accent2"/>
          <w:sz w:val="20"/>
          <w:szCs w:val="20"/>
        </w:rPr>
        <w:t>[</w:t>
      </w:r>
      <w:r>
        <w:rPr>
          <w:rFonts w:ascii="Arial" w:hAnsi="Arial" w:cs="Arial"/>
          <w:iCs/>
          <w:color w:val="C0504D" w:themeColor="accent2"/>
          <w:sz w:val="20"/>
          <w:szCs w:val="20"/>
        </w:rPr>
        <w:t>Describe the</w:t>
      </w:r>
      <w:r w:rsidRPr="00F94051">
        <w:rPr>
          <w:rFonts w:ascii="Arial" w:hAnsi="Arial" w:cs="Arial"/>
          <w:iCs/>
          <w:color w:val="C0504D" w:themeColor="accent2"/>
          <w:sz w:val="20"/>
          <w:szCs w:val="20"/>
        </w:rPr>
        <w:t xml:space="preserve"> processes / systems used to communicate with occupants about IAQ issues.</w:t>
      </w:r>
      <w:r w:rsidR="00DF00BA">
        <w:rPr>
          <w:rFonts w:ascii="Arial" w:hAnsi="Arial" w:cs="Arial"/>
          <w:iCs/>
          <w:color w:val="C0504D" w:themeColor="accent2"/>
          <w:sz w:val="20"/>
          <w:szCs w:val="20"/>
        </w:rPr>
        <w:t>]</w:t>
      </w:r>
    </w:p>
    <w:p w14:paraId="540D5A18" w14:textId="77777777" w:rsidR="00F94051" w:rsidRPr="00DF00BA" w:rsidRDefault="00F94051" w:rsidP="00F94051">
      <w:pPr>
        <w:shd w:val="clear" w:color="auto" w:fill="FFFFFF"/>
        <w:rPr>
          <w:rFonts w:ascii="Arial" w:hAnsi="Arial" w:cs="Arial"/>
          <w:iCs/>
          <w:sz w:val="20"/>
          <w:szCs w:val="20"/>
        </w:rPr>
      </w:pPr>
    </w:p>
    <w:p w14:paraId="7C9EF306" w14:textId="6DCDDB1F" w:rsidR="00667BF7" w:rsidRPr="00DF00BA" w:rsidRDefault="00F94051" w:rsidP="00F94051">
      <w:pPr>
        <w:shd w:val="clear" w:color="auto" w:fill="FFFFFF"/>
        <w:rPr>
          <w:rFonts w:ascii="Arial" w:hAnsi="Arial" w:cs="Arial"/>
          <w:iCs/>
          <w:sz w:val="20"/>
          <w:szCs w:val="20"/>
        </w:rPr>
      </w:pPr>
      <w:r w:rsidRPr="00DF00BA">
        <w:rPr>
          <w:rFonts w:ascii="Arial" w:hAnsi="Arial" w:cs="Arial"/>
          <w:iCs/>
          <w:sz w:val="20"/>
          <w:szCs w:val="20"/>
        </w:rPr>
        <w:t>Example: The building uses a very simple and effective system for monitoring occupant air quality complaints. Occupants log complaints through the electronic work order system on the employee intranet. The system allows occupants to include details about the problem(s) and even upload supporting documentation such as pictures. Operating engineers complete the work orders in a timely manner, and employees can track the progress in resolving the issue they reported. After an issue is remedied, every work order and IAQ complaint is electronically archived and accessible by all employees.</w:t>
      </w:r>
      <w:bookmarkStart w:id="0" w:name="_GoBack"/>
      <w:bookmarkEnd w:id="0"/>
    </w:p>
    <w:p w14:paraId="78DE164D" w14:textId="65E71CEC" w:rsidR="00667BF7" w:rsidRPr="00DF00BA" w:rsidRDefault="00667BF7" w:rsidP="00667BF7">
      <w:pPr>
        <w:rPr>
          <w:rFonts w:ascii="Arial" w:hAnsi="Arial" w:cs="Arial"/>
          <w:sz w:val="20"/>
          <w:szCs w:val="20"/>
          <w:shd w:val="clear" w:color="auto" w:fill="FFFFFF"/>
        </w:rPr>
      </w:pPr>
    </w:p>
    <w:sectPr w:rsidR="00667BF7" w:rsidRPr="00DF00BA" w:rsidSect="00DC376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20FB2" w14:textId="77777777" w:rsidR="004D63D2" w:rsidRDefault="004D63D2" w:rsidP="005A20E8">
      <w:r>
        <w:separator/>
      </w:r>
    </w:p>
  </w:endnote>
  <w:endnote w:type="continuationSeparator" w:id="0">
    <w:p w14:paraId="25FEF1AF" w14:textId="77777777" w:rsidR="004D63D2" w:rsidRDefault="004D63D2" w:rsidP="005A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740B0" w14:textId="77777777" w:rsidR="004D63D2" w:rsidRDefault="004D63D2" w:rsidP="005A20E8">
      <w:r>
        <w:separator/>
      </w:r>
    </w:p>
  </w:footnote>
  <w:footnote w:type="continuationSeparator" w:id="0">
    <w:p w14:paraId="4C91C402" w14:textId="77777777" w:rsidR="004D63D2" w:rsidRDefault="004D63D2" w:rsidP="005A20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5C99" w14:textId="78FF4440" w:rsidR="004D63D2" w:rsidRDefault="004D63D2" w:rsidP="005A20E8">
    <w:pPr>
      <w:pStyle w:val="Header"/>
      <w:jc w:val="right"/>
    </w:pPr>
    <w:r>
      <w:rPr>
        <w:noProof/>
      </w:rPr>
      <w:drawing>
        <wp:inline distT="0" distB="0" distL="0" distR="0" wp14:anchorId="73EA49CD" wp14:editId="5B94CF46">
          <wp:extent cx="1832675" cy="451017"/>
          <wp:effectExtent l="0" t="0" r="0" b="0"/>
          <wp:docPr id="9" name="Picture 9" descr="LEEDUser_logo_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Picture 1" descr="LEEDUser_logo_copyrigh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698" cy="451515"/>
                  </a:xfrm>
                  <a:prstGeom prst="rect">
                    <a:avLst/>
                  </a:prstGeom>
                  <a:noFill/>
                  <a:ln>
                    <a:noFill/>
                  </a:ln>
                  <a:extLst/>
                </pic:spPr>
              </pic:pic>
            </a:graphicData>
          </a:graphic>
        </wp:inline>
      </w:drawing>
    </w:r>
  </w:p>
  <w:p w14:paraId="6F3AAC3F" w14:textId="77777777" w:rsidR="004D63D2" w:rsidRDefault="004D63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A48"/>
    <w:multiLevelType w:val="hybridMultilevel"/>
    <w:tmpl w:val="C23AA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E06A4F"/>
    <w:multiLevelType w:val="hybridMultilevel"/>
    <w:tmpl w:val="7738F9F4"/>
    <w:lvl w:ilvl="0" w:tplc="2B6066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43672"/>
    <w:multiLevelType w:val="hybridMultilevel"/>
    <w:tmpl w:val="D1C62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375AD1"/>
    <w:multiLevelType w:val="hybridMultilevel"/>
    <w:tmpl w:val="8102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F71D5"/>
    <w:multiLevelType w:val="hybridMultilevel"/>
    <w:tmpl w:val="84E4C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C467A90"/>
    <w:multiLevelType w:val="hybridMultilevel"/>
    <w:tmpl w:val="EA6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2D66EE"/>
    <w:multiLevelType w:val="hybridMultilevel"/>
    <w:tmpl w:val="1BA27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B003D6"/>
    <w:rsid w:val="00003DEB"/>
    <w:rsid w:val="00015458"/>
    <w:rsid w:val="000374AA"/>
    <w:rsid w:val="00073FEA"/>
    <w:rsid w:val="000A2DD0"/>
    <w:rsid w:val="000F7836"/>
    <w:rsid w:val="00121184"/>
    <w:rsid w:val="00160987"/>
    <w:rsid w:val="00175F62"/>
    <w:rsid w:val="00186CA9"/>
    <w:rsid w:val="001A321B"/>
    <w:rsid w:val="001B1E4F"/>
    <w:rsid w:val="001E2527"/>
    <w:rsid w:val="001F326E"/>
    <w:rsid w:val="0021536F"/>
    <w:rsid w:val="002453A2"/>
    <w:rsid w:val="002721A8"/>
    <w:rsid w:val="00280392"/>
    <w:rsid w:val="002E5DD0"/>
    <w:rsid w:val="002F385C"/>
    <w:rsid w:val="002F6B1C"/>
    <w:rsid w:val="003312A8"/>
    <w:rsid w:val="00341389"/>
    <w:rsid w:val="0035003B"/>
    <w:rsid w:val="00350665"/>
    <w:rsid w:val="00361784"/>
    <w:rsid w:val="0039535C"/>
    <w:rsid w:val="003A7DC9"/>
    <w:rsid w:val="003B71FC"/>
    <w:rsid w:val="0040490E"/>
    <w:rsid w:val="00413CE7"/>
    <w:rsid w:val="00414937"/>
    <w:rsid w:val="00424C75"/>
    <w:rsid w:val="004267ED"/>
    <w:rsid w:val="00461FF3"/>
    <w:rsid w:val="00463400"/>
    <w:rsid w:val="00485B29"/>
    <w:rsid w:val="0049110F"/>
    <w:rsid w:val="004D63D2"/>
    <w:rsid w:val="004E13E8"/>
    <w:rsid w:val="004F7E15"/>
    <w:rsid w:val="005249A4"/>
    <w:rsid w:val="00534009"/>
    <w:rsid w:val="00540FB7"/>
    <w:rsid w:val="00544EE5"/>
    <w:rsid w:val="005856CA"/>
    <w:rsid w:val="00594D9D"/>
    <w:rsid w:val="005A20E8"/>
    <w:rsid w:val="005F5336"/>
    <w:rsid w:val="006060F4"/>
    <w:rsid w:val="00642BED"/>
    <w:rsid w:val="00650EB5"/>
    <w:rsid w:val="00655721"/>
    <w:rsid w:val="0066507C"/>
    <w:rsid w:val="00667BF7"/>
    <w:rsid w:val="00676F16"/>
    <w:rsid w:val="006E240F"/>
    <w:rsid w:val="007032D1"/>
    <w:rsid w:val="00714438"/>
    <w:rsid w:val="00727919"/>
    <w:rsid w:val="00735D8F"/>
    <w:rsid w:val="00744A81"/>
    <w:rsid w:val="0076186A"/>
    <w:rsid w:val="00766EB3"/>
    <w:rsid w:val="007A2781"/>
    <w:rsid w:val="007A610D"/>
    <w:rsid w:val="0080402B"/>
    <w:rsid w:val="0080793A"/>
    <w:rsid w:val="0083009F"/>
    <w:rsid w:val="00833876"/>
    <w:rsid w:val="008B2037"/>
    <w:rsid w:val="008B70D1"/>
    <w:rsid w:val="008C1A34"/>
    <w:rsid w:val="008C65F8"/>
    <w:rsid w:val="008F270F"/>
    <w:rsid w:val="00901D66"/>
    <w:rsid w:val="009819AF"/>
    <w:rsid w:val="00984F8A"/>
    <w:rsid w:val="0098541F"/>
    <w:rsid w:val="00994989"/>
    <w:rsid w:val="00994E71"/>
    <w:rsid w:val="009A0D1A"/>
    <w:rsid w:val="009A4835"/>
    <w:rsid w:val="009B16C4"/>
    <w:rsid w:val="009B445F"/>
    <w:rsid w:val="009B598F"/>
    <w:rsid w:val="009D2029"/>
    <w:rsid w:val="009F17CB"/>
    <w:rsid w:val="00A50AAC"/>
    <w:rsid w:val="00A565AC"/>
    <w:rsid w:val="00A907F7"/>
    <w:rsid w:val="00AA305D"/>
    <w:rsid w:val="00AD192F"/>
    <w:rsid w:val="00AD74D5"/>
    <w:rsid w:val="00AE193F"/>
    <w:rsid w:val="00AF557B"/>
    <w:rsid w:val="00AF76BB"/>
    <w:rsid w:val="00B003D6"/>
    <w:rsid w:val="00B14981"/>
    <w:rsid w:val="00B26806"/>
    <w:rsid w:val="00B34A1F"/>
    <w:rsid w:val="00B36432"/>
    <w:rsid w:val="00B43D91"/>
    <w:rsid w:val="00B506FF"/>
    <w:rsid w:val="00B5463A"/>
    <w:rsid w:val="00B84D2C"/>
    <w:rsid w:val="00BA7F03"/>
    <w:rsid w:val="00BB786D"/>
    <w:rsid w:val="00BB7C05"/>
    <w:rsid w:val="00BE152C"/>
    <w:rsid w:val="00BE4FDE"/>
    <w:rsid w:val="00C023A2"/>
    <w:rsid w:val="00C33FFD"/>
    <w:rsid w:val="00C52DB6"/>
    <w:rsid w:val="00C565FC"/>
    <w:rsid w:val="00C56910"/>
    <w:rsid w:val="00C66B45"/>
    <w:rsid w:val="00CA2A6A"/>
    <w:rsid w:val="00CB1029"/>
    <w:rsid w:val="00D10884"/>
    <w:rsid w:val="00D11AEF"/>
    <w:rsid w:val="00D2563A"/>
    <w:rsid w:val="00D62865"/>
    <w:rsid w:val="00D83934"/>
    <w:rsid w:val="00DA73F8"/>
    <w:rsid w:val="00DB4C60"/>
    <w:rsid w:val="00DC376E"/>
    <w:rsid w:val="00DF00BA"/>
    <w:rsid w:val="00DF10C4"/>
    <w:rsid w:val="00DF455A"/>
    <w:rsid w:val="00E158CB"/>
    <w:rsid w:val="00E415D6"/>
    <w:rsid w:val="00E66407"/>
    <w:rsid w:val="00EB58E1"/>
    <w:rsid w:val="00EB7E5F"/>
    <w:rsid w:val="00EE03CB"/>
    <w:rsid w:val="00EE1967"/>
    <w:rsid w:val="00EE2497"/>
    <w:rsid w:val="00EF2C1E"/>
    <w:rsid w:val="00EF598B"/>
    <w:rsid w:val="00EF68FB"/>
    <w:rsid w:val="00F201CC"/>
    <w:rsid w:val="00F26F23"/>
    <w:rsid w:val="00F31F62"/>
    <w:rsid w:val="00F42CB4"/>
    <w:rsid w:val="00F52413"/>
    <w:rsid w:val="00F530B0"/>
    <w:rsid w:val="00F84ED7"/>
    <w:rsid w:val="00F94051"/>
    <w:rsid w:val="00F95F08"/>
    <w:rsid w:val="00FB29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D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D6"/>
    <w:pPr>
      <w:ind w:left="720"/>
      <w:contextualSpacing/>
    </w:pPr>
  </w:style>
  <w:style w:type="table" w:styleId="TableGrid">
    <w:name w:val="Table Grid"/>
    <w:basedOn w:val="TableNormal"/>
    <w:uiPriority w:val="59"/>
    <w:rsid w:val="00B0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5B3D03"/>
    <w:rPr>
      <w:rFonts w:ascii="Lucida Grande" w:hAnsi="Lucida Grande"/>
      <w:sz w:val="18"/>
      <w:szCs w:val="18"/>
    </w:rPr>
  </w:style>
  <w:style w:type="character" w:styleId="CommentReference">
    <w:name w:val="annotation reference"/>
    <w:basedOn w:val="DefaultParagraphFont"/>
    <w:uiPriority w:val="99"/>
    <w:semiHidden/>
    <w:unhideWhenUsed/>
    <w:rsid w:val="005B3D03"/>
    <w:rPr>
      <w:sz w:val="18"/>
      <w:szCs w:val="18"/>
    </w:rPr>
  </w:style>
  <w:style w:type="paragraph" w:styleId="CommentText">
    <w:name w:val="annotation text"/>
    <w:basedOn w:val="Normal"/>
    <w:link w:val="CommentTextChar"/>
    <w:uiPriority w:val="99"/>
    <w:semiHidden/>
    <w:unhideWhenUsed/>
    <w:rsid w:val="005B3D03"/>
    <w:rPr>
      <w:sz w:val="24"/>
      <w:szCs w:val="24"/>
    </w:rPr>
  </w:style>
  <w:style w:type="character" w:customStyle="1" w:styleId="CommentTextChar">
    <w:name w:val="Comment Text Char"/>
    <w:basedOn w:val="DefaultParagraphFont"/>
    <w:link w:val="CommentText"/>
    <w:uiPriority w:val="99"/>
    <w:semiHidden/>
    <w:rsid w:val="005B3D03"/>
    <w:rPr>
      <w:sz w:val="24"/>
      <w:szCs w:val="24"/>
    </w:rPr>
  </w:style>
  <w:style w:type="paragraph" w:styleId="CommentSubject">
    <w:name w:val="annotation subject"/>
    <w:basedOn w:val="CommentText"/>
    <w:next w:val="CommentText"/>
    <w:link w:val="CommentSubjectChar"/>
    <w:uiPriority w:val="99"/>
    <w:semiHidden/>
    <w:unhideWhenUsed/>
    <w:rsid w:val="005B3D03"/>
    <w:rPr>
      <w:b/>
      <w:bCs/>
      <w:sz w:val="20"/>
      <w:szCs w:val="20"/>
    </w:rPr>
  </w:style>
  <w:style w:type="character" w:customStyle="1" w:styleId="CommentSubjectChar">
    <w:name w:val="Comment Subject Char"/>
    <w:basedOn w:val="CommentTextChar"/>
    <w:link w:val="CommentSubject"/>
    <w:uiPriority w:val="99"/>
    <w:semiHidden/>
    <w:rsid w:val="005B3D03"/>
    <w:rPr>
      <w:b/>
      <w:bCs/>
      <w:sz w:val="20"/>
      <w:szCs w:val="20"/>
    </w:rPr>
  </w:style>
  <w:style w:type="character" w:customStyle="1" w:styleId="apple-converted-space">
    <w:name w:val="apple-converted-space"/>
    <w:basedOn w:val="DefaultParagraphFont"/>
    <w:rsid w:val="00667BF7"/>
  </w:style>
  <w:style w:type="paragraph" w:styleId="Header">
    <w:name w:val="header"/>
    <w:basedOn w:val="Normal"/>
    <w:link w:val="HeaderChar"/>
    <w:uiPriority w:val="99"/>
    <w:unhideWhenUsed/>
    <w:rsid w:val="005A20E8"/>
    <w:pPr>
      <w:tabs>
        <w:tab w:val="center" w:pos="4320"/>
        <w:tab w:val="right" w:pos="8640"/>
      </w:tabs>
    </w:pPr>
  </w:style>
  <w:style w:type="character" w:customStyle="1" w:styleId="HeaderChar">
    <w:name w:val="Header Char"/>
    <w:basedOn w:val="DefaultParagraphFont"/>
    <w:link w:val="Header"/>
    <w:uiPriority w:val="99"/>
    <w:rsid w:val="005A20E8"/>
  </w:style>
  <w:style w:type="paragraph" w:styleId="Footer">
    <w:name w:val="footer"/>
    <w:basedOn w:val="Normal"/>
    <w:link w:val="FooterChar"/>
    <w:uiPriority w:val="99"/>
    <w:unhideWhenUsed/>
    <w:rsid w:val="005A20E8"/>
    <w:pPr>
      <w:tabs>
        <w:tab w:val="center" w:pos="4320"/>
        <w:tab w:val="right" w:pos="8640"/>
      </w:tabs>
    </w:pPr>
  </w:style>
  <w:style w:type="character" w:customStyle="1" w:styleId="FooterChar">
    <w:name w:val="Footer Char"/>
    <w:basedOn w:val="DefaultParagraphFont"/>
    <w:link w:val="Footer"/>
    <w:uiPriority w:val="99"/>
    <w:rsid w:val="005A20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D6"/>
    <w:pPr>
      <w:ind w:left="720"/>
      <w:contextualSpacing/>
    </w:pPr>
  </w:style>
  <w:style w:type="table" w:styleId="TableGrid">
    <w:name w:val="Table Grid"/>
    <w:basedOn w:val="TableNormal"/>
    <w:uiPriority w:val="59"/>
    <w:rsid w:val="00B0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5B3D03"/>
    <w:rPr>
      <w:rFonts w:ascii="Lucida Grande" w:hAnsi="Lucida Grande"/>
      <w:sz w:val="18"/>
      <w:szCs w:val="18"/>
    </w:rPr>
  </w:style>
  <w:style w:type="character" w:styleId="CommentReference">
    <w:name w:val="annotation reference"/>
    <w:basedOn w:val="DefaultParagraphFont"/>
    <w:uiPriority w:val="99"/>
    <w:semiHidden/>
    <w:unhideWhenUsed/>
    <w:rsid w:val="005B3D03"/>
    <w:rPr>
      <w:sz w:val="18"/>
      <w:szCs w:val="18"/>
    </w:rPr>
  </w:style>
  <w:style w:type="paragraph" w:styleId="CommentText">
    <w:name w:val="annotation text"/>
    <w:basedOn w:val="Normal"/>
    <w:link w:val="CommentTextChar"/>
    <w:uiPriority w:val="99"/>
    <w:semiHidden/>
    <w:unhideWhenUsed/>
    <w:rsid w:val="005B3D03"/>
    <w:rPr>
      <w:sz w:val="24"/>
      <w:szCs w:val="24"/>
    </w:rPr>
  </w:style>
  <w:style w:type="character" w:customStyle="1" w:styleId="CommentTextChar">
    <w:name w:val="Comment Text Char"/>
    <w:basedOn w:val="DefaultParagraphFont"/>
    <w:link w:val="CommentText"/>
    <w:uiPriority w:val="99"/>
    <w:semiHidden/>
    <w:rsid w:val="005B3D03"/>
    <w:rPr>
      <w:sz w:val="24"/>
      <w:szCs w:val="24"/>
    </w:rPr>
  </w:style>
  <w:style w:type="paragraph" w:styleId="CommentSubject">
    <w:name w:val="annotation subject"/>
    <w:basedOn w:val="CommentText"/>
    <w:next w:val="CommentText"/>
    <w:link w:val="CommentSubjectChar"/>
    <w:uiPriority w:val="99"/>
    <w:semiHidden/>
    <w:unhideWhenUsed/>
    <w:rsid w:val="005B3D03"/>
    <w:rPr>
      <w:b/>
      <w:bCs/>
      <w:sz w:val="20"/>
      <w:szCs w:val="20"/>
    </w:rPr>
  </w:style>
  <w:style w:type="character" w:customStyle="1" w:styleId="CommentSubjectChar">
    <w:name w:val="Comment Subject Char"/>
    <w:basedOn w:val="CommentTextChar"/>
    <w:link w:val="CommentSubject"/>
    <w:uiPriority w:val="99"/>
    <w:semiHidden/>
    <w:rsid w:val="005B3D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708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664</Words>
  <Characters>3763</Characters>
  <Application/>
  <DocSecurity>0</DocSecurity>
  <Lines>121</Lines>
  <Paragraphs>77</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4350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