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D7" w:rsidRDefault="008174D7" w:rsidP="008174D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7C9FCF" w:themeFill="accent4" w:themeFillTint="99"/>
        <w:jc w:val="center"/>
        <w:rPr>
          <w:sz w:val="50"/>
        </w:rPr>
      </w:pPr>
      <w:r w:rsidRPr="00871C0E">
        <w:rPr>
          <w:sz w:val="50"/>
        </w:rPr>
        <w:t>Cost Benefit Analysis Template</w:t>
      </w:r>
    </w:p>
    <w:p w:rsidR="002658F4" w:rsidRPr="008174D7" w:rsidRDefault="002658F4" w:rsidP="008174D7">
      <w:pPr>
        <w:rPr>
          <w:sz w:val="24"/>
          <w:szCs w:val="24"/>
        </w:rPr>
      </w:pPr>
    </w:p>
    <w:p w:rsidR="002658F4" w:rsidRPr="008174D7" w:rsidRDefault="002658F4" w:rsidP="002658F4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Cost benefit</w:t>
      </w:r>
      <w:proofErr w:type="gramEnd"/>
      <w:r w:rsidRPr="008174D7">
        <w:rPr>
          <w:sz w:val="24"/>
          <w:szCs w:val="24"/>
        </w:rPr>
        <w:t xml:space="preserve"> analysis for the Company</w:t>
      </w:r>
      <w:r w:rsidRPr="008174D7">
        <w:rPr>
          <w:sz w:val="24"/>
          <w:szCs w:val="24"/>
        </w:rPr>
        <w:tab/>
        <w:t>:</w:t>
      </w:r>
    </w:p>
    <w:p w:rsidR="002658F4" w:rsidRPr="008174D7" w:rsidRDefault="00871C0E" w:rsidP="002658F4">
      <w:pPr>
        <w:rPr>
          <w:sz w:val="24"/>
          <w:szCs w:val="24"/>
        </w:rPr>
      </w:pPr>
      <w:r w:rsidRPr="008174D7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6pt;margin-top:4.95pt;width:259.3pt;height:0;z-index:251658240" o:connectortype="straight" strokeweight="1pt"/>
        </w:pic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Cost benefit analysis conducted </w:t>
      </w:r>
      <w:proofErr w:type="gramStart"/>
      <w:r w:rsidRPr="008174D7">
        <w:rPr>
          <w:sz w:val="24"/>
          <w:szCs w:val="24"/>
        </w:rPr>
        <w:t>by :</w:t>
      </w:r>
      <w:proofErr w:type="gramEnd"/>
    </w:p>
    <w:p w:rsidR="002658F4" w:rsidRPr="008174D7" w:rsidRDefault="008174D7" w:rsidP="002658F4">
      <w:pPr>
        <w:rPr>
          <w:sz w:val="24"/>
          <w:szCs w:val="24"/>
        </w:rPr>
      </w:pPr>
      <w:r w:rsidRPr="008174D7">
        <w:rPr>
          <w:noProof/>
          <w:sz w:val="24"/>
          <w:szCs w:val="24"/>
        </w:rPr>
        <w:pict>
          <v:shape id="_x0000_s1027" type="#_x0000_t32" style="position:absolute;margin-left:-.4pt;margin-top:9.15pt;width:269.1pt;height:0;z-index:251659264" o:connectortype="straight" strokeweight="1pt"/>
        </w:pic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Date </w:t>
      </w:r>
      <w:proofErr w:type="gramStart"/>
      <w:r w:rsidRPr="008174D7">
        <w:rPr>
          <w:sz w:val="24"/>
          <w:szCs w:val="24"/>
        </w:rPr>
        <w:t>of  submissions</w:t>
      </w:r>
      <w:proofErr w:type="gramEnd"/>
      <w:r w:rsidRPr="008174D7">
        <w:rPr>
          <w:sz w:val="24"/>
          <w:szCs w:val="24"/>
        </w:rPr>
        <w:t xml:space="preserve"> :</w:t>
      </w:r>
    </w:p>
    <w:p w:rsidR="002658F4" w:rsidRPr="008174D7" w:rsidRDefault="008174D7" w:rsidP="002658F4">
      <w:pPr>
        <w:rPr>
          <w:sz w:val="24"/>
          <w:szCs w:val="24"/>
        </w:rPr>
      </w:pPr>
      <w:r w:rsidRPr="008174D7">
        <w:rPr>
          <w:noProof/>
          <w:sz w:val="24"/>
          <w:szCs w:val="24"/>
        </w:rPr>
        <w:pict>
          <v:shape id="_x0000_s1028" type="#_x0000_t32" style="position:absolute;margin-left:-.4pt;margin-top:8.85pt;width:272.75pt;height:0;z-index:251660288" o:connectortype="straight" strokeweight="1pt"/>
        </w:pic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Object of </w:t>
      </w:r>
      <w:proofErr w:type="gramStart"/>
      <w:r w:rsidRPr="008174D7">
        <w:rPr>
          <w:sz w:val="24"/>
          <w:szCs w:val="24"/>
        </w:rPr>
        <w:t>conducting  the</w:t>
      </w:r>
      <w:proofErr w:type="gramEnd"/>
      <w:r w:rsidRPr="008174D7">
        <w:rPr>
          <w:sz w:val="24"/>
          <w:szCs w:val="24"/>
        </w:rPr>
        <w:t xml:space="preserve"> analysis:</w:t>
      </w: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1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pStyle w:val="ListParagraph"/>
        <w:rPr>
          <w:sz w:val="24"/>
          <w:szCs w:val="24"/>
        </w:rPr>
      </w:pP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2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pStyle w:val="ListParagraph"/>
        <w:rPr>
          <w:sz w:val="24"/>
          <w:szCs w:val="24"/>
        </w:rPr>
      </w:pP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3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B60A6" w:rsidRPr="008174D7" w:rsidTr="008174D7">
        <w:tc>
          <w:tcPr>
            <w:tcW w:w="4788" w:type="dxa"/>
            <w:shd w:val="clear" w:color="auto" w:fill="7C9FCF" w:themeFill="accent4" w:themeFillTint="99"/>
          </w:tcPr>
          <w:p w:rsidR="005B60A6" w:rsidRPr="008174D7" w:rsidRDefault="005B60A6" w:rsidP="008174D7">
            <w:pPr>
              <w:jc w:val="center"/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Type of Cost Incurred</w:t>
            </w:r>
          </w:p>
        </w:tc>
        <w:tc>
          <w:tcPr>
            <w:tcW w:w="4788" w:type="dxa"/>
            <w:shd w:val="clear" w:color="auto" w:fill="7C9FCF" w:themeFill="accent4" w:themeFillTint="99"/>
          </w:tcPr>
          <w:p w:rsidR="005B60A6" w:rsidRPr="008174D7" w:rsidRDefault="005B60A6" w:rsidP="008174D7">
            <w:pPr>
              <w:jc w:val="center"/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for Incurring the cost</w:t>
            </w:r>
          </w:p>
        </w:tc>
      </w:tr>
      <w:tr w:rsidR="005B60A6" w:rsidRPr="008174D7" w:rsidTr="008174D7">
        <w:trPr>
          <w:trHeight w:val="422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1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1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  <w:tr w:rsidR="005B60A6" w:rsidRPr="008174D7" w:rsidTr="008174D7">
        <w:trPr>
          <w:trHeight w:val="530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2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2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  <w:tr w:rsidR="005B60A6" w:rsidRPr="008174D7" w:rsidTr="008174D7">
        <w:trPr>
          <w:trHeight w:val="431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3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3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</w:tbl>
    <w:p w:rsidR="005B60A6" w:rsidRPr="008174D7" w:rsidRDefault="005B60A6" w:rsidP="005B60A6">
      <w:pPr>
        <w:rPr>
          <w:sz w:val="24"/>
          <w:szCs w:val="24"/>
        </w:rPr>
      </w:pP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Alternative </w:t>
      </w:r>
      <w:proofErr w:type="gramStart"/>
      <w:r w:rsidRPr="008174D7">
        <w:rPr>
          <w:sz w:val="24"/>
          <w:szCs w:val="24"/>
        </w:rPr>
        <w:t>options :</w:t>
      </w:r>
      <w:proofErr w:type="gramEnd"/>
    </w:p>
    <w:p w:rsidR="005B60A6" w:rsidRPr="008174D7" w:rsidRDefault="005B60A6" w:rsidP="005B60A6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Alternative  1</w:t>
      </w:r>
      <w:proofErr w:type="gramEnd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______________</w:t>
      </w:r>
    </w:p>
    <w:p w:rsidR="005B60A6" w:rsidRPr="008174D7" w:rsidRDefault="005B60A6" w:rsidP="005B60A6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Alternative  2</w:t>
      </w:r>
      <w:proofErr w:type="gramEnd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______________</w:t>
      </w:r>
    </w:p>
    <w:p w:rsidR="005B60A6" w:rsidRPr="008174D7" w:rsidRDefault="005B60A6" w:rsidP="005B60A6">
      <w:pPr>
        <w:rPr>
          <w:sz w:val="24"/>
          <w:szCs w:val="24"/>
        </w:rPr>
      </w:pPr>
      <w:proofErr w:type="gramStart"/>
      <w:r w:rsidRPr="008174D7">
        <w:rPr>
          <w:sz w:val="24"/>
          <w:szCs w:val="24"/>
        </w:rPr>
        <w:t>Alternative  3</w:t>
      </w:r>
      <w:proofErr w:type="gramEnd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______________</w:t>
      </w:r>
    </w:p>
    <w:p w:rsidR="005B60A6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Conclusion</w:t>
      </w:r>
      <w:proofErr w:type="gramStart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</w:t>
      </w:r>
      <w:proofErr w:type="gramEnd"/>
      <w:r w:rsidR="008174D7">
        <w:rPr>
          <w:sz w:val="24"/>
          <w:szCs w:val="24"/>
        </w:rPr>
        <w:t>___________________________</w:t>
      </w:r>
    </w:p>
    <w:p w:rsidR="008174D7" w:rsidRPr="008174D7" w:rsidRDefault="008174D7" w:rsidP="005B60A6">
      <w:pPr>
        <w:rPr>
          <w:sz w:val="24"/>
          <w:szCs w:val="24"/>
        </w:rPr>
      </w:pP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Signature</w:t>
      </w:r>
      <w:proofErr w:type="gramStart"/>
      <w:r w:rsidRPr="008174D7">
        <w:rPr>
          <w:sz w:val="24"/>
          <w:szCs w:val="24"/>
        </w:rPr>
        <w:t>:</w:t>
      </w:r>
      <w:r w:rsidR="008174D7">
        <w:rPr>
          <w:sz w:val="24"/>
          <w:szCs w:val="24"/>
        </w:rPr>
        <w:t>_</w:t>
      </w:r>
      <w:proofErr w:type="gramEnd"/>
      <w:r w:rsidR="008174D7">
        <w:rPr>
          <w:sz w:val="24"/>
          <w:szCs w:val="24"/>
        </w:rPr>
        <w:t>________________</w:t>
      </w:r>
    </w:p>
    <w:sectPr w:rsidR="005B60A6" w:rsidRPr="008174D7" w:rsidSect="008174D7">
      <w:pgSz w:w="12240" w:h="15840"/>
      <w:pgMar w:top="720" w:right="720" w:bottom="720" w:left="72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62B6"/>
    <w:multiLevelType w:val="hybridMultilevel"/>
    <w:tmpl w:val="4F5A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58F4"/>
    <w:rsid w:val="000D6AAA"/>
    <w:rsid w:val="002658F4"/>
    <w:rsid w:val="003156EC"/>
    <w:rsid w:val="00521C9E"/>
    <w:rsid w:val="005B60A6"/>
    <w:rsid w:val="008174D7"/>
    <w:rsid w:val="0087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A6"/>
    <w:pPr>
      <w:ind w:left="720"/>
      <w:contextualSpacing/>
    </w:pPr>
  </w:style>
  <w:style w:type="table" w:styleId="TableGrid">
    <w:name w:val="Table Grid"/>
    <w:basedOn w:val="TableNormal"/>
    <w:uiPriority w:val="59"/>
    <w:rsid w:val="005B6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1CEDE0C-2CFF-4BD4-913A-7AE3C0E7B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540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633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