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95" w:rsidRDefault="00FF1295">
      <w:pPr>
        <w:pStyle w:val="Heading1"/>
      </w:pPr>
      <w:r>
        <w:t>Cost Benefit Analysis Worksheet</w:t>
      </w:r>
    </w:p>
    <w:tbl>
      <w:tblPr>
        <w:tblW w:w="93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790"/>
        <w:gridCol w:w="846"/>
        <w:gridCol w:w="864"/>
        <w:gridCol w:w="864"/>
        <w:gridCol w:w="864"/>
        <w:gridCol w:w="792"/>
        <w:gridCol w:w="720"/>
        <w:gridCol w:w="1080"/>
      </w:tblGrid>
      <w:tr w:rsidR="00FF1295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540" w:type="dxa"/>
            <w:shd w:val="pct10" w:color="auto" w:fill="333333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  <w:tc>
          <w:tcPr>
            <w:tcW w:w="2790" w:type="dxa"/>
            <w:shd w:val="pct10" w:color="auto" w:fill="333333"/>
          </w:tcPr>
          <w:p w:rsidR="00FF1295" w:rsidRDefault="00FF1295">
            <w:pPr>
              <w:rPr>
                <w:b/>
                <w:iCs/>
                <w:smallCaps/>
                <w:sz w:val="22"/>
              </w:rPr>
            </w:pPr>
          </w:p>
        </w:tc>
        <w:tc>
          <w:tcPr>
            <w:tcW w:w="4950" w:type="dxa"/>
            <w:gridSpan w:val="6"/>
            <w:shd w:val="pct10" w:color="auto" w:fill="auto"/>
          </w:tcPr>
          <w:p w:rsidR="00FF1295" w:rsidRDefault="00FF1295">
            <w:pPr>
              <w:jc w:val="center"/>
              <w:rPr>
                <w:b/>
                <w:smallCaps/>
                <w:shadow/>
                <w:color w:val="800000"/>
                <w:sz w:val="22"/>
              </w:rPr>
            </w:pPr>
            <w:r>
              <w:rPr>
                <w:b/>
                <w:smallCaps/>
                <w:shadow/>
                <w:color w:val="800000"/>
                <w:sz w:val="22"/>
              </w:rPr>
              <w:t>Year</w:t>
            </w:r>
          </w:p>
        </w:tc>
        <w:tc>
          <w:tcPr>
            <w:tcW w:w="1080" w:type="dxa"/>
            <w:shd w:val="pct10" w:color="auto" w:fill="333333"/>
          </w:tcPr>
          <w:p w:rsidR="00FF1295" w:rsidRDefault="00FF1295">
            <w:pPr>
              <w:jc w:val="center"/>
              <w:rPr>
                <w:b/>
                <w:smallCaps/>
                <w:sz w:val="22"/>
                <w:u w:val="single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9360" w:type="dxa"/>
            <w:gridSpan w:val="9"/>
            <w:shd w:val="clear" w:color="auto" w:fill="F3F3F3"/>
          </w:tcPr>
          <w:p w:rsidR="00FF1295" w:rsidRDefault="00FF1295">
            <w:pPr>
              <w:jc w:val="center"/>
              <w:rPr>
                <w:b/>
                <w:smallCaps/>
                <w:shadow/>
                <w:color w:val="003300"/>
                <w:sz w:val="22"/>
              </w:rPr>
            </w:pPr>
            <w:r>
              <w:rPr>
                <w:b/>
                <w:smallCaps/>
                <w:shadow/>
                <w:color w:val="003300"/>
                <w:sz w:val="22"/>
              </w:rPr>
              <w:t>Cost Analysis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E6E6E6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A</w:t>
            </w:r>
          </w:p>
        </w:tc>
        <w:tc>
          <w:tcPr>
            <w:tcW w:w="2790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Resource Hours</w:t>
            </w:r>
          </w:p>
        </w:tc>
        <w:tc>
          <w:tcPr>
            <w:tcW w:w="846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0</w:t>
            </w:r>
          </w:p>
        </w:tc>
        <w:tc>
          <w:tcPr>
            <w:tcW w:w="864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1</w:t>
            </w:r>
          </w:p>
        </w:tc>
        <w:tc>
          <w:tcPr>
            <w:tcW w:w="864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2</w:t>
            </w:r>
          </w:p>
        </w:tc>
        <w:tc>
          <w:tcPr>
            <w:tcW w:w="864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3</w:t>
            </w:r>
          </w:p>
        </w:tc>
        <w:tc>
          <w:tcPr>
            <w:tcW w:w="792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4</w:t>
            </w:r>
          </w:p>
        </w:tc>
        <w:tc>
          <w:tcPr>
            <w:tcW w:w="720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5</w:t>
            </w:r>
          </w:p>
        </w:tc>
        <w:tc>
          <w:tcPr>
            <w:tcW w:w="1080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Total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60" w:type="dxa"/>
            <w:gridSpan w:val="9"/>
            <w:shd w:val="clear" w:color="auto" w:fill="F3F3F3"/>
          </w:tcPr>
          <w:p w:rsidR="00FF1295" w:rsidRDefault="00FF1295">
            <w:pPr>
              <w:rPr>
                <w:b/>
                <w:smallCaps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A1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Business Resources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60" w:type="dxa"/>
            <w:gridSpan w:val="9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A2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Programmer / Technology Resources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A3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Functional Resources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2790" w:type="dxa"/>
          </w:tcPr>
          <w:p w:rsidR="00FF1295" w:rsidRDefault="00FF1295">
            <w:pPr>
              <w:spacing w:before="60"/>
              <w:rPr>
                <w:b/>
                <w:smallCaps/>
                <w:color w:val="800000"/>
                <w:sz w:val="22"/>
              </w:rPr>
            </w:pPr>
            <w:r>
              <w:rPr>
                <w:b/>
                <w:smallCaps/>
                <w:color w:val="800000"/>
                <w:sz w:val="22"/>
              </w:rPr>
              <w:t>Total Resource Hours</w:t>
            </w:r>
          </w:p>
        </w:tc>
        <w:tc>
          <w:tcPr>
            <w:tcW w:w="846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792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720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1080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999999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E6E6E6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B</w:t>
            </w:r>
          </w:p>
        </w:tc>
        <w:tc>
          <w:tcPr>
            <w:tcW w:w="2790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iCs/>
                <w:smallCaps/>
                <w:color w:val="003300"/>
                <w:sz w:val="22"/>
              </w:rPr>
            </w:pPr>
            <w:r>
              <w:rPr>
                <w:b/>
                <w:iCs/>
                <w:smallCaps/>
                <w:color w:val="003300"/>
                <w:sz w:val="22"/>
              </w:rPr>
              <w:t xml:space="preserve">Financial Costs </w:t>
            </w:r>
            <w:r>
              <w:rPr>
                <w:b/>
                <w:iCs/>
                <w:smallCaps/>
                <w:color w:val="003300"/>
                <w:sz w:val="18"/>
              </w:rPr>
              <w:t>($000’s)</w:t>
            </w:r>
          </w:p>
        </w:tc>
        <w:tc>
          <w:tcPr>
            <w:tcW w:w="846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0</w:t>
            </w:r>
          </w:p>
        </w:tc>
        <w:tc>
          <w:tcPr>
            <w:tcW w:w="864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1</w:t>
            </w:r>
          </w:p>
        </w:tc>
        <w:tc>
          <w:tcPr>
            <w:tcW w:w="864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2</w:t>
            </w:r>
          </w:p>
        </w:tc>
        <w:tc>
          <w:tcPr>
            <w:tcW w:w="864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3</w:t>
            </w:r>
          </w:p>
        </w:tc>
        <w:tc>
          <w:tcPr>
            <w:tcW w:w="792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4</w:t>
            </w:r>
          </w:p>
        </w:tc>
        <w:tc>
          <w:tcPr>
            <w:tcW w:w="720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5</w:t>
            </w:r>
          </w:p>
        </w:tc>
        <w:tc>
          <w:tcPr>
            <w:tcW w:w="1080" w:type="dxa"/>
            <w:shd w:val="clear" w:color="auto" w:fill="E6E6E6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Total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B1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Direct Operating Expenses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  <w:lang w:val="fr-FR"/>
              </w:rPr>
            </w:pPr>
            <w:r>
              <w:rPr>
                <w:b/>
                <w:smallCaps/>
                <w:sz w:val="22"/>
                <w:lang w:val="fr-FR"/>
              </w:rPr>
              <w:t>B2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  <w:lang w:val="fr-FR"/>
              </w:rPr>
            </w:pPr>
            <w:r>
              <w:rPr>
                <w:b/>
                <w:smallCaps/>
                <w:sz w:val="22"/>
                <w:lang w:val="fr-FR"/>
              </w:rPr>
              <w:t xml:space="preserve">    Personnel Services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  <w:lang w:val="fr-FR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B3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    Consulting Fees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B4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    Other (List below)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B5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Indirect Operating Expenses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B6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Capital Expenditures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B7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color w:val="800000"/>
                <w:sz w:val="22"/>
              </w:rPr>
            </w:pPr>
            <w:r>
              <w:rPr>
                <w:b/>
                <w:smallCaps/>
                <w:color w:val="800000"/>
                <w:sz w:val="22"/>
              </w:rPr>
              <w:t>Total Financial Costs</w:t>
            </w:r>
          </w:p>
        </w:tc>
        <w:tc>
          <w:tcPr>
            <w:tcW w:w="846" w:type="dxa"/>
            <w:shd w:val="clear" w:color="auto" w:fill="F3F3F3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  <w:tc>
          <w:tcPr>
            <w:tcW w:w="792" w:type="dxa"/>
            <w:shd w:val="clear" w:color="auto" w:fill="F3F3F3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  <w:tc>
          <w:tcPr>
            <w:tcW w:w="720" w:type="dxa"/>
            <w:shd w:val="clear" w:color="auto" w:fill="F3F3F3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  <w:tc>
          <w:tcPr>
            <w:tcW w:w="1080" w:type="dxa"/>
            <w:shd w:val="clear" w:color="auto" w:fill="F3F3F3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999999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60" w:type="dxa"/>
            <w:gridSpan w:val="9"/>
            <w:shd w:val="clear" w:color="auto" w:fill="F3F3F3"/>
          </w:tcPr>
          <w:p w:rsidR="00FF1295" w:rsidRDefault="00FF1295">
            <w:pPr>
              <w:jc w:val="center"/>
              <w:rPr>
                <w:b/>
                <w:smallCaps/>
                <w:shadow/>
                <w:sz w:val="16"/>
              </w:rPr>
            </w:pPr>
            <w:r>
              <w:rPr>
                <w:b/>
                <w:smallCaps/>
                <w:shadow/>
                <w:color w:val="003300"/>
                <w:sz w:val="22"/>
              </w:rPr>
              <w:t>Benefits Assessment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pct10" w:color="auto" w:fill="auto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C</w:t>
            </w:r>
          </w:p>
        </w:tc>
        <w:tc>
          <w:tcPr>
            <w:tcW w:w="2790" w:type="dxa"/>
            <w:shd w:val="pct10" w:color="auto" w:fill="auto"/>
          </w:tcPr>
          <w:p w:rsidR="00FF1295" w:rsidRDefault="00FF1295">
            <w:pPr>
              <w:jc w:val="center"/>
              <w:rPr>
                <w:b/>
                <w:iCs/>
                <w:smallCaps/>
                <w:color w:val="003300"/>
                <w:sz w:val="22"/>
              </w:rPr>
            </w:pPr>
            <w:r>
              <w:rPr>
                <w:b/>
                <w:iCs/>
                <w:smallCaps/>
                <w:color w:val="003300"/>
                <w:sz w:val="22"/>
              </w:rPr>
              <w:t>Financial Benefits ($000’s)</w:t>
            </w:r>
          </w:p>
        </w:tc>
        <w:tc>
          <w:tcPr>
            <w:tcW w:w="846" w:type="dxa"/>
            <w:shd w:val="pct10" w:color="auto" w:fill="auto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0</w:t>
            </w:r>
          </w:p>
        </w:tc>
        <w:tc>
          <w:tcPr>
            <w:tcW w:w="864" w:type="dxa"/>
            <w:shd w:val="pct10" w:color="auto" w:fill="auto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1</w:t>
            </w:r>
          </w:p>
        </w:tc>
        <w:tc>
          <w:tcPr>
            <w:tcW w:w="864" w:type="dxa"/>
            <w:shd w:val="pct10" w:color="auto" w:fill="auto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2</w:t>
            </w:r>
          </w:p>
        </w:tc>
        <w:tc>
          <w:tcPr>
            <w:tcW w:w="864" w:type="dxa"/>
            <w:shd w:val="pct10" w:color="auto" w:fill="auto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3</w:t>
            </w:r>
          </w:p>
        </w:tc>
        <w:tc>
          <w:tcPr>
            <w:tcW w:w="792" w:type="dxa"/>
            <w:shd w:val="pct10" w:color="auto" w:fill="auto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4</w:t>
            </w:r>
          </w:p>
        </w:tc>
        <w:tc>
          <w:tcPr>
            <w:tcW w:w="720" w:type="dxa"/>
            <w:shd w:val="pct10" w:color="auto" w:fill="auto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5</w:t>
            </w:r>
          </w:p>
        </w:tc>
        <w:tc>
          <w:tcPr>
            <w:tcW w:w="1080" w:type="dxa"/>
            <w:shd w:val="pct10" w:color="auto" w:fill="auto"/>
          </w:tcPr>
          <w:p w:rsidR="00FF1295" w:rsidRDefault="00FF1295">
            <w:pPr>
              <w:jc w:val="center"/>
              <w:rPr>
                <w:b/>
                <w:smallCaps/>
                <w:color w:val="003300"/>
                <w:sz w:val="22"/>
              </w:rPr>
            </w:pPr>
            <w:r>
              <w:rPr>
                <w:b/>
                <w:smallCaps/>
                <w:color w:val="003300"/>
                <w:sz w:val="22"/>
              </w:rPr>
              <w:t>Total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C3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Direct Operating Benefits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  <w:lang w:val="fr-FR"/>
              </w:rPr>
            </w:pPr>
            <w:r>
              <w:rPr>
                <w:b/>
                <w:smallCaps/>
                <w:sz w:val="22"/>
                <w:lang w:val="fr-FR"/>
              </w:rPr>
              <w:t>C4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  <w:lang w:val="fr-FR"/>
              </w:rPr>
            </w:pPr>
            <w:r>
              <w:rPr>
                <w:b/>
                <w:smallCaps/>
                <w:sz w:val="22"/>
                <w:lang w:val="fr-FR"/>
              </w:rPr>
              <w:t xml:space="preserve">    Personnel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  <w:lang w:val="fr-FR"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  <w:lang w:val="fr-FR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  <w:lang w:val="fr-FR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  <w:lang w:val="fr-FR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  <w:lang w:val="fr-FR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  <w:lang w:val="fr-FR"/>
              </w:rPr>
            </w:pPr>
            <w:r>
              <w:rPr>
                <w:b/>
                <w:smallCaps/>
                <w:sz w:val="22"/>
                <w:lang w:val="fr-FR"/>
              </w:rPr>
              <w:t>C5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  <w:lang w:val="fr-FR"/>
              </w:rPr>
              <w:t xml:space="preserve">   </w:t>
            </w:r>
            <w:r>
              <w:rPr>
                <w:b/>
                <w:smallCaps/>
                <w:sz w:val="22"/>
              </w:rPr>
              <w:t>Equipment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Cs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C6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   Space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C7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   Other (List below)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C8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Indirect Operating Benefits</w:t>
            </w:r>
          </w:p>
        </w:tc>
        <w:tc>
          <w:tcPr>
            <w:tcW w:w="846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864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792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720" w:type="dxa"/>
          </w:tcPr>
          <w:p w:rsidR="00FF1295" w:rsidRDefault="00FF1295">
            <w:pPr>
              <w:rPr>
                <w:b/>
                <w:smallCaps/>
              </w:rPr>
            </w:pPr>
          </w:p>
        </w:tc>
        <w:tc>
          <w:tcPr>
            <w:tcW w:w="108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F3F3F3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F3F3F3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C9</w:t>
            </w:r>
          </w:p>
        </w:tc>
        <w:tc>
          <w:tcPr>
            <w:tcW w:w="2790" w:type="dxa"/>
          </w:tcPr>
          <w:p w:rsidR="00FF1295" w:rsidRDefault="00FF1295">
            <w:pPr>
              <w:spacing w:before="60"/>
              <w:rPr>
                <w:b/>
                <w:smallCaps/>
                <w:color w:val="800000"/>
                <w:sz w:val="22"/>
              </w:rPr>
            </w:pPr>
            <w:r>
              <w:rPr>
                <w:b/>
                <w:smallCaps/>
                <w:color w:val="800000"/>
                <w:sz w:val="22"/>
              </w:rPr>
              <w:t>Total Financial Benefits</w:t>
            </w:r>
          </w:p>
        </w:tc>
        <w:tc>
          <w:tcPr>
            <w:tcW w:w="846" w:type="dxa"/>
            <w:shd w:val="clear" w:color="auto" w:fill="F3F3F3"/>
          </w:tcPr>
          <w:p w:rsidR="00FF1295" w:rsidRDefault="00FF1295">
            <w:pPr>
              <w:spacing w:before="60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792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720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  <w:tc>
          <w:tcPr>
            <w:tcW w:w="1080" w:type="dxa"/>
            <w:shd w:val="clear" w:color="auto" w:fill="F3F3F3"/>
          </w:tcPr>
          <w:p w:rsidR="00FF1295" w:rsidRDefault="00FF1295">
            <w:pPr>
              <w:spacing w:before="60"/>
              <w:rPr>
                <w:b/>
                <w:smallCaps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999999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2790" w:type="dxa"/>
          </w:tcPr>
          <w:p w:rsidR="00FF1295" w:rsidRDefault="00FF1295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Net Cash Flows</w:t>
            </w:r>
          </w:p>
        </w:tc>
        <w:tc>
          <w:tcPr>
            <w:tcW w:w="846" w:type="dxa"/>
            <w:shd w:val="clear" w:color="auto" w:fill="F3F3F3"/>
          </w:tcPr>
          <w:p w:rsidR="00FF1295" w:rsidRDefault="00FF1295">
            <w:pPr>
              <w:rPr>
                <w:b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rPr>
                <w:b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rPr>
                <w:b/>
                <w:sz w:val="22"/>
              </w:rPr>
            </w:pPr>
          </w:p>
        </w:tc>
        <w:tc>
          <w:tcPr>
            <w:tcW w:w="864" w:type="dxa"/>
            <w:shd w:val="clear" w:color="auto" w:fill="F3F3F3"/>
          </w:tcPr>
          <w:p w:rsidR="00FF1295" w:rsidRDefault="00FF1295">
            <w:pPr>
              <w:rPr>
                <w:b/>
                <w:sz w:val="22"/>
              </w:rPr>
            </w:pPr>
          </w:p>
        </w:tc>
        <w:tc>
          <w:tcPr>
            <w:tcW w:w="792" w:type="dxa"/>
            <w:shd w:val="clear" w:color="auto" w:fill="F3F3F3"/>
          </w:tcPr>
          <w:p w:rsidR="00FF1295" w:rsidRDefault="00FF1295">
            <w:pPr>
              <w:rPr>
                <w:b/>
                <w:sz w:val="22"/>
              </w:rPr>
            </w:pPr>
          </w:p>
        </w:tc>
        <w:tc>
          <w:tcPr>
            <w:tcW w:w="720" w:type="dxa"/>
            <w:shd w:val="clear" w:color="auto" w:fill="F3F3F3"/>
          </w:tcPr>
          <w:p w:rsidR="00FF1295" w:rsidRDefault="00FF1295">
            <w:pPr>
              <w:rPr>
                <w:b/>
                <w:sz w:val="22"/>
              </w:rPr>
            </w:pPr>
          </w:p>
        </w:tc>
        <w:tc>
          <w:tcPr>
            <w:tcW w:w="1080" w:type="dxa"/>
            <w:shd w:val="clear" w:color="auto" w:fill="F3F3F3"/>
          </w:tcPr>
          <w:p w:rsidR="00FF1295" w:rsidRDefault="00FF1295">
            <w:pPr>
              <w:rPr>
                <w:b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999999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E</w:t>
            </w:r>
          </w:p>
        </w:tc>
        <w:tc>
          <w:tcPr>
            <w:tcW w:w="7020" w:type="dxa"/>
            <w:gridSpan w:val="6"/>
          </w:tcPr>
          <w:p w:rsidR="00FF1295" w:rsidRDefault="00FF1295">
            <w:pPr>
              <w:pStyle w:val="GPTableHeader"/>
              <w:rPr>
                <w:sz w:val="22"/>
              </w:rPr>
            </w:pPr>
            <w:r>
              <w:rPr>
                <w:sz w:val="22"/>
              </w:rPr>
              <w:t>Net Present Value (NPV)</w:t>
            </w:r>
          </w:p>
        </w:tc>
        <w:tc>
          <w:tcPr>
            <w:tcW w:w="1800" w:type="dxa"/>
            <w:gridSpan w:val="2"/>
            <w:shd w:val="pct5" w:color="auto" w:fill="FFFFFF"/>
          </w:tcPr>
          <w:p w:rsidR="00FF1295" w:rsidRDefault="00FF1295">
            <w:pPr>
              <w:rPr>
                <w:b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999999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</w:t>
            </w:r>
          </w:p>
        </w:tc>
        <w:tc>
          <w:tcPr>
            <w:tcW w:w="7020" w:type="dxa"/>
            <w:gridSpan w:val="6"/>
          </w:tcPr>
          <w:p w:rsidR="00FF1295" w:rsidRDefault="00FF1295">
            <w:pPr>
              <w:pStyle w:val="GPTableHeader"/>
              <w:rPr>
                <w:sz w:val="22"/>
              </w:rPr>
            </w:pPr>
            <w:r>
              <w:rPr>
                <w:sz w:val="22"/>
              </w:rPr>
              <w:t>Payback Period</w:t>
            </w:r>
          </w:p>
        </w:tc>
        <w:tc>
          <w:tcPr>
            <w:tcW w:w="1800" w:type="dxa"/>
            <w:gridSpan w:val="2"/>
            <w:shd w:val="pct5" w:color="auto" w:fill="FFFFFF"/>
          </w:tcPr>
          <w:p w:rsidR="00FF1295" w:rsidRDefault="00FF1295">
            <w:pPr>
              <w:rPr>
                <w:b/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  <w:tc>
          <w:tcPr>
            <w:tcW w:w="7020" w:type="dxa"/>
            <w:gridSpan w:val="6"/>
            <w:shd w:val="clear" w:color="auto" w:fill="999999"/>
          </w:tcPr>
          <w:p w:rsidR="00FF1295" w:rsidRDefault="00FF1295">
            <w:pPr>
              <w:pStyle w:val="GPTableHeader"/>
              <w:spacing w:before="0" w:after="0"/>
              <w:rPr>
                <w:sz w:val="16"/>
              </w:rPr>
            </w:pPr>
          </w:p>
        </w:tc>
        <w:tc>
          <w:tcPr>
            <w:tcW w:w="1800" w:type="dxa"/>
            <w:gridSpan w:val="2"/>
            <w:shd w:val="clear" w:color="auto" w:fill="999999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FF1295" w:rsidRDefault="00FF129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</w:t>
            </w:r>
          </w:p>
        </w:tc>
        <w:tc>
          <w:tcPr>
            <w:tcW w:w="7020" w:type="dxa"/>
            <w:gridSpan w:val="6"/>
          </w:tcPr>
          <w:p w:rsidR="00FF1295" w:rsidRDefault="00FF1295">
            <w:pPr>
              <w:pStyle w:val="GPTableHeader"/>
              <w:rPr>
                <w:sz w:val="22"/>
              </w:rPr>
            </w:pPr>
            <w:r>
              <w:rPr>
                <w:sz w:val="22"/>
              </w:rPr>
              <w:t>Internal Rate Of Return (IRR)</w:t>
            </w:r>
          </w:p>
        </w:tc>
        <w:tc>
          <w:tcPr>
            <w:tcW w:w="1800" w:type="dxa"/>
            <w:gridSpan w:val="2"/>
            <w:shd w:val="pct5" w:color="auto" w:fill="FFFFFF"/>
          </w:tcPr>
          <w:p w:rsidR="00FF1295" w:rsidRDefault="00FF1295">
            <w:pPr>
              <w:rPr>
                <w:b/>
                <w:sz w:val="22"/>
              </w:rPr>
            </w:pPr>
          </w:p>
        </w:tc>
      </w:tr>
    </w:tbl>
    <w:p w:rsidR="00FF1295" w:rsidRDefault="00FF1295">
      <w:pPr>
        <w:pStyle w:val="Heading1"/>
      </w:pPr>
      <w:r>
        <w:t>Technical Analysis and Assumptions For CBA</w:t>
      </w:r>
    </w:p>
    <w:tbl>
      <w:tblPr>
        <w:tblW w:w="93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4680"/>
      </w:tblGrid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F3F3F3"/>
          </w:tcPr>
          <w:p w:rsidR="00FF1295" w:rsidRDefault="00FF1295">
            <w:pPr>
              <w:pStyle w:val="GPTableHeader"/>
              <w:spacing w:before="60"/>
              <w:rPr>
                <w:sz w:val="22"/>
              </w:rPr>
            </w:pPr>
            <w:r>
              <w:rPr>
                <w:sz w:val="22"/>
              </w:rPr>
              <w:t>Resource Hours: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</w:tcPr>
          <w:p w:rsidR="00FF1295" w:rsidRDefault="00FF1295">
            <w:pPr>
              <w:pStyle w:val="BodyText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60" w:type="dxa"/>
            <w:gridSpan w:val="2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F3F3F3"/>
          </w:tcPr>
          <w:p w:rsidR="00FF1295" w:rsidRDefault="00FF1295">
            <w:pPr>
              <w:pStyle w:val="GPTableHeader"/>
              <w:spacing w:before="60"/>
              <w:rPr>
                <w:color w:val="800000"/>
                <w:sz w:val="22"/>
              </w:rPr>
            </w:pPr>
            <w:r>
              <w:rPr>
                <w:color w:val="800000"/>
                <w:sz w:val="22"/>
              </w:rPr>
              <w:t>Financial Costs: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</w:tcPr>
          <w:p w:rsidR="00FF1295" w:rsidRDefault="00FF1295">
            <w:pPr>
              <w:pStyle w:val="BodyText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60" w:type="dxa"/>
            <w:gridSpan w:val="2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F3F3F3"/>
          </w:tcPr>
          <w:p w:rsidR="00FF1295" w:rsidRDefault="00FF1295">
            <w:pPr>
              <w:pStyle w:val="GPTableHeader"/>
              <w:spacing w:before="60"/>
              <w:rPr>
                <w:color w:val="003300"/>
                <w:sz w:val="22"/>
              </w:rPr>
            </w:pPr>
            <w:r>
              <w:rPr>
                <w:color w:val="003300"/>
                <w:sz w:val="22"/>
              </w:rPr>
              <w:t>Financial Benefits: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</w:tcPr>
          <w:p w:rsidR="00FF1295" w:rsidRDefault="00FF1295">
            <w:pPr>
              <w:pStyle w:val="BodyText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60" w:type="dxa"/>
            <w:gridSpan w:val="2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F3F3F3"/>
          </w:tcPr>
          <w:p w:rsidR="00FF1295" w:rsidRDefault="00FF1295">
            <w:pPr>
              <w:pStyle w:val="GPTableHeader"/>
              <w:spacing w:before="60"/>
              <w:rPr>
                <w:color w:val="003300"/>
                <w:sz w:val="22"/>
              </w:rPr>
            </w:pPr>
            <w:r>
              <w:rPr>
                <w:color w:val="003300"/>
                <w:sz w:val="22"/>
              </w:rPr>
              <w:t>Qualitative Benefits: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</w:tcPr>
          <w:p w:rsidR="00FF1295" w:rsidRDefault="00FF1295">
            <w:pPr>
              <w:pStyle w:val="BodyText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60" w:type="dxa"/>
            <w:gridSpan w:val="2"/>
          </w:tcPr>
          <w:p w:rsidR="00FF1295" w:rsidRDefault="00FF1295">
            <w:pPr>
              <w:rPr>
                <w:b/>
                <w:sz w:val="16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FF1295" w:rsidRDefault="00FF1295">
            <w:pPr>
              <w:pStyle w:val="GPTableHeader"/>
              <w:spacing w:before="60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F1295" w:rsidRDefault="00FF1295">
            <w:pPr>
              <w:pStyle w:val="BodyText"/>
              <w:ind w:left="0" w:firstLine="0"/>
              <w:jc w:val="center"/>
              <w:rPr>
                <w:b/>
                <w:bCs/>
                <w:smallCaps/>
                <w:shadow/>
                <w:color w:val="000080"/>
                <w:sz w:val="22"/>
              </w:rPr>
            </w:pPr>
            <w:r>
              <w:rPr>
                <w:b/>
                <w:bCs/>
                <w:smallCaps/>
                <w:shadow/>
                <w:color w:val="000080"/>
                <w:sz w:val="22"/>
              </w:rPr>
              <w:t>Costs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F1295" w:rsidRDefault="00FF1295">
            <w:pPr>
              <w:pStyle w:val="BodyText"/>
              <w:ind w:left="0" w:firstLine="0"/>
              <w:jc w:val="center"/>
              <w:rPr>
                <w:b/>
                <w:bCs/>
                <w:smallCaps/>
                <w:shadow/>
                <w:color w:val="000080"/>
                <w:sz w:val="22"/>
              </w:rPr>
            </w:pPr>
            <w:r>
              <w:rPr>
                <w:b/>
                <w:bCs/>
                <w:smallCaps/>
                <w:shadow/>
                <w:color w:val="000080"/>
                <w:sz w:val="22"/>
              </w:rPr>
              <w:t>Benefits</w:t>
            </w: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80" w:type="dxa"/>
            <w:tcBorders>
              <w:top w:val="single" w:sz="4" w:space="0" w:color="auto"/>
            </w:tcBorders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</w:tr>
      <w:tr w:rsidR="00FF12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  <w:tc>
          <w:tcPr>
            <w:tcW w:w="4680" w:type="dxa"/>
          </w:tcPr>
          <w:p w:rsidR="00FF1295" w:rsidRDefault="00FF1295">
            <w:pPr>
              <w:pStyle w:val="BodyText"/>
              <w:spacing w:before="0" w:after="0"/>
              <w:ind w:left="0" w:firstLine="0"/>
              <w:rPr>
                <w:sz w:val="22"/>
              </w:rPr>
            </w:pPr>
          </w:p>
        </w:tc>
      </w:tr>
    </w:tbl>
    <w:p w:rsidR="00FF1295" w:rsidRDefault="00FF1295"/>
    <w:sectPr w:rsidR="00FF1295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7E5" w:rsidRDefault="006617E5">
      <w:r>
        <w:separator/>
      </w:r>
    </w:p>
  </w:endnote>
  <w:endnote w:type="continuationSeparator" w:id="1">
    <w:p w:rsidR="006617E5" w:rsidRDefault="0066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B4" w:rsidRDefault="00FF1295" w:rsidP="00337BB4">
    <w:pPr>
      <w:pStyle w:val="Footer"/>
      <w:rPr>
        <w:color w:val="808080"/>
        <w:sz w:val="20"/>
      </w:rPr>
    </w:pPr>
    <w:r>
      <w:rPr>
        <w:color w:val="808080"/>
        <w:sz w:val="20"/>
      </w:rPr>
      <w:tab/>
    </w:r>
  </w:p>
  <w:p w:rsidR="00FF1295" w:rsidRDefault="00FF1295">
    <w:pPr>
      <w:pStyle w:val="Footer"/>
      <w:tabs>
        <w:tab w:val="clear" w:pos="4680"/>
        <w:tab w:val="clear" w:pos="9360"/>
        <w:tab w:val="center" w:pos="4320"/>
        <w:tab w:val="right" w:pos="8640"/>
      </w:tabs>
      <w:spacing w:before="60"/>
      <w:jc w:val="center"/>
      <w:rPr>
        <w:smallCaps w:val="0"/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7E5" w:rsidRDefault="006617E5">
      <w:r>
        <w:separator/>
      </w:r>
    </w:p>
  </w:footnote>
  <w:footnote w:type="continuationSeparator" w:id="1">
    <w:p w:rsidR="006617E5" w:rsidRDefault="00661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5CE"/>
    <w:rsid w:val="002910B6"/>
    <w:rsid w:val="00337BB4"/>
    <w:rsid w:val="003515CE"/>
    <w:rsid w:val="006617E5"/>
    <w:rsid w:val="00FF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qFormat/>
    <w:pPr>
      <w:keepNext/>
      <w:spacing w:before="120" w:after="180"/>
      <w:jc w:val="center"/>
      <w:outlineLvl w:val="0"/>
    </w:pPr>
    <w:rPr>
      <w:b/>
      <w:smallCaps/>
      <w:shadow/>
      <w:color w:val="00008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120" w:after="60"/>
      <w:ind w:left="360" w:hanging="360"/>
    </w:pPr>
    <w:rPr>
      <w:sz w:val="24"/>
    </w:rPr>
  </w:style>
  <w:style w:type="paragraph" w:customStyle="1" w:styleId="GPTableHeader">
    <w:name w:val="GP Table Header"/>
    <w:basedOn w:val="Normal"/>
    <w:next w:val="Normal"/>
    <w:pPr>
      <w:spacing w:before="120" w:after="60"/>
    </w:pPr>
    <w:rPr>
      <w:b/>
      <w:smallCaps/>
      <w:shadow/>
      <w:sz w:val="24"/>
    </w:rPr>
  </w:style>
  <w:style w:type="paragraph" w:styleId="Header">
    <w:name w:val="header"/>
    <w:basedOn w:val="Normal"/>
    <w:pPr>
      <w:tabs>
        <w:tab w:val="right" w:pos="9360"/>
      </w:tabs>
      <w:spacing w:after="180"/>
    </w:pPr>
    <w:rPr>
      <w:smallCaps/>
      <w:sz w:val="2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before="180"/>
    </w:pPr>
    <w:rPr>
      <w:smallCaps/>
      <w:sz w:val="22"/>
    </w:rPr>
  </w:style>
  <w:style w:type="paragraph" w:styleId="DocumentMap">
    <w:name w:val="Document Map"/>
    <w:basedOn w:val="Normal"/>
    <w:semiHidden/>
    <w:rsid w:val="002910B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175</Words>
  <Characters>1000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Cost Benefit Analysis Worksheet</vt:lpstr>
    </vt:vector>
  </TitlesOfParts>
  <LinksUpToDate>false</LinksUpToDate>
  <CharactersWithSpaces>1173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