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77CCA">
      <w:pPr>
        <w:pStyle w:val="BodyText"/>
        <w:kinsoku w:val="0"/>
        <w:overflowPunct w:val="0"/>
        <w:rPr>
          <w:sz w:val="20"/>
          <w:szCs w:val="20"/>
        </w:rPr>
      </w:pPr>
      <w:bookmarkStart w:id="0" w:name="_GoBack"/>
      <w:bookmarkEnd w:id="0"/>
    </w:p>
    <w:p w:rsidR="00000000" w:rsidRDefault="00077CCA">
      <w:pPr>
        <w:pStyle w:val="BodyText"/>
        <w:kinsoku w:val="0"/>
        <w:overflowPunct w:val="0"/>
        <w:spacing w:before="11"/>
        <w:rPr>
          <w:sz w:val="19"/>
          <w:szCs w:val="19"/>
        </w:rPr>
      </w:pPr>
    </w:p>
    <w:p w:rsidR="00000000" w:rsidRDefault="00077CCA">
      <w:pPr>
        <w:pStyle w:val="BodyText"/>
        <w:kinsoku w:val="0"/>
        <w:overflowPunct w:val="0"/>
        <w:spacing w:before="84"/>
        <w:ind w:left="415" w:right="415"/>
        <w:jc w:val="center"/>
        <w:rPr>
          <w:b/>
          <w:bCs/>
          <w:sz w:val="40"/>
          <w:szCs w:val="40"/>
        </w:rPr>
      </w:pPr>
      <w:r>
        <w:rPr>
          <w:b/>
          <w:bCs/>
          <w:sz w:val="40"/>
          <w:szCs w:val="40"/>
        </w:rPr>
        <w:t>THE INDUSTRIAL ENVIRONMENT ANALYSIS</w:t>
      </w:r>
    </w:p>
    <w:p w:rsidR="00000000" w:rsidRDefault="00077CCA">
      <w:pPr>
        <w:pStyle w:val="BodyText"/>
        <w:kinsoku w:val="0"/>
        <w:overflowPunct w:val="0"/>
        <w:rPr>
          <w:b/>
          <w:bCs/>
          <w:sz w:val="44"/>
          <w:szCs w:val="44"/>
        </w:rPr>
      </w:pPr>
    </w:p>
    <w:p w:rsidR="00000000" w:rsidRDefault="00077CCA">
      <w:pPr>
        <w:pStyle w:val="BodyText"/>
        <w:kinsoku w:val="0"/>
        <w:overflowPunct w:val="0"/>
        <w:spacing w:before="8"/>
        <w:rPr>
          <w:b/>
          <w:bCs/>
          <w:sz w:val="44"/>
          <w:szCs w:val="44"/>
        </w:rPr>
      </w:pPr>
    </w:p>
    <w:p w:rsidR="00000000" w:rsidRDefault="00077CCA">
      <w:pPr>
        <w:pStyle w:val="BodyText"/>
        <w:kinsoku w:val="0"/>
        <w:overflowPunct w:val="0"/>
        <w:spacing w:after="23"/>
        <w:ind w:left="415" w:right="414"/>
        <w:jc w:val="center"/>
        <w:rPr>
          <w:rFonts w:ascii="Calibri" w:hAnsi="Calibri" w:cs="Calibri"/>
          <w:sz w:val="40"/>
          <w:szCs w:val="40"/>
        </w:rPr>
      </w:pPr>
      <w:r>
        <w:rPr>
          <w:rFonts w:ascii="Calibri" w:hAnsi="Calibri" w:cs="Calibri"/>
          <w:sz w:val="40"/>
          <w:szCs w:val="40"/>
        </w:rPr>
        <w:t>AUTHOR</w:t>
      </w:r>
    </w:p>
    <w:p w:rsidR="00000000" w:rsidRDefault="002A7054">
      <w:pPr>
        <w:pStyle w:val="BodyText"/>
        <w:kinsoku w:val="0"/>
        <w:overflowPunct w:val="0"/>
        <w:spacing w:line="20" w:lineRule="exact"/>
        <w:ind w:left="106"/>
        <w:rPr>
          <w:rFonts w:ascii="Calibri" w:hAnsi="Calibri" w:cs="Calibri"/>
          <w:sz w:val="2"/>
          <w:szCs w:val="2"/>
        </w:rPr>
      </w:pPr>
      <w:r>
        <w:rPr>
          <w:rFonts w:ascii="Calibri" w:hAnsi="Calibri" w:cs="Calibri"/>
          <w:noProof/>
          <w:sz w:val="2"/>
          <w:szCs w:val="2"/>
        </w:rPr>
        <mc:AlternateContent>
          <mc:Choice Requires="wpg">
            <w:drawing>
              <wp:inline distT="0" distB="0" distL="0" distR="0">
                <wp:extent cx="5981065" cy="12700"/>
                <wp:effectExtent l="6985" t="3810" r="12700" b="254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0"/>
                          <a:chOff x="0" y="0"/>
                          <a:chExt cx="9419" cy="20"/>
                        </a:xfrm>
                      </wpg:grpSpPr>
                      <wps:wsp>
                        <wps:cNvPr id="9" name="Freeform 9"/>
                        <wps:cNvSpPr>
                          <a:spLocks/>
                        </wps:cNvSpPr>
                        <wps:spPr bwMode="auto">
                          <a:xfrm>
                            <a:off x="0" y="4"/>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35488F" id="Group 8" o:spid="_x0000_s1026" style="width:470.95pt;height:1pt;mso-position-horizontal-relative:char;mso-position-vertical-relative:line"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">
                <v:shape id="Freeform 9" o:spid="_x0000_s1027" style="position:absolute;top:4;width:9419;height:20;visibility:visible;mso-wrap-style:square;v-text-anchor:top" coordsize="9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oRMQA&#10;AADaAAAADwAAAGRycy9kb3ducmV2LnhtbESPQWvCQBSE7wX/w/IEb7qpUrGpq5SWQnKpaIp4fGSf&#10;m7TZtyG7NfHfuwWhx2FmvmHW28E24kKdrx0reJwlIIhLp2s2Cr6Kj+kKhA/IGhvHpOBKHrab0cMa&#10;U+163tPlEIyIEPYpKqhCaFMpfVmRRT9zLXH0zq6zGKLsjNQd9hFuGzlPkqW0WHNcqLClt4rKn8Ov&#10;VbA7h7nRxfEzN6fFU17k732WfSs1GQ+vLyACDeE/fG9nWsEz/F2JN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jqETEAAAA2gAAAA8AAAAAAAAAAAAAAAAAmAIAAGRycy9k&#10;b3ducmV2LnhtbFBLBQYAAAAABAAEAPUAAACJAwAAAAA=&#10;" path="m,l9419,e" filled="f" strokeweight=".48pt">
                  <v:path arrowok="t" o:connecttype="custom" o:connectlocs="0,0;9419,0" o:connectangles="0,0"/>
                </v:shape>
                <w10:anchorlock/>
              </v:group>
            </w:pict>
          </mc:Fallback>
        </mc:AlternateContent>
      </w:r>
    </w:p>
    <w:p w:rsidR="00000000" w:rsidRDefault="00077CCA">
      <w:pPr>
        <w:pStyle w:val="BodyText"/>
        <w:kinsoku w:val="0"/>
        <w:overflowPunct w:val="0"/>
        <w:rPr>
          <w:rFonts w:ascii="Calibri" w:hAnsi="Calibri" w:cs="Calibri"/>
          <w:sz w:val="20"/>
          <w:szCs w:val="20"/>
        </w:rPr>
      </w:pPr>
    </w:p>
    <w:p w:rsidR="00000000" w:rsidRDefault="00077CCA">
      <w:pPr>
        <w:pStyle w:val="BodyText"/>
        <w:kinsoku w:val="0"/>
        <w:overflowPunct w:val="0"/>
        <w:spacing w:before="226" w:line="256" w:lineRule="auto"/>
        <w:ind w:left="1580" w:right="2059" w:firstLine="4"/>
        <w:jc w:val="both"/>
        <w:rPr>
          <w:sz w:val="28"/>
          <w:szCs w:val="28"/>
        </w:rPr>
      </w:pPr>
      <w:r>
        <w:rPr>
          <w:sz w:val="28"/>
          <w:szCs w:val="28"/>
        </w:rPr>
        <w:t>DR.MAHESH, M.Com.,</w:t>
      </w:r>
      <w:r>
        <w:rPr>
          <w:spacing w:val="-20"/>
          <w:sz w:val="28"/>
          <w:szCs w:val="28"/>
        </w:rPr>
        <w:t xml:space="preserve"> </w:t>
      </w:r>
      <w:r>
        <w:rPr>
          <w:sz w:val="28"/>
          <w:szCs w:val="28"/>
        </w:rPr>
        <w:t>M.Phil.,NET.,MBA.,PH.D., HEAD,PG AND RESEARCH, DEPARTMENT OF COMMERCE,</w:t>
      </w:r>
    </w:p>
    <w:p w:rsidR="00000000" w:rsidRDefault="00077CCA">
      <w:pPr>
        <w:pStyle w:val="BodyText"/>
        <w:kinsoku w:val="0"/>
        <w:overflowPunct w:val="0"/>
        <w:spacing w:line="303" w:lineRule="exact"/>
        <w:ind w:left="1628"/>
        <w:rPr>
          <w:sz w:val="28"/>
          <w:szCs w:val="28"/>
        </w:rPr>
      </w:pPr>
      <w:r>
        <w:rPr>
          <w:sz w:val="28"/>
          <w:szCs w:val="28"/>
        </w:rPr>
        <w:t>MEENAKSHI CHANDRASEKARAN COLLEGE</w:t>
      </w:r>
    </w:p>
    <w:p w:rsidR="00000000" w:rsidRDefault="00077CCA">
      <w:pPr>
        <w:pStyle w:val="BodyText"/>
        <w:tabs>
          <w:tab w:val="left" w:pos="4033"/>
        </w:tabs>
        <w:kinsoku w:val="0"/>
        <w:overflowPunct w:val="0"/>
        <w:ind w:left="1609" w:right="1947"/>
        <w:rPr>
          <w:sz w:val="28"/>
          <w:szCs w:val="28"/>
        </w:rPr>
      </w:pPr>
      <w:r>
        <w:rPr>
          <w:sz w:val="28"/>
          <w:szCs w:val="28"/>
        </w:rPr>
        <w:t>OF ARTS AND SCIENCE, KARAMBAYAM , PATTUKKOTTAI.</w:t>
      </w:r>
      <w:r>
        <w:rPr>
          <w:sz w:val="28"/>
          <w:szCs w:val="28"/>
        </w:rPr>
        <w:tab/>
        <w:t>THANJAVUR. TAMIL</w:t>
      </w:r>
      <w:r>
        <w:rPr>
          <w:spacing w:val="-10"/>
          <w:sz w:val="28"/>
          <w:szCs w:val="28"/>
        </w:rPr>
        <w:t xml:space="preserve"> </w:t>
      </w:r>
      <w:r>
        <w:rPr>
          <w:sz w:val="28"/>
          <w:szCs w:val="28"/>
        </w:rPr>
        <w:t>NADU.</w:t>
      </w:r>
    </w:p>
    <w:p w:rsidR="00000000" w:rsidRDefault="00077CCA">
      <w:pPr>
        <w:pStyle w:val="BodyText"/>
        <w:kinsoku w:val="0"/>
        <w:overflowPunct w:val="0"/>
        <w:ind w:left="1609" w:right="3756"/>
        <w:rPr>
          <w:sz w:val="28"/>
          <w:szCs w:val="28"/>
        </w:rPr>
      </w:pPr>
      <w:r>
        <w:rPr>
          <w:sz w:val="28"/>
          <w:szCs w:val="28"/>
        </w:rPr>
        <w:t xml:space="preserve">E.MAIL.ID: </w:t>
      </w:r>
      <w:hyperlink r:id="rId7" w:history="1">
        <w:r>
          <w:rPr>
            <w:sz w:val="28"/>
            <w:szCs w:val="28"/>
          </w:rPr>
          <w:t>sruthimahre@gmail.com</w:t>
        </w:r>
      </w:hyperlink>
      <w:hyperlink r:id="rId8" w:history="1">
        <w:r>
          <w:rPr>
            <w:sz w:val="28"/>
            <w:szCs w:val="28"/>
          </w:rPr>
          <w:t xml:space="preserve"> dr.mahicomm@gmail.com</w:t>
        </w:r>
      </w:hyperlink>
      <w:r>
        <w:rPr>
          <w:sz w:val="28"/>
          <w:szCs w:val="28"/>
        </w:rPr>
        <w:t xml:space="preserve"> CONTACT NO:9626261892</w:t>
      </w:r>
    </w:p>
    <w:p w:rsidR="00000000" w:rsidRDefault="00077CCA">
      <w:pPr>
        <w:pStyle w:val="BodyText"/>
        <w:kinsoku w:val="0"/>
        <w:overflowPunct w:val="0"/>
        <w:rPr>
          <w:sz w:val="30"/>
          <w:szCs w:val="30"/>
        </w:rPr>
      </w:pPr>
    </w:p>
    <w:p w:rsidR="00000000" w:rsidRDefault="00077CCA">
      <w:pPr>
        <w:pStyle w:val="BodyText"/>
        <w:kinsoku w:val="0"/>
        <w:overflowPunct w:val="0"/>
        <w:rPr>
          <w:sz w:val="30"/>
          <w:szCs w:val="30"/>
        </w:rPr>
      </w:pPr>
    </w:p>
    <w:p w:rsidR="00000000" w:rsidRDefault="00077CCA">
      <w:pPr>
        <w:pStyle w:val="BodyText"/>
        <w:kinsoku w:val="0"/>
        <w:overflowPunct w:val="0"/>
        <w:spacing w:before="7"/>
        <w:rPr>
          <w:sz w:val="39"/>
          <w:szCs w:val="39"/>
        </w:rPr>
      </w:pPr>
    </w:p>
    <w:p w:rsidR="00000000" w:rsidRDefault="00077CCA">
      <w:pPr>
        <w:pStyle w:val="BodyText"/>
        <w:kinsoku w:val="0"/>
        <w:overflowPunct w:val="0"/>
        <w:ind w:left="140"/>
        <w:rPr>
          <w:b/>
          <w:bCs/>
          <w:sz w:val="28"/>
          <w:szCs w:val="28"/>
        </w:rPr>
      </w:pPr>
      <w:r>
        <w:rPr>
          <w:b/>
          <w:bCs/>
          <w:sz w:val="28"/>
          <w:szCs w:val="28"/>
        </w:rPr>
        <w:t>ABSTRACT</w:t>
      </w:r>
    </w:p>
    <w:p w:rsidR="00000000" w:rsidRDefault="00077CCA">
      <w:pPr>
        <w:pStyle w:val="BodyText"/>
        <w:kinsoku w:val="0"/>
        <w:overflowPunct w:val="0"/>
        <w:spacing w:before="1"/>
        <w:rPr>
          <w:b/>
          <w:bCs/>
        </w:rPr>
      </w:pPr>
    </w:p>
    <w:p w:rsidR="00000000" w:rsidRDefault="00077CCA">
      <w:pPr>
        <w:pStyle w:val="BodyText"/>
        <w:kinsoku w:val="0"/>
        <w:overflowPunct w:val="0"/>
        <w:ind w:left="140" w:right="143" w:firstLine="420"/>
        <w:jc w:val="both"/>
      </w:pPr>
      <w:r>
        <w:t>An industry analysis is a business function completed by business owners and other indi</w:t>
      </w:r>
      <w:r>
        <w:t>viduals to assess the current business environment. This analysis helps businesses understand various economic pieces of the marketplace and how these various pieces may be used to gain a competitive advantage.</w:t>
      </w:r>
    </w:p>
    <w:p w:rsidR="00000000" w:rsidRDefault="00077CCA">
      <w:pPr>
        <w:pStyle w:val="BodyText"/>
        <w:kinsoku w:val="0"/>
        <w:overflowPunct w:val="0"/>
        <w:spacing w:before="5"/>
      </w:pPr>
    </w:p>
    <w:p w:rsidR="00000000" w:rsidRDefault="00077CCA">
      <w:pPr>
        <w:pStyle w:val="BodyText"/>
        <w:kinsoku w:val="0"/>
        <w:overflowPunct w:val="0"/>
        <w:ind w:left="140" w:right="141" w:firstLine="348"/>
        <w:jc w:val="both"/>
      </w:pPr>
      <w:r>
        <w:t xml:space="preserve">The remote environment consists of a set of </w:t>
      </w:r>
      <w:r>
        <w:t>forces that originate beyond a firm’s operating situation. These comprise political, economic, social, technological, and legal forces which create opportunities, threats, and constraints for the</w:t>
      </w:r>
      <w:r>
        <w:rPr>
          <w:spacing w:val="-5"/>
        </w:rPr>
        <w:t xml:space="preserve"> </w:t>
      </w:r>
      <w:r>
        <w:t>firm.</w:t>
      </w:r>
    </w:p>
    <w:p w:rsidR="00000000" w:rsidRDefault="00077CCA">
      <w:pPr>
        <w:pStyle w:val="BodyText"/>
        <w:kinsoku w:val="0"/>
        <w:overflowPunct w:val="0"/>
        <w:spacing w:before="6"/>
      </w:pPr>
    </w:p>
    <w:p w:rsidR="00000000" w:rsidRDefault="00077CCA">
      <w:pPr>
        <w:pStyle w:val="BodyText"/>
        <w:kinsoku w:val="0"/>
        <w:overflowPunct w:val="0"/>
        <w:ind w:left="140" w:right="140" w:firstLine="300"/>
        <w:jc w:val="both"/>
      </w:pPr>
      <w:r>
        <w:t>The Five Forces model is a framework for industry ana</w:t>
      </w:r>
      <w:r>
        <w:t>lysis. The five forces that determine the competitive intensity and the attractiveness of a market are: the bargaining power of the buyers, the bargaining power of the suppliers, the threat of new entrants, the threat of substitute products, and the intens</w:t>
      </w:r>
      <w:r>
        <w:t>ity of rivalry amongst existing</w:t>
      </w:r>
      <w:r>
        <w:rPr>
          <w:spacing w:val="-10"/>
        </w:rPr>
        <w:t xml:space="preserve"> </w:t>
      </w:r>
      <w:r>
        <w:t>firms.</w:t>
      </w:r>
    </w:p>
    <w:p w:rsidR="00000000" w:rsidRDefault="00077CCA">
      <w:pPr>
        <w:pStyle w:val="BodyText"/>
        <w:kinsoku w:val="0"/>
        <w:overflowPunct w:val="0"/>
        <w:spacing w:before="2"/>
      </w:pPr>
    </w:p>
    <w:p w:rsidR="00000000" w:rsidRDefault="00077CCA">
      <w:pPr>
        <w:pStyle w:val="BodyText"/>
        <w:kinsoku w:val="0"/>
        <w:overflowPunct w:val="0"/>
        <w:ind w:left="140"/>
      </w:pPr>
      <w:r>
        <w:t>KEY WORDS: PESTEL, OET, IE, IEF</w:t>
      </w:r>
    </w:p>
    <w:p w:rsidR="00000000" w:rsidRDefault="00077CCA">
      <w:pPr>
        <w:pStyle w:val="BodyText"/>
        <w:kinsoku w:val="0"/>
        <w:overflowPunct w:val="0"/>
        <w:ind w:left="140"/>
        <w:sectPr w:rsidR="00000000">
          <w:headerReference w:type="default" r:id="rId9"/>
          <w:footerReference w:type="default" r:id="rId10"/>
          <w:pgSz w:w="12240" w:h="15840"/>
          <w:pgMar w:top="2260" w:right="1300" w:bottom="1200" w:left="1300" w:header="720" w:footer="1015" w:gutter="0"/>
          <w:pgNumType w:start="1"/>
          <w:cols w:space="720"/>
          <w:noEndnote/>
        </w:sectPr>
      </w:pPr>
    </w:p>
    <w:p w:rsidR="00000000" w:rsidRDefault="00077CCA">
      <w:pPr>
        <w:pStyle w:val="BodyText"/>
        <w:kinsoku w:val="0"/>
        <w:overflowPunct w:val="0"/>
        <w:rPr>
          <w:sz w:val="20"/>
          <w:szCs w:val="20"/>
        </w:rPr>
      </w:pPr>
    </w:p>
    <w:p w:rsidR="00000000" w:rsidRDefault="00077CCA">
      <w:pPr>
        <w:pStyle w:val="BodyText"/>
        <w:kinsoku w:val="0"/>
        <w:overflowPunct w:val="0"/>
        <w:spacing w:before="2"/>
        <w:rPr>
          <w:sz w:val="19"/>
          <w:szCs w:val="19"/>
        </w:rPr>
      </w:pPr>
    </w:p>
    <w:p w:rsidR="00000000" w:rsidRDefault="00077CCA">
      <w:pPr>
        <w:pStyle w:val="Heading1"/>
        <w:kinsoku w:val="0"/>
        <w:overflowPunct w:val="0"/>
        <w:spacing w:before="89"/>
      </w:pPr>
      <w:r>
        <w:t>INTRODUCTION</w:t>
      </w:r>
    </w:p>
    <w:p w:rsidR="00000000" w:rsidRDefault="00077CCA">
      <w:pPr>
        <w:pStyle w:val="BodyText"/>
        <w:kinsoku w:val="0"/>
        <w:overflowPunct w:val="0"/>
        <w:spacing w:before="1"/>
        <w:rPr>
          <w:b/>
          <w:bCs/>
        </w:rPr>
      </w:pPr>
    </w:p>
    <w:p w:rsidR="00000000" w:rsidRDefault="00077CCA">
      <w:pPr>
        <w:pStyle w:val="BodyText"/>
        <w:kinsoku w:val="0"/>
        <w:overflowPunct w:val="0"/>
        <w:ind w:left="140" w:right="137" w:firstLine="300"/>
        <w:jc w:val="both"/>
      </w:pPr>
      <w:r>
        <w:t>Small business owners often conduct industry analysis before starting their business. This analysis is included in the entrepreneur’</w:t>
      </w:r>
      <w:r>
        <w:t xml:space="preserve">s business plan that outlines specific elements of the economic marketplace. Elements may include the number of competitors, availability of substitute goods, target markets and demographic groups or various other pieces of essential business information. </w:t>
      </w:r>
      <w:r>
        <w:t>This information is commonly used to secure external financing from banks or lenders for starting a new business</w:t>
      </w:r>
      <w:r>
        <w:rPr>
          <w:spacing w:val="-6"/>
        </w:rPr>
        <w:t xml:space="preserve"> </w:t>
      </w:r>
      <w:r>
        <w:t>venture.</w:t>
      </w:r>
    </w:p>
    <w:p w:rsidR="00000000" w:rsidRDefault="00077CCA">
      <w:pPr>
        <w:pStyle w:val="BodyText"/>
        <w:kinsoku w:val="0"/>
        <w:overflowPunct w:val="0"/>
        <w:rPr>
          <w:sz w:val="26"/>
          <w:szCs w:val="26"/>
        </w:rPr>
      </w:pPr>
    </w:p>
    <w:p w:rsidR="00000000" w:rsidRDefault="00077CCA">
      <w:pPr>
        <w:pStyle w:val="Heading1"/>
        <w:kinsoku w:val="0"/>
        <w:overflowPunct w:val="0"/>
        <w:spacing w:before="186"/>
      </w:pPr>
      <w:r>
        <w:t>Definition of Industry Analysis</w:t>
      </w:r>
    </w:p>
    <w:p w:rsidR="00000000" w:rsidRDefault="00077CCA">
      <w:pPr>
        <w:pStyle w:val="BodyText"/>
        <w:kinsoku w:val="0"/>
        <w:overflowPunct w:val="0"/>
        <w:spacing w:before="2"/>
        <w:rPr>
          <w:b/>
          <w:bCs/>
          <w:sz w:val="28"/>
          <w:szCs w:val="28"/>
        </w:rPr>
      </w:pPr>
    </w:p>
    <w:p w:rsidR="00000000" w:rsidRDefault="00077CCA">
      <w:pPr>
        <w:pStyle w:val="BodyText"/>
        <w:kinsoku w:val="0"/>
        <w:overflowPunct w:val="0"/>
        <w:spacing w:before="1"/>
        <w:ind w:left="140" w:right="142" w:firstLine="300"/>
        <w:jc w:val="both"/>
      </w:pPr>
      <w:r>
        <w:t>An industry analysis is a business function completed by business owners and other individuals to as</w:t>
      </w:r>
      <w:r>
        <w:t xml:space="preserve">sess the current business environment. This analysis helps businesses understand various economic pieces of the marketplace and how these various pieces may be used to gain a competitive advantage. Although business owners may conduct an industry analysis </w:t>
      </w:r>
      <w:r>
        <w:t>according to their specific needs, a few basic standards exist for conducting this important business function.</w:t>
      </w:r>
    </w:p>
    <w:p w:rsidR="00000000" w:rsidRDefault="00077CCA">
      <w:pPr>
        <w:pStyle w:val="BodyText"/>
        <w:kinsoku w:val="0"/>
        <w:overflowPunct w:val="0"/>
        <w:spacing w:before="5"/>
      </w:pPr>
    </w:p>
    <w:p w:rsidR="00000000" w:rsidRDefault="00077CCA">
      <w:pPr>
        <w:pStyle w:val="Heading1"/>
        <w:kinsoku w:val="0"/>
        <w:overflowPunct w:val="0"/>
        <w:spacing w:before="1"/>
      </w:pPr>
      <w:r>
        <w:t>Features (1)</w:t>
      </w:r>
    </w:p>
    <w:p w:rsidR="00000000" w:rsidRDefault="00077CCA">
      <w:pPr>
        <w:pStyle w:val="BodyText"/>
        <w:kinsoku w:val="0"/>
        <w:overflowPunct w:val="0"/>
        <w:spacing w:before="1"/>
        <w:rPr>
          <w:b/>
          <w:bCs/>
        </w:rPr>
      </w:pPr>
    </w:p>
    <w:p w:rsidR="00000000" w:rsidRDefault="00077CCA">
      <w:pPr>
        <w:pStyle w:val="BodyText"/>
        <w:kinsoku w:val="0"/>
        <w:overflowPunct w:val="0"/>
        <w:ind w:left="140" w:right="140" w:firstLine="302"/>
        <w:jc w:val="both"/>
      </w:pPr>
      <w:r>
        <w:t>Industry analysis features include a review of the economic and political underpinnings of the business environment. Economic rev</w:t>
      </w:r>
      <w:r>
        <w:t>iews often include an examination of the industry’s business cycle. The business cycle helps individuals understand if the industry is growing, reaching a plateau or in decline. A political review helps individuals understand the amount of government regul</w:t>
      </w:r>
      <w:r>
        <w:t>ation and taxation present in the business industry. Industries with heavy government involvement may have fewer profits for companies operating in these environments.</w:t>
      </w:r>
    </w:p>
    <w:p w:rsidR="00000000" w:rsidRDefault="00077CCA">
      <w:pPr>
        <w:pStyle w:val="BodyText"/>
        <w:kinsoku w:val="0"/>
        <w:overflowPunct w:val="0"/>
        <w:spacing w:before="8"/>
      </w:pPr>
    </w:p>
    <w:p w:rsidR="00000000" w:rsidRDefault="00077CCA">
      <w:pPr>
        <w:pStyle w:val="Heading1"/>
        <w:kinsoku w:val="0"/>
        <w:overflowPunct w:val="0"/>
      </w:pPr>
      <w:r>
        <w:t>Considerations</w:t>
      </w:r>
    </w:p>
    <w:p w:rsidR="00000000" w:rsidRDefault="00077CCA">
      <w:pPr>
        <w:pStyle w:val="BodyText"/>
        <w:kinsoku w:val="0"/>
        <w:overflowPunct w:val="0"/>
        <w:spacing w:before="10"/>
        <w:rPr>
          <w:b/>
          <w:bCs/>
          <w:sz w:val="23"/>
          <w:szCs w:val="23"/>
        </w:rPr>
      </w:pPr>
    </w:p>
    <w:p w:rsidR="00000000" w:rsidRDefault="00077CCA">
      <w:pPr>
        <w:pStyle w:val="BodyText"/>
        <w:kinsoku w:val="0"/>
        <w:overflowPunct w:val="0"/>
        <w:spacing w:before="1"/>
        <w:ind w:left="140" w:right="137" w:firstLine="302"/>
        <w:jc w:val="both"/>
      </w:pPr>
      <w:r>
        <w:t>Industry analysis may be conducted using Michael Porter’</w:t>
      </w:r>
      <w:r>
        <w:t>s five forces model. Porter is a Harvard professor renowned for his work in creating a specialized industry analysis model. The five forces model reviews an industries supplier power, threat of substitutes, buyer power, barriers to entry and the rivalry th</w:t>
      </w:r>
      <w:r>
        <w:t>at is created when companies compete for the previous four forces. This standard industry analysis tool helps individuals use a time-tested management procedure for generating intelligent business analysis.</w:t>
      </w:r>
    </w:p>
    <w:p w:rsidR="00000000" w:rsidRDefault="00077CCA">
      <w:pPr>
        <w:pStyle w:val="BodyText"/>
        <w:kinsoku w:val="0"/>
        <w:overflowPunct w:val="0"/>
        <w:spacing w:before="8"/>
      </w:pPr>
    </w:p>
    <w:p w:rsidR="00000000" w:rsidRDefault="00077CCA">
      <w:pPr>
        <w:pStyle w:val="Heading1"/>
        <w:kinsoku w:val="0"/>
        <w:overflowPunct w:val="0"/>
        <w:spacing w:before="1"/>
      </w:pPr>
      <w:r>
        <w:t>Time Frame</w:t>
      </w:r>
    </w:p>
    <w:p w:rsidR="00000000" w:rsidRDefault="00077CCA">
      <w:pPr>
        <w:pStyle w:val="BodyText"/>
        <w:kinsoku w:val="0"/>
        <w:overflowPunct w:val="0"/>
        <w:rPr>
          <w:b/>
          <w:bCs/>
        </w:rPr>
      </w:pPr>
    </w:p>
    <w:p w:rsidR="00000000" w:rsidRDefault="00077CCA">
      <w:pPr>
        <w:pStyle w:val="BodyText"/>
        <w:kinsoku w:val="0"/>
        <w:overflowPunct w:val="0"/>
        <w:spacing w:before="1"/>
        <w:ind w:left="140" w:right="139" w:firstLine="300"/>
        <w:jc w:val="both"/>
      </w:pPr>
      <w:r>
        <w:t xml:space="preserve">Business owners may need to conduct </w:t>
      </w:r>
      <w:r>
        <w:t>several industry analyses throughout their company’s lifetime. Economic markets are in a constant state of flux and may incur significant changes from shifts in political policy. Although smaller businesses may struggle to conduct an industry</w:t>
      </w:r>
    </w:p>
    <w:p w:rsidR="00000000" w:rsidRDefault="00077CCA">
      <w:pPr>
        <w:pStyle w:val="BodyText"/>
        <w:kinsoku w:val="0"/>
        <w:overflowPunct w:val="0"/>
        <w:spacing w:before="1"/>
        <w:ind w:left="140" w:right="139" w:firstLine="300"/>
        <w:jc w:val="both"/>
        <w:sectPr w:rsidR="00000000">
          <w:pgSz w:w="12240" w:h="15840"/>
          <w:pgMar w:top="2260" w:right="1300" w:bottom="1200" w:left="1300" w:header="720" w:footer="1015" w:gutter="0"/>
          <w:cols w:space="720"/>
          <w:noEndnote/>
        </w:sectPr>
      </w:pPr>
    </w:p>
    <w:p w:rsidR="00000000" w:rsidRDefault="00077CCA">
      <w:pPr>
        <w:pStyle w:val="BodyText"/>
        <w:kinsoku w:val="0"/>
        <w:overflowPunct w:val="0"/>
        <w:rPr>
          <w:sz w:val="20"/>
          <w:szCs w:val="20"/>
        </w:rPr>
      </w:pPr>
    </w:p>
    <w:p w:rsidR="00000000" w:rsidRDefault="00077CCA">
      <w:pPr>
        <w:pStyle w:val="BodyText"/>
        <w:kinsoku w:val="0"/>
        <w:overflowPunct w:val="0"/>
        <w:spacing w:before="9"/>
        <w:rPr>
          <w:sz w:val="18"/>
          <w:szCs w:val="18"/>
        </w:rPr>
      </w:pPr>
    </w:p>
    <w:p w:rsidR="00000000" w:rsidRDefault="00077CCA">
      <w:pPr>
        <w:pStyle w:val="BodyText"/>
        <w:kinsoku w:val="0"/>
        <w:overflowPunct w:val="0"/>
        <w:spacing w:before="90"/>
        <w:ind w:left="140" w:right="140"/>
        <w:jc w:val="both"/>
      </w:pPr>
      <w:r>
        <w:t>analysis in a timely manner, larger or publicly held companies often conduct an analysis each quarter. The results of their analysis are often included in forward-looking statements in quarterly or annual</w:t>
      </w:r>
      <w:r>
        <w:rPr>
          <w:spacing w:val="-4"/>
        </w:rPr>
        <w:t xml:space="preserve"> </w:t>
      </w:r>
      <w:r>
        <w:t>reports.</w:t>
      </w:r>
    </w:p>
    <w:p w:rsidR="00000000" w:rsidRDefault="00077CCA">
      <w:pPr>
        <w:pStyle w:val="BodyText"/>
        <w:kinsoku w:val="0"/>
        <w:overflowPunct w:val="0"/>
        <w:spacing w:before="9"/>
      </w:pPr>
    </w:p>
    <w:p w:rsidR="00000000" w:rsidRDefault="00077CCA">
      <w:pPr>
        <w:pStyle w:val="Heading1"/>
        <w:kinsoku w:val="0"/>
        <w:overflowPunct w:val="0"/>
      </w:pPr>
      <w:r>
        <w:t>Expert Insight</w:t>
      </w:r>
    </w:p>
    <w:p w:rsidR="00000000" w:rsidRDefault="00077CCA">
      <w:pPr>
        <w:pStyle w:val="BodyText"/>
        <w:kinsoku w:val="0"/>
        <w:overflowPunct w:val="0"/>
        <w:spacing w:before="10"/>
        <w:rPr>
          <w:b/>
          <w:bCs/>
          <w:sz w:val="23"/>
          <w:szCs w:val="23"/>
        </w:rPr>
      </w:pPr>
    </w:p>
    <w:p w:rsidR="00000000" w:rsidRDefault="00077CCA">
      <w:pPr>
        <w:pStyle w:val="BodyText"/>
        <w:kinsoku w:val="0"/>
        <w:overflowPunct w:val="0"/>
        <w:ind w:left="140" w:right="137" w:firstLine="300"/>
        <w:jc w:val="both"/>
      </w:pPr>
      <w:r>
        <w:t>Smal</w:t>
      </w:r>
      <w:r>
        <w:t>l business owners may need to seek outside help for conducting an industry analysis. Management consultants, public accounting firms or the Small Business Administration (SBA) may provide small businesses with copious amounts of resources regarding various</w:t>
      </w:r>
      <w:r>
        <w:t xml:space="preserve"> industry analyses. This information can save the business owner valuable time from attempting to reinvent the wheel and create a new analysis when one may already exist from a professional organization.</w:t>
      </w:r>
    </w:p>
    <w:p w:rsidR="00000000" w:rsidRDefault="00077CCA">
      <w:pPr>
        <w:pStyle w:val="BodyText"/>
        <w:kinsoku w:val="0"/>
        <w:overflowPunct w:val="0"/>
        <w:spacing w:before="5"/>
      </w:pPr>
    </w:p>
    <w:p w:rsidR="00000000" w:rsidRDefault="00077CCA">
      <w:pPr>
        <w:pStyle w:val="BodyText"/>
        <w:kinsoku w:val="0"/>
        <w:overflowPunct w:val="0"/>
        <w:ind w:left="140" w:right="138"/>
        <w:jc w:val="both"/>
      </w:pPr>
      <w:r>
        <w:rPr>
          <w:b/>
          <w:bCs/>
        </w:rPr>
        <w:t xml:space="preserve">ENVIRONMENT ANALYSIS </w:t>
      </w:r>
      <w:r>
        <w:t>is the study of the organizational environment to pinpoint environmental factors that can significantly influence organizational operations.</w:t>
      </w:r>
    </w:p>
    <w:p w:rsidR="00000000" w:rsidRDefault="00077CCA">
      <w:pPr>
        <w:pStyle w:val="BodyText"/>
        <w:kinsoku w:val="0"/>
        <w:overflowPunct w:val="0"/>
        <w:spacing w:before="5"/>
      </w:pPr>
    </w:p>
    <w:p w:rsidR="00000000" w:rsidRDefault="00077CCA">
      <w:pPr>
        <w:pStyle w:val="BodyText"/>
        <w:kinsoku w:val="0"/>
        <w:overflowPunct w:val="0"/>
        <w:ind w:left="140" w:right="140" w:firstLine="300"/>
        <w:jc w:val="both"/>
      </w:pPr>
      <w:r>
        <w:t>MANAGERS commonly perform environmental analyses to help them understand what is happening both inside and outside</w:t>
      </w:r>
      <w:r>
        <w:t xml:space="preserve"> their organizations and to increase the probability that the organizational strategies they develop will appropriately reflect the organizational environment.</w:t>
      </w:r>
    </w:p>
    <w:p w:rsidR="00000000" w:rsidRDefault="00077CCA">
      <w:pPr>
        <w:pStyle w:val="BodyText"/>
        <w:kinsoku w:val="0"/>
        <w:overflowPunct w:val="0"/>
        <w:spacing w:before="3"/>
      </w:pPr>
    </w:p>
    <w:p w:rsidR="00000000" w:rsidRDefault="00077CCA">
      <w:pPr>
        <w:pStyle w:val="BodyText"/>
        <w:kinsoku w:val="0"/>
        <w:overflowPunct w:val="0"/>
        <w:ind w:left="140" w:right="145"/>
        <w:jc w:val="both"/>
      </w:pPr>
      <w:r>
        <w:t>In order to perform an environmental analysis efficiently and effectively, a manager must thoro</w:t>
      </w:r>
      <w:r>
        <w:t>ughly understand how organizational environments are structured.</w:t>
      </w:r>
    </w:p>
    <w:p w:rsidR="00000000" w:rsidRDefault="00077CCA">
      <w:pPr>
        <w:pStyle w:val="BodyText"/>
        <w:kinsoku w:val="0"/>
        <w:overflowPunct w:val="0"/>
        <w:spacing w:before="5"/>
      </w:pPr>
    </w:p>
    <w:p w:rsidR="00000000" w:rsidRDefault="00077CCA">
      <w:pPr>
        <w:pStyle w:val="BodyText"/>
        <w:kinsoku w:val="0"/>
        <w:overflowPunct w:val="0"/>
        <w:ind w:left="140" w:right="147"/>
        <w:jc w:val="both"/>
      </w:pPr>
      <w:r>
        <w:t>For purposes of environmental analysis, the environment of an organization is generally divided into 3 distinct levels:</w:t>
      </w:r>
    </w:p>
    <w:p w:rsidR="00000000" w:rsidRDefault="00077CCA">
      <w:pPr>
        <w:pStyle w:val="BodyText"/>
        <w:kinsoku w:val="0"/>
        <w:overflowPunct w:val="0"/>
        <w:spacing w:before="5"/>
      </w:pPr>
    </w:p>
    <w:p w:rsidR="00000000" w:rsidRDefault="00077CCA">
      <w:pPr>
        <w:pStyle w:val="ListParagraph"/>
        <w:numPr>
          <w:ilvl w:val="0"/>
          <w:numId w:val="3"/>
        </w:numPr>
        <w:tabs>
          <w:tab w:val="left" w:pos="861"/>
        </w:tabs>
        <w:kinsoku w:val="0"/>
        <w:overflowPunct w:val="0"/>
      </w:pPr>
      <w:r>
        <w:t>General</w:t>
      </w:r>
      <w:r>
        <w:rPr>
          <w:spacing w:val="-1"/>
        </w:rPr>
        <w:t xml:space="preserve"> </w:t>
      </w:r>
      <w:r>
        <w:t>Environment</w:t>
      </w:r>
    </w:p>
    <w:p w:rsidR="00000000" w:rsidRDefault="00077CCA">
      <w:pPr>
        <w:pStyle w:val="ListParagraph"/>
        <w:numPr>
          <w:ilvl w:val="0"/>
          <w:numId w:val="3"/>
        </w:numPr>
        <w:tabs>
          <w:tab w:val="left" w:pos="861"/>
        </w:tabs>
        <w:kinsoku w:val="0"/>
        <w:overflowPunct w:val="0"/>
      </w:pPr>
      <w:r>
        <w:t>Operating</w:t>
      </w:r>
      <w:r>
        <w:rPr>
          <w:spacing w:val="-4"/>
        </w:rPr>
        <w:t xml:space="preserve"> </w:t>
      </w:r>
      <w:r>
        <w:t>Environment</w:t>
      </w:r>
    </w:p>
    <w:p w:rsidR="00000000" w:rsidRDefault="00077CCA">
      <w:pPr>
        <w:pStyle w:val="ListParagraph"/>
        <w:numPr>
          <w:ilvl w:val="0"/>
          <w:numId w:val="3"/>
        </w:numPr>
        <w:tabs>
          <w:tab w:val="left" w:pos="861"/>
        </w:tabs>
        <w:kinsoku w:val="0"/>
        <w:overflowPunct w:val="0"/>
      </w:pPr>
      <w:r>
        <w:t>Internal</w:t>
      </w:r>
      <w:r>
        <w:rPr>
          <w:spacing w:val="-1"/>
        </w:rPr>
        <w:t xml:space="preserve"> </w:t>
      </w:r>
      <w:r>
        <w:t>Environment</w:t>
      </w:r>
    </w:p>
    <w:p w:rsidR="00000000" w:rsidRDefault="00077CCA">
      <w:pPr>
        <w:pStyle w:val="BodyText"/>
        <w:kinsoku w:val="0"/>
        <w:overflowPunct w:val="0"/>
        <w:spacing w:before="2"/>
      </w:pPr>
    </w:p>
    <w:p w:rsidR="00000000" w:rsidRDefault="00077CCA">
      <w:pPr>
        <w:pStyle w:val="BodyText"/>
        <w:kinsoku w:val="0"/>
        <w:overflowPunct w:val="0"/>
        <w:ind w:left="140" w:right="140"/>
        <w:jc w:val="both"/>
      </w:pPr>
      <w:r>
        <w:t>Managers must be well aware of these 3 organizational environmental levels, understand how each level affects organizational performance and then formulate organizational strategies in response to this understanding.</w:t>
      </w:r>
    </w:p>
    <w:p w:rsidR="00000000" w:rsidRDefault="00077CCA">
      <w:pPr>
        <w:pStyle w:val="BodyText"/>
        <w:kinsoku w:val="0"/>
        <w:overflowPunct w:val="0"/>
        <w:spacing w:before="9"/>
      </w:pPr>
    </w:p>
    <w:p w:rsidR="00000000" w:rsidRDefault="00077CCA">
      <w:pPr>
        <w:pStyle w:val="Heading1"/>
        <w:kinsoku w:val="0"/>
        <w:overflowPunct w:val="0"/>
        <w:jc w:val="both"/>
      </w:pPr>
      <w:r>
        <w:t>THE GENERAL ENVIRONMENT: (2)</w:t>
      </w:r>
    </w:p>
    <w:p w:rsidR="00000000" w:rsidRDefault="00077CCA">
      <w:pPr>
        <w:pStyle w:val="BodyText"/>
        <w:kinsoku w:val="0"/>
        <w:overflowPunct w:val="0"/>
        <w:spacing w:before="1"/>
        <w:rPr>
          <w:b/>
          <w:bCs/>
        </w:rPr>
      </w:pPr>
    </w:p>
    <w:p w:rsidR="00000000" w:rsidRDefault="00077CCA">
      <w:pPr>
        <w:pStyle w:val="BodyText"/>
        <w:kinsoku w:val="0"/>
        <w:overflowPunct w:val="0"/>
        <w:ind w:left="140"/>
        <w:jc w:val="both"/>
      </w:pPr>
      <w:r>
        <w:t>The components normally considered part of the general environment are:</w:t>
      </w:r>
    </w:p>
    <w:p w:rsidR="00000000" w:rsidRDefault="00077CCA">
      <w:pPr>
        <w:pStyle w:val="BodyText"/>
        <w:kinsoku w:val="0"/>
        <w:overflowPunct w:val="0"/>
        <w:spacing w:before="3"/>
      </w:pPr>
    </w:p>
    <w:p w:rsidR="00000000" w:rsidRDefault="00077CCA">
      <w:pPr>
        <w:pStyle w:val="ListParagraph"/>
        <w:numPr>
          <w:ilvl w:val="0"/>
          <w:numId w:val="2"/>
        </w:numPr>
        <w:tabs>
          <w:tab w:val="left" w:pos="861"/>
        </w:tabs>
        <w:kinsoku w:val="0"/>
        <w:overflowPunct w:val="0"/>
      </w:pPr>
      <w:r>
        <w:t>Economic</w:t>
      </w:r>
    </w:p>
    <w:p w:rsidR="00000000" w:rsidRDefault="00077CCA">
      <w:pPr>
        <w:pStyle w:val="ListParagraph"/>
        <w:numPr>
          <w:ilvl w:val="0"/>
          <w:numId w:val="2"/>
        </w:numPr>
        <w:tabs>
          <w:tab w:val="left" w:pos="861"/>
        </w:tabs>
        <w:kinsoku w:val="0"/>
        <w:overflowPunct w:val="0"/>
      </w:pPr>
      <w:r>
        <w:t>Social: Including Demographics and Social</w:t>
      </w:r>
      <w:r>
        <w:rPr>
          <w:spacing w:val="-2"/>
        </w:rPr>
        <w:t xml:space="preserve"> </w:t>
      </w:r>
      <w:r>
        <w:t>Values</w:t>
      </w:r>
    </w:p>
    <w:p w:rsidR="00000000" w:rsidRDefault="00077CCA">
      <w:pPr>
        <w:pStyle w:val="ListParagraph"/>
        <w:numPr>
          <w:ilvl w:val="0"/>
          <w:numId w:val="2"/>
        </w:numPr>
        <w:tabs>
          <w:tab w:val="left" w:pos="861"/>
        </w:tabs>
        <w:kinsoku w:val="0"/>
        <w:overflowPunct w:val="0"/>
      </w:pPr>
      <w:r>
        <w:t>Political</w:t>
      </w:r>
    </w:p>
    <w:p w:rsidR="00000000" w:rsidRDefault="00077CCA">
      <w:pPr>
        <w:pStyle w:val="ListParagraph"/>
        <w:numPr>
          <w:ilvl w:val="0"/>
          <w:numId w:val="2"/>
        </w:numPr>
        <w:tabs>
          <w:tab w:val="left" w:pos="861"/>
        </w:tabs>
        <w:kinsoku w:val="0"/>
        <w:overflowPunct w:val="0"/>
        <w:sectPr w:rsidR="00000000">
          <w:pgSz w:w="12240" w:h="15840"/>
          <w:pgMar w:top="2260" w:right="1300" w:bottom="1200" w:left="1300" w:header="720" w:footer="1015" w:gutter="0"/>
          <w:cols w:space="720"/>
          <w:noEndnote/>
        </w:sectPr>
      </w:pPr>
    </w:p>
    <w:p w:rsidR="00000000" w:rsidRDefault="00077CCA">
      <w:pPr>
        <w:pStyle w:val="BodyText"/>
        <w:kinsoku w:val="0"/>
        <w:overflowPunct w:val="0"/>
        <w:rPr>
          <w:sz w:val="20"/>
          <w:szCs w:val="20"/>
        </w:rPr>
      </w:pPr>
    </w:p>
    <w:p w:rsidR="00000000" w:rsidRDefault="00077CCA">
      <w:pPr>
        <w:pStyle w:val="BodyText"/>
        <w:kinsoku w:val="0"/>
        <w:overflowPunct w:val="0"/>
        <w:spacing w:before="9"/>
        <w:rPr>
          <w:sz w:val="18"/>
          <w:szCs w:val="18"/>
        </w:rPr>
      </w:pPr>
    </w:p>
    <w:p w:rsidR="00000000" w:rsidRDefault="00077CCA">
      <w:pPr>
        <w:pStyle w:val="ListParagraph"/>
        <w:numPr>
          <w:ilvl w:val="0"/>
          <w:numId w:val="2"/>
        </w:numPr>
        <w:tabs>
          <w:tab w:val="left" w:pos="861"/>
        </w:tabs>
        <w:kinsoku w:val="0"/>
        <w:overflowPunct w:val="0"/>
        <w:spacing w:before="90"/>
      </w:pPr>
      <w:r>
        <w:t>Legal</w:t>
      </w:r>
    </w:p>
    <w:p w:rsidR="00000000" w:rsidRDefault="00077CCA">
      <w:pPr>
        <w:pStyle w:val="ListParagraph"/>
        <w:numPr>
          <w:ilvl w:val="0"/>
          <w:numId w:val="2"/>
        </w:numPr>
        <w:tabs>
          <w:tab w:val="left" w:pos="861"/>
        </w:tabs>
        <w:kinsoku w:val="0"/>
        <w:overflowPunct w:val="0"/>
      </w:pPr>
      <w:r>
        <w:t>Technological</w:t>
      </w:r>
    </w:p>
    <w:p w:rsidR="00000000" w:rsidRDefault="00077CCA">
      <w:pPr>
        <w:pStyle w:val="BodyText"/>
        <w:kinsoku w:val="0"/>
        <w:overflowPunct w:val="0"/>
        <w:spacing w:before="4"/>
      </w:pPr>
    </w:p>
    <w:p w:rsidR="00000000" w:rsidRDefault="00077CCA">
      <w:pPr>
        <w:pStyle w:val="Heading1"/>
        <w:kinsoku w:val="0"/>
        <w:overflowPunct w:val="0"/>
        <w:rPr>
          <w:b w:val="0"/>
          <w:bCs w:val="0"/>
        </w:rPr>
      </w:pPr>
      <w:r>
        <w:rPr>
          <w:sz w:val="24"/>
          <w:szCs w:val="24"/>
        </w:rPr>
        <w:t>T</w:t>
      </w:r>
      <w:r>
        <w:t>HE OPERATING ENVIRONMENT (OET)</w:t>
      </w:r>
      <w:r>
        <w:rPr>
          <w:b w:val="0"/>
          <w:bCs w:val="0"/>
        </w:rPr>
        <w:t>:</w:t>
      </w:r>
    </w:p>
    <w:p w:rsidR="00000000" w:rsidRDefault="00077CCA">
      <w:pPr>
        <w:pStyle w:val="BodyText"/>
        <w:kinsoku w:val="0"/>
        <w:overflowPunct w:val="0"/>
        <w:spacing w:before="3"/>
      </w:pPr>
    </w:p>
    <w:p w:rsidR="00000000" w:rsidRDefault="00077CCA">
      <w:pPr>
        <w:pStyle w:val="BodyText"/>
        <w:kinsoku w:val="0"/>
        <w:overflowPunct w:val="0"/>
        <w:ind w:left="140"/>
      </w:pPr>
      <w:r>
        <w:t>The operating Environment includes vari</w:t>
      </w:r>
      <w:r>
        <w:t>ous components like:</w:t>
      </w:r>
    </w:p>
    <w:p w:rsidR="00000000" w:rsidRDefault="00077CCA">
      <w:pPr>
        <w:pStyle w:val="BodyText"/>
        <w:kinsoku w:val="0"/>
        <w:overflowPunct w:val="0"/>
        <w:spacing w:before="5"/>
      </w:pPr>
    </w:p>
    <w:p w:rsidR="00000000" w:rsidRDefault="00077CCA">
      <w:pPr>
        <w:pStyle w:val="ListParagraph"/>
        <w:numPr>
          <w:ilvl w:val="0"/>
          <w:numId w:val="2"/>
        </w:numPr>
        <w:tabs>
          <w:tab w:val="left" w:pos="861"/>
        </w:tabs>
        <w:kinsoku w:val="0"/>
        <w:overflowPunct w:val="0"/>
      </w:pPr>
      <w:r>
        <w:t>Customer</w:t>
      </w:r>
    </w:p>
    <w:p w:rsidR="00000000" w:rsidRDefault="00077CCA">
      <w:pPr>
        <w:pStyle w:val="ListParagraph"/>
        <w:numPr>
          <w:ilvl w:val="0"/>
          <w:numId w:val="2"/>
        </w:numPr>
        <w:tabs>
          <w:tab w:val="left" w:pos="861"/>
        </w:tabs>
        <w:kinsoku w:val="0"/>
        <w:overflowPunct w:val="0"/>
        <w:spacing w:before="1"/>
      </w:pPr>
      <w:r>
        <w:t>Competition</w:t>
      </w:r>
    </w:p>
    <w:p w:rsidR="00000000" w:rsidRDefault="00077CCA">
      <w:pPr>
        <w:pStyle w:val="ListParagraph"/>
        <w:numPr>
          <w:ilvl w:val="0"/>
          <w:numId w:val="2"/>
        </w:numPr>
        <w:tabs>
          <w:tab w:val="left" w:pos="861"/>
        </w:tabs>
        <w:kinsoku w:val="0"/>
        <w:overflowPunct w:val="0"/>
      </w:pPr>
      <w:r>
        <w:t>Labour</w:t>
      </w:r>
    </w:p>
    <w:p w:rsidR="00000000" w:rsidRDefault="00077CCA">
      <w:pPr>
        <w:pStyle w:val="ListParagraph"/>
        <w:numPr>
          <w:ilvl w:val="0"/>
          <w:numId w:val="2"/>
        </w:numPr>
        <w:tabs>
          <w:tab w:val="left" w:pos="861"/>
        </w:tabs>
        <w:kinsoku w:val="0"/>
        <w:overflowPunct w:val="0"/>
      </w:pPr>
      <w:r>
        <w:t>Supplier</w:t>
      </w:r>
    </w:p>
    <w:p w:rsidR="00000000" w:rsidRDefault="00077CCA">
      <w:pPr>
        <w:pStyle w:val="ListParagraph"/>
        <w:numPr>
          <w:ilvl w:val="0"/>
          <w:numId w:val="2"/>
        </w:numPr>
        <w:tabs>
          <w:tab w:val="left" w:pos="861"/>
        </w:tabs>
        <w:kinsoku w:val="0"/>
        <w:overflowPunct w:val="0"/>
      </w:pPr>
      <w:r>
        <w:t>International</w:t>
      </w:r>
      <w:r>
        <w:rPr>
          <w:spacing w:val="1"/>
        </w:rPr>
        <w:t xml:space="preserve"> </w:t>
      </w:r>
      <w:r>
        <w:t>Issues.</w:t>
      </w:r>
    </w:p>
    <w:p w:rsidR="00000000" w:rsidRDefault="00077CCA">
      <w:pPr>
        <w:pStyle w:val="BodyText"/>
        <w:kinsoku w:val="0"/>
        <w:overflowPunct w:val="0"/>
        <w:spacing w:before="3"/>
      </w:pPr>
    </w:p>
    <w:p w:rsidR="00000000" w:rsidRDefault="00077CCA">
      <w:pPr>
        <w:pStyle w:val="Heading1"/>
        <w:kinsoku w:val="0"/>
        <w:overflowPunct w:val="0"/>
        <w:rPr>
          <w:b w:val="0"/>
          <w:bCs w:val="0"/>
        </w:rPr>
      </w:pPr>
      <w:r>
        <w:t>THE INTERNAL ENVIRONMENT</w:t>
      </w:r>
      <w:r>
        <w:rPr>
          <w:b w:val="0"/>
          <w:bCs w:val="0"/>
        </w:rPr>
        <w:t>: (3)</w:t>
      </w:r>
    </w:p>
    <w:p w:rsidR="00000000" w:rsidRDefault="00077CCA">
      <w:pPr>
        <w:pStyle w:val="BodyText"/>
        <w:kinsoku w:val="0"/>
        <w:overflowPunct w:val="0"/>
        <w:spacing w:before="4"/>
      </w:pPr>
    </w:p>
    <w:p w:rsidR="00000000" w:rsidRDefault="00077CCA">
      <w:pPr>
        <w:pStyle w:val="BodyText"/>
        <w:kinsoku w:val="0"/>
        <w:overflowPunct w:val="0"/>
        <w:ind w:left="140" w:right="134" w:firstLine="300"/>
        <w:jc w:val="both"/>
      </w:pPr>
      <w:r>
        <w:t>The level of an organization’</w:t>
      </w:r>
      <w:r>
        <w:t>s environment that exists inside the organization and normally has immediate and specific implications for managing the organization is the internal environment.</w:t>
      </w:r>
    </w:p>
    <w:p w:rsidR="00000000" w:rsidRDefault="00077CCA">
      <w:pPr>
        <w:pStyle w:val="BodyText"/>
        <w:kinsoku w:val="0"/>
        <w:overflowPunct w:val="0"/>
        <w:spacing w:before="5"/>
      </w:pPr>
    </w:p>
    <w:p w:rsidR="00000000" w:rsidRDefault="00077CCA">
      <w:pPr>
        <w:pStyle w:val="BodyText"/>
        <w:kinsoku w:val="0"/>
        <w:overflowPunct w:val="0"/>
        <w:ind w:left="140"/>
      </w:pPr>
      <w:r>
        <w:t>It includes marketing, finance and accounting, planning, organizing, influencing and controll</w:t>
      </w:r>
      <w:r>
        <w:t>ing within the organization.</w:t>
      </w:r>
    </w:p>
    <w:p w:rsidR="00000000" w:rsidRDefault="00077CCA">
      <w:pPr>
        <w:pStyle w:val="BodyText"/>
        <w:kinsoku w:val="0"/>
        <w:overflowPunct w:val="0"/>
        <w:spacing w:before="8"/>
      </w:pPr>
    </w:p>
    <w:p w:rsidR="00000000" w:rsidRDefault="00077CCA">
      <w:pPr>
        <w:pStyle w:val="Heading1"/>
        <w:kinsoku w:val="0"/>
        <w:overflowPunct w:val="0"/>
      </w:pPr>
      <w:r>
        <w:t>The Environmental Factors That Affect The Industry (4)</w:t>
      </w:r>
    </w:p>
    <w:p w:rsidR="00000000" w:rsidRDefault="00077CCA">
      <w:pPr>
        <w:pStyle w:val="BodyText"/>
        <w:kinsoku w:val="0"/>
        <w:overflowPunct w:val="0"/>
        <w:spacing w:before="1"/>
        <w:rPr>
          <w:b/>
          <w:bCs/>
        </w:rPr>
      </w:pPr>
    </w:p>
    <w:p w:rsidR="00000000" w:rsidRDefault="00077CCA">
      <w:pPr>
        <w:pStyle w:val="BodyText"/>
        <w:kinsoku w:val="0"/>
        <w:overflowPunct w:val="0"/>
        <w:ind w:left="140" w:right="135" w:firstLine="300"/>
        <w:jc w:val="both"/>
      </w:pPr>
      <w:r>
        <w:t>Environmental factors for a company or an industry refer to variables and conditions around that company and industry that affect its working and performance, but which c</w:t>
      </w:r>
      <w:r>
        <w:t>annot be controlled. For example, the weather conditions in a city may affect the sale of Ice cream in a city, but the company selling or manufacturing ice creams has Little control over the weather.</w:t>
      </w:r>
    </w:p>
    <w:p w:rsidR="00000000" w:rsidRDefault="00077CCA">
      <w:pPr>
        <w:pStyle w:val="BodyText"/>
        <w:kinsoku w:val="0"/>
        <w:overflowPunct w:val="0"/>
        <w:spacing w:before="3"/>
      </w:pPr>
    </w:p>
    <w:p w:rsidR="00000000" w:rsidRDefault="00077CCA">
      <w:pPr>
        <w:pStyle w:val="BodyText"/>
        <w:kinsoku w:val="0"/>
        <w:overflowPunct w:val="0"/>
        <w:ind w:left="140" w:right="136" w:firstLine="300"/>
        <w:jc w:val="both"/>
      </w:pPr>
      <w:r>
        <w:t>We can differentiate</w:t>
      </w:r>
      <w:r>
        <w:t xml:space="preserve"> environmental factors from the internal variables (IE) of factors, that are under reasonable control of a company or industry. A company cannot change or influence the environmental factors (IEF) , but it does have fair amount of control over impact of en</w:t>
      </w:r>
      <w:r>
        <w:t>vironmental factors on its performance. This control is achieved by, understanding, anticipating, and responding wisely to environmental factors by management of internal factors. For example, a company cannot change the weather condition, but it can manag</w:t>
      </w:r>
      <w:r>
        <w:t>e its production and stocks of ice cream in a way that minimizes the ill effect of uncertainty and fluctuations created by changing weather condition.</w:t>
      </w:r>
    </w:p>
    <w:p w:rsidR="00000000" w:rsidRDefault="00077CCA">
      <w:pPr>
        <w:pStyle w:val="BodyText"/>
        <w:kinsoku w:val="0"/>
        <w:overflowPunct w:val="0"/>
        <w:spacing w:before="5"/>
      </w:pPr>
    </w:p>
    <w:p w:rsidR="00000000" w:rsidRDefault="00077CCA">
      <w:pPr>
        <w:pStyle w:val="BodyText"/>
        <w:kinsoku w:val="0"/>
        <w:overflowPunct w:val="0"/>
        <w:spacing w:before="1"/>
        <w:ind w:left="140" w:right="140" w:firstLine="300"/>
        <w:jc w:val="both"/>
      </w:pPr>
      <w:r>
        <w:t>To understand, analyze and deal with environmental factors, we can use the "PESTEL" framework that class</w:t>
      </w:r>
      <w:r>
        <w:t>ifies all environmental factors in the following six groups.</w:t>
      </w:r>
    </w:p>
    <w:p w:rsidR="00000000" w:rsidRDefault="00077CCA">
      <w:pPr>
        <w:pStyle w:val="BodyText"/>
        <w:kinsoku w:val="0"/>
        <w:overflowPunct w:val="0"/>
        <w:spacing w:before="1"/>
        <w:ind w:left="140" w:right="140" w:firstLine="300"/>
        <w:jc w:val="both"/>
        <w:sectPr w:rsidR="00000000">
          <w:pgSz w:w="12240" w:h="15840"/>
          <w:pgMar w:top="2260" w:right="1300" w:bottom="1200" w:left="1300" w:header="720" w:footer="1015" w:gutter="0"/>
          <w:cols w:space="720"/>
          <w:noEndnote/>
        </w:sectPr>
      </w:pPr>
    </w:p>
    <w:p w:rsidR="00000000" w:rsidRDefault="00077CCA">
      <w:pPr>
        <w:pStyle w:val="BodyText"/>
        <w:kinsoku w:val="0"/>
        <w:overflowPunct w:val="0"/>
        <w:rPr>
          <w:sz w:val="20"/>
          <w:szCs w:val="20"/>
        </w:rPr>
      </w:pPr>
    </w:p>
    <w:p w:rsidR="00000000" w:rsidRDefault="00077CCA">
      <w:pPr>
        <w:pStyle w:val="BodyText"/>
        <w:kinsoku w:val="0"/>
        <w:overflowPunct w:val="0"/>
        <w:spacing w:before="9"/>
        <w:rPr>
          <w:sz w:val="18"/>
          <w:szCs w:val="18"/>
        </w:rPr>
      </w:pPr>
    </w:p>
    <w:p w:rsidR="00000000" w:rsidRDefault="00077CCA">
      <w:pPr>
        <w:pStyle w:val="ListParagraph"/>
        <w:numPr>
          <w:ilvl w:val="0"/>
          <w:numId w:val="1"/>
        </w:numPr>
        <w:tabs>
          <w:tab w:val="left" w:pos="861"/>
        </w:tabs>
        <w:kinsoku w:val="0"/>
        <w:overflowPunct w:val="0"/>
        <w:spacing w:before="90"/>
      </w:pPr>
      <w:r>
        <w:t>Political</w:t>
      </w:r>
    </w:p>
    <w:p w:rsidR="00000000" w:rsidRDefault="00077CCA">
      <w:pPr>
        <w:pStyle w:val="ListParagraph"/>
        <w:numPr>
          <w:ilvl w:val="0"/>
          <w:numId w:val="1"/>
        </w:numPr>
        <w:tabs>
          <w:tab w:val="left" w:pos="861"/>
        </w:tabs>
        <w:kinsoku w:val="0"/>
        <w:overflowPunct w:val="0"/>
      </w:pPr>
      <w:r>
        <w:t>Economical</w:t>
      </w:r>
    </w:p>
    <w:p w:rsidR="00000000" w:rsidRDefault="00077CCA">
      <w:pPr>
        <w:pStyle w:val="ListParagraph"/>
        <w:numPr>
          <w:ilvl w:val="0"/>
          <w:numId w:val="1"/>
        </w:numPr>
        <w:tabs>
          <w:tab w:val="left" w:pos="861"/>
        </w:tabs>
        <w:kinsoku w:val="0"/>
        <w:overflowPunct w:val="0"/>
        <w:spacing w:before="1"/>
      </w:pPr>
      <w:r>
        <w:t>Socio</w:t>
      </w:r>
      <w:r>
        <w:rPr>
          <w:spacing w:val="-5"/>
        </w:rPr>
        <w:t xml:space="preserve"> </w:t>
      </w:r>
      <w:r>
        <w:t>cultural</w:t>
      </w:r>
    </w:p>
    <w:p w:rsidR="00000000" w:rsidRDefault="00077CCA">
      <w:pPr>
        <w:pStyle w:val="ListParagraph"/>
        <w:numPr>
          <w:ilvl w:val="0"/>
          <w:numId w:val="1"/>
        </w:numPr>
        <w:tabs>
          <w:tab w:val="left" w:pos="861"/>
        </w:tabs>
        <w:kinsoku w:val="0"/>
        <w:overflowPunct w:val="0"/>
      </w:pPr>
      <w:r>
        <w:t>Technological</w:t>
      </w:r>
    </w:p>
    <w:p w:rsidR="00000000" w:rsidRDefault="00077CCA">
      <w:pPr>
        <w:pStyle w:val="ListParagraph"/>
        <w:numPr>
          <w:ilvl w:val="0"/>
          <w:numId w:val="1"/>
        </w:numPr>
        <w:tabs>
          <w:tab w:val="left" w:pos="861"/>
        </w:tabs>
        <w:kinsoku w:val="0"/>
        <w:overflowPunct w:val="0"/>
      </w:pPr>
      <w:r>
        <w:t>(Physical/Geographic)</w:t>
      </w:r>
      <w:r>
        <w:rPr>
          <w:spacing w:val="-1"/>
        </w:rPr>
        <w:t xml:space="preserve"> </w:t>
      </w:r>
      <w:r>
        <w:t>Environmental</w:t>
      </w:r>
    </w:p>
    <w:p w:rsidR="00000000" w:rsidRDefault="00077CCA">
      <w:pPr>
        <w:pStyle w:val="ListParagraph"/>
        <w:numPr>
          <w:ilvl w:val="0"/>
          <w:numId w:val="1"/>
        </w:numPr>
        <w:tabs>
          <w:tab w:val="left" w:pos="861"/>
        </w:tabs>
        <w:kinsoku w:val="0"/>
        <w:overflowPunct w:val="0"/>
      </w:pPr>
      <w:r>
        <w:t>Legal.</w:t>
      </w:r>
    </w:p>
    <w:p w:rsidR="00000000" w:rsidRDefault="00077CCA">
      <w:pPr>
        <w:pStyle w:val="BodyText"/>
        <w:kinsoku w:val="0"/>
        <w:overflowPunct w:val="0"/>
        <w:spacing w:before="4"/>
      </w:pPr>
    </w:p>
    <w:p w:rsidR="00000000" w:rsidRDefault="00077CCA">
      <w:pPr>
        <w:pStyle w:val="BodyText"/>
        <w:kinsoku w:val="0"/>
        <w:overflowPunct w:val="0"/>
        <w:ind w:left="140" w:right="189"/>
      </w:pPr>
      <w:r>
        <w:t>Some of the major environmental factors affecting automobile industry in each of these group are described</w:t>
      </w:r>
      <w:r>
        <w:rPr>
          <w:spacing w:val="-3"/>
        </w:rPr>
        <w:t xml:space="preserve"> </w:t>
      </w:r>
      <w:r>
        <w:t>below.</w:t>
      </w:r>
    </w:p>
    <w:p w:rsidR="00000000" w:rsidRDefault="00077CCA">
      <w:pPr>
        <w:pStyle w:val="BodyText"/>
        <w:kinsoku w:val="0"/>
        <w:overflowPunct w:val="0"/>
        <w:spacing w:before="7"/>
      </w:pPr>
    </w:p>
    <w:p w:rsidR="00000000" w:rsidRDefault="00077CCA">
      <w:pPr>
        <w:pStyle w:val="Heading1"/>
        <w:kinsoku w:val="0"/>
        <w:overflowPunct w:val="0"/>
      </w:pPr>
      <w:r>
        <w:t>Political</w:t>
      </w:r>
    </w:p>
    <w:p w:rsidR="00000000" w:rsidRDefault="00077CCA">
      <w:pPr>
        <w:pStyle w:val="BodyText"/>
        <w:kinsoku w:val="0"/>
        <w:overflowPunct w:val="0"/>
        <w:spacing w:before="1"/>
        <w:rPr>
          <w:b/>
          <w:bCs/>
        </w:rPr>
      </w:pPr>
    </w:p>
    <w:p w:rsidR="00000000" w:rsidRDefault="00077CCA">
      <w:pPr>
        <w:pStyle w:val="ListParagraph"/>
        <w:numPr>
          <w:ilvl w:val="0"/>
          <w:numId w:val="2"/>
        </w:numPr>
        <w:tabs>
          <w:tab w:val="left" w:pos="861"/>
        </w:tabs>
        <w:kinsoku w:val="0"/>
        <w:overflowPunct w:val="0"/>
        <w:ind w:right="139"/>
        <w:jc w:val="both"/>
      </w:pPr>
      <w:r>
        <w:t>Political climate in different countries producing an buying automobiles regarding policies on import, export and manufacture of a</w:t>
      </w:r>
      <w:r>
        <w:t>utomobiles and automobile components. This will also include policies on allowing setting up of manufacturing plants by foreign companies.</w:t>
      </w:r>
    </w:p>
    <w:p w:rsidR="00000000" w:rsidRDefault="00077CCA">
      <w:pPr>
        <w:pStyle w:val="ListParagraph"/>
        <w:numPr>
          <w:ilvl w:val="0"/>
          <w:numId w:val="2"/>
        </w:numPr>
        <w:tabs>
          <w:tab w:val="left" w:pos="861"/>
        </w:tabs>
        <w:kinsoku w:val="0"/>
        <w:overflowPunct w:val="0"/>
      </w:pPr>
      <w:r>
        <w:t>Stability of governments. This may affect the future conditions in a</w:t>
      </w:r>
      <w:r>
        <w:rPr>
          <w:spacing w:val="-14"/>
        </w:rPr>
        <w:t xml:space="preserve"> </w:t>
      </w:r>
      <w:r>
        <w:t>country.</w:t>
      </w:r>
    </w:p>
    <w:p w:rsidR="00000000" w:rsidRDefault="00077CCA">
      <w:pPr>
        <w:pStyle w:val="ListParagraph"/>
        <w:numPr>
          <w:ilvl w:val="0"/>
          <w:numId w:val="2"/>
        </w:numPr>
        <w:tabs>
          <w:tab w:val="left" w:pos="861"/>
        </w:tabs>
        <w:kinsoku w:val="0"/>
        <w:overflowPunct w:val="0"/>
      </w:pPr>
      <w:r>
        <w:t>Taxation</w:t>
      </w:r>
      <w:r>
        <w:rPr>
          <w:spacing w:val="-1"/>
        </w:rPr>
        <w:t xml:space="preserve"> </w:t>
      </w:r>
      <w:r>
        <w:t>policies.</w:t>
      </w:r>
    </w:p>
    <w:p w:rsidR="00000000" w:rsidRDefault="00077CCA">
      <w:pPr>
        <w:pStyle w:val="BodyText"/>
        <w:kinsoku w:val="0"/>
        <w:overflowPunct w:val="0"/>
        <w:spacing w:before="8"/>
      </w:pPr>
    </w:p>
    <w:p w:rsidR="00000000" w:rsidRDefault="00077CCA">
      <w:pPr>
        <w:pStyle w:val="Heading1"/>
        <w:kinsoku w:val="0"/>
        <w:overflowPunct w:val="0"/>
      </w:pPr>
      <w:r>
        <w:t>Economical</w:t>
      </w:r>
    </w:p>
    <w:p w:rsidR="00000000" w:rsidRDefault="00077CCA">
      <w:pPr>
        <w:pStyle w:val="BodyText"/>
        <w:kinsoku w:val="0"/>
        <w:overflowPunct w:val="0"/>
        <w:spacing w:before="11"/>
        <w:rPr>
          <w:b/>
          <w:bCs/>
          <w:sz w:val="23"/>
          <w:szCs w:val="23"/>
        </w:rPr>
      </w:pPr>
    </w:p>
    <w:p w:rsidR="00000000" w:rsidRDefault="00077CCA">
      <w:pPr>
        <w:pStyle w:val="ListParagraph"/>
        <w:numPr>
          <w:ilvl w:val="0"/>
          <w:numId w:val="2"/>
        </w:numPr>
        <w:tabs>
          <w:tab w:val="left" w:pos="861"/>
        </w:tabs>
        <w:kinsoku w:val="0"/>
        <w:overflowPunct w:val="0"/>
      </w:pPr>
      <w:r>
        <w:t>The pop</w:t>
      </w:r>
      <w:r>
        <w:t>ulation figures and automobile buying capacity of</w:t>
      </w:r>
      <w:r>
        <w:rPr>
          <w:spacing w:val="-11"/>
        </w:rPr>
        <w:t xml:space="preserve"> </w:t>
      </w:r>
      <w:r>
        <w:t>people.</w:t>
      </w:r>
    </w:p>
    <w:p w:rsidR="00000000" w:rsidRDefault="00077CCA">
      <w:pPr>
        <w:pStyle w:val="ListParagraph"/>
        <w:numPr>
          <w:ilvl w:val="0"/>
          <w:numId w:val="2"/>
        </w:numPr>
        <w:tabs>
          <w:tab w:val="left" w:pos="861"/>
        </w:tabs>
        <w:kinsoku w:val="0"/>
        <w:overflowPunct w:val="0"/>
      </w:pPr>
      <w:r>
        <w:t>Level of economic activity that affects need for commercial use of</w:t>
      </w:r>
      <w:r>
        <w:rPr>
          <w:spacing w:val="-10"/>
        </w:rPr>
        <w:t xml:space="preserve"> </w:t>
      </w:r>
      <w:r>
        <w:t>automobiles</w:t>
      </w:r>
    </w:p>
    <w:p w:rsidR="00000000" w:rsidRDefault="00077CCA">
      <w:pPr>
        <w:pStyle w:val="BodyText"/>
        <w:kinsoku w:val="0"/>
        <w:overflowPunct w:val="0"/>
        <w:spacing w:before="8"/>
      </w:pPr>
    </w:p>
    <w:p w:rsidR="00000000" w:rsidRDefault="00077CCA">
      <w:pPr>
        <w:pStyle w:val="Heading1"/>
        <w:kinsoku w:val="0"/>
        <w:overflowPunct w:val="0"/>
      </w:pPr>
      <w:r>
        <w:t>Socio cultural</w:t>
      </w:r>
    </w:p>
    <w:p w:rsidR="00000000" w:rsidRDefault="00077CCA">
      <w:pPr>
        <w:pStyle w:val="BodyText"/>
        <w:kinsoku w:val="0"/>
        <w:overflowPunct w:val="0"/>
        <w:spacing w:before="1"/>
        <w:rPr>
          <w:b/>
          <w:bCs/>
        </w:rPr>
      </w:pPr>
    </w:p>
    <w:p w:rsidR="00000000" w:rsidRDefault="00077CCA">
      <w:pPr>
        <w:pStyle w:val="ListParagraph"/>
        <w:numPr>
          <w:ilvl w:val="0"/>
          <w:numId w:val="2"/>
        </w:numPr>
        <w:tabs>
          <w:tab w:val="left" w:pos="861"/>
        </w:tabs>
        <w:kinsoku w:val="0"/>
        <w:overflowPunct w:val="0"/>
      </w:pPr>
      <w:r>
        <w:t>Lifestyle and preferences of people, that impact their choice of types of</w:t>
      </w:r>
      <w:r>
        <w:rPr>
          <w:spacing w:val="-4"/>
        </w:rPr>
        <w:t xml:space="preserve"> </w:t>
      </w:r>
      <w:r>
        <w:t>automobiles.</w:t>
      </w:r>
    </w:p>
    <w:p w:rsidR="00000000" w:rsidRDefault="00077CCA">
      <w:pPr>
        <w:pStyle w:val="ListParagraph"/>
        <w:numPr>
          <w:ilvl w:val="0"/>
          <w:numId w:val="2"/>
        </w:numPr>
        <w:tabs>
          <w:tab w:val="left" w:pos="861"/>
        </w:tabs>
        <w:kinsoku w:val="0"/>
        <w:overflowPunct w:val="0"/>
        <w:ind w:right="144"/>
      </w:pPr>
      <w:r>
        <w:t>Social norms th</w:t>
      </w:r>
      <w:r>
        <w:t>at impact the decision to own and use automobiles versus other means of transport.</w:t>
      </w:r>
    </w:p>
    <w:p w:rsidR="00000000" w:rsidRDefault="00077CCA">
      <w:pPr>
        <w:pStyle w:val="BodyText"/>
        <w:kinsoku w:val="0"/>
        <w:overflowPunct w:val="0"/>
        <w:spacing w:before="8"/>
      </w:pPr>
    </w:p>
    <w:p w:rsidR="00000000" w:rsidRDefault="00077CCA">
      <w:pPr>
        <w:pStyle w:val="Heading1"/>
        <w:kinsoku w:val="0"/>
        <w:overflowPunct w:val="0"/>
        <w:spacing w:before="1"/>
      </w:pPr>
      <w:r>
        <w:t>Technological</w:t>
      </w:r>
    </w:p>
    <w:p w:rsidR="00000000" w:rsidRDefault="00077CCA">
      <w:pPr>
        <w:pStyle w:val="BodyText"/>
        <w:kinsoku w:val="0"/>
        <w:overflowPunct w:val="0"/>
        <w:spacing w:before="10"/>
        <w:rPr>
          <w:b/>
          <w:bCs/>
          <w:sz w:val="23"/>
          <w:szCs w:val="23"/>
        </w:rPr>
      </w:pPr>
    </w:p>
    <w:p w:rsidR="00000000" w:rsidRDefault="00077CCA">
      <w:pPr>
        <w:pStyle w:val="ListParagraph"/>
        <w:numPr>
          <w:ilvl w:val="0"/>
          <w:numId w:val="2"/>
        </w:numPr>
        <w:tabs>
          <w:tab w:val="left" w:pos="861"/>
        </w:tabs>
        <w:kinsoku w:val="0"/>
        <w:overflowPunct w:val="0"/>
      </w:pPr>
      <w:r>
        <w:t>Technology relating to automobile</w:t>
      </w:r>
      <w:r>
        <w:rPr>
          <w:spacing w:val="-10"/>
        </w:rPr>
        <w:t xml:space="preserve"> </w:t>
      </w:r>
      <w:r>
        <w:t>designs</w:t>
      </w:r>
    </w:p>
    <w:p w:rsidR="00000000" w:rsidRDefault="00077CCA">
      <w:pPr>
        <w:pStyle w:val="ListParagraph"/>
        <w:numPr>
          <w:ilvl w:val="0"/>
          <w:numId w:val="2"/>
        </w:numPr>
        <w:tabs>
          <w:tab w:val="left" w:pos="861"/>
        </w:tabs>
        <w:kinsoku w:val="0"/>
        <w:overflowPunct w:val="0"/>
      </w:pPr>
      <w:r>
        <w:t>Technology of automobile</w:t>
      </w:r>
      <w:r>
        <w:rPr>
          <w:spacing w:val="-6"/>
        </w:rPr>
        <w:t xml:space="preserve"> </w:t>
      </w:r>
      <w:r>
        <w:t>manufacture</w:t>
      </w:r>
    </w:p>
    <w:p w:rsidR="00000000" w:rsidRDefault="00077CCA">
      <w:pPr>
        <w:pStyle w:val="ListParagraph"/>
        <w:numPr>
          <w:ilvl w:val="0"/>
          <w:numId w:val="2"/>
        </w:numPr>
        <w:tabs>
          <w:tab w:val="left" w:pos="861"/>
        </w:tabs>
        <w:kinsoku w:val="0"/>
        <w:overflowPunct w:val="0"/>
        <w:ind w:right="141"/>
        <w:jc w:val="both"/>
      </w:pPr>
      <w:r>
        <w:t>Technological developments that may increase or decrease us</w:t>
      </w:r>
      <w:r>
        <w:t>e of automobiles. For example, Internet increase number of people working from home and thus reduce automobile use for</w:t>
      </w:r>
      <w:r>
        <w:rPr>
          <w:spacing w:val="-3"/>
        </w:rPr>
        <w:t xml:space="preserve"> </w:t>
      </w:r>
      <w:r>
        <w:t>commuting?</w:t>
      </w:r>
    </w:p>
    <w:p w:rsidR="00000000" w:rsidRDefault="00077CCA">
      <w:pPr>
        <w:pStyle w:val="ListParagraph"/>
        <w:numPr>
          <w:ilvl w:val="0"/>
          <w:numId w:val="2"/>
        </w:numPr>
        <w:tabs>
          <w:tab w:val="left" w:pos="861"/>
        </w:tabs>
        <w:kinsoku w:val="0"/>
        <w:overflowPunct w:val="0"/>
        <w:ind w:right="141"/>
        <w:jc w:val="both"/>
        <w:sectPr w:rsidR="00000000">
          <w:pgSz w:w="12240" w:h="15840"/>
          <w:pgMar w:top="2260" w:right="1300" w:bottom="1200" w:left="1300" w:header="720" w:footer="1015" w:gutter="0"/>
          <w:cols w:space="720"/>
          <w:noEndnote/>
        </w:sectPr>
      </w:pPr>
    </w:p>
    <w:p w:rsidR="00000000" w:rsidRDefault="00077CCA">
      <w:pPr>
        <w:pStyle w:val="BodyText"/>
        <w:kinsoku w:val="0"/>
        <w:overflowPunct w:val="0"/>
        <w:rPr>
          <w:sz w:val="20"/>
          <w:szCs w:val="20"/>
        </w:rPr>
      </w:pPr>
    </w:p>
    <w:p w:rsidR="00000000" w:rsidRDefault="00077CCA">
      <w:pPr>
        <w:pStyle w:val="BodyText"/>
        <w:kinsoku w:val="0"/>
        <w:overflowPunct w:val="0"/>
        <w:spacing w:before="2"/>
        <w:rPr>
          <w:sz w:val="19"/>
          <w:szCs w:val="19"/>
        </w:rPr>
      </w:pPr>
    </w:p>
    <w:p w:rsidR="00000000" w:rsidRDefault="00077CCA">
      <w:pPr>
        <w:pStyle w:val="Heading1"/>
        <w:kinsoku w:val="0"/>
        <w:overflowPunct w:val="0"/>
        <w:spacing w:before="89"/>
      </w:pPr>
      <w:r>
        <w:t>Physical/Geographic Environmental</w:t>
      </w:r>
    </w:p>
    <w:p w:rsidR="00000000" w:rsidRDefault="00077CCA">
      <w:pPr>
        <w:pStyle w:val="BodyText"/>
        <w:kinsoku w:val="0"/>
        <w:overflowPunct w:val="0"/>
        <w:spacing w:before="1"/>
        <w:rPr>
          <w:b/>
          <w:bCs/>
        </w:rPr>
      </w:pPr>
    </w:p>
    <w:p w:rsidR="00000000" w:rsidRDefault="00077CCA">
      <w:pPr>
        <w:pStyle w:val="ListParagraph"/>
        <w:numPr>
          <w:ilvl w:val="0"/>
          <w:numId w:val="2"/>
        </w:numPr>
        <w:tabs>
          <w:tab w:val="left" w:pos="861"/>
        </w:tabs>
        <w:kinsoku w:val="0"/>
        <w:overflowPunct w:val="0"/>
        <w:ind w:right="146"/>
      </w:pPr>
      <w:r>
        <w:t xml:space="preserve">Physical conditions effecting ability to use automobiles of different </w:t>
      </w:r>
      <w:r>
        <w:t>types. This will also include state infrastructure such as roads for driving</w:t>
      </w:r>
      <w:r>
        <w:rPr>
          <w:spacing w:val="-9"/>
        </w:rPr>
        <w:t xml:space="preserve"> </w:t>
      </w:r>
      <w:r>
        <w:t>vehicles.</w:t>
      </w:r>
    </w:p>
    <w:p w:rsidR="00000000" w:rsidRDefault="00077CCA">
      <w:pPr>
        <w:pStyle w:val="BodyText"/>
        <w:kinsoku w:val="0"/>
        <w:overflowPunct w:val="0"/>
        <w:spacing w:before="9"/>
        <w:rPr>
          <w:sz w:val="16"/>
          <w:szCs w:val="16"/>
        </w:rPr>
      </w:pPr>
    </w:p>
    <w:p w:rsidR="00000000" w:rsidRDefault="00077CCA">
      <w:pPr>
        <w:pStyle w:val="Heading1"/>
        <w:kinsoku w:val="0"/>
        <w:overflowPunct w:val="0"/>
        <w:spacing w:before="89"/>
      </w:pPr>
      <w:r>
        <w:t>Legal</w:t>
      </w:r>
    </w:p>
    <w:p w:rsidR="00000000" w:rsidRDefault="00077CCA">
      <w:pPr>
        <w:pStyle w:val="BodyText"/>
        <w:kinsoku w:val="0"/>
        <w:overflowPunct w:val="0"/>
        <w:spacing w:before="1"/>
        <w:rPr>
          <w:b/>
          <w:bCs/>
        </w:rPr>
      </w:pPr>
    </w:p>
    <w:p w:rsidR="00000000" w:rsidRDefault="00077CCA">
      <w:pPr>
        <w:pStyle w:val="ListParagraph"/>
        <w:numPr>
          <w:ilvl w:val="0"/>
          <w:numId w:val="2"/>
        </w:numPr>
        <w:tabs>
          <w:tab w:val="left" w:pos="861"/>
        </w:tabs>
        <w:kinsoku w:val="0"/>
        <w:overflowPunct w:val="0"/>
      </w:pPr>
      <w:r>
        <w:t>Legal provision relating to environmental population by</w:t>
      </w:r>
      <w:r>
        <w:rPr>
          <w:spacing w:val="-9"/>
        </w:rPr>
        <w:t xml:space="preserve"> </w:t>
      </w:r>
      <w:r>
        <w:t>automobiles.</w:t>
      </w:r>
    </w:p>
    <w:p w:rsidR="00000000" w:rsidRDefault="00077CCA">
      <w:pPr>
        <w:pStyle w:val="ListParagraph"/>
        <w:numPr>
          <w:ilvl w:val="0"/>
          <w:numId w:val="2"/>
        </w:numPr>
        <w:tabs>
          <w:tab w:val="left" w:pos="861"/>
        </w:tabs>
        <w:kinsoku w:val="0"/>
        <w:overflowPunct w:val="0"/>
        <w:spacing w:before="1"/>
      </w:pPr>
      <w:r>
        <w:t>Legal provisions relating to safety</w:t>
      </w:r>
      <w:r>
        <w:rPr>
          <w:spacing w:val="-6"/>
        </w:rPr>
        <w:t xml:space="preserve"> </w:t>
      </w:r>
      <w:r>
        <w:t>measures.</w:t>
      </w:r>
    </w:p>
    <w:p w:rsidR="00000000" w:rsidRDefault="00077CCA">
      <w:pPr>
        <w:pStyle w:val="BodyText"/>
        <w:kinsoku w:val="0"/>
        <w:overflowPunct w:val="0"/>
        <w:spacing w:before="8"/>
      </w:pPr>
    </w:p>
    <w:p w:rsidR="00000000" w:rsidRDefault="00077CCA">
      <w:pPr>
        <w:pStyle w:val="Heading1"/>
        <w:kinsoku w:val="0"/>
        <w:overflowPunct w:val="0"/>
      </w:pPr>
      <w:r>
        <w:t>Conclusion (5)</w:t>
      </w:r>
    </w:p>
    <w:p w:rsidR="00000000" w:rsidRDefault="00077CCA">
      <w:pPr>
        <w:pStyle w:val="BodyText"/>
        <w:kinsoku w:val="0"/>
        <w:overflowPunct w:val="0"/>
        <w:spacing w:before="1"/>
        <w:rPr>
          <w:b/>
          <w:bCs/>
        </w:rPr>
      </w:pPr>
    </w:p>
    <w:p w:rsidR="00000000" w:rsidRDefault="00077CCA">
      <w:pPr>
        <w:pStyle w:val="BodyText"/>
        <w:kinsoku w:val="0"/>
        <w:overflowPunct w:val="0"/>
        <w:ind w:left="140" w:right="138" w:firstLine="120"/>
        <w:jc w:val="both"/>
      </w:pPr>
      <w:r>
        <w:t>An environment analysis in which businesses operate changes very quickly. Political, economic, social and technological changes all put pressure on organizations. Logical is a global business that provides innovative solutions in data and systems managemen</w:t>
      </w:r>
      <w:r>
        <w:t>t for its clients, helping their organizations to respond to external factors. The nature of the work that Logical can offer an employee is both challenging and</w:t>
      </w:r>
      <w:r>
        <w:rPr>
          <w:spacing w:val="-2"/>
        </w:rPr>
        <w:t xml:space="preserve"> </w:t>
      </w:r>
      <w:r>
        <w:t>stimulating.</w:t>
      </w:r>
    </w:p>
    <w:p w:rsidR="00000000" w:rsidRDefault="00077CCA">
      <w:pPr>
        <w:pStyle w:val="BodyText"/>
        <w:kinsoku w:val="0"/>
        <w:overflowPunct w:val="0"/>
        <w:spacing w:before="3"/>
      </w:pPr>
    </w:p>
    <w:p w:rsidR="00000000" w:rsidRDefault="00077CCA">
      <w:pPr>
        <w:pStyle w:val="BodyText"/>
        <w:kinsoku w:val="0"/>
        <w:overflowPunct w:val="0"/>
        <w:ind w:left="140"/>
      </w:pPr>
      <w:r>
        <w:t>REFERENCES:</w:t>
      </w:r>
    </w:p>
    <w:p w:rsidR="00000000" w:rsidRDefault="00077CCA">
      <w:pPr>
        <w:pStyle w:val="BodyText"/>
        <w:kinsoku w:val="0"/>
        <w:overflowPunct w:val="0"/>
        <w:spacing w:before="5"/>
      </w:pPr>
    </w:p>
    <w:p w:rsidR="00000000" w:rsidRDefault="00077CCA">
      <w:pPr>
        <w:pStyle w:val="ListParagraph"/>
        <w:numPr>
          <w:ilvl w:val="1"/>
          <w:numId w:val="1"/>
        </w:numPr>
        <w:tabs>
          <w:tab w:val="left" w:pos="1581"/>
        </w:tabs>
        <w:kinsoku w:val="0"/>
        <w:overflowPunct w:val="0"/>
        <w:ind w:right="141"/>
      </w:pPr>
      <w:r>
        <w:t>Environmental Toxicants: Human Exposures and Their Health Effects, 3</w:t>
      </w:r>
      <w:r>
        <w:t>rd Edition- Morton Lippmann - February 2009 – p</w:t>
      </w:r>
      <w:r>
        <w:rPr>
          <w:spacing w:val="-3"/>
        </w:rPr>
        <w:t xml:space="preserve"> </w:t>
      </w:r>
      <w:r>
        <w:t>-127</w:t>
      </w:r>
    </w:p>
    <w:p w:rsidR="00000000" w:rsidRDefault="00077CCA">
      <w:pPr>
        <w:pStyle w:val="ListParagraph"/>
        <w:numPr>
          <w:ilvl w:val="1"/>
          <w:numId w:val="1"/>
        </w:numPr>
        <w:tabs>
          <w:tab w:val="left" w:pos="1581"/>
        </w:tabs>
        <w:kinsoku w:val="0"/>
        <w:overflowPunct w:val="0"/>
        <w:ind w:right="135"/>
      </w:pPr>
      <w:r>
        <w:t xml:space="preserve">Drug-Drug Interactions in Pharmaceutical Development Albert P. </w:t>
      </w:r>
      <w:r>
        <w:rPr>
          <w:spacing w:val="-3"/>
        </w:rPr>
        <w:t xml:space="preserve">Li </w:t>
      </w:r>
      <w:r>
        <w:t>, Binghe Wang - October 2007 –p</w:t>
      </w:r>
      <w:r>
        <w:rPr>
          <w:spacing w:val="-5"/>
        </w:rPr>
        <w:t xml:space="preserve"> </w:t>
      </w:r>
      <w:r>
        <w:t>-59</w:t>
      </w:r>
    </w:p>
    <w:p w:rsidR="00000000" w:rsidRDefault="00077CCA">
      <w:pPr>
        <w:pStyle w:val="ListParagraph"/>
        <w:numPr>
          <w:ilvl w:val="1"/>
          <w:numId w:val="1"/>
        </w:numPr>
        <w:tabs>
          <w:tab w:val="left" w:pos="1581"/>
        </w:tabs>
        <w:kinsoku w:val="0"/>
        <w:overflowPunct w:val="0"/>
      </w:pPr>
      <w:r>
        <w:t>Business Analysis --James Cadle; Malcolm Eva; Keith Hindle; -- July 7,</w:t>
      </w:r>
      <w:r>
        <w:rPr>
          <w:spacing w:val="-7"/>
        </w:rPr>
        <w:t xml:space="preserve"> </w:t>
      </w:r>
      <w:r>
        <w:t>2010</w:t>
      </w:r>
    </w:p>
    <w:p w:rsidR="00000000" w:rsidRDefault="00077CCA">
      <w:pPr>
        <w:pStyle w:val="ListParagraph"/>
        <w:numPr>
          <w:ilvl w:val="1"/>
          <w:numId w:val="1"/>
        </w:numPr>
        <w:tabs>
          <w:tab w:val="left" w:pos="1581"/>
          <w:tab w:val="left" w:pos="2571"/>
        </w:tabs>
        <w:kinsoku w:val="0"/>
        <w:overflowPunct w:val="0"/>
        <w:ind w:right="135"/>
      </w:pPr>
      <w:r>
        <w:t>Marketing strategy: the challenge of external environment. The Open University Mercer,</w:t>
      </w:r>
      <w:r>
        <w:tab/>
        <w:t>D. -1998 –</w:t>
      </w:r>
      <w:r>
        <w:rPr>
          <w:spacing w:val="-1"/>
        </w:rPr>
        <w:t xml:space="preserve"> </w:t>
      </w:r>
      <w:r>
        <w:t>p.35</w:t>
      </w:r>
    </w:p>
    <w:p w:rsidR="00077CCA" w:rsidRDefault="00077CCA">
      <w:pPr>
        <w:pStyle w:val="ListParagraph"/>
        <w:numPr>
          <w:ilvl w:val="1"/>
          <w:numId w:val="1"/>
        </w:numPr>
        <w:tabs>
          <w:tab w:val="left" w:pos="1581"/>
        </w:tabs>
        <w:kinsoku w:val="0"/>
        <w:overflowPunct w:val="0"/>
        <w:ind w:right="137"/>
      </w:pPr>
      <w:r>
        <w:t>Environmental Impact Analysis: Process and Methods -- December 20, 2013 – James T. Maughan --</w:t>
      </w:r>
      <w:r>
        <w:rPr>
          <w:spacing w:val="1"/>
        </w:rPr>
        <w:t xml:space="preserve"> </w:t>
      </w:r>
      <w:r>
        <w:t>p.235</w:t>
      </w:r>
    </w:p>
    <w:sectPr w:rsidR="00077CCA">
      <w:pgSz w:w="12240" w:h="15840"/>
      <w:pgMar w:top="2260" w:right="1300" w:bottom="1200" w:left="1300" w:header="720" w:footer="101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CA" w:rsidRDefault="00077CCA">
      <w:r>
        <w:separator/>
      </w:r>
    </w:p>
  </w:endnote>
  <w:endnote w:type="continuationSeparator" w:id="0">
    <w:p w:rsidR="00077CCA" w:rsidRDefault="0007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A7054">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901700</wp:posOffset>
              </wp:positionH>
              <wp:positionV relativeFrom="page">
                <wp:posOffset>9274175</wp:posOffset>
              </wp:positionV>
              <wp:extent cx="3108325" cy="1657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77CCA">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 xml:space="preserve">© 2014, IJPSBM All Rights Reserved, </w:t>
                          </w:r>
                          <w:hyperlink r:id="rId1" w:history="1">
                            <w:r>
                              <w:rPr>
                                <w:rFonts w:ascii="Calibri" w:hAnsi="Calibri" w:cs="Calibri"/>
                                <w:sz w:val="22"/>
                                <w:szCs w:val="22"/>
                              </w:rPr>
                              <w:t>www.ijpsbm.com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71pt;margin-top:730.25pt;width:244.7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HYtAIAALA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" o:allowincell="f" filled="f" stroked="f">
              <v:textbox inset="0,0,0,0">
                <w:txbxContent>
                  <w:p w:rsidR="00000000" w:rsidRDefault="00077CCA">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 xml:space="preserve">© 2014, IJPSBM All Rights Reserved, </w:t>
                    </w:r>
                    <w:hyperlink r:id="rId2" w:history="1">
                      <w:r>
                        <w:rPr>
                          <w:rFonts w:ascii="Calibri" w:hAnsi="Calibri" w:cs="Calibri"/>
                          <w:sz w:val="22"/>
                          <w:szCs w:val="22"/>
                        </w:rPr>
                        <w:t>www.ijpsbm.com</w:t>
                      </w:r>
                    </w:hyperlink>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5836920</wp:posOffset>
              </wp:positionH>
              <wp:positionV relativeFrom="page">
                <wp:posOffset>9274175</wp:posOffset>
              </wp:positionV>
              <wp:extent cx="121920" cy="1657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77CCA">
                          <w:pPr>
                            <w:pStyle w:val="BodyText"/>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sidR="002A7054">
                            <w:rPr>
                              <w:rFonts w:ascii="Calibri" w:hAnsi="Calibri" w:cs="Calibri"/>
                              <w:sz w:val="22"/>
                              <w:szCs w:val="22"/>
                            </w:rPr>
                            <w:fldChar w:fldCharType="separate"/>
                          </w:r>
                          <w:r w:rsidR="002A7054">
                            <w:rPr>
                              <w:rFonts w:ascii="Calibri" w:hAnsi="Calibri" w:cs="Calibri"/>
                              <w:noProof/>
                              <w:sz w:val="22"/>
                              <w:szCs w:val="22"/>
                            </w:rPr>
                            <w:t>1</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459.6pt;margin-top:730.25pt;width:9.6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ntrQ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" o:allowincell="f" filled="f" stroked="f">
              <v:textbox inset="0,0,0,0">
                <w:txbxContent>
                  <w:p w:rsidR="00000000" w:rsidRDefault="00077CCA">
                    <w:pPr>
                      <w:pStyle w:val="BodyText"/>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sidR="002A7054">
                      <w:rPr>
                        <w:rFonts w:ascii="Calibri" w:hAnsi="Calibri" w:cs="Calibri"/>
                        <w:sz w:val="22"/>
                        <w:szCs w:val="22"/>
                      </w:rPr>
                      <w:fldChar w:fldCharType="separate"/>
                    </w:r>
                    <w:r w:rsidR="002A7054">
                      <w:rPr>
                        <w:rFonts w:ascii="Calibri" w:hAnsi="Calibri" w:cs="Calibri"/>
                        <w:noProof/>
                        <w:sz w:val="22"/>
                        <w:szCs w:val="22"/>
                      </w:rPr>
                      <w:t>1</w:t>
                    </w:r>
                    <w:r>
                      <w:rPr>
                        <w:rFonts w:ascii="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CA" w:rsidRDefault="00077CCA">
      <w:r>
        <w:separator/>
      </w:r>
    </w:p>
  </w:footnote>
  <w:footnote w:type="continuationSeparator" w:id="0">
    <w:p w:rsidR="00077CCA" w:rsidRDefault="0007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A7054">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3524250</wp:posOffset>
              </wp:positionH>
              <wp:positionV relativeFrom="page">
                <wp:posOffset>457200</wp:posOffset>
              </wp:positionV>
              <wp:extent cx="723900" cy="6731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A7054">
                          <w:pPr>
                            <w:widowControl/>
                            <w:autoSpaceDE/>
                            <w:autoSpaceDN/>
                            <w:adjustRightInd/>
                            <w:spacing w:line="1060" w:lineRule="atLeast"/>
                            <w:rPr>
                              <w:rFonts w:cs="Vrinda"/>
                              <w:sz w:val="24"/>
                              <w:szCs w:val="24"/>
                            </w:rPr>
                          </w:pPr>
                          <w:r>
                            <w:rPr>
                              <w:rFonts w:cs="Vrinda"/>
                              <w:noProof/>
                              <w:sz w:val="24"/>
                              <w:szCs w:val="24"/>
                            </w:rPr>
                            <w:drawing>
                              <wp:inline distT="0" distB="0" distL="0" distR="0">
                                <wp:extent cx="723900" cy="6667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66750"/>
                                        </a:xfrm>
                                        <a:prstGeom prst="rect">
                                          <a:avLst/>
                                        </a:prstGeom>
                                        <a:noFill/>
                                        <a:ln>
                                          <a:noFill/>
                                        </a:ln>
                                      </pic:spPr>
                                    </pic:pic>
                                  </a:graphicData>
                                </a:graphic>
                              </wp:inline>
                            </w:drawing>
                          </w:r>
                        </w:p>
                        <w:p w:rsidR="00000000" w:rsidRDefault="00077CCA">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7.5pt;margin-top:36pt;width:57pt;height: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" o:allowincell="f" filled="f" stroked="f">
              <v:textbox inset="0,0,0,0">
                <w:txbxContent>
                  <w:p w:rsidR="00000000" w:rsidRDefault="002A7054">
                    <w:pPr>
                      <w:widowControl/>
                      <w:autoSpaceDE/>
                      <w:autoSpaceDN/>
                      <w:adjustRightInd/>
                      <w:spacing w:line="1060" w:lineRule="atLeast"/>
                      <w:rPr>
                        <w:rFonts w:cs="Vrinda"/>
                        <w:sz w:val="24"/>
                        <w:szCs w:val="24"/>
                      </w:rPr>
                    </w:pPr>
                    <w:r>
                      <w:rPr>
                        <w:rFonts w:cs="Vrinda"/>
                        <w:noProof/>
                        <w:sz w:val="24"/>
                        <w:szCs w:val="24"/>
                      </w:rPr>
                      <w:drawing>
                        <wp:inline distT="0" distB="0" distL="0" distR="0">
                          <wp:extent cx="723900" cy="6667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66750"/>
                                  </a:xfrm>
                                  <a:prstGeom prst="rect">
                                    <a:avLst/>
                                  </a:prstGeom>
                                  <a:noFill/>
                                  <a:ln>
                                    <a:noFill/>
                                  </a:ln>
                                </pic:spPr>
                              </pic:pic>
                            </a:graphicData>
                          </a:graphic>
                        </wp:inline>
                      </w:drawing>
                    </w:r>
                  </w:p>
                  <w:p w:rsidR="00000000" w:rsidRDefault="00077CCA">
                    <w:pPr>
                      <w:rPr>
                        <w:rFonts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1566545</wp:posOffset>
              </wp:positionH>
              <wp:positionV relativeFrom="page">
                <wp:posOffset>1137920</wp:posOffset>
              </wp:positionV>
              <wp:extent cx="4636770" cy="1524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77CCA">
                          <w:pPr>
                            <w:pStyle w:val="BodyText"/>
                            <w:kinsoku w:val="0"/>
                            <w:overflowPunct w:val="0"/>
                            <w:spacing w:line="223" w:lineRule="exact"/>
                            <w:ind w:left="20"/>
                            <w:rPr>
                              <w:rFonts w:ascii="Calibri" w:hAnsi="Calibri" w:cs="Calibri"/>
                              <w:sz w:val="20"/>
                              <w:szCs w:val="20"/>
                            </w:rPr>
                          </w:pPr>
                          <w:r>
                            <w:rPr>
                              <w:rFonts w:ascii="Calibri" w:hAnsi="Calibri" w:cs="Calibri"/>
                              <w:sz w:val="20"/>
                              <w:szCs w:val="20"/>
                            </w:rPr>
                            <w:t>Dr. Mahesh, International Journal of Pharmaceutical Sciences and Business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23.35pt;margin-top:89.6pt;width:365.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FUsQ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" o:allowincell="f" filled="f" stroked="f">
              <v:textbox inset="0,0,0,0">
                <w:txbxContent>
                  <w:p w:rsidR="00000000" w:rsidRDefault="00077CCA">
                    <w:pPr>
                      <w:pStyle w:val="BodyText"/>
                      <w:kinsoku w:val="0"/>
                      <w:overflowPunct w:val="0"/>
                      <w:spacing w:line="223" w:lineRule="exact"/>
                      <w:ind w:left="20"/>
                      <w:rPr>
                        <w:rFonts w:ascii="Calibri" w:hAnsi="Calibri" w:cs="Calibri"/>
                        <w:sz w:val="20"/>
                        <w:szCs w:val="20"/>
                      </w:rPr>
                    </w:pPr>
                    <w:r>
                      <w:rPr>
                        <w:rFonts w:ascii="Calibri" w:hAnsi="Calibri" w:cs="Calibri"/>
                        <w:sz w:val="20"/>
                        <w:szCs w:val="20"/>
                      </w:rPr>
                      <w:t>Dr. Mahesh, International Journal of Pharmaceutical Sciences and Business Management,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2830195</wp:posOffset>
              </wp:positionH>
              <wp:positionV relativeFrom="page">
                <wp:posOffset>1292225</wp:posOffset>
              </wp:positionV>
              <wp:extent cx="1903095"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77CCA">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Vol.2 Issue. 5, May- 2014, pg.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22.85pt;margin-top:101.75pt;width:149.8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p5sAIAALA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" o:allowincell="f" filled="f" stroked="f">
              <v:textbox inset="0,0,0,0">
                <w:txbxContent>
                  <w:p w:rsidR="00000000" w:rsidRDefault="00077CCA">
                    <w:pPr>
                      <w:pStyle w:val="BodyText"/>
                      <w:kinsoku w:val="0"/>
                      <w:overflowPunct w:val="0"/>
                      <w:spacing w:line="245" w:lineRule="exact"/>
                      <w:ind w:left="20"/>
                      <w:rPr>
                        <w:rFonts w:ascii="Calibri" w:hAnsi="Calibri" w:cs="Calibri"/>
                        <w:sz w:val="22"/>
                        <w:szCs w:val="22"/>
                      </w:rPr>
                    </w:pPr>
                    <w:r>
                      <w:rPr>
                        <w:rFonts w:ascii="Calibri" w:hAnsi="Calibri" w:cs="Calibri"/>
                        <w:sz w:val="22"/>
                        <w:szCs w:val="22"/>
                      </w:rPr>
                      <w:t>Vol.2 Issue. 5, May- 2014, pg. 1-6</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5055235</wp:posOffset>
              </wp:positionH>
              <wp:positionV relativeFrom="page">
                <wp:posOffset>1292225</wp:posOffset>
              </wp:positionV>
              <wp:extent cx="965200" cy="1657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77CCA">
                          <w:pPr>
                            <w:pStyle w:val="BodyText"/>
                            <w:kinsoku w:val="0"/>
                            <w:overflowPunct w:val="0"/>
                            <w:spacing w:line="245" w:lineRule="exact"/>
                            <w:ind w:left="20"/>
                            <w:rPr>
                              <w:rFonts w:ascii="Calibri" w:hAnsi="Calibri" w:cs="Calibri"/>
                              <w:b/>
                              <w:bCs/>
                              <w:color w:val="C00000"/>
                              <w:sz w:val="22"/>
                              <w:szCs w:val="22"/>
                            </w:rPr>
                          </w:pPr>
                          <w:r>
                            <w:rPr>
                              <w:rFonts w:ascii="Calibri" w:hAnsi="Calibri" w:cs="Calibri"/>
                              <w:b/>
                              <w:bCs/>
                              <w:color w:val="C00000"/>
                              <w:sz w:val="22"/>
                              <w:szCs w:val="22"/>
                            </w:rPr>
                            <w:t>ISSN: 2310-6913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98.05pt;margin-top:101.75pt;width:7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R3rQIAAK8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" o:allowincell="f" filled="f" stroked="f">
              <v:textbox inset="0,0,0,0">
                <w:txbxContent>
                  <w:p w:rsidR="00000000" w:rsidRDefault="00077CCA">
                    <w:pPr>
                      <w:pStyle w:val="BodyText"/>
                      <w:kinsoku w:val="0"/>
                      <w:overflowPunct w:val="0"/>
                      <w:spacing w:line="245" w:lineRule="exact"/>
                      <w:ind w:left="20"/>
                      <w:rPr>
                        <w:rFonts w:ascii="Calibri" w:hAnsi="Calibri" w:cs="Calibri"/>
                        <w:b/>
                        <w:bCs/>
                        <w:color w:val="C00000"/>
                        <w:sz w:val="22"/>
                        <w:szCs w:val="22"/>
                      </w:rPr>
                    </w:pPr>
                    <w:r>
                      <w:rPr>
                        <w:rFonts w:ascii="Calibri" w:hAnsi="Calibri" w:cs="Calibri"/>
                        <w:b/>
                        <w:bCs/>
                        <w:color w:val="C00000"/>
                        <w:sz w:val="22"/>
                        <w:szCs w:val="22"/>
                      </w:rPr>
                      <w:t>ISSN: 2310-6913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60" w:hanging="360"/>
      </w:pPr>
      <w:rPr>
        <w:rFonts w:ascii="Times New Roman" w:hAnsi="Times New Roman" w:cs="Times New Roman"/>
        <w:b w:val="0"/>
        <w:bCs w:val="0"/>
        <w:spacing w:val="-2"/>
        <w:w w:val="99"/>
        <w:sz w:val="24"/>
        <w:szCs w:val="24"/>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1">
    <w:nsid w:val="00000403"/>
    <w:multiLevelType w:val="multilevel"/>
    <w:tmpl w:val="00000886"/>
    <w:lvl w:ilvl="0">
      <w:numFmt w:val="bullet"/>
      <w:lvlText w:val=""/>
      <w:lvlJc w:val="left"/>
      <w:pPr>
        <w:ind w:left="860" w:hanging="360"/>
      </w:pPr>
      <w:rPr>
        <w:rFonts w:ascii="Symbol" w:hAnsi="Symbol" w:cs="Symbol"/>
        <w:b w:val="0"/>
        <w:bCs w:val="0"/>
        <w:w w:val="99"/>
        <w:sz w:val="20"/>
        <w:szCs w:val="20"/>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2">
    <w:nsid w:val="00000404"/>
    <w:multiLevelType w:val="multilevel"/>
    <w:tmpl w:val="00000887"/>
    <w:lvl w:ilvl="0">
      <w:start w:val="1"/>
      <w:numFmt w:val="decimal"/>
      <w:lvlText w:val="%1."/>
      <w:lvlJc w:val="left"/>
      <w:pPr>
        <w:ind w:left="860" w:hanging="360"/>
      </w:pPr>
      <w:rPr>
        <w:rFonts w:ascii="Times New Roman" w:hAnsi="Times New Roman" w:cs="Times New Roman"/>
        <w:b w:val="0"/>
        <w:bCs w:val="0"/>
        <w:spacing w:val="-1"/>
        <w:w w:val="99"/>
        <w:sz w:val="24"/>
        <w:szCs w:val="24"/>
      </w:rPr>
    </w:lvl>
    <w:lvl w:ilvl="1">
      <w:start w:val="1"/>
      <w:numFmt w:val="decimal"/>
      <w:lvlText w:val="%2."/>
      <w:lvlJc w:val="left"/>
      <w:pPr>
        <w:ind w:left="1580" w:hanging="360"/>
      </w:pPr>
      <w:rPr>
        <w:rFonts w:ascii="Times New Roman" w:hAnsi="Times New Roman" w:cs="Times New Roman"/>
        <w:b w:val="0"/>
        <w:bCs w:val="0"/>
        <w:spacing w:val="-30"/>
        <w:w w:val="99"/>
        <w:sz w:val="24"/>
        <w:szCs w:val="24"/>
      </w:rPr>
    </w:lvl>
    <w:lvl w:ilvl="2">
      <w:numFmt w:val="bullet"/>
      <w:lvlText w:val="•"/>
      <w:lvlJc w:val="left"/>
      <w:pPr>
        <w:ind w:left="2475" w:hanging="360"/>
      </w:pPr>
    </w:lvl>
    <w:lvl w:ilvl="3">
      <w:numFmt w:val="bullet"/>
      <w:lvlText w:val="•"/>
      <w:lvlJc w:val="left"/>
      <w:pPr>
        <w:ind w:left="3371" w:hanging="360"/>
      </w:pPr>
    </w:lvl>
    <w:lvl w:ilvl="4">
      <w:numFmt w:val="bullet"/>
      <w:lvlText w:val="•"/>
      <w:lvlJc w:val="left"/>
      <w:pPr>
        <w:ind w:left="4266" w:hanging="360"/>
      </w:pPr>
    </w:lvl>
    <w:lvl w:ilvl="5">
      <w:numFmt w:val="bullet"/>
      <w:lvlText w:val="•"/>
      <w:lvlJc w:val="left"/>
      <w:pPr>
        <w:ind w:left="5162" w:hanging="360"/>
      </w:pPr>
    </w:lvl>
    <w:lvl w:ilvl="6">
      <w:numFmt w:val="bullet"/>
      <w:lvlText w:val="•"/>
      <w:lvlJc w:val="left"/>
      <w:pPr>
        <w:ind w:left="6057" w:hanging="360"/>
      </w:pPr>
    </w:lvl>
    <w:lvl w:ilvl="7">
      <w:numFmt w:val="bullet"/>
      <w:lvlText w:val="•"/>
      <w:lvlJc w:val="left"/>
      <w:pPr>
        <w:ind w:left="6953" w:hanging="360"/>
      </w:pPr>
    </w:lvl>
    <w:lvl w:ilvl="8">
      <w:numFmt w:val="bullet"/>
      <w:lvlText w:val="•"/>
      <w:lvlJc w:val="left"/>
      <w:pPr>
        <w:ind w:left="7848"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54"/>
    <w:rsid w:val="00077CCA"/>
    <w:rsid w:val="002A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A22ABE6-8E6B-4548-8C2A-0C2308B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860" w:hanging="360"/>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sruthimahre@gmail.com" TargetMode="External" Type="http://schemas.openxmlformats.org/officeDocument/2006/relationships/hyperlink"/>
<Relationship Id="rId8" Target="mailto:dr.mahicomm@gmail.com"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http://www.ijpsbm.com/" TargetMode="External" Type="http://schemas.openxmlformats.org/officeDocument/2006/relationships/hyperlink"/>
<Relationship Id="rId2" Target="http://www.ijpsbm.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1486</Words>
  <Characters>8476</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9943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