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CCF1" w14:textId="664E916F" w:rsidR="003F46DC" w:rsidRDefault="00553687" w:rsidP="0086580B">
      <w:pPr>
        <w:pStyle w:val="Heading1"/>
      </w:pPr>
      <w:r>
        <w:t xml:space="preserve">UC </w:t>
      </w:r>
      <w:r w:rsidR="00632F4B" w:rsidRPr="0086580B">
        <w:t xml:space="preserve">STAFF </w:t>
      </w:r>
      <w:r w:rsidR="00A07B83" w:rsidRPr="0086580B">
        <w:t xml:space="preserve">JOB OFFER LETTER TEMPLATE </w:t>
      </w:r>
    </w:p>
    <w:p w14:paraId="2D8DD772" w14:textId="438F24A6" w:rsidR="0075018A" w:rsidRDefault="0075018A" w:rsidP="00CE7EF7">
      <w:pPr>
        <w:spacing w:after="160"/>
      </w:pPr>
      <w:r>
        <w:t>This</w:t>
      </w:r>
      <w:r w:rsidR="005D02F7">
        <w:t xml:space="preserve"> staff</w:t>
      </w:r>
      <w:r>
        <w:t xml:space="preserve"> job offer letter template was developed for U</w:t>
      </w:r>
      <w:r w:rsidR="005D02F7">
        <w:t xml:space="preserve">niversity of </w:t>
      </w:r>
      <w:r>
        <w:t>C</w:t>
      </w:r>
      <w:r w:rsidR="005D02F7">
        <w:t>alifornia (UC)</w:t>
      </w:r>
      <w:r>
        <w:t xml:space="preserve"> locations </w:t>
      </w:r>
      <w:r w:rsidR="00E0058B">
        <w:t xml:space="preserve">to have consistent language in </w:t>
      </w:r>
      <w:r>
        <w:t>staff job offer letters.</w:t>
      </w:r>
      <w:r w:rsidR="00E0058B">
        <w:t xml:space="preserve">  </w:t>
      </w:r>
      <w:r>
        <w:t>The template contains language</w:t>
      </w:r>
      <w:r w:rsidR="00F07364">
        <w:t xml:space="preserve"> that has been reviewed by the HR Leadership Collaborative (HRLC) Transformation Workgroup, UC Systemwide Human Resources, and UC Legal</w:t>
      </w:r>
      <w:r w:rsidR="0056474E">
        <w:t>-Office of</w:t>
      </w:r>
      <w:r w:rsidR="00E0058B">
        <w:t xml:space="preserve"> the</w:t>
      </w:r>
      <w:r w:rsidR="0056474E">
        <w:t xml:space="preserve"> General Counsel</w:t>
      </w:r>
      <w:r w:rsidR="00F07364">
        <w:t>.</w:t>
      </w:r>
      <w:r w:rsidR="00893797">
        <w:t xml:space="preserve"> </w:t>
      </w:r>
    </w:p>
    <w:p w14:paraId="735A768F" w14:textId="0B9294A7" w:rsidR="0056474E" w:rsidRPr="00CE7EF7" w:rsidRDefault="0056474E" w:rsidP="0086580B">
      <w:pPr>
        <w:pStyle w:val="ListParagraph"/>
        <w:numPr>
          <w:ilvl w:val="0"/>
          <w:numId w:val="10"/>
        </w:numPr>
        <w:contextualSpacing/>
      </w:pPr>
      <w:r w:rsidRPr="00CE7EF7">
        <w:t xml:space="preserve">This template will continue to be updated as needed, and versions will be dated.  </w:t>
      </w:r>
    </w:p>
    <w:p w14:paraId="2881FBC8" w14:textId="7667BC92" w:rsidR="00F07364" w:rsidRPr="00CE7EF7" w:rsidRDefault="00F07364" w:rsidP="0086580B">
      <w:pPr>
        <w:pStyle w:val="ListParagraph"/>
        <w:numPr>
          <w:ilvl w:val="0"/>
          <w:numId w:val="10"/>
        </w:numPr>
        <w:contextualSpacing/>
      </w:pPr>
      <w:r w:rsidRPr="00CE7EF7">
        <w:t>It is recommend</w:t>
      </w:r>
      <w:r w:rsidR="0056474E" w:rsidRPr="00CE7EF7">
        <w:t>ed</w:t>
      </w:r>
      <w:r w:rsidRPr="00CE7EF7">
        <w:t xml:space="preserve"> to use </w:t>
      </w:r>
      <w:r w:rsidR="0056474E" w:rsidRPr="00CE7EF7">
        <w:t xml:space="preserve">the most recent </w:t>
      </w:r>
      <w:r w:rsidRPr="00CE7EF7">
        <w:t>t</w:t>
      </w:r>
      <w:r w:rsidR="003F46DC" w:rsidRPr="00CE7EF7">
        <w:t xml:space="preserve">emplate </w:t>
      </w:r>
      <w:r w:rsidRPr="00CE7EF7">
        <w:t>to create each new s</w:t>
      </w:r>
      <w:r w:rsidR="003F46DC" w:rsidRPr="00CE7EF7">
        <w:t xml:space="preserve">taff job offer letter. </w:t>
      </w:r>
      <w:r w:rsidRPr="00CE7EF7">
        <w:t xml:space="preserve"> </w:t>
      </w:r>
    </w:p>
    <w:p w14:paraId="106B7142" w14:textId="1A3B1436" w:rsidR="003F46DC" w:rsidRPr="00CE7EF7" w:rsidRDefault="003F46DC" w:rsidP="0086580B">
      <w:pPr>
        <w:pStyle w:val="ListParagraph"/>
        <w:numPr>
          <w:ilvl w:val="0"/>
          <w:numId w:val="10"/>
        </w:numPr>
        <w:contextualSpacing/>
      </w:pPr>
      <w:r w:rsidRPr="00CE7EF7">
        <w:t>Wording listed in “</w:t>
      </w:r>
      <w:r w:rsidRPr="00CE7EF7">
        <w:rPr>
          <w:color w:val="FF0000"/>
        </w:rPr>
        <w:t>red</w:t>
      </w:r>
      <w:r w:rsidRPr="00CE7EF7">
        <w:t xml:space="preserve">” are items that need to </w:t>
      </w:r>
      <w:r w:rsidR="0056474E" w:rsidRPr="00CE7EF7">
        <w:t xml:space="preserve">reviewed, confirmed applicable to the hire, </w:t>
      </w:r>
      <w:r w:rsidRPr="00CE7EF7">
        <w:t>and completed by the hiring location.</w:t>
      </w:r>
      <w:r w:rsidR="0056474E" w:rsidRPr="00CE7EF7">
        <w:t xml:space="preserve">  </w:t>
      </w:r>
      <w:r w:rsidRPr="00CE7EF7">
        <w:t>Please ensure correct language is selected for specific hiring situations.</w:t>
      </w:r>
    </w:p>
    <w:p w14:paraId="04E4A521" w14:textId="22553000" w:rsidR="003F46DC" w:rsidRPr="00CE7EF7" w:rsidRDefault="003F46DC" w:rsidP="0086580B">
      <w:pPr>
        <w:pStyle w:val="ListParagraph"/>
        <w:numPr>
          <w:ilvl w:val="0"/>
          <w:numId w:val="10"/>
        </w:numPr>
        <w:contextualSpacing/>
      </w:pPr>
      <w:r w:rsidRPr="00CE7EF7">
        <w:t>UC locations may opt to modify sections as appropriate</w:t>
      </w:r>
      <w:r w:rsidR="0056474E" w:rsidRPr="00CE7EF7">
        <w:t xml:space="preserve"> for their hiring needs.  If substantive changes are made, it is recommended to consult with your location counsel and/or UC Legal-Office of </w:t>
      </w:r>
      <w:r w:rsidR="00E0058B" w:rsidRPr="00CE7EF7">
        <w:t xml:space="preserve">the </w:t>
      </w:r>
      <w:r w:rsidR="0056474E" w:rsidRPr="00CE7EF7">
        <w:t>General Counsel.</w:t>
      </w:r>
    </w:p>
    <w:p w14:paraId="52A70175" w14:textId="3A64EEF9" w:rsidR="006818B2" w:rsidRPr="0086580B" w:rsidRDefault="006818B2" w:rsidP="0086580B">
      <w:pPr>
        <w:pStyle w:val="Heading2"/>
      </w:pPr>
      <w:r w:rsidRPr="0086580B">
        <w:t>G</w:t>
      </w:r>
      <w:r w:rsidR="00051D88">
        <w:t>reeting</w:t>
      </w:r>
      <w:r w:rsidRPr="0086580B">
        <w:t xml:space="preserve"> </w:t>
      </w:r>
    </w:p>
    <w:p w14:paraId="6BEFC928" w14:textId="5D1A1594" w:rsidR="006818B2" w:rsidRPr="00E672AB" w:rsidRDefault="006818B2" w:rsidP="0086580B">
      <w:r w:rsidRPr="00E672AB">
        <w:t xml:space="preserve">Congratulations on your new appointment with the </w:t>
      </w:r>
      <w:r w:rsidR="00A07B83" w:rsidRPr="00E672AB">
        <w:rPr>
          <w:color w:val="FF0000"/>
        </w:rPr>
        <w:t>(</w:t>
      </w:r>
      <w:r w:rsidRPr="00E672AB">
        <w:rPr>
          <w:color w:val="FF0000"/>
        </w:rPr>
        <w:t>Department/Center</w:t>
      </w:r>
      <w:r w:rsidR="00A07B83" w:rsidRPr="00E672AB">
        <w:rPr>
          <w:color w:val="FF0000"/>
        </w:rPr>
        <w:t>)</w:t>
      </w:r>
      <w:r w:rsidRPr="00E672AB">
        <w:rPr>
          <w:color w:val="FF0000"/>
        </w:rPr>
        <w:t xml:space="preserve"> </w:t>
      </w:r>
      <w:r w:rsidRPr="00E672AB">
        <w:t xml:space="preserve">at the University of California, </w:t>
      </w:r>
      <w:r w:rsidR="005D02F7" w:rsidRPr="005D02F7">
        <w:rPr>
          <w:color w:val="FF0000"/>
        </w:rPr>
        <w:t>(Location)</w:t>
      </w:r>
      <w:r w:rsidR="005D02F7" w:rsidRPr="005D02F7">
        <w:t>!</w:t>
      </w:r>
      <w:r w:rsidR="005D02F7" w:rsidRPr="005D02F7">
        <w:rPr>
          <w:color w:val="FF0000"/>
        </w:rPr>
        <w:t xml:space="preserve">  </w:t>
      </w:r>
      <w:r w:rsidR="005D02F7">
        <w:t>On b</w:t>
      </w:r>
      <w:r w:rsidRPr="00E672AB">
        <w:t>ehalf of</w:t>
      </w:r>
      <w:r w:rsidR="00A07B83" w:rsidRPr="00E672AB">
        <w:t xml:space="preserve"> </w:t>
      </w:r>
      <w:r w:rsidR="00A07B83" w:rsidRPr="00E672AB">
        <w:rPr>
          <w:color w:val="FF0000"/>
        </w:rPr>
        <w:t>(Hiring Manager Name, Title)</w:t>
      </w:r>
      <w:r w:rsidR="00A07B83" w:rsidRPr="00E672AB">
        <w:t xml:space="preserve">, </w:t>
      </w:r>
      <w:r w:rsidRPr="00E672AB">
        <w:t>we are pleased to offer you a position of</w:t>
      </w:r>
      <w:r w:rsidR="00A07B83" w:rsidRPr="00E672AB">
        <w:t xml:space="preserve"> </w:t>
      </w:r>
      <w:r w:rsidR="00A07B83" w:rsidRPr="00E672AB">
        <w:rPr>
          <w:color w:val="FF0000"/>
        </w:rPr>
        <w:t>(Working Title)</w:t>
      </w:r>
      <w:r w:rsidR="00A07B83" w:rsidRPr="00E672AB">
        <w:t xml:space="preserve"> </w:t>
      </w:r>
      <w:r w:rsidRPr="00E672AB">
        <w:rPr>
          <w:color w:val="FF0000"/>
        </w:rPr>
        <w:t>(</w:t>
      </w:r>
      <w:sdt>
        <w:sdtPr>
          <w:rPr>
            <w:color w:val="FF0000"/>
          </w:rPr>
          <w:alias w:val="Payroll Title"/>
          <w:tag w:val="Payroll Title"/>
          <w:id w:val="1952426625"/>
          <w:placeholder>
            <w:docPart w:val="DCFFA5670E9F45FDA1DACC62B3D3E9E5"/>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9733C6">
            <w:rPr>
              <w:rStyle w:val="PlaceholderText"/>
              <w:color w:val="FF0000"/>
            </w:rPr>
            <w:t>Payroll Title</w:t>
          </w:r>
        </w:sdtContent>
      </w:sdt>
      <w:r w:rsidRPr="00E672AB">
        <w:rPr>
          <w:color w:val="FF0000"/>
        </w:rPr>
        <w:t>)</w:t>
      </w:r>
      <w:r w:rsidRPr="00E672AB">
        <w:t xml:space="preserve">. </w:t>
      </w:r>
    </w:p>
    <w:p w14:paraId="6904F3B2" w14:textId="2C49E638" w:rsidR="006818B2" w:rsidRPr="00E672AB" w:rsidRDefault="006818B2" w:rsidP="0086580B">
      <w:pPr>
        <w:pStyle w:val="Heading2"/>
      </w:pPr>
      <w:r w:rsidRPr="00E672AB">
        <w:t>O</w:t>
      </w:r>
      <w:r w:rsidR="00051D88">
        <w:t>ffer Specifics</w:t>
      </w:r>
      <w:r w:rsidRPr="00E672AB">
        <w:t xml:space="preserve"> </w:t>
      </w:r>
    </w:p>
    <w:tbl>
      <w:tblPr>
        <w:tblStyle w:val="TableGrid"/>
        <w:tblW w:w="9275" w:type="dxa"/>
        <w:jc w:val="cente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58" w:type="dxa"/>
          <w:left w:w="115" w:type="dxa"/>
          <w:bottom w:w="58" w:type="dxa"/>
          <w:right w:w="115" w:type="dxa"/>
        </w:tblCellMar>
        <w:tblLook w:val="04A0" w:firstRow="1" w:lastRow="0" w:firstColumn="1" w:lastColumn="0" w:noHBand="0" w:noVBand="1"/>
      </w:tblPr>
      <w:tblGrid>
        <w:gridCol w:w="2210"/>
        <w:gridCol w:w="7065"/>
      </w:tblGrid>
      <w:tr w:rsidR="006818B2" w:rsidRPr="009733C6" w14:paraId="5EA08CC5" w14:textId="77777777" w:rsidTr="006818B2">
        <w:trPr>
          <w:trHeight w:val="144"/>
          <w:jc w:val="center"/>
        </w:trPr>
        <w:tc>
          <w:tcPr>
            <w:tcW w:w="2210" w:type="dxa"/>
            <w:shd w:val="clear" w:color="auto" w:fill="DDD5C7"/>
          </w:tcPr>
          <w:p w14:paraId="7E05F0B7" w14:textId="77777777" w:rsidR="006818B2" w:rsidRPr="009733C6" w:rsidRDefault="006818B2" w:rsidP="0086580B">
            <w:pPr>
              <w:spacing w:after="0"/>
              <w:rPr>
                <w:b/>
              </w:rPr>
            </w:pPr>
            <w:r w:rsidRPr="009733C6">
              <w:rPr>
                <w:b/>
              </w:rPr>
              <w:t>Job Classification</w:t>
            </w:r>
          </w:p>
        </w:tc>
        <w:tc>
          <w:tcPr>
            <w:tcW w:w="7065" w:type="dxa"/>
          </w:tcPr>
          <w:p w14:paraId="44F0A2C1" w14:textId="77777777" w:rsidR="006818B2" w:rsidRPr="009733C6" w:rsidRDefault="00000000" w:rsidP="0086580B">
            <w:pPr>
              <w:spacing w:after="0"/>
            </w:pPr>
            <w:sdt>
              <w:sdtPr>
                <w:alias w:val="Payroll Title"/>
                <w:tag w:val="Payroll Title"/>
                <w:id w:val="105627739"/>
                <w:placeholder>
                  <w:docPart w:val="C557FBBB993D4448BDF6C83C2FCDAC7D"/>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6818B2" w:rsidRPr="009733C6">
                  <w:rPr>
                    <w:rStyle w:val="PlaceholderText"/>
                    <w:color w:val="FF0000"/>
                  </w:rPr>
                  <w:t>Payroll Title</w:t>
                </w:r>
              </w:sdtContent>
            </w:sdt>
          </w:p>
        </w:tc>
      </w:tr>
      <w:tr w:rsidR="006818B2" w:rsidRPr="009733C6" w14:paraId="2612C776" w14:textId="77777777" w:rsidTr="006818B2">
        <w:trPr>
          <w:trHeight w:val="144"/>
          <w:jc w:val="center"/>
        </w:trPr>
        <w:tc>
          <w:tcPr>
            <w:tcW w:w="2210" w:type="dxa"/>
            <w:shd w:val="clear" w:color="auto" w:fill="DDD5C7"/>
          </w:tcPr>
          <w:p w14:paraId="5045466B" w14:textId="77777777" w:rsidR="006818B2" w:rsidRPr="009733C6" w:rsidRDefault="006818B2" w:rsidP="0086580B">
            <w:pPr>
              <w:spacing w:after="0"/>
              <w:rPr>
                <w:b/>
              </w:rPr>
            </w:pPr>
            <w:r w:rsidRPr="009733C6">
              <w:rPr>
                <w:b/>
              </w:rPr>
              <w:t>Job Code and Salary Grade/Step</w:t>
            </w:r>
          </w:p>
        </w:tc>
        <w:tc>
          <w:tcPr>
            <w:tcW w:w="7065" w:type="dxa"/>
          </w:tcPr>
          <w:p w14:paraId="0CAB6372" w14:textId="77777777" w:rsidR="006818B2" w:rsidRPr="009733C6" w:rsidRDefault="006818B2" w:rsidP="0086580B">
            <w:pPr>
              <w:spacing w:after="0"/>
              <w:rPr>
                <w:color w:val="FF0000"/>
              </w:rPr>
            </w:pPr>
            <w:r w:rsidRPr="009733C6">
              <w:rPr>
                <w:color w:val="FF0000"/>
              </w:rPr>
              <w:t>Job Code C/U; Salary Grade / Step</w:t>
            </w:r>
          </w:p>
        </w:tc>
      </w:tr>
      <w:tr w:rsidR="006818B2" w:rsidRPr="009733C6" w14:paraId="607CBF88" w14:textId="77777777" w:rsidTr="006818B2">
        <w:trPr>
          <w:trHeight w:val="144"/>
          <w:jc w:val="center"/>
        </w:trPr>
        <w:tc>
          <w:tcPr>
            <w:tcW w:w="2210" w:type="dxa"/>
            <w:shd w:val="clear" w:color="auto" w:fill="DDD5C7"/>
          </w:tcPr>
          <w:p w14:paraId="397AB270" w14:textId="77777777" w:rsidR="006818B2" w:rsidRPr="009733C6" w:rsidRDefault="006818B2" w:rsidP="0086580B">
            <w:pPr>
              <w:spacing w:after="0"/>
              <w:rPr>
                <w:b/>
              </w:rPr>
            </w:pPr>
            <w:r w:rsidRPr="009733C6">
              <w:rPr>
                <w:b/>
              </w:rPr>
              <w:t>Working Title (If Different)</w:t>
            </w:r>
          </w:p>
        </w:tc>
        <w:tc>
          <w:tcPr>
            <w:tcW w:w="7065" w:type="dxa"/>
          </w:tcPr>
          <w:p w14:paraId="331C51D9" w14:textId="77777777" w:rsidR="006818B2" w:rsidRPr="009733C6" w:rsidRDefault="00000000" w:rsidP="0086580B">
            <w:pPr>
              <w:spacing w:after="0"/>
            </w:pPr>
            <w:sdt>
              <w:sdtPr>
                <w:alias w:val="Working Title"/>
                <w:tag w:val="Working Title"/>
                <w:id w:val="1135759023"/>
                <w:placeholder>
                  <w:docPart w:val="4454E7B670664129991134148CFE0654"/>
                </w:placeholder>
                <w:showingPlcHdr/>
                <w:dataBinding w:prefixMappings="xmlns:ns0='http://purl.org/dc/elements/1.1/' xmlns:ns1='http://schemas.openxmlformats.org/package/2006/metadata/core-properties' " w:xpath="/ns1:coreProperties[1]/ns1:category[1]" w:storeItemID="{6C3C8BC8-F283-45AE-878A-BAB7291924A1}"/>
                <w:text/>
              </w:sdtPr>
              <w:sdtContent>
                <w:r w:rsidR="006818B2" w:rsidRPr="009733C6">
                  <w:rPr>
                    <w:rStyle w:val="PlaceholderText"/>
                    <w:color w:val="FF0000"/>
                  </w:rPr>
                  <w:t>[Working Title]</w:t>
                </w:r>
              </w:sdtContent>
            </w:sdt>
          </w:p>
        </w:tc>
      </w:tr>
      <w:tr w:rsidR="006818B2" w:rsidRPr="009733C6" w14:paraId="1034D51D" w14:textId="77777777" w:rsidTr="006818B2">
        <w:trPr>
          <w:trHeight w:val="144"/>
          <w:jc w:val="center"/>
        </w:trPr>
        <w:tc>
          <w:tcPr>
            <w:tcW w:w="2210" w:type="dxa"/>
            <w:shd w:val="clear" w:color="auto" w:fill="DDD5C7"/>
          </w:tcPr>
          <w:p w14:paraId="2CCCAC1C" w14:textId="77777777" w:rsidR="006818B2" w:rsidRPr="009733C6" w:rsidRDefault="006818B2" w:rsidP="0086580B">
            <w:pPr>
              <w:spacing w:after="0"/>
              <w:rPr>
                <w:b/>
              </w:rPr>
            </w:pPr>
            <w:r w:rsidRPr="009733C6">
              <w:rPr>
                <w:b/>
              </w:rPr>
              <w:t>Annual/Monthly Salary (Paid Monthly) or Hourly Base Salary (Paid Bi-Weekly)</w:t>
            </w:r>
          </w:p>
        </w:tc>
        <w:tc>
          <w:tcPr>
            <w:tcW w:w="7065" w:type="dxa"/>
          </w:tcPr>
          <w:p w14:paraId="42F370A2" w14:textId="77777777" w:rsidR="006818B2" w:rsidRPr="009733C6" w:rsidRDefault="006818B2" w:rsidP="0086580B">
            <w:pPr>
              <w:spacing w:after="0"/>
              <w:rPr>
                <w:color w:val="FF0000"/>
              </w:rPr>
            </w:pPr>
            <w:r w:rsidRPr="009733C6">
              <w:rPr>
                <w:color w:val="FF0000"/>
              </w:rPr>
              <w:t>$/$ (Hourly Only if Non-Exempt)</w:t>
            </w:r>
          </w:p>
        </w:tc>
      </w:tr>
      <w:tr w:rsidR="006818B2" w:rsidRPr="009733C6" w14:paraId="7AB91304" w14:textId="77777777" w:rsidTr="006818B2">
        <w:trPr>
          <w:trHeight w:val="144"/>
          <w:jc w:val="center"/>
        </w:trPr>
        <w:tc>
          <w:tcPr>
            <w:tcW w:w="2210" w:type="dxa"/>
            <w:shd w:val="clear" w:color="auto" w:fill="DDD5C7"/>
          </w:tcPr>
          <w:p w14:paraId="55E08057" w14:textId="77777777" w:rsidR="006818B2" w:rsidRPr="009733C6" w:rsidRDefault="006818B2" w:rsidP="0086580B">
            <w:pPr>
              <w:spacing w:after="0"/>
              <w:rPr>
                <w:b/>
              </w:rPr>
            </w:pPr>
            <w:r w:rsidRPr="009733C6">
              <w:rPr>
                <w:b/>
              </w:rPr>
              <w:t>Appointment Status</w:t>
            </w:r>
          </w:p>
        </w:tc>
        <w:tc>
          <w:tcPr>
            <w:tcW w:w="7065" w:type="dxa"/>
          </w:tcPr>
          <w:p w14:paraId="20A87C66" w14:textId="77777777" w:rsidR="006818B2" w:rsidRPr="009733C6" w:rsidRDefault="006818B2" w:rsidP="0086580B">
            <w:pPr>
              <w:spacing w:after="0"/>
              <w:rPr>
                <w:color w:val="FF0000"/>
              </w:rPr>
            </w:pPr>
            <w:r w:rsidRPr="009733C6">
              <w:rPr>
                <w:color w:val="FF0000"/>
              </w:rPr>
              <w:t>TIME% OR Variable; Limited Appointment /Career / Contract; Exempt / Non-Exempt</w:t>
            </w:r>
          </w:p>
        </w:tc>
      </w:tr>
      <w:tr w:rsidR="006818B2" w:rsidRPr="009733C6" w14:paraId="004E4264" w14:textId="77777777" w:rsidTr="006818B2">
        <w:trPr>
          <w:trHeight w:val="144"/>
          <w:jc w:val="center"/>
        </w:trPr>
        <w:tc>
          <w:tcPr>
            <w:tcW w:w="2210" w:type="dxa"/>
            <w:shd w:val="clear" w:color="auto" w:fill="DDD5C7"/>
          </w:tcPr>
          <w:p w14:paraId="291B88F9" w14:textId="77777777" w:rsidR="006818B2" w:rsidRPr="009733C6" w:rsidRDefault="006818B2" w:rsidP="0086580B">
            <w:pPr>
              <w:spacing w:after="0"/>
              <w:rPr>
                <w:b/>
              </w:rPr>
            </w:pPr>
            <w:r w:rsidRPr="009733C6">
              <w:rPr>
                <w:b/>
              </w:rPr>
              <w:t>Position Reports to</w:t>
            </w:r>
          </w:p>
        </w:tc>
        <w:tc>
          <w:tcPr>
            <w:tcW w:w="7065" w:type="dxa"/>
          </w:tcPr>
          <w:p w14:paraId="20629080" w14:textId="77777777" w:rsidR="006818B2" w:rsidRPr="009733C6" w:rsidRDefault="00A07B83" w:rsidP="0086580B">
            <w:pPr>
              <w:spacing w:after="0"/>
              <w:rPr>
                <w:color w:val="FF0000"/>
              </w:rPr>
            </w:pPr>
            <w:r w:rsidRPr="009733C6">
              <w:rPr>
                <w:color w:val="FF0000"/>
              </w:rPr>
              <w:t>Hiring Manager Name and Title</w:t>
            </w:r>
          </w:p>
        </w:tc>
      </w:tr>
      <w:tr w:rsidR="006818B2" w:rsidRPr="009733C6" w14:paraId="2A163047" w14:textId="77777777" w:rsidTr="006818B2">
        <w:trPr>
          <w:trHeight w:val="144"/>
          <w:jc w:val="center"/>
        </w:trPr>
        <w:tc>
          <w:tcPr>
            <w:tcW w:w="2210" w:type="dxa"/>
            <w:shd w:val="clear" w:color="auto" w:fill="DDD5C7"/>
          </w:tcPr>
          <w:p w14:paraId="5555992B" w14:textId="77777777" w:rsidR="006818B2" w:rsidRPr="009733C6" w:rsidRDefault="006818B2" w:rsidP="0086580B">
            <w:pPr>
              <w:spacing w:after="0"/>
              <w:rPr>
                <w:b/>
              </w:rPr>
            </w:pPr>
            <w:r w:rsidRPr="009733C6">
              <w:rPr>
                <w:b/>
              </w:rPr>
              <w:t>Effective Date</w:t>
            </w:r>
          </w:p>
        </w:tc>
        <w:sdt>
          <w:sdtPr>
            <w:id w:val="-2119058263"/>
            <w:placeholder>
              <w:docPart w:val="E6B3053BD4F84573935B89329A1C242E"/>
            </w:placeholder>
            <w:showingPlcHdr/>
            <w:date>
              <w:dateFormat w:val="dddd, MMMM dd, yyyy"/>
              <w:lid w:val="en-US"/>
              <w:storeMappedDataAs w:val="dateTime"/>
              <w:calendar w:val="gregorian"/>
            </w:date>
          </w:sdtPr>
          <w:sdtContent>
            <w:tc>
              <w:tcPr>
                <w:tcW w:w="7065" w:type="dxa"/>
              </w:tcPr>
              <w:p w14:paraId="4FE1F238" w14:textId="77777777" w:rsidR="006818B2" w:rsidRPr="009733C6" w:rsidRDefault="006818B2" w:rsidP="0086580B">
                <w:pPr>
                  <w:spacing w:after="0"/>
                </w:pPr>
                <w:r w:rsidRPr="009733C6">
                  <w:rPr>
                    <w:rStyle w:val="PlaceholderText"/>
                    <w:color w:val="FF0000"/>
                  </w:rPr>
                  <w:t>Click here to enter a date.</w:t>
                </w:r>
              </w:p>
            </w:tc>
          </w:sdtContent>
        </w:sdt>
      </w:tr>
      <w:tr w:rsidR="006818B2" w:rsidRPr="009733C6" w14:paraId="2EEF926B" w14:textId="77777777" w:rsidTr="006818B2">
        <w:trPr>
          <w:trHeight w:val="144"/>
          <w:jc w:val="center"/>
        </w:trPr>
        <w:tc>
          <w:tcPr>
            <w:tcW w:w="2210" w:type="dxa"/>
            <w:shd w:val="clear" w:color="auto" w:fill="DDD5C7"/>
          </w:tcPr>
          <w:p w14:paraId="3046D6C8" w14:textId="77777777" w:rsidR="006818B2" w:rsidRPr="009733C6" w:rsidRDefault="006818B2" w:rsidP="0086580B">
            <w:pPr>
              <w:spacing w:after="0"/>
              <w:rPr>
                <w:b/>
              </w:rPr>
            </w:pPr>
            <w:r w:rsidRPr="009733C6">
              <w:rPr>
                <w:b/>
              </w:rPr>
              <w:t>Probation Period</w:t>
            </w:r>
          </w:p>
        </w:tc>
        <w:tc>
          <w:tcPr>
            <w:tcW w:w="7065" w:type="dxa"/>
          </w:tcPr>
          <w:p w14:paraId="28AA78F8" w14:textId="77777777" w:rsidR="006818B2" w:rsidRPr="009733C6" w:rsidRDefault="00000000" w:rsidP="0086580B">
            <w:pPr>
              <w:spacing w:after="0"/>
            </w:pPr>
            <w:sdt>
              <w:sdtPr>
                <w:id w:val="253022385"/>
                <w:placeholder>
                  <w:docPart w:val="ED641C8D94314C9B870E55B474AC157A"/>
                </w:placeholder>
                <w:showingPlcHdr/>
                <w:date>
                  <w:dateFormat w:val="MMMM d, yyyy"/>
                  <w:lid w:val="en-US"/>
                  <w:storeMappedDataAs w:val="dateTime"/>
                  <w:calendar w:val="gregorian"/>
                </w:date>
              </w:sdtPr>
              <w:sdtContent>
                <w:r w:rsidR="006818B2" w:rsidRPr="009733C6">
                  <w:rPr>
                    <w:rStyle w:val="PlaceholderText"/>
                    <w:color w:val="FF0000"/>
                  </w:rPr>
                  <w:t>Click here to enter a date.</w:t>
                </w:r>
              </w:sdtContent>
            </w:sdt>
            <w:r w:rsidR="006818B2" w:rsidRPr="009733C6">
              <w:t xml:space="preserve"> to </w:t>
            </w:r>
            <w:sdt>
              <w:sdtPr>
                <w:id w:val="-1521384906"/>
                <w:placeholder>
                  <w:docPart w:val="C158CCBD41904BC781F766C1466AD044"/>
                </w:placeholder>
                <w:showingPlcHdr/>
                <w:date>
                  <w:dateFormat w:val="MMMM d, yyyy"/>
                  <w:lid w:val="en-US"/>
                  <w:storeMappedDataAs w:val="dateTime"/>
                  <w:calendar w:val="gregorian"/>
                </w:date>
              </w:sdtPr>
              <w:sdtContent>
                <w:r w:rsidR="006818B2" w:rsidRPr="009733C6">
                  <w:rPr>
                    <w:rStyle w:val="PlaceholderText"/>
                    <w:color w:val="FF0000"/>
                  </w:rPr>
                  <w:t>Click here to enter a date.</w:t>
                </w:r>
              </w:sdtContent>
            </w:sdt>
          </w:p>
        </w:tc>
      </w:tr>
      <w:tr w:rsidR="006818B2" w:rsidRPr="009733C6" w14:paraId="09CF3585" w14:textId="77777777" w:rsidTr="006818B2">
        <w:trPr>
          <w:trHeight w:val="144"/>
          <w:jc w:val="center"/>
        </w:trPr>
        <w:tc>
          <w:tcPr>
            <w:tcW w:w="2210" w:type="dxa"/>
            <w:shd w:val="clear" w:color="auto" w:fill="DDD5C7"/>
          </w:tcPr>
          <w:p w14:paraId="37D0E1EC" w14:textId="77777777" w:rsidR="006818B2" w:rsidRPr="009733C6" w:rsidRDefault="006818B2" w:rsidP="0086580B">
            <w:pPr>
              <w:spacing w:after="0"/>
              <w:rPr>
                <w:b/>
              </w:rPr>
            </w:pPr>
            <w:r w:rsidRPr="009733C6">
              <w:rPr>
                <w:b/>
              </w:rPr>
              <w:t>End Date</w:t>
            </w:r>
          </w:p>
        </w:tc>
        <w:sdt>
          <w:sdtPr>
            <w:id w:val="462707779"/>
            <w:placeholder>
              <w:docPart w:val="97E2B83A83764B7C85BF367E928A3A2E"/>
            </w:placeholder>
            <w:showingPlcHdr/>
            <w:date>
              <w:dateFormat w:val="MMMM d, yyyy"/>
              <w:lid w:val="en-US"/>
              <w:storeMappedDataAs w:val="dateTime"/>
              <w:calendar w:val="gregorian"/>
            </w:date>
          </w:sdtPr>
          <w:sdtContent>
            <w:tc>
              <w:tcPr>
                <w:tcW w:w="7065" w:type="dxa"/>
              </w:tcPr>
              <w:p w14:paraId="6377E669" w14:textId="77777777" w:rsidR="006818B2" w:rsidRPr="009733C6" w:rsidRDefault="006818B2" w:rsidP="0086580B">
                <w:pPr>
                  <w:spacing w:after="0"/>
                </w:pPr>
                <w:r w:rsidRPr="009733C6">
                  <w:rPr>
                    <w:rStyle w:val="PlaceholderText"/>
                    <w:color w:val="FF0000"/>
                  </w:rPr>
                  <w:t>Click here to enter a date.</w:t>
                </w:r>
              </w:p>
            </w:tc>
          </w:sdtContent>
        </w:sdt>
      </w:tr>
      <w:tr w:rsidR="006818B2" w:rsidRPr="009733C6" w14:paraId="57CB1F0B" w14:textId="77777777" w:rsidTr="006818B2">
        <w:trPr>
          <w:trHeight w:val="144"/>
          <w:jc w:val="center"/>
        </w:trPr>
        <w:tc>
          <w:tcPr>
            <w:tcW w:w="2210" w:type="dxa"/>
            <w:shd w:val="clear" w:color="auto" w:fill="DDD5C7"/>
          </w:tcPr>
          <w:p w14:paraId="6D44EDF4" w14:textId="77777777" w:rsidR="006818B2" w:rsidRPr="009733C6" w:rsidRDefault="006818B2" w:rsidP="0086580B">
            <w:pPr>
              <w:spacing w:after="0"/>
              <w:rPr>
                <w:b/>
              </w:rPr>
            </w:pPr>
            <w:r w:rsidRPr="009733C6">
              <w:rPr>
                <w:b/>
              </w:rPr>
              <w:lastRenderedPageBreak/>
              <w:t>Work Hours</w:t>
            </w:r>
          </w:p>
        </w:tc>
        <w:tc>
          <w:tcPr>
            <w:tcW w:w="7065" w:type="dxa"/>
          </w:tcPr>
          <w:p w14:paraId="0869A427" w14:textId="77777777" w:rsidR="006818B2" w:rsidRPr="009733C6" w:rsidRDefault="006818B2" w:rsidP="0086580B">
            <w:pPr>
              <w:spacing w:after="0"/>
              <w:rPr>
                <w:noProof/>
              </w:rPr>
            </w:pPr>
            <w:r w:rsidRPr="009733C6">
              <w:rPr>
                <w:noProof/>
              </w:rPr>
              <w:t>To be determined with your supervisor</w:t>
            </w:r>
          </w:p>
        </w:tc>
      </w:tr>
    </w:tbl>
    <w:p w14:paraId="1D94E74D" w14:textId="43841B0B" w:rsidR="006818B2" w:rsidRPr="00A07B83" w:rsidRDefault="005D02F7" w:rsidP="0086580B">
      <w:pPr>
        <w:pStyle w:val="Heading2"/>
      </w:pPr>
      <w:r>
        <w:t xml:space="preserve">Terms and </w:t>
      </w:r>
      <w:r w:rsidR="006818B2" w:rsidRPr="00A07B83">
        <w:t xml:space="preserve">Conditions of Employment </w:t>
      </w:r>
    </w:p>
    <w:p w14:paraId="747A4033" w14:textId="77777777" w:rsidR="00805D4C" w:rsidRPr="00E672AB" w:rsidRDefault="00805D4C" w:rsidP="0086580B">
      <w:r w:rsidRPr="00E672AB">
        <w:t xml:space="preserve">The following information summarizes the terms and conditions of our job offer. </w:t>
      </w:r>
    </w:p>
    <w:p w14:paraId="73995594" w14:textId="0F6E9338" w:rsidR="00FE604B" w:rsidRPr="008D48FE" w:rsidRDefault="00805D4C" w:rsidP="008D48FE">
      <w:pPr>
        <w:pStyle w:val="ListParagraph"/>
        <w:numPr>
          <w:ilvl w:val="0"/>
          <w:numId w:val="15"/>
        </w:numPr>
      </w:pPr>
      <w:r w:rsidRPr="008D48FE">
        <w:t>This offer of employment is contingent on successful completion of a background check</w:t>
      </w:r>
      <w:r w:rsidR="00FE604B" w:rsidRPr="008D48FE">
        <w:t>,</w:t>
      </w:r>
      <w:r w:rsidR="00071351" w:rsidRPr="008D48FE">
        <w:t xml:space="preserve"> which includes: </w:t>
      </w:r>
      <w:r w:rsidR="00FE604B" w:rsidRPr="008D48FE">
        <w:t xml:space="preserve"> </w:t>
      </w:r>
      <w:r w:rsidR="0032599D" w:rsidRPr="008D48FE">
        <w:t xml:space="preserve">criminal history, </w:t>
      </w:r>
      <w:r w:rsidR="00071351" w:rsidRPr="008D48FE">
        <w:t xml:space="preserve">employment verification, education, </w:t>
      </w:r>
      <w:r w:rsidR="00FE604B" w:rsidRPr="008D48FE">
        <w:t>license and certification verification(s)</w:t>
      </w:r>
      <w:r w:rsidR="00071351" w:rsidRPr="008D48FE">
        <w:t xml:space="preserve">, pre-employment physical </w:t>
      </w:r>
      <w:r w:rsidR="00FE604B" w:rsidRPr="008D48FE">
        <w:t xml:space="preserve">(which includes drug screening, immunization compliance, etc.), </w:t>
      </w:r>
      <w:r w:rsidRPr="008D48FE">
        <w:t xml:space="preserve">completion of all new employee paperwork, and your ability to demonstrate your legal right to work in the United States.  </w:t>
      </w:r>
      <w:r w:rsidR="003F33F9" w:rsidRPr="008D48FE">
        <w:rPr>
          <w:color w:val="FF0000"/>
        </w:rPr>
        <w:t>(Locations may select all items that apply to the hiring situation.)</w:t>
      </w:r>
    </w:p>
    <w:p w14:paraId="4855A244" w14:textId="1F2981E1" w:rsidR="008D48FE" w:rsidRPr="008D48FE" w:rsidRDefault="00EE6712" w:rsidP="008D48FE">
      <w:pPr>
        <w:pStyle w:val="ListParagraph"/>
        <w:numPr>
          <w:ilvl w:val="0"/>
          <w:numId w:val="15"/>
        </w:numPr>
      </w:pPr>
      <w:r w:rsidRPr="008D48FE">
        <w:t xml:space="preserve">You will be required to comply with the University of California </w:t>
      </w:r>
      <w:r w:rsidR="00092FA2" w:rsidRPr="004B183D">
        <w:t>SARS-CoV-2 (COVID-19) Vaccination Program Policy (pdf)</w:t>
      </w:r>
      <w:r w:rsidRPr="008D48FE">
        <w:t>.</w:t>
      </w:r>
      <w:r w:rsidR="00C8127B" w:rsidRPr="008D48FE">
        <w:t xml:space="preserve">  See Pandemic Statement below for further information.</w:t>
      </w:r>
    </w:p>
    <w:p w14:paraId="6E03D8FF" w14:textId="13CA0605" w:rsidR="00924D3E" w:rsidRPr="008D48FE" w:rsidRDefault="00FE604B" w:rsidP="008D48FE">
      <w:pPr>
        <w:pStyle w:val="ListParagraph"/>
        <w:numPr>
          <w:ilvl w:val="0"/>
          <w:numId w:val="15"/>
        </w:numPr>
        <w:rPr>
          <w:shd w:val="clear" w:color="auto" w:fill="FFFFFF"/>
        </w:rPr>
      </w:pPr>
      <w:r w:rsidRPr="008D48FE">
        <w:rPr>
          <w:color w:val="FF0000"/>
        </w:rPr>
        <w:t>This offer requires a valid CA Driver’s License, review of your points on your Driver’s License, and enrollment into the (Department of</w:t>
      </w:r>
      <w:r w:rsidR="007B5310" w:rsidRPr="008D48FE">
        <w:rPr>
          <w:color w:val="FF0000"/>
        </w:rPr>
        <w:t xml:space="preserve"> Motor Vehicles (DMV) Employer</w:t>
      </w:r>
      <w:r w:rsidRPr="008D48FE">
        <w:rPr>
          <w:color w:val="FF0000"/>
        </w:rPr>
        <w:t xml:space="preserve"> Pull-Notice</w:t>
      </w:r>
      <w:r w:rsidR="007B5310" w:rsidRPr="008D48FE">
        <w:rPr>
          <w:color w:val="FF0000"/>
        </w:rPr>
        <w:t xml:space="preserve"> Program</w:t>
      </w:r>
      <w:r w:rsidRPr="008D48FE">
        <w:rPr>
          <w:color w:val="FF0000"/>
        </w:rPr>
        <w:t xml:space="preserve">.  After accepting this employment offer, you will be notified </w:t>
      </w:r>
      <w:r w:rsidR="00071351" w:rsidRPr="008D48FE">
        <w:rPr>
          <w:color w:val="FF0000"/>
        </w:rPr>
        <w:t>on initiating this process.</w:t>
      </w:r>
    </w:p>
    <w:p w14:paraId="11A6B39A" w14:textId="77777777" w:rsidR="00FE604B" w:rsidRPr="00DF2040" w:rsidRDefault="00FE604B" w:rsidP="0086580B">
      <w:pPr>
        <w:pBdr>
          <w:top w:val="dashSmallGap" w:sz="4" w:space="1" w:color="auto"/>
        </w:pBdr>
        <w:spacing w:after="0"/>
        <w:ind w:left="360"/>
        <w:rPr>
          <w:sz w:val="14"/>
        </w:rPr>
      </w:pPr>
    </w:p>
    <w:p w14:paraId="4344C4C1" w14:textId="77777777" w:rsidR="006818B2" w:rsidRPr="0086580B" w:rsidRDefault="006818B2" w:rsidP="0086580B">
      <w:pPr>
        <w:pStyle w:val="ListParagraph"/>
        <w:numPr>
          <w:ilvl w:val="0"/>
          <w:numId w:val="11"/>
        </w:numPr>
        <w:rPr>
          <w:color w:val="FF0000"/>
          <w:shd w:val="clear" w:color="auto" w:fill="FFFFFF"/>
        </w:rPr>
      </w:pPr>
      <w:r w:rsidRPr="0086580B">
        <w:rPr>
          <w:color w:val="FF0000"/>
        </w:rPr>
        <w:t>This appointment will serve a probationary period of six (6) months</w:t>
      </w:r>
      <w:r w:rsidRPr="0086580B">
        <w:rPr>
          <w:color w:val="FF0000"/>
          <w:shd w:val="clear" w:color="auto" w:fill="FFFFFF"/>
        </w:rPr>
        <w:t xml:space="preserve"> of continuous service at 50% time or more. Time on leave with or without pay is not a qualifying service for the completion of probationary period. </w:t>
      </w:r>
    </w:p>
    <w:p w14:paraId="070EB967" w14:textId="1AC9DD7E" w:rsidR="00924D3E" w:rsidRPr="00DF2040" w:rsidRDefault="00924D3E" w:rsidP="0086580B">
      <w:pPr>
        <w:pBdr>
          <w:top w:val="dashSmallGap" w:sz="4" w:space="1" w:color="auto"/>
        </w:pBdr>
        <w:spacing w:after="0"/>
        <w:ind w:left="360"/>
        <w:rPr>
          <w:sz w:val="14"/>
        </w:rPr>
      </w:pPr>
    </w:p>
    <w:p w14:paraId="0701C246" w14:textId="3B4AE4C5" w:rsidR="00E672AB" w:rsidRPr="00A56657" w:rsidRDefault="00E449AA" w:rsidP="00A56657">
      <w:pPr>
        <w:pStyle w:val="ListParagraph"/>
        <w:numPr>
          <w:ilvl w:val="0"/>
          <w:numId w:val="11"/>
        </w:numPr>
        <w:rPr>
          <w:color w:val="FF0000"/>
        </w:rPr>
      </w:pPr>
      <w:r w:rsidRPr="00A56657">
        <w:rPr>
          <w:color w:val="FF0000"/>
        </w:rPr>
        <w:t xml:space="preserve">Professional &amp; Support Services (PSS) - </w:t>
      </w:r>
      <w:r w:rsidR="005B15BB" w:rsidRPr="00A56657">
        <w:rPr>
          <w:color w:val="FF0000"/>
        </w:rPr>
        <w:t>C</w:t>
      </w:r>
      <w:r w:rsidR="00924D3E" w:rsidRPr="00A56657">
        <w:rPr>
          <w:color w:val="FF0000"/>
        </w:rPr>
        <w:t>areer/Limited/ Contract Appointment</w:t>
      </w:r>
      <w:r w:rsidRPr="00A56657">
        <w:rPr>
          <w:color w:val="FF0000"/>
        </w:rPr>
        <w:t>:</w:t>
      </w:r>
      <w:r w:rsidR="00924D3E" w:rsidRPr="00A56657">
        <w:rPr>
          <w:color w:val="FF0000"/>
        </w:rPr>
        <w:t xml:space="preserve"> </w:t>
      </w:r>
      <w:r w:rsidR="00A56657">
        <w:rPr>
          <w:color w:val="FF0000"/>
        </w:rPr>
        <w:br/>
      </w:r>
      <w:r w:rsidR="00E672AB" w:rsidRPr="00A56657">
        <w:rPr>
          <w:color w:val="FF0000"/>
        </w:rPr>
        <w:t>This position is governed by the terms and conditions</w:t>
      </w:r>
      <w:r w:rsidR="00924D3E" w:rsidRPr="00A56657">
        <w:rPr>
          <w:color w:val="FF0000"/>
        </w:rPr>
        <w:t xml:space="preserve"> of specific policies</w:t>
      </w:r>
      <w:r w:rsidR="00E672AB" w:rsidRPr="00A56657">
        <w:rPr>
          <w:color w:val="FF0000"/>
        </w:rPr>
        <w:t xml:space="preserve"> in the </w:t>
      </w:r>
      <w:r w:rsidR="00E672AB" w:rsidRPr="004B183D">
        <w:t>Personnel Policies for Staff Members (PPSM)</w:t>
      </w:r>
      <w:r w:rsidR="005411AD">
        <w:rPr>
          <w:color w:val="FF0000"/>
        </w:rPr>
        <w:t xml:space="preserve"> (use this link to find the current policies)</w:t>
      </w:r>
      <w:r w:rsidR="00E672AB" w:rsidRPr="00A56657">
        <w:rPr>
          <w:color w:val="FF0000"/>
        </w:rPr>
        <w:t xml:space="preserve">. </w:t>
      </w:r>
    </w:p>
    <w:p w14:paraId="03CD9CE1" w14:textId="397C5A47" w:rsidR="00C5295C" w:rsidRPr="005411AD" w:rsidRDefault="00E449AA" w:rsidP="005411AD">
      <w:pPr>
        <w:pStyle w:val="ListParagraph"/>
        <w:numPr>
          <w:ilvl w:val="0"/>
          <w:numId w:val="11"/>
        </w:numPr>
        <w:rPr>
          <w:color w:val="FF0000"/>
        </w:rPr>
      </w:pPr>
      <w:r w:rsidRPr="00A56657">
        <w:rPr>
          <w:color w:val="FF0000"/>
        </w:rPr>
        <w:t xml:space="preserve">Managers &amp; Senor Professionals (MSP) - </w:t>
      </w:r>
      <w:r w:rsidR="00924D3E" w:rsidRPr="00A56657">
        <w:rPr>
          <w:color w:val="FF0000"/>
        </w:rPr>
        <w:t>Career/Limited/ Contract Appointment</w:t>
      </w:r>
      <w:r w:rsidRPr="00A56657">
        <w:rPr>
          <w:color w:val="FF0000"/>
        </w:rPr>
        <w:t>:</w:t>
      </w:r>
      <w:r w:rsidR="00924D3E" w:rsidRPr="00A56657">
        <w:rPr>
          <w:color w:val="FF0000"/>
        </w:rPr>
        <w:t xml:space="preserve"> </w:t>
      </w:r>
      <w:r w:rsidR="005411AD">
        <w:rPr>
          <w:color w:val="FF0000"/>
        </w:rPr>
        <w:br/>
      </w:r>
      <w:r w:rsidR="00E672AB" w:rsidRPr="005411AD">
        <w:rPr>
          <w:color w:val="FF0000"/>
        </w:rPr>
        <w:t xml:space="preserve">This Manager and Senior Professional (MSP) position is governed by the terms and conditions in the </w:t>
      </w:r>
      <w:r w:rsidR="005411AD" w:rsidRPr="004B183D">
        <w:t>Personnel Policies for Staff Members (PPSM)</w:t>
      </w:r>
      <w:r w:rsidR="005411AD">
        <w:rPr>
          <w:color w:val="FF0000"/>
        </w:rPr>
        <w:t xml:space="preserve"> (use this link to find the current policies)</w:t>
      </w:r>
      <w:r w:rsidR="005411AD" w:rsidRPr="00A56657">
        <w:rPr>
          <w:color w:val="FF0000"/>
        </w:rPr>
        <w:t>.</w:t>
      </w:r>
    </w:p>
    <w:p w14:paraId="54B878FA" w14:textId="07A35C44" w:rsidR="00E672AB" w:rsidRPr="005411AD" w:rsidRDefault="00E672AB" w:rsidP="005411AD">
      <w:pPr>
        <w:pStyle w:val="ListParagraph"/>
        <w:numPr>
          <w:ilvl w:val="0"/>
          <w:numId w:val="11"/>
        </w:numPr>
        <w:rPr>
          <w:color w:val="FF0000"/>
        </w:rPr>
      </w:pPr>
      <w:r w:rsidRPr="00A56657">
        <w:rPr>
          <w:color w:val="FF0000"/>
        </w:rPr>
        <w:t>ACBCTC - Skilled Crafts Unit (KB):</w:t>
      </w:r>
      <w:r w:rsidR="005411AD">
        <w:rPr>
          <w:color w:val="FF0000"/>
        </w:rPr>
        <w:br/>
      </w:r>
      <w:r w:rsidRPr="005411AD">
        <w:rPr>
          <w:color w:val="FF0000"/>
        </w:rPr>
        <w:t xml:space="preserve">This position is governed by the terms and conditions in the agreement for the Skilled Crafts Unit (KB) between the </w:t>
      </w:r>
      <w:r w:rsidRPr="004B183D">
        <w:t>University of California and the Alameda County Building and Construction Trades Council (ACBCTC)</w:t>
      </w:r>
      <w:r w:rsidR="005411AD">
        <w:rPr>
          <w:color w:val="FF0000"/>
        </w:rPr>
        <w:t xml:space="preserve"> (use this link to find the current collective bargaining agreement)</w:t>
      </w:r>
      <w:r w:rsidRPr="005411AD">
        <w:rPr>
          <w:color w:val="FF0000"/>
        </w:rPr>
        <w:t xml:space="preserve">. </w:t>
      </w:r>
    </w:p>
    <w:p w14:paraId="3CEB7DC4" w14:textId="1837B1B2" w:rsidR="00EF18F5" w:rsidRDefault="00E672AB" w:rsidP="00EF18F5">
      <w:pPr>
        <w:pStyle w:val="ListParagraph"/>
        <w:numPr>
          <w:ilvl w:val="0"/>
          <w:numId w:val="11"/>
        </w:numPr>
        <w:rPr>
          <w:color w:val="FF0000"/>
        </w:rPr>
      </w:pPr>
      <w:r w:rsidRPr="00A56657">
        <w:rPr>
          <w:color w:val="FF0000"/>
        </w:rPr>
        <w:t>AFSCME-SX:</w:t>
      </w:r>
      <w:r w:rsidR="005411AD">
        <w:rPr>
          <w:color w:val="FF0000"/>
        </w:rPr>
        <w:br/>
      </w:r>
      <w:r w:rsidRPr="005411AD">
        <w:rPr>
          <w:color w:val="FF0000"/>
        </w:rPr>
        <w:t xml:space="preserve">This position is governed by the terms and conditions in the agreement for the </w:t>
      </w:r>
      <w:r w:rsidRPr="004B183D">
        <w:t>Service Unit (SX)</w:t>
      </w:r>
      <w:r w:rsidRPr="005411AD">
        <w:rPr>
          <w:color w:val="FF0000"/>
        </w:rPr>
        <w:t xml:space="preserve"> between the University of California and the American Federation of State, County and Municipal Employees (A</w:t>
      </w:r>
      <w:r w:rsidR="003A0341">
        <w:rPr>
          <w:color w:val="FF0000"/>
        </w:rPr>
        <w:t xml:space="preserve">FSCME) (use the prior link </w:t>
      </w:r>
      <w:r w:rsidR="00EF18F5">
        <w:rPr>
          <w:color w:val="FF0000"/>
        </w:rPr>
        <w:t>to find</w:t>
      </w:r>
      <w:r w:rsidR="003A0341">
        <w:rPr>
          <w:color w:val="FF0000"/>
        </w:rPr>
        <w:t xml:space="preserve"> the current collective bargaining agreement).</w:t>
      </w:r>
    </w:p>
    <w:p w14:paraId="38571C13" w14:textId="7FE1DCF0" w:rsidR="00E672AB" w:rsidRPr="00EF18F5" w:rsidRDefault="008934C2" w:rsidP="00EF18F5">
      <w:pPr>
        <w:pStyle w:val="ListParagraph"/>
        <w:numPr>
          <w:ilvl w:val="0"/>
          <w:numId w:val="11"/>
        </w:numPr>
        <w:rPr>
          <w:color w:val="FF0000"/>
        </w:rPr>
      </w:pPr>
      <w:r w:rsidRPr="00EF18F5">
        <w:rPr>
          <w:color w:val="FF0000"/>
        </w:rPr>
        <w:lastRenderedPageBreak/>
        <w:t>AFSCME-EX</w:t>
      </w:r>
      <w:r w:rsidR="00E672AB" w:rsidRPr="00EF18F5">
        <w:rPr>
          <w:color w:val="FF0000"/>
        </w:rPr>
        <w:t>:</w:t>
      </w:r>
      <w:r w:rsidR="00D515B8" w:rsidRPr="00EF18F5">
        <w:rPr>
          <w:color w:val="FF0000"/>
        </w:rPr>
        <w:br/>
      </w:r>
      <w:r w:rsidR="00E672AB" w:rsidRPr="00EF18F5">
        <w:rPr>
          <w:color w:val="FF0000"/>
        </w:rPr>
        <w:t xml:space="preserve">This position is governed by the terms and conditions in the agreement for the </w:t>
      </w:r>
      <w:r w:rsidR="00E672AB" w:rsidRPr="004B183D">
        <w:t>Patient Care Technical Unit (EX)</w:t>
      </w:r>
      <w:r w:rsidR="00E672AB" w:rsidRPr="00EF18F5">
        <w:rPr>
          <w:color w:val="FF0000"/>
        </w:rPr>
        <w:t xml:space="preserve"> between the University of California and the American Federation of State, County and Municipal Employees (AFSCME)</w:t>
      </w:r>
      <w:r w:rsidR="00EF18F5" w:rsidRPr="00EF18F5">
        <w:rPr>
          <w:color w:val="FF0000"/>
        </w:rPr>
        <w:t xml:space="preserve"> </w:t>
      </w:r>
      <w:r w:rsidR="00EF18F5">
        <w:rPr>
          <w:color w:val="FF0000"/>
        </w:rPr>
        <w:t>(use the prior link to find the current collective bargaining agreement).</w:t>
      </w:r>
      <w:r w:rsidR="00E672AB" w:rsidRPr="00EF18F5">
        <w:rPr>
          <w:color w:val="FF0000"/>
        </w:rPr>
        <w:t xml:space="preserve"> </w:t>
      </w:r>
    </w:p>
    <w:p w14:paraId="4FF6BA3C" w14:textId="0C00C8B3" w:rsidR="00EF18F5" w:rsidRDefault="00224BBE" w:rsidP="00EF18F5">
      <w:pPr>
        <w:pStyle w:val="ListParagraph"/>
        <w:numPr>
          <w:ilvl w:val="0"/>
          <w:numId w:val="11"/>
        </w:numPr>
        <w:rPr>
          <w:color w:val="FF0000"/>
        </w:rPr>
      </w:pPr>
      <w:r w:rsidRPr="00A56657">
        <w:rPr>
          <w:color w:val="FF0000"/>
        </w:rPr>
        <w:t>UPTE</w:t>
      </w:r>
      <w:r w:rsidR="00E672AB" w:rsidRPr="00A56657">
        <w:rPr>
          <w:color w:val="FF0000"/>
        </w:rPr>
        <w:t>-HX:</w:t>
      </w:r>
      <w:r w:rsidR="00EF18F5">
        <w:rPr>
          <w:color w:val="FF0000"/>
        </w:rPr>
        <w:br/>
      </w:r>
      <w:r w:rsidR="00E672AB" w:rsidRPr="00EF18F5">
        <w:rPr>
          <w:color w:val="FF0000"/>
        </w:rPr>
        <w:t xml:space="preserve">This position is governed by the terms and conditions in the agreement for the </w:t>
      </w:r>
      <w:r w:rsidR="00E672AB" w:rsidRPr="004B183D">
        <w:t>Health Care Professionals Unit (HX)</w:t>
      </w:r>
      <w:r w:rsidR="00E672AB" w:rsidRPr="00EF18F5">
        <w:rPr>
          <w:color w:val="FF0000"/>
        </w:rPr>
        <w:t xml:space="preserve"> between the University of California and the University Professional and Technical Employees (UPTE)</w:t>
      </w:r>
      <w:r w:rsidR="00EF18F5" w:rsidRPr="00EF18F5">
        <w:rPr>
          <w:color w:val="FF0000"/>
        </w:rPr>
        <w:t xml:space="preserve"> </w:t>
      </w:r>
      <w:r w:rsidR="00EF18F5">
        <w:rPr>
          <w:color w:val="FF0000"/>
        </w:rPr>
        <w:t>(use the prior link to find the current collective bargaining agreement).</w:t>
      </w:r>
    </w:p>
    <w:p w14:paraId="014996BB" w14:textId="0FAA70C5" w:rsidR="00EF18F5" w:rsidRDefault="00393FF4" w:rsidP="00EF18F5">
      <w:pPr>
        <w:pStyle w:val="ListParagraph"/>
        <w:numPr>
          <w:ilvl w:val="0"/>
          <w:numId w:val="11"/>
        </w:numPr>
        <w:rPr>
          <w:color w:val="FF0000"/>
        </w:rPr>
      </w:pPr>
      <w:r w:rsidRPr="00A56657">
        <w:rPr>
          <w:color w:val="FF0000"/>
        </w:rPr>
        <w:t xml:space="preserve">Registered </w:t>
      </w:r>
      <w:r w:rsidR="008934C2" w:rsidRPr="00A56657">
        <w:rPr>
          <w:color w:val="FF0000"/>
        </w:rPr>
        <w:t>Nurse</w:t>
      </w:r>
      <w:r w:rsidRPr="00A56657">
        <w:rPr>
          <w:color w:val="FF0000"/>
        </w:rPr>
        <w:t>s</w:t>
      </w:r>
      <w:r w:rsidR="008934C2" w:rsidRPr="00A56657">
        <w:rPr>
          <w:color w:val="FF0000"/>
        </w:rPr>
        <w:t xml:space="preserve"> Unit</w:t>
      </w:r>
      <w:r w:rsidRPr="00A56657">
        <w:rPr>
          <w:color w:val="FF0000"/>
        </w:rPr>
        <w:t>-</w:t>
      </w:r>
      <w:r w:rsidR="008934C2" w:rsidRPr="00A56657">
        <w:rPr>
          <w:color w:val="FF0000"/>
        </w:rPr>
        <w:t xml:space="preserve"> NX</w:t>
      </w:r>
      <w:r w:rsidR="00E672AB" w:rsidRPr="00A56657">
        <w:rPr>
          <w:color w:val="FF0000"/>
        </w:rPr>
        <w:t>:</w:t>
      </w:r>
      <w:r w:rsidR="00EF18F5">
        <w:rPr>
          <w:color w:val="FF0000"/>
        </w:rPr>
        <w:br/>
      </w:r>
      <w:r w:rsidR="00E672AB" w:rsidRPr="00EF18F5">
        <w:rPr>
          <w:color w:val="FF0000"/>
        </w:rPr>
        <w:t xml:space="preserve">This position is governed by the terms and conditions in the agreement for the </w:t>
      </w:r>
      <w:r w:rsidRPr="00EF18F5">
        <w:rPr>
          <w:color w:val="FF0000"/>
        </w:rPr>
        <w:t xml:space="preserve">Registered </w:t>
      </w:r>
      <w:r w:rsidR="00E672AB" w:rsidRPr="004B183D">
        <w:t>Nurse</w:t>
      </w:r>
      <w:r w:rsidRPr="004B183D">
        <w:t>s</w:t>
      </w:r>
      <w:r w:rsidR="00E672AB" w:rsidRPr="004B183D">
        <w:t xml:space="preserve"> Unit (NX)</w:t>
      </w:r>
      <w:r w:rsidR="00E672AB" w:rsidRPr="00EF18F5">
        <w:rPr>
          <w:color w:val="FF0000"/>
        </w:rPr>
        <w:t xml:space="preserve"> between the University of California and the California Nurses Association (CNA)</w:t>
      </w:r>
      <w:r w:rsidR="00EF18F5" w:rsidRPr="00EF18F5">
        <w:rPr>
          <w:color w:val="FF0000"/>
        </w:rPr>
        <w:t xml:space="preserve"> </w:t>
      </w:r>
      <w:r w:rsidR="00EF18F5">
        <w:rPr>
          <w:color w:val="FF0000"/>
        </w:rPr>
        <w:t>(use the prior link to find the current collective bargaining agreement).</w:t>
      </w:r>
    </w:p>
    <w:p w14:paraId="4447A923" w14:textId="70966E92" w:rsidR="00E672AB" w:rsidRPr="00EF18F5" w:rsidRDefault="00224BBE" w:rsidP="00EF18F5">
      <w:pPr>
        <w:pStyle w:val="ListParagraph"/>
        <w:numPr>
          <w:ilvl w:val="0"/>
          <w:numId w:val="11"/>
        </w:numPr>
        <w:rPr>
          <w:color w:val="FF0000"/>
        </w:rPr>
      </w:pPr>
      <w:r w:rsidRPr="00EF18F5">
        <w:rPr>
          <w:color w:val="FF0000"/>
        </w:rPr>
        <w:t>Teamsters</w:t>
      </w:r>
      <w:r w:rsidR="00E672AB" w:rsidRPr="00EF18F5">
        <w:rPr>
          <w:color w:val="FF0000"/>
        </w:rPr>
        <w:t>-CX:</w:t>
      </w:r>
      <w:r w:rsidR="00EF18F5">
        <w:rPr>
          <w:color w:val="FF0000"/>
        </w:rPr>
        <w:br/>
      </w:r>
      <w:r w:rsidR="00E672AB" w:rsidRPr="00EF18F5">
        <w:rPr>
          <w:color w:val="FF0000"/>
        </w:rPr>
        <w:t xml:space="preserve">This position is governed by the terms and conditions in the agreement for the </w:t>
      </w:r>
      <w:r w:rsidR="00E672AB" w:rsidRPr="004B183D">
        <w:t>Clerical &amp; Allied Services Unit (CX)</w:t>
      </w:r>
      <w:r w:rsidR="00E672AB" w:rsidRPr="00EF18F5">
        <w:rPr>
          <w:color w:val="FF0000"/>
        </w:rPr>
        <w:t xml:space="preserve"> between the University of California and Teamsters Local 2010</w:t>
      </w:r>
      <w:r w:rsidR="00EF18F5" w:rsidRPr="00EF18F5">
        <w:rPr>
          <w:color w:val="FF0000"/>
        </w:rPr>
        <w:t xml:space="preserve"> </w:t>
      </w:r>
      <w:r w:rsidR="00EF18F5">
        <w:rPr>
          <w:color w:val="FF0000"/>
        </w:rPr>
        <w:t>(use the prior link to find the current collective bargaining agreement).</w:t>
      </w:r>
    </w:p>
    <w:p w14:paraId="12D337A2" w14:textId="27558711" w:rsidR="00E672AB" w:rsidRPr="00A56657" w:rsidRDefault="00E672AB" w:rsidP="00EF18F5">
      <w:pPr>
        <w:pStyle w:val="ListParagraph"/>
        <w:numPr>
          <w:ilvl w:val="0"/>
          <w:numId w:val="11"/>
        </w:numPr>
        <w:rPr>
          <w:color w:val="FF0000"/>
        </w:rPr>
      </w:pPr>
      <w:r w:rsidRPr="00A56657">
        <w:rPr>
          <w:color w:val="FF0000"/>
        </w:rPr>
        <w:t>UPTE-TX:</w:t>
      </w:r>
      <w:r w:rsidR="00EF18F5">
        <w:rPr>
          <w:color w:val="FF0000"/>
        </w:rPr>
        <w:br/>
      </w:r>
      <w:r w:rsidRPr="00EF18F5">
        <w:rPr>
          <w:color w:val="FF0000"/>
        </w:rPr>
        <w:t xml:space="preserve">This position is governed by the terms and conditions in the agreement for the </w:t>
      </w:r>
      <w:r w:rsidRPr="004B183D">
        <w:t>Technical Unit (TX)</w:t>
      </w:r>
      <w:r w:rsidRPr="00EF18F5">
        <w:rPr>
          <w:color w:val="FF0000"/>
        </w:rPr>
        <w:t xml:space="preserve"> between the University of California and the University Professional and Technical Employees (UPTE)</w:t>
      </w:r>
      <w:r w:rsidR="00EF18F5" w:rsidRPr="00EF18F5">
        <w:rPr>
          <w:color w:val="FF0000"/>
        </w:rPr>
        <w:t xml:space="preserve"> </w:t>
      </w:r>
      <w:r w:rsidR="00EF18F5">
        <w:rPr>
          <w:color w:val="FF0000"/>
        </w:rPr>
        <w:t>(use the prior link to find the current collective bargaining agreement).</w:t>
      </w:r>
    </w:p>
    <w:p w14:paraId="046AD21C" w14:textId="788D18C5" w:rsidR="00EF18F5" w:rsidRDefault="00E672AB" w:rsidP="005708E8">
      <w:pPr>
        <w:pStyle w:val="ListParagraph"/>
        <w:numPr>
          <w:ilvl w:val="0"/>
          <w:numId w:val="11"/>
        </w:numPr>
        <w:rPr>
          <w:color w:val="FF0000"/>
        </w:rPr>
      </w:pPr>
      <w:r w:rsidRPr="00EF18F5">
        <w:rPr>
          <w:color w:val="FF0000"/>
        </w:rPr>
        <w:t>UPTE-RX:</w:t>
      </w:r>
      <w:r w:rsidR="00EF18F5" w:rsidRPr="00EF18F5">
        <w:rPr>
          <w:color w:val="FF0000"/>
        </w:rPr>
        <w:br/>
      </w:r>
      <w:r w:rsidRPr="00EF18F5">
        <w:rPr>
          <w:color w:val="FF0000"/>
        </w:rPr>
        <w:t xml:space="preserve">This position is governed by the terms and conditions in the agreement for the </w:t>
      </w:r>
      <w:r w:rsidRPr="004B183D">
        <w:t>Research Support Professionals Unit (RX)</w:t>
      </w:r>
      <w:r w:rsidRPr="00EF18F5">
        <w:rPr>
          <w:color w:val="FF0000"/>
        </w:rPr>
        <w:t xml:space="preserve"> between the University of California and the University Professional and Technical Employees (UPTE)</w:t>
      </w:r>
      <w:r w:rsidR="00EF18F5" w:rsidRPr="00EF18F5">
        <w:rPr>
          <w:color w:val="FF0000"/>
        </w:rPr>
        <w:t xml:space="preserve"> </w:t>
      </w:r>
      <w:r w:rsidR="00EF18F5">
        <w:rPr>
          <w:color w:val="FF0000"/>
        </w:rPr>
        <w:t>(use the prior link to find the current collective bargaining agreement).</w:t>
      </w:r>
    </w:p>
    <w:p w14:paraId="25A965D5" w14:textId="1F51FB38" w:rsidR="00E672AB" w:rsidRPr="00EF18F5" w:rsidRDefault="00E672AB" w:rsidP="00EF18F5">
      <w:pPr>
        <w:pStyle w:val="ListParagraph"/>
        <w:numPr>
          <w:ilvl w:val="0"/>
          <w:numId w:val="11"/>
        </w:numPr>
        <w:rPr>
          <w:color w:val="FF0000"/>
          <w:sz w:val="24"/>
        </w:rPr>
      </w:pPr>
      <w:r w:rsidRPr="00EF18F5">
        <w:rPr>
          <w:color w:val="FF0000"/>
        </w:rPr>
        <w:t>FUPOA</w:t>
      </w:r>
      <w:r w:rsidR="00393FF4" w:rsidRPr="00EF18F5">
        <w:rPr>
          <w:color w:val="FF0000"/>
        </w:rPr>
        <w:t>-</w:t>
      </w:r>
      <w:r w:rsidRPr="00EF18F5">
        <w:rPr>
          <w:color w:val="FF0000"/>
        </w:rPr>
        <w:t>PA:</w:t>
      </w:r>
      <w:r w:rsidR="00EF18F5" w:rsidRPr="00EF18F5">
        <w:rPr>
          <w:color w:val="FF0000"/>
        </w:rPr>
        <w:br/>
      </w:r>
      <w:r w:rsidRPr="00EF18F5">
        <w:rPr>
          <w:color w:val="FF0000"/>
        </w:rPr>
        <w:t xml:space="preserve">This position is governed by the terms and conditions in the agreement for the </w:t>
      </w:r>
      <w:hyperlink r:id="rId8" w:history="1">
        <w:r w:rsidRPr="00EF18F5">
          <w:rPr>
            <w:rStyle w:val="Hyperlink"/>
            <w:color w:val="FF0000"/>
          </w:rPr>
          <w:t>Police Officer Unit (PA)</w:t>
        </w:r>
      </w:hyperlink>
      <w:r w:rsidRPr="00EF18F5">
        <w:rPr>
          <w:color w:val="FF0000"/>
        </w:rPr>
        <w:t xml:space="preserve"> between the University of California and the Federated University Police Officer Association (FUPOA)</w:t>
      </w:r>
      <w:r w:rsidR="00EF18F5" w:rsidRPr="00EF18F5">
        <w:rPr>
          <w:color w:val="FF0000"/>
        </w:rPr>
        <w:t xml:space="preserve"> (use the prior link to find the current collective bargaining agreement).</w:t>
      </w:r>
    </w:p>
    <w:p w14:paraId="6EB46EDF" w14:textId="77777777" w:rsidR="00C5295C" w:rsidRPr="00DF2040" w:rsidRDefault="00C5295C" w:rsidP="00DF2040">
      <w:pPr>
        <w:spacing w:after="160"/>
        <w:rPr>
          <w:color w:val="FF0000"/>
        </w:rPr>
      </w:pPr>
      <w:r w:rsidRPr="00DF2040">
        <w:rPr>
          <w:color w:val="FF0000"/>
        </w:rPr>
        <w:t>Location specific bargaining agreement manuals</w:t>
      </w:r>
    </w:p>
    <w:p w14:paraId="1B0E60B1" w14:textId="77777777" w:rsidR="00C5295C" w:rsidRPr="00DF2040" w:rsidRDefault="00C5295C" w:rsidP="00EF18F5">
      <w:pPr>
        <w:pStyle w:val="ListParagraph"/>
        <w:numPr>
          <w:ilvl w:val="0"/>
          <w:numId w:val="2"/>
        </w:numPr>
        <w:rPr>
          <w:color w:val="FF0000"/>
        </w:rPr>
      </w:pPr>
      <w:r w:rsidRPr="00DF2040">
        <w:rPr>
          <w:color w:val="FF0000"/>
        </w:rPr>
        <w:t>Please insert your location’s specific language here.</w:t>
      </w:r>
    </w:p>
    <w:p w14:paraId="17AE137D" w14:textId="77777777" w:rsidR="00EF18F5" w:rsidRPr="00DF2040" w:rsidRDefault="00EF18F5" w:rsidP="00EF18F5">
      <w:pPr>
        <w:pBdr>
          <w:top w:val="dashSmallGap" w:sz="4" w:space="1" w:color="auto"/>
        </w:pBdr>
        <w:spacing w:after="0"/>
        <w:ind w:left="360"/>
        <w:rPr>
          <w:sz w:val="14"/>
        </w:rPr>
      </w:pPr>
    </w:p>
    <w:p w14:paraId="36A6E842" w14:textId="7FFAAFCD" w:rsidR="006818B2" w:rsidRPr="00DF2040" w:rsidRDefault="00805D4C" w:rsidP="006818B2">
      <w:pPr>
        <w:pStyle w:val="ListParagraph"/>
        <w:numPr>
          <w:ilvl w:val="0"/>
          <w:numId w:val="2"/>
        </w:numPr>
        <w:spacing w:after="0"/>
        <w:rPr>
          <w:b/>
        </w:rPr>
      </w:pPr>
      <w:r w:rsidRPr="00DF2040">
        <w:lastRenderedPageBreak/>
        <w:t>Information regarding onboarding and h</w:t>
      </w:r>
      <w:r w:rsidR="00C5295C" w:rsidRPr="00DF2040">
        <w:t>iring</w:t>
      </w:r>
      <w:r w:rsidRPr="00DF2040">
        <w:t xml:space="preserve"> will follow shortly after formally accepting this employment offer.</w:t>
      </w:r>
    </w:p>
    <w:p w14:paraId="3C28EA05" w14:textId="77777777" w:rsidR="00E672AB" w:rsidRPr="00E672AB" w:rsidRDefault="00E672AB" w:rsidP="00051D88">
      <w:pPr>
        <w:pStyle w:val="Heading2"/>
      </w:pPr>
      <w:r w:rsidRPr="00E672AB">
        <w:t>Moving Expenses &amp; Relocation Allowance</w:t>
      </w:r>
    </w:p>
    <w:p w14:paraId="08A68495" w14:textId="001FFFAB" w:rsidR="00E672AB" w:rsidRPr="00051D88" w:rsidRDefault="00E672AB" w:rsidP="00051D88">
      <w:pPr>
        <w:rPr>
          <w:color w:val="FF0000"/>
        </w:rPr>
      </w:pPr>
      <w:r w:rsidRPr="00051D88">
        <w:rPr>
          <w:color w:val="FF0000"/>
        </w:rPr>
        <w:t>UC (</w:t>
      </w:r>
      <w:r w:rsidR="005D02F7" w:rsidRPr="00051D88">
        <w:rPr>
          <w:color w:val="FF0000"/>
        </w:rPr>
        <w:t>Location</w:t>
      </w:r>
      <w:r w:rsidRPr="00051D88">
        <w:rPr>
          <w:color w:val="FF0000"/>
        </w:rPr>
        <w:t>) will provide you up to $x,000 for allowable expenses to help offset your costs of moving household goods and personal effects to a new location within a reasonable</w:t>
      </w:r>
      <w:r w:rsidR="005D02F7" w:rsidRPr="00051D88">
        <w:rPr>
          <w:color w:val="FF0000"/>
        </w:rPr>
        <w:t xml:space="preserve"> commuting distance to UC (Location</w:t>
      </w:r>
      <w:r w:rsidRPr="00051D88">
        <w:rPr>
          <w:color w:val="FF0000"/>
        </w:rPr>
        <w:t>), as well as one-time travel and 30 days temporary housing costs for you and members of your household. If your move will not be completed within the first year of employment, consult with your hiring department for any possible funding extensions.  All expenses must comply with University policy limits and conditions.  Payment is issued as reimbursement to you or directly to one of our contracted moving companies. Please be aware that this payment is considered taxable wages per IRS requi</w:t>
      </w:r>
      <w:r w:rsidR="00051D88">
        <w:rPr>
          <w:color w:val="FF0000"/>
        </w:rPr>
        <w:t xml:space="preserve">rements. Find details in the </w:t>
      </w:r>
      <w:r w:rsidR="00092FA2" w:rsidRPr="004B183D">
        <w:t>Policy and Regulations Governing Moving and Relocation (pdf)</w:t>
      </w:r>
      <w:r w:rsidR="00051D88">
        <w:rPr>
          <w:color w:val="FF0000"/>
        </w:rPr>
        <w:t>.</w:t>
      </w:r>
    </w:p>
    <w:p w14:paraId="5F306574" w14:textId="4518E774" w:rsidR="001516EA" w:rsidRPr="00051D88" w:rsidRDefault="00E672AB" w:rsidP="00B9452B">
      <w:pPr>
        <w:spacing w:after="280"/>
        <w:rPr>
          <w:color w:val="FF0000"/>
        </w:rPr>
      </w:pPr>
      <w:r w:rsidRPr="00051D88">
        <w:rPr>
          <w:color w:val="FF0000"/>
        </w:rPr>
        <w:t>Should you terminate your employment with the University prior to your first year of employment you must repay the allowance, on a pro-rated basis to the University within thirty (30) days of your separation date.</w:t>
      </w:r>
    </w:p>
    <w:p w14:paraId="5EB10781" w14:textId="77777777" w:rsidR="006818B2" w:rsidRPr="00E672AB" w:rsidRDefault="005B1441" w:rsidP="00051D88">
      <w:pPr>
        <w:pStyle w:val="Heading2"/>
      </w:pPr>
      <w:r w:rsidRPr="00E672AB">
        <w:t>Health Benefits and Retirement</w:t>
      </w:r>
    </w:p>
    <w:p w14:paraId="4879BD13" w14:textId="5A00F865" w:rsidR="005B1441" w:rsidRPr="00FE323F" w:rsidRDefault="00051D88" w:rsidP="00673A17">
      <w:pPr>
        <w:pStyle w:val="Heading3"/>
        <w:spacing w:before="0"/>
      </w:pPr>
      <w:r w:rsidRPr="00FE323F">
        <w:t>Full-</w:t>
      </w:r>
      <w:r w:rsidR="005B1441" w:rsidRPr="00FE323F">
        <w:t>Benefits</w:t>
      </w:r>
    </w:p>
    <w:p w14:paraId="01575A3F" w14:textId="224B372E" w:rsidR="006818B2" w:rsidRPr="00E672AB" w:rsidRDefault="006818B2" w:rsidP="00FE323F">
      <w:pPr>
        <w:rPr>
          <w:u w:val="single"/>
        </w:rPr>
      </w:pPr>
      <w:r w:rsidRPr="00FE323F">
        <w:rPr>
          <w:color w:val="FF0000"/>
        </w:rPr>
        <w:t xml:space="preserve">In addition to your base salary, you are eligible to participate in University of California employee full-benefits, group insurance and retirement plans (which become effective upon your start date). Please read the materials in “Your Group Insurance” packet, as you will need to enroll in your group insurance plans during your first 31 days of employment. </w:t>
      </w:r>
      <w:r w:rsidR="00051D88" w:rsidRPr="00FE323F">
        <w:rPr>
          <w:color w:val="FF0000"/>
        </w:rPr>
        <w:t>Find m</w:t>
      </w:r>
      <w:r w:rsidRPr="00FE323F">
        <w:rPr>
          <w:color w:val="FF0000"/>
        </w:rPr>
        <w:t xml:space="preserve">ore information on our </w:t>
      </w:r>
      <w:r w:rsidRPr="004B183D">
        <w:t>benefits package</w:t>
      </w:r>
      <w:r w:rsidR="00051D88" w:rsidRPr="00FE323F">
        <w:rPr>
          <w:color w:val="FF0000"/>
        </w:rPr>
        <w:t>.</w:t>
      </w:r>
    </w:p>
    <w:p w14:paraId="0F2DDC49" w14:textId="77777777" w:rsidR="006818B2" w:rsidRPr="00E672AB" w:rsidRDefault="006818B2" w:rsidP="00FE323F">
      <w:pPr>
        <w:pStyle w:val="Heading3"/>
      </w:pPr>
      <w:r w:rsidRPr="00E672AB">
        <w:t>Mid-Level:</w:t>
      </w:r>
    </w:p>
    <w:p w14:paraId="02780FA0" w14:textId="593A3549" w:rsidR="001516EA" w:rsidRPr="00FE323F" w:rsidRDefault="006818B2" w:rsidP="00FE323F">
      <w:r w:rsidRPr="00FE323F">
        <w:rPr>
          <w:color w:val="FF0000"/>
        </w:rPr>
        <w:t xml:space="preserve">In addition to your base salary, you are eligible to participate in University of California employee mid-level benefits and group insurance (which become effective upon your start date). Please read the materials in “Your Group Insurance” packet, as you will need to enroll in your group insurance plans during your first 31 days of employment. </w:t>
      </w:r>
      <w:r w:rsidR="00FE323F" w:rsidRPr="00FE323F">
        <w:rPr>
          <w:color w:val="FF0000"/>
        </w:rPr>
        <w:t>Find more</w:t>
      </w:r>
      <w:r w:rsidRPr="00FE323F">
        <w:rPr>
          <w:color w:val="FF0000"/>
        </w:rPr>
        <w:t xml:space="preserve"> information on </w:t>
      </w:r>
      <w:r w:rsidR="00FE323F" w:rsidRPr="004B183D">
        <w:t xml:space="preserve">eligibility for </w:t>
      </w:r>
      <w:r w:rsidRPr="004B183D">
        <w:t>our benefits package</w:t>
      </w:r>
      <w:r w:rsidR="00FE323F" w:rsidRPr="00FE323F">
        <w:rPr>
          <w:color w:val="FF0000"/>
        </w:rPr>
        <w:t>.</w:t>
      </w:r>
    </w:p>
    <w:p w14:paraId="52FC1FED" w14:textId="77777777" w:rsidR="006818B2" w:rsidRPr="00E672AB" w:rsidRDefault="006818B2" w:rsidP="00FE323F">
      <w:pPr>
        <w:pStyle w:val="Heading3"/>
      </w:pPr>
      <w:r w:rsidRPr="00E672AB">
        <w:t>Core:</w:t>
      </w:r>
    </w:p>
    <w:p w14:paraId="2D61A6C9" w14:textId="118C0C30" w:rsidR="006818B2" w:rsidRPr="00FE323F" w:rsidRDefault="006818B2" w:rsidP="00FE323F">
      <w:r w:rsidRPr="00FE323F">
        <w:rPr>
          <w:color w:val="FF0000"/>
        </w:rPr>
        <w:t xml:space="preserve">In addition to your base salary, you are eligible to participate in University of California CORE benefit plans (which become effective upon your start date). Please read the materials in “Your Group Insurance” packet, as you will need to enroll in your group insurance plans during your first 31 days of employment. </w:t>
      </w:r>
      <w:r w:rsidR="00FE323F" w:rsidRPr="00FE323F">
        <w:rPr>
          <w:color w:val="FF0000"/>
        </w:rPr>
        <w:t>Find more information on</w:t>
      </w:r>
      <w:r w:rsidR="00FE323F" w:rsidRPr="00FE323F">
        <w:t xml:space="preserve"> </w:t>
      </w:r>
      <w:r w:rsidR="00FE323F" w:rsidRPr="004B183D">
        <w:rPr>
          <w:szCs w:val="24"/>
        </w:rPr>
        <w:t>eligibility for our benefits package</w:t>
      </w:r>
      <w:r w:rsidR="00FE323F" w:rsidRPr="00FE323F">
        <w:rPr>
          <w:color w:val="FF0000"/>
        </w:rPr>
        <w:t>.</w:t>
      </w:r>
    </w:p>
    <w:p w14:paraId="164835C7" w14:textId="77777777" w:rsidR="006818B2" w:rsidRPr="00E672AB" w:rsidRDefault="006818B2" w:rsidP="00FE323F">
      <w:pPr>
        <w:pStyle w:val="Heading3"/>
      </w:pPr>
      <w:r w:rsidRPr="00E672AB">
        <w:t>No Benefits (BELI 5):</w:t>
      </w:r>
    </w:p>
    <w:p w14:paraId="24524C8A" w14:textId="2AEA0992" w:rsidR="006818B2" w:rsidRPr="00FE323F" w:rsidRDefault="006818B2" w:rsidP="00FE323F">
      <w:pPr>
        <w:rPr>
          <w:color w:val="FF0000"/>
        </w:rPr>
      </w:pPr>
      <w:r w:rsidRPr="00FE323F">
        <w:rPr>
          <w:color w:val="FF0000"/>
        </w:rPr>
        <w:t>This position is not eligible to participate in University of California employee benefits, group insurance or retirement plans.</w:t>
      </w:r>
    </w:p>
    <w:p w14:paraId="044F0FBF" w14:textId="77777777" w:rsidR="006818B2" w:rsidRPr="00E672AB" w:rsidRDefault="006818B2" w:rsidP="00FE323F">
      <w:pPr>
        <w:pStyle w:val="Heading3"/>
        <w:rPr>
          <w:b/>
        </w:rPr>
      </w:pPr>
      <w:r w:rsidRPr="00E672AB">
        <w:t xml:space="preserve">Continuation of Benefits: </w:t>
      </w:r>
    </w:p>
    <w:p w14:paraId="0B09F1E7" w14:textId="043B8C62" w:rsidR="006818B2" w:rsidRPr="00FE323F" w:rsidRDefault="005B1441" w:rsidP="00FE323F">
      <w:pPr>
        <w:rPr>
          <w:color w:val="FF0000"/>
        </w:rPr>
      </w:pPr>
      <w:r w:rsidRPr="00FE323F">
        <w:rPr>
          <w:color w:val="FF0000"/>
        </w:rPr>
        <w:lastRenderedPageBreak/>
        <w:t xml:space="preserve">You will continue to be eligible to participate in the University of California benefits, group insurance and retirement plans. </w:t>
      </w:r>
      <w:r w:rsidR="00FE323F" w:rsidRPr="00FE323F">
        <w:rPr>
          <w:color w:val="FF0000"/>
        </w:rPr>
        <w:t xml:space="preserve">Find more information on </w:t>
      </w:r>
      <w:r w:rsidR="00B9452B" w:rsidRPr="004B183D">
        <w:rPr>
          <w:szCs w:val="24"/>
        </w:rPr>
        <w:t>eligibility for our benefits package</w:t>
      </w:r>
      <w:r w:rsidR="00B9452B" w:rsidRPr="00FE323F">
        <w:rPr>
          <w:color w:val="FF0000"/>
        </w:rPr>
        <w:t>.</w:t>
      </w:r>
    </w:p>
    <w:p w14:paraId="3AF14416" w14:textId="556D92E6" w:rsidR="00FE323F" w:rsidRDefault="00FE323F" w:rsidP="00FE323F">
      <w:pPr>
        <w:pStyle w:val="Heading3"/>
        <w:rPr>
          <w:b/>
          <w:u w:val="single"/>
        </w:rPr>
      </w:pPr>
      <w:r>
        <w:rPr>
          <w:b/>
          <w:u w:val="single"/>
        </w:rPr>
        <w:t>Retirement Plan</w:t>
      </w:r>
    </w:p>
    <w:p w14:paraId="2F10CFCE" w14:textId="2568A792" w:rsidR="008813FC" w:rsidRDefault="006818B2" w:rsidP="00092FA2">
      <w:r w:rsidRPr="00E672AB">
        <w:t>You are in:</w:t>
      </w:r>
      <w:r w:rsidR="008813FC">
        <w:t xml:space="preserve"> 2016 Retirement Choice Program.  You have 90 days to choose a primary retirement benefit.</w:t>
      </w:r>
    </w:p>
    <w:p w14:paraId="73796999" w14:textId="4213D0F7" w:rsidR="00092FA2" w:rsidRPr="00092FA2" w:rsidRDefault="00092FA2" w:rsidP="00092FA2">
      <w:pPr>
        <w:rPr>
          <w:b/>
          <w:color w:val="FF0000"/>
        </w:rPr>
      </w:pPr>
      <w:r w:rsidRPr="00092FA2">
        <w:rPr>
          <w:color w:val="FF0000"/>
        </w:rPr>
        <w:t>Find</w:t>
      </w:r>
      <w:r w:rsidR="006818B2" w:rsidRPr="00092FA2">
        <w:rPr>
          <w:color w:val="FF0000"/>
        </w:rPr>
        <w:t xml:space="preserve"> more information regarding your </w:t>
      </w:r>
      <w:r w:rsidR="006818B2" w:rsidRPr="004B183D">
        <w:t>retirement benefits</w:t>
      </w:r>
      <w:r w:rsidRPr="00092FA2">
        <w:rPr>
          <w:color w:val="FF0000"/>
        </w:rPr>
        <w:t>.</w:t>
      </w:r>
      <w:r w:rsidRPr="00092FA2">
        <w:rPr>
          <w:b/>
          <w:color w:val="FF0000"/>
        </w:rPr>
        <w:t xml:space="preserve"> </w:t>
      </w:r>
    </w:p>
    <w:p w14:paraId="5266B65A" w14:textId="3DB33E04" w:rsidR="005477DB" w:rsidRPr="00092FA2" w:rsidRDefault="006818B2" w:rsidP="00092FA2">
      <w:pPr>
        <w:spacing w:after="280"/>
        <w:rPr>
          <w:color w:val="FF0000"/>
          <w:szCs w:val="24"/>
        </w:rPr>
      </w:pPr>
      <w:r w:rsidRPr="00092FA2">
        <w:rPr>
          <w:color w:val="FF0000"/>
          <w:szCs w:val="24"/>
        </w:rPr>
        <w:t>*Note: Please consult with the UC Retirement Administrative Service Center (RASC) at 800-888-8267 if you are a rehired and/or former CALPERS-covered employees).</w:t>
      </w:r>
    </w:p>
    <w:p w14:paraId="496E8DC9" w14:textId="011F008C" w:rsidR="005477DB" w:rsidRPr="005477DB" w:rsidRDefault="005477DB" w:rsidP="00092FA2">
      <w:pPr>
        <w:pStyle w:val="Heading2"/>
      </w:pPr>
      <w:r w:rsidRPr="005477DB">
        <w:t>V</w:t>
      </w:r>
      <w:r w:rsidR="00092FA2">
        <w:t>acation Leave and Sick Leave</w:t>
      </w:r>
    </w:p>
    <w:p w14:paraId="314231DC" w14:textId="3B3586E6" w:rsidR="005477DB" w:rsidRPr="00092FA2" w:rsidRDefault="005477DB" w:rsidP="00092FA2">
      <w:pPr>
        <w:pStyle w:val="Heading3"/>
        <w:rPr>
          <w:color w:val="auto"/>
        </w:rPr>
      </w:pPr>
      <w:r w:rsidRPr="00092FA2">
        <w:rPr>
          <w:color w:val="auto"/>
        </w:rPr>
        <w:t xml:space="preserve">Vacation </w:t>
      </w:r>
      <w:r w:rsidR="00E449AA" w:rsidRPr="00092FA2">
        <w:rPr>
          <w:color w:val="auto"/>
        </w:rPr>
        <w:t>Leave</w:t>
      </w:r>
      <w:r w:rsidRPr="00092FA2">
        <w:rPr>
          <w:color w:val="auto"/>
        </w:rPr>
        <w:t>:</w:t>
      </w:r>
    </w:p>
    <w:p w14:paraId="0F84FC06" w14:textId="1728B1BA" w:rsidR="00532387" w:rsidRPr="00092FA2" w:rsidRDefault="005D02F7" w:rsidP="00092FA2">
      <w:pPr>
        <w:pStyle w:val="Heading4"/>
      </w:pPr>
      <w:r w:rsidRPr="00092FA2">
        <w:t xml:space="preserve">For policy-covered </w:t>
      </w:r>
      <w:r w:rsidR="00532387" w:rsidRPr="00092FA2">
        <w:t>staff:</w:t>
      </w:r>
    </w:p>
    <w:p w14:paraId="001DEDCA" w14:textId="12692B87" w:rsidR="00BA4EA5" w:rsidRPr="00092FA2" w:rsidRDefault="005477DB" w:rsidP="00092FA2">
      <w:pPr>
        <w:rPr>
          <w:rStyle w:val="Hyperlink"/>
          <w:rFonts w:cs="Arial"/>
          <w:color w:val="FF0000"/>
          <w:sz w:val="24"/>
          <w:szCs w:val="24"/>
        </w:rPr>
      </w:pPr>
      <w:r w:rsidRPr="00092FA2">
        <w:rPr>
          <w:color w:val="FF0000"/>
        </w:rPr>
        <w:t xml:space="preserve">As an employee to the University, you </w:t>
      </w:r>
      <w:r w:rsidR="00E449AA" w:rsidRPr="00092FA2">
        <w:rPr>
          <w:color w:val="FF0000"/>
        </w:rPr>
        <w:t xml:space="preserve">may be </w:t>
      </w:r>
      <w:r w:rsidRPr="00092FA2">
        <w:rPr>
          <w:color w:val="FF0000"/>
        </w:rPr>
        <w:t>eligible to accrue vacation</w:t>
      </w:r>
      <w:r w:rsidR="009E6FA0" w:rsidRPr="00092FA2">
        <w:rPr>
          <w:color w:val="FF0000"/>
        </w:rPr>
        <w:t xml:space="preserve"> time </w:t>
      </w:r>
      <w:r w:rsidRPr="00092FA2">
        <w:rPr>
          <w:color w:val="FF0000"/>
        </w:rPr>
        <w:t xml:space="preserve">in accordance with the </w:t>
      </w:r>
      <w:r w:rsidR="00092FA2" w:rsidRPr="004B183D">
        <w:t>PPSM.2.210 (Absence from Work) (pdf)</w:t>
      </w:r>
      <w:r w:rsidR="00092FA2">
        <w:rPr>
          <w:color w:val="FF0000"/>
        </w:rPr>
        <w:t xml:space="preserve"> (use this policy link to find</w:t>
      </w:r>
      <w:r w:rsidR="00E449AA" w:rsidRPr="00092FA2">
        <w:rPr>
          <w:color w:val="FF0000"/>
        </w:rPr>
        <w:t xml:space="preserve"> additional i</w:t>
      </w:r>
      <w:r w:rsidRPr="00092FA2">
        <w:rPr>
          <w:color w:val="FF0000"/>
        </w:rPr>
        <w:t xml:space="preserve">nformation </w:t>
      </w:r>
      <w:r w:rsidR="00E449AA" w:rsidRPr="00092FA2">
        <w:rPr>
          <w:color w:val="FF0000"/>
        </w:rPr>
        <w:t>regarding vacation leave, including eligibility and accrual</w:t>
      </w:r>
      <w:r w:rsidR="00092FA2">
        <w:rPr>
          <w:color w:val="FF0000"/>
        </w:rPr>
        <w:t>)</w:t>
      </w:r>
      <w:r w:rsidR="00092FA2" w:rsidRPr="00092FA2">
        <w:rPr>
          <w:rStyle w:val="Hyperlink"/>
          <w:rFonts w:cs="Arial"/>
          <w:color w:val="FF0000"/>
          <w:sz w:val="24"/>
          <w:szCs w:val="24"/>
        </w:rPr>
        <w:t xml:space="preserve"> </w:t>
      </w:r>
    </w:p>
    <w:p w14:paraId="61C3E4F1" w14:textId="4558F0E2" w:rsidR="001D5915" w:rsidRPr="00BA4EA5" w:rsidRDefault="001D5915" w:rsidP="00092FA2">
      <w:pPr>
        <w:pStyle w:val="Heading4"/>
        <w:rPr>
          <w:rStyle w:val="Hyperlink"/>
          <w:rFonts w:cs="Arial"/>
          <w:color w:val="FF0000"/>
          <w:sz w:val="24"/>
        </w:rPr>
      </w:pPr>
      <w:r w:rsidRPr="00BA4EA5">
        <w:rPr>
          <w:rStyle w:val="Hyperlink"/>
          <w:rFonts w:cs="Arial"/>
          <w:color w:val="FF0000"/>
          <w:sz w:val="24"/>
        </w:rPr>
        <w:t>For represented staff:</w:t>
      </w:r>
    </w:p>
    <w:p w14:paraId="1AD53F69" w14:textId="7FBFC613" w:rsidR="00BA4EA5" w:rsidRPr="00092FA2" w:rsidRDefault="00532387" w:rsidP="00092FA2">
      <w:pPr>
        <w:rPr>
          <w:color w:val="FF0000"/>
        </w:rPr>
      </w:pPr>
      <w:r w:rsidRPr="00092FA2">
        <w:rPr>
          <w:color w:val="FF0000"/>
        </w:rPr>
        <w:t xml:space="preserve">As an employee to the University, you may be eligible to accrue vacation time in accordance with </w:t>
      </w:r>
      <w:r w:rsidR="00BA4EA5" w:rsidRPr="00092FA2">
        <w:rPr>
          <w:color w:val="FF0000"/>
        </w:rPr>
        <w:t xml:space="preserve">the vacation leave article found in the collective bargaining agreement.  Please refer to the collective bargaining agreement </w:t>
      </w:r>
      <w:r w:rsidRPr="00092FA2">
        <w:rPr>
          <w:color w:val="FF0000"/>
        </w:rPr>
        <w:t xml:space="preserve">for additional information regarding vacation leave, including eligibility and accrual.  </w:t>
      </w:r>
      <w:r w:rsidR="00BA4EA5" w:rsidRPr="00092FA2">
        <w:rPr>
          <w:i/>
          <w:color w:val="FF0000"/>
        </w:rPr>
        <w:t>(Insert the link to the collect bargaining contract here)</w:t>
      </w:r>
    </w:p>
    <w:p w14:paraId="60C11E9B" w14:textId="02990DF5" w:rsidR="005477DB" w:rsidRPr="00092FA2" w:rsidRDefault="005477DB" w:rsidP="00092FA2">
      <w:pPr>
        <w:pStyle w:val="Heading3"/>
        <w:rPr>
          <w:color w:val="auto"/>
        </w:rPr>
      </w:pPr>
      <w:r w:rsidRPr="00092FA2">
        <w:rPr>
          <w:color w:val="auto"/>
        </w:rPr>
        <w:t>Sick Leave:</w:t>
      </w:r>
    </w:p>
    <w:p w14:paraId="7CE25F9E" w14:textId="0B481705" w:rsidR="00BA4EA5" w:rsidRPr="00BA4EA5" w:rsidRDefault="005D02F7" w:rsidP="00092FA2">
      <w:pPr>
        <w:pStyle w:val="Heading4"/>
      </w:pPr>
      <w:r>
        <w:t xml:space="preserve">For policy-covered </w:t>
      </w:r>
      <w:r w:rsidR="00BA4EA5" w:rsidRPr="00BA4EA5">
        <w:t>staff:</w:t>
      </w:r>
    </w:p>
    <w:p w14:paraId="36ECD96C" w14:textId="71C4DD04" w:rsidR="00BA4EA5" w:rsidRPr="00092FA2" w:rsidRDefault="00E449AA" w:rsidP="00092FA2">
      <w:pPr>
        <w:rPr>
          <w:rStyle w:val="Hyperlink"/>
          <w:color w:val="FF0000"/>
          <w:u w:val="none"/>
        </w:rPr>
      </w:pPr>
      <w:r w:rsidRPr="00092FA2">
        <w:rPr>
          <w:color w:val="FF0000"/>
        </w:rPr>
        <w:t>As an employee to the Universit</w:t>
      </w:r>
      <w:r w:rsidR="005477DB" w:rsidRPr="00092FA2">
        <w:rPr>
          <w:color w:val="FF0000"/>
        </w:rPr>
        <w:t>y</w:t>
      </w:r>
      <w:r w:rsidRPr="00092FA2">
        <w:rPr>
          <w:color w:val="FF0000"/>
        </w:rPr>
        <w:t xml:space="preserve">, you may be eligible to accrue sick leave time in accordance with PPSM 2.210 (Absence from Work).  Please refer to the policy for additional information regarding sick leave, including eligibility and accrual. </w:t>
      </w:r>
    </w:p>
    <w:p w14:paraId="4C3BD2E5" w14:textId="405278B0" w:rsidR="00BA4EA5" w:rsidRPr="00092FA2" w:rsidRDefault="00BA4EA5" w:rsidP="00092FA2">
      <w:pPr>
        <w:pStyle w:val="Heading4"/>
        <w:rPr>
          <w:rStyle w:val="Hyperlink"/>
          <w:color w:val="FF0000"/>
        </w:rPr>
      </w:pPr>
      <w:r w:rsidRPr="00092FA2">
        <w:rPr>
          <w:rStyle w:val="Hyperlink"/>
          <w:color w:val="FF0000"/>
        </w:rPr>
        <w:t>For represented staff:</w:t>
      </w:r>
    </w:p>
    <w:p w14:paraId="42EE874F" w14:textId="093D0C53" w:rsidR="006818B2" w:rsidRPr="00092FA2" w:rsidRDefault="00BA4EA5" w:rsidP="00092FA2">
      <w:pPr>
        <w:spacing w:after="280"/>
        <w:rPr>
          <w:color w:val="FF0000"/>
        </w:rPr>
      </w:pPr>
      <w:r w:rsidRPr="00092FA2">
        <w:rPr>
          <w:color w:val="FF0000"/>
        </w:rPr>
        <w:t xml:space="preserve">As an employee to the University, you may be eligible to accrue sick leave time in accordance with the sick leave article found in the collective bargaining agreement.  Please refer to the collective bargaining agreement for additional information </w:t>
      </w:r>
      <w:r w:rsidR="009F3BBF" w:rsidRPr="00092FA2">
        <w:rPr>
          <w:color w:val="FF0000"/>
        </w:rPr>
        <w:t>regarding sick</w:t>
      </w:r>
      <w:r w:rsidRPr="00092FA2">
        <w:rPr>
          <w:color w:val="FF0000"/>
        </w:rPr>
        <w:t xml:space="preserve"> leave, including eligibility and accrual.  </w:t>
      </w:r>
      <w:r w:rsidRPr="00092FA2">
        <w:rPr>
          <w:i/>
          <w:color w:val="FF0000"/>
        </w:rPr>
        <w:t>(Insert the link to the collect bargaining contract here)</w:t>
      </w:r>
    </w:p>
    <w:p w14:paraId="53C9ADC0" w14:textId="07817708" w:rsidR="006818B2" w:rsidRPr="00AD40A4" w:rsidRDefault="0017771E" w:rsidP="00092FA2">
      <w:pPr>
        <w:pStyle w:val="Heading2"/>
        <w:pageBreakBefore/>
      </w:pPr>
      <w:r>
        <w:lastRenderedPageBreak/>
        <w:t>P</w:t>
      </w:r>
      <w:r w:rsidR="00092FA2">
        <w:t>andemic</w:t>
      </w:r>
      <w:r>
        <w:t xml:space="preserve"> S</w:t>
      </w:r>
      <w:r w:rsidR="00092FA2">
        <w:t>tatement</w:t>
      </w:r>
    </w:p>
    <w:p w14:paraId="6A079257" w14:textId="47DC4899" w:rsidR="00AD40A4" w:rsidRPr="00092FA2" w:rsidRDefault="00AD40A4" w:rsidP="00092FA2">
      <w:r w:rsidRPr="00AD40A4">
        <w:t>The University of California is vi</w:t>
      </w:r>
      <w:r>
        <w:t xml:space="preserve">gilantly monitoring and acting in accordance with all applicable public health directives </w:t>
      </w:r>
      <w:r w:rsidR="002C0DB6">
        <w:t xml:space="preserve">related </w:t>
      </w:r>
      <w:r>
        <w:t>to COVID-19.</w:t>
      </w:r>
    </w:p>
    <w:p w14:paraId="59BBB2FC" w14:textId="0A1E5D93" w:rsidR="008D48FE" w:rsidRDefault="00F77A7C" w:rsidP="008D48FE">
      <w:pPr>
        <w:pStyle w:val="ListParagraph"/>
        <w:numPr>
          <w:ilvl w:val="0"/>
          <w:numId w:val="13"/>
        </w:numPr>
      </w:pPr>
      <w:bookmarkStart w:id="0" w:name="_Hlk79647683"/>
      <w:r w:rsidRPr="008D48FE">
        <w:rPr>
          <w:color w:val="FF0000"/>
        </w:rPr>
        <w:t>(For Positions Not Subject to the August 5, 2021</w:t>
      </w:r>
      <w:r w:rsidR="00A90F39" w:rsidRPr="008D48FE">
        <w:rPr>
          <w:color w:val="FF0000"/>
        </w:rPr>
        <w:t xml:space="preserve"> CDPH</w:t>
      </w:r>
      <w:r w:rsidRPr="008D48FE">
        <w:rPr>
          <w:color w:val="FF0000"/>
        </w:rPr>
        <w:t xml:space="preserve"> Order)</w:t>
      </w:r>
      <w:r w:rsidRPr="00EF3B01">
        <w:t xml:space="preserve"> A</w:t>
      </w:r>
      <w:r w:rsidR="00044029" w:rsidRPr="00EF3B01">
        <w:t xml:space="preserve">s a condition of employment, you will be required to comply with the University of California </w:t>
      </w:r>
      <w:r w:rsidR="00044029" w:rsidRPr="004B183D">
        <w:t>SARS-CoV-2 (COVID-19) Vaccination Program Policy</w:t>
      </w:r>
      <w:r w:rsidR="00165B7B" w:rsidRPr="004B183D">
        <w:t xml:space="preserve"> (pdf)</w:t>
      </w:r>
      <w:r w:rsidR="00092FA2" w:rsidRPr="00EF3B01">
        <w:t xml:space="preserve">. </w:t>
      </w:r>
      <w:r w:rsidR="00044029" w:rsidRPr="00EF3B01">
        <w:t xml:space="preserve"> All Covered Individuals under the policy must provide proof of Full Vaccination or, if applicable, submit a request for Exception (based on Medical Exemption, Disability, and/or Religious Objection) or Deferral (based on pregnancy) no later than the applicable deadline.  New University of California employees must (a) provide proof of receiving at least one dose of a COVID-19 Vaccine no later than 14 calendar days after their first date of employment and provide proof of Full Vaccination no later than eight weeks after their first date of employment; or (b) if applicable, submit a request for Exception or Deferral no later than 14 calendar days after their first date of employment.  (Capitalized terms in this paragraph are defined in the policy.) Federal, state, or local public health directives may impose additional requirements.</w:t>
      </w:r>
    </w:p>
    <w:p w14:paraId="18B05AF6" w14:textId="184D0D4D" w:rsidR="00293D3D" w:rsidRDefault="00E86223" w:rsidP="008D48FE">
      <w:pPr>
        <w:pStyle w:val="ListParagraph"/>
        <w:numPr>
          <w:ilvl w:val="0"/>
          <w:numId w:val="13"/>
        </w:numPr>
      </w:pPr>
      <w:r w:rsidRPr="008D48FE">
        <w:rPr>
          <w:color w:val="FF0000"/>
        </w:rPr>
        <w:t>(For Positions Subject to the August 5, 2021 CDPH Order)</w:t>
      </w:r>
      <w:r w:rsidRPr="00EF3B01">
        <w:t xml:space="preserve">  As a condition of employment, you will be required to comply with the University of California </w:t>
      </w:r>
      <w:r w:rsidRPr="004B183D">
        <w:t>SARS-CoV-2 (COVID-19) Vaccination Program Policy</w:t>
      </w:r>
      <w:r w:rsidRPr="00EF3B01">
        <w:t xml:space="preserve"> (pdf).  Additionally, Covered Individuals hired to work at UC health care facilities must be in compliance with the </w:t>
      </w:r>
      <w:r w:rsidRPr="004B183D">
        <w:t>August 5, 2021 California Department of Public Health (CDPH) Order</w:t>
      </w:r>
      <w:r w:rsidRPr="00EF3B01">
        <w:t xml:space="preserve"> (Health Care Worker Vaccine Requirement) as of their start date.  To comply with the CDPH Order, by their start date, they must either (a) have their first dose of a one dose regimen or their second dose of a two-dose regimen for COVID-19 or (b) meet the order’s requirements with regard to declining the vaccine based on “Religious Beliefs” or “Qualifying Medical Reasons.” (Capitalized terms in this paragraph are defined in the Policy and the CDPH Order.)  Federal, state, or local public health directives may impose additional requirements. </w:t>
      </w:r>
    </w:p>
    <w:p w14:paraId="610D73AB" w14:textId="339C9296" w:rsidR="00BF6420" w:rsidRPr="008D48FE" w:rsidRDefault="003E2BEB" w:rsidP="008D48FE">
      <w:pPr>
        <w:pStyle w:val="ListParagraph"/>
        <w:numPr>
          <w:ilvl w:val="0"/>
          <w:numId w:val="13"/>
        </w:numPr>
      </w:pPr>
      <w:r w:rsidRPr="00293D3D">
        <w:rPr>
          <w:color w:val="FF0000"/>
        </w:rPr>
        <w:t xml:space="preserve">While this position normally is based </w:t>
      </w:r>
      <w:r w:rsidR="00393FF4" w:rsidRPr="00293D3D">
        <w:rPr>
          <w:color w:val="FF0000"/>
        </w:rPr>
        <w:t>at</w:t>
      </w:r>
      <w:r w:rsidRPr="00293D3D">
        <w:rPr>
          <w:color w:val="FF0000"/>
        </w:rPr>
        <w:t xml:space="preserve"> [LOCATION], t</w:t>
      </w:r>
      <w:r w:rsidR="007A0145" w:rsidRPr="00293D3D">
        <w:rPr>
          <w:color w:val="FF0000"/>
        </w:rPr>
        <w:t xml:space="preserve">his position is eligible for </w:t>
      </w:r>
      <w:r w:rsidR="008813FC" w:rsidRPr="00293D3D">
        <w:rPr>
          <w:color w:val="FF0000"/>
        </w:rPr>
        <w:t xml:space="preserve">remote flexible work arrangements </w:t>
      </w:r>
      <w:r w:rsidR="00507B91" w:rsidRPr="00293D3D">
        <w:rPr>
          <w:color w:val="FF0000"/>
        </w:rPr>
        <w:t>at this time</w:t>
      </w:r>
      <w:r w:rsidR="007A0145" w:rsidRPr="00293D3D">
        <w:rPr>
          <w:color w:val="FF0000"/>
        </w:rPr>
        <w:t>.</w:t>
      </w:r>
      <w:r w:rsidR="00EB3094" w:rsidRPr="00293D3D">
        <w:rPr>
          <w:color w:val="FF0000"/>
        </w:rPr>
        <w:t xml:space="preserve">  Please note that this </w:t>
      </w:r>
      <w:r w:rsidR="008813FC" w:rsidRPr="00293D3D">
        <w:rPr>
          <w:color w:val="FF0000"/>
        </w:rPr>
        <w:t>remote work ar</w:t>
      </w:r>
      <w:r w:rsidR="00EB3094" w:rsidRPr="00293D3D">
        <w:rPr>
          <w:color w:val="FF0000"/>
        </w:rPr>
        <w:t>rangement is temporary</w:t>
      </w:r>
      <w:r w:rsidR="00507B91" w:rsidRPr="00293D3D">
        <w:rPr>
          <w:color w:val="FF0000"/>
        </w:rPr>
        <w:t xml:space="preserve"> </w:t>
      </w:r>
      <w:r w:rsidR="00EB3094" w:rsidRPr="00293D3D">
        <w:rPr>
          <w:color w:val="FF0000"/>
        </w:rPr>
        <w:t>and</w:t>
      </w:r>
      <w:r w:rsidR="00507B91" w:rsidRPr="00293D3D">
        <w:rPr>
          <w:color w:val="FF0000"/>
        </w:rPr>
        <w:t xml:space="preserve"> is subject to change by the University.</w:t>
      </w:r>
      <w:r w:rsidR="008813FC" w:rsidRPr="00293D3D">
        <w:rPr>
          <w:color w:val="FF0000"/>
        </w:rPr>
        <w:t xml:space="preserve">  </w:t>
      </w:r>
      <w:r w:rsidR="00121D9B" w:rsidRPr="00293D3D">
        <w:rPr>
          <w:color w:val="FF0000"/>
        </w:rPr>
        <w:t xml:space="preserve">Please review the </w:t>
      </w:r>
      <w:r w:rsidR="008813FC" w:rsidRPr="00293D3D">
        <w:rPr>
          <w:color w:val="FF0000"/>
        </w:rPr>
        <w:t>Flexible Work Arrangements Guidelines,</w:t>
      </w:r>
      <w:r w:rsidR="004B70E8" w:rsidRPr="00293D3D">
        <w:rPr>
          <w:color w:val="FF0000"/>
        </w:rPr>
        <w:t xml:space="preserve"> and </w:t>
      </w:r>
      <w:r w:rsidR="00121D9B" w:rsidRPr="00293D3D">
        <w:rPr>
          <w:color w:val="FF0000"/>
        </w:rPr>
        <w:t xml:space="preserve">sign the </w:t>
      </w:r>
      <w:r w:rsidR="004B70E8" w:rsidRPr="00293D3D">
        <w:rPr>
          <w:color w:val="FF0000"/>
        </w:rPr>
        <w:t xml:space="preserve">Work Agreement document </w:t>
      </w:r>
      <w:r w:rsidR="00121D9B" w:rsidRPr="00293D3D">
        <w:rPr>
          <w:color w:val="FF0000"/>
        </w:rPr>
        <w:t>attached job offer letter.</w:t>
      </w:r>
      <w:r w:rsidR="004B70E8" w:rsidRPr="00293D3D">
        <w:rPr>
          <w:color w:val="FF0000"/>
        </w:rPr>
        <w:t xml:space="preserve"> </w:t>
      </w:r>
    </w:p>
    <w:p w14:paraId="5C1B4860" w14:textId="69C86EDD" w:rsidR="004B70E8" w:rsidRPr="00092FA2" w:rsidRDefault="006818B2" w:rsidP="00092FA2">
      <w:pPr>
        <w:spacing w:after="40"/>
      </w:pPr>
      <w:r w:rsidRPr="00092FA2">
        <w:t>For more information</w:t>
      </w:r>
      <w:r w:rsidR="00507B91" w:rsidRPr="00092FA2">
        <w:t>,</w:t>
      </w:r>
      <w:r w:rsidR="004B70E8" w:rsidRPr="00092FA2">
        <w:t xml:space="preserve"> </w:t>
      </w:r>
      <w:r w:rsidR="00507B91" w:rsidRPr="00092FA2">
        <w:t xml:space="preserve">please </w:t>
      </w:r>
      <w:r w:rsidRPr="00092FA2">
        <w:t>visit</w:t>
      </w:r>
      <w:r w:rsidR="004B70E8" w:rsidRPr="00092FA2">
        <w:t>:</w:t>
      </w:r>
    </w:p>
    <w:p w14:paraId="65AD3822" w14:textId="5C28F748" w:rsidR="00044029" w:rsidRPr="00092FA2" w:rsidRDefault="0017771E" w:rsidP="00EF3B01">
      <w:pPr>
        <w:pStyle w:val="ListParagraph"/>
        <w:numPr>
          <w:ilvl w:val="0"/>
          <w:numId w:val="12"/>
        </w:numPr>
        <w:spacing w:after="200"/>
        <w:rPr>
          <w:rFonts w:cs="Calibri"/>
          <w:i/>
          <w:color w:val="FF0000"/>
        </w:rPr>
      </w:pPr>
      <w:r w:rsidRPr="00092FA2">
        <w:rPr>
          <w:i/>
          <w:color w:val="FF0000"/>
        </w:rPr>
        <w:t>(</w:t>
      </w:r>
      <w:r w:rsidR="00C5295C" w:rsidRPr="00092FA2">
        <w:rPr>
          <w:i/>
          <w:color w:val="FF0000"/>
        </w:rPr>
        <w:t xml:space="preserve">insert </w:t>
      </w:r>
      <w:r w:rsidR="009219F8" w:rsidRPr="00092FA2">
        <w:rPr>
          <w:i/>
          <w:color w:val="FF0000"/>
        </w:rPr>
        <w:t>your l</w:t>
      </w:r>
      <w:r w:rsidRPr="00092FA2">
        <w:rPr>
          <w:i/>
          <w:color w:val="FF0000"/>
        </w:rPr>
        <w:t>ocation</w:t>
      </w:r>
      <w:r w:rsidR="00C5295C" w:rsidRPr="00092FA2">
        <w:rPr>
          <w:i/>
          <w:color w:val="FF0000"/>
        </w:rPr>
        <w:t>’</w:t>
      </w:r>
      <w:r w:rsidRPr="00092FA2">
        <w:rPr>
          <w:i/>
          <w:color w:val="FF0000"/>
        </w:rPr>
        <w:t>s Covid</w:t>
      </w:r>
      <w:r w:rsidR="00C5295C" w:rsidRPr="00092FA2">
        <w:rPr>
          <w:i/>
          <w:color w:val="FF0000"/>
        </w:rPr>
        <w:t>-19</w:t>
      </w:r>
      <w:r w:rsidRPr="00092FA2">
        <w:rPr>
          <w:i/>
          <w:color w:val="FF0000"/>
        </w:rPr>
        <w:t xml:space="preserve"> website information)</w:t>
      </w:r>
      <w:r w:rsidR="006818B2" w:rsidRPr="00092FA2">
        <w:rPr>
          <w:rFonts w:cs="Calibri"/>
          <w:i/>
          <w:color w:val="FF0000"/>
        </w:rPr>
        <w:t xml:space="preserve"> </w:t>
      </w:r>
    </w:p>
    <w:p w14:paraId="497FD075" w14:textId="39260804" w:rsidR="00092FA2" w:rsidRPr="0085031A" w:rsidRDefault="00000820" w:rsidP="00EF3B01">
      <w:pPr>
        <w:pStyle w:val="ListParagraph"/>
        <w:numPr>
          <w:ilvl w:val="0"/>
          <w:numId w:val="12"/>
        </w:numPr>
        <w:spacing w:after="200"/>
        <w:rPr>
          <w:rStyle w:val="Hyperlink"/>
          <w:rFonts w:cs="Calibri"/>
          <w:color w:val="auto"/>
          <w:u w:val="none"/>
        </w:rPr>
      </w:pPr>
      <w:r w:rsidRPr="004B183D">
        <w:rPr>
          <w:rFonts w:cs="Calibri"/>
        </w:rPr>
        <w:t xml:space="preserve">UC </w:t>
      </w:r>
      <w:r w:rsidR="002978FA" w:rsidRPr="004B183D">
        <w:rPr>
          <w:rFonts w:cs="Calibri"/>
        </w:rPr>
        <w:t>SARS-CoV-2 (</w:t>
      </w:r>
      <w:r w:rsidRPr="004B183D">
        <w:rPr>
          <w:rFonts w:cs="Calibri"/>
        </w:rPr>
        <w:t>COVID -19</w:t>
      </w:r>
      <w:r w:rsidR="002978FA" w:rsidRPr="004B183D">
        <w:rPr>
          <w:rFonts w:cs="Calibri"/>
        </w:rPr>
        <w:t>)</w:t>
      </w:r>
      <w:r w:rsidRPr="004B183D">
        <w:rPr>
          <w:rFonts w:cs="Calibri"/>
        </w:rPr>
        <w:t xml:space="preserve"> Vaccination Program Policy</w:t>
      </w:r>
      <w:r w:rsidR="00092FA2" w:rsidRPr="004B183D">
        <w:rPr>
          <w:rFonts w:cs="Calibri"/>
        </w:rPr>
        <w:t xml:space="preserve"> (pdf)</w:t>
      </w:r>
    </w:p>
    <w:p w14:paraId="2F0D941F" w14:textId="5641BB67" w:rsidR="0085031A" w:rsidRDefault="0085031A" w:rsidP="00EF3B01">
      <w:pPr>
        <w:pStyle w:val="ListParagraph"/>
        <w:numPr>
          <w:ilvl w:val="0"/>
          <w:numId w:val="12"/>
        </w:numPr>
        <w:spacing w:after="200"/>
        <w:rPr>
          <w:rFonts w:cs="Calibri"/>
        </w:rPr>
      </w:pPr>
      <w:r w:rsidRPr="004B183D">
        <w:t>August 5, 2021 California Department of Public Health (CDPH) Order (Heath Care Worker Vaccine Requirement)</w:t>
      </w:r>
    </w:p>
    <w:p w14:paraId="1797BDC6" w14:textId="2EAFF318" w:rsidR="00044029" w:rsidRPr="006112E7" w:rsidRDefault="00092FA2" w:rsidP="00092FA2">
      <w:pPr>
        <w:pStyle w:val="ListParagraph"/>
        <w:numPr>
          <w:ilvl w:val="0"/>
          <w:numId w:val="12"/>
        </w:numPr>
        <w:rPr>
          <w:rFonts w:cs="Calibri"/>
          <w:i/>
          <w:color w:val="FF0000"/>
        </w:rPr>
      </w:pPr>
      <w:r w:rsidRPr="006112E7">
        <w:rPr>
          <w:i/>
          <w:color w:val="FF0000"/>
        </w:rPr>
        <w:t xml:space="preserve"> </w:t>
      </w:r>
      <w:r w:rsidR="00121D9B" w:rsidRPr="006112E7">
        <w:rPr>
          <w:i/>
          <w:color w:val="FF0000"/>
        </w:rPr>
        <w:t xml:space="preserve">(insert </w:t>
      </w:r>
      <w:r w:rsidR="009219F8" w:rsidRPr="006112E7">
        <w:rPr>
          <w:i/>
          <w:color w:val="FF0000"/>
        </w:rPr>
        <w:t>your l</w:t>
      </w:r>
      <w:r w:rsidR="00121D9B" w:rsidRPr="006112E7">
        <w:rPr>
          <w:i/>
          <w:color w:val="FF0000"/>
        </w:rPr>
        <w:t xml:space="preserve">ocation’s </w:t>
      </w:r>
      <w:r w:rsidR="008813FC" w:rsidRPr="006112E7">
        <w:rPr>
          <w:i/>
          <w:color w:val="FF0000"/>
        </w:rPr>
        <w:t>Remote Flexible Work w</w:t>
      </w:r>
      <w:r w:rsidR="00121D9B" w:rsidRPr="006112E7">
        <w:rPr>
          <w:i/>
          <w:color w:val="FF0000"/>
        </w:rPr>
        <w:t>ebsite information)</w:t>
      </w:r>
      <w:r w:rsidR="00121D9B" w:rsidRPr="006112E7">
        <w:rPr>
          <w:rFonts w:cs="Calibri"/>
          <w:i/>
          <w:color w:val="FF0000"/>
        </w:rPr>
        <w:t xml:space="preserve"> </w:t>
      </w:r>
    </w:p>
    <w:bookmarkEnd w:id="0"/>
    <w:p w14:paraId="25710D1F" w14:textId="7D07FFC8" w:rsidR="0017771E" w:rsidRPr="00092FA2" w:rsidRDefault="0017771E" w:rsidP="00EE6D4F">
      <w:r w:rsidRPr="00092FA2">
        <w:lastRenderedPageBreak/>
        <w:t>Working at the University of California</w:t>
      </w:r>
      <w:r w:rsidR="00D013CC" w:rsidRPr="00092FA2">
        <w:t xml:space="preserve"> (UC)</w:t>
      </w:r>
      <w:r w:rsidRPr="00092FA2">
        <w:t xml:space="preserve"> means being part of a unique institution and a vibran</w:t>
      </w:r>
      <w:r w:rsidR="00503453" w:rsidRPr="00092FA2">
        <w:t xml:space="preserve">t community of more than </w:t>
      </w:r>
      <w:r w:rsidR="00503453" w:rsidRPr="00092FA2">
        <w:rPr>
          <w:color w:val="FF0000"/>
        </w:rPr>
        <w:t>227,700</w:t>
      </w:r>
      <w:r w:rsidRPr="00092FA2">
        <w:rPr>
          <w:color w:val="FF0000"/>
        </w:rPr>
        <w:t xml:space="preserve"> </w:t>
      </w:r>
      <w:r w:rsidRPr="00092FA2">
        <w:t xml:space="preserve">employees.  As the world’s leading public research university, our mission is research, teaching, and public service and it is our people who make </w:t>
      </w:r>
      <w:r w:rsidR="00D013CC" w:rsidRPr="00092FA2">
        <w:t xml:space="preserve">the </w:t>
      </w:r>
      <w:r w:rsidRPr="00092FA2">
        <w:t xml:space="preserve">UC great. Again, we look forward to welcoming you to the University of California, </w:t>
      </w:r>
      <w:r w:rsidRPr="00092FA2">
        <w:rPr>
          <w:color w:val="FF0000"/>
        </w:rPr>
        <w:t>XXXXX</w:t>
      </w:r>
      <w:r w:rsidRPr="00092FA2">
        <w:t>. If you should have any questions, please contact</w:t>
      </w:r>
      <w:r w:rsidRPr="00092FA2">
        <w:rPr>
          <w:color w:val="FF0000"/>
        </w:rPr>
        <w:t xml:space="preserve"> Direct Supervisor Name or Department Contact, email and/or phone #.</w:t>
      </w:r>
      <w:r w:rsidRPr="00092FA2">
        <w:t xml:space="preserve"> </w:t>
      </w:r>
    </w:p>
    <w:p w14:paraId="1765DD59" w14:textId="1EEFD803" w:rsidR="0017771E" w:rsidRPr="00EE6D4F" w:rsidRDefault="0017771E" w:rsidP="00EE6D4F">
      <w:pPr>
        <w:spacing w:after="400"/>
        <w:rPr>
          <w:color w:val="000000"/>
        </w:rPr>
      </w:pPr>
      <w:r w:rsidRPr="00092FA2">
        <w:rPr>
          <w:color w:val="000000"/>
        </w:rPr>
        <w:t xml:space="preserve">Congratulations, </w:t>
      </w:r>
      <w:r w:rsidRPr="00092FA2">
        <w:rPr>
          <w:color w:val="FF0000"/>
        </w:rPr>
        <w:t>First</w:t>
      </w:r>
      <w:r w:rsidRPr="00092FA2">
        <w:rPr>
          <w:color w:val="000000"/>
        </w:rPr>
        <w:t xml:space="preserve"> </w:t>
      </w:r>
      <w:r w:rsidRPr="00092FA2">
        <w:rPr>
          <w:color w:val="FF0000"/>
        </w:rPr>
        <w:t>Name</w:t>
      </w:r>
      <w:r w:rsidRPr="00092FA2">
        <w:rPr>
          <w:color w:val="000000"/>
        </w:rPr>
        <w:t xml:space="preserve">, and welcome to the University of California, </w:t>
      </w:r>
      <w:r w:rsidR="005D02F7" w:rsidRPr="00092FA2">
        <w:rPr>
          <w:color w:val="FF0000"/>
        </w:rPr>
        <w:t>(Location)</w:t>
      </w:r>
      <w:r w:rsidRPr="00092FA2">
        <w:rPr>
          <w:color w:val="000000"/>
        </w:rPr>
        <w:t>!</w:t>
      </w:r>
    </w:p>
    <w:p w14:paraId="50190756" w14:textId="5F33C0DE" w:rsidR="0017771E" w:rsidRPr="00092FA2" w:rsidRDefault="0017771E" w:rsidP="00EE6D4F">
      <w:pPr>
        <w:spacing w:after="800"/>
      </w:pPr>
      <w:r w:rsidRPr="00092FA2">
        <w:t>Sincerely,</w:t>
      </w:r>
    </w:p>
    <w:p w14:paraId="6B3B3D5D" w14:textId="77777777" w:rsidR="0017771E" w:rsidRPr="00EE6D4F" w:rsidRDefault="0017771E" w:rsidP="00EE6D4F">
      <w:pPr>
        <w:spacing w:after="0"/>
        <w:rPr>
          <w:color w:val="FF0000"/>
        </w:rPr>
      </w:pPr>
      <w:r w:rsidRPr="00EE6D4F">
        <w:rPr>
          <w:color w:val="FF0000"/>
        </w:rPr>
        <w:t>Name</w:t>
      </w:r>
    </w:p>
    <w:p w14:paraId="5AAE11CB" w14:textId="77777777" w:rsidR="0017771E" w:rsidRPr="00EE6D4F" w:rsidRDefault="0017771E" w:rsidP="00EE6D4F">
      <w:pPr>
        <w:spacing w:after="0"/>
        <w:rPr>
          <w:color w:val="FF0000"/>
        </w:rPr>
      </w:pPr>
      <w:r w:rsidRPr="00EE6D4F">
        <w:rPr>
          <w:color w:val="FF0000"/>
        </w:rPr>
        <w:t>Title</w:t>
      </w:r>
    </w:p>
    <w:p w14:paraId="62ED8012" w14:textId="77777777" w:rsidR="0017771E" w:rsidRPr="00092FA2" w:rsidRDefault="0017771E" w:rsidP="00EE6D4F">
      <w:pPr>
        <w:spacing w:after="800"/>
      </w:pPr>
      <w:r w:rsidRPr="00EE6D4F">
        <w:rPr>
          <w:color w:val="FF0000"/>
        </w:rPr>
        <w:t>Department</w:t>
      </w:r>
    </w:p>
    <w:p w14:paraId="1F85F85F" w14:textId="336422C3" w:rsidR="0017771E" w:rsidRPr="00EE6D4F" w:rsidRDefault="006818B2" w:rsidP="00EE6D4F">
      <w:pPr>
        <w:spacing w:after="800"/>
      </w:pPr>
      <w:r w:rsidRPr="00092FA2">
        <w:t>I accept this offer of employment and acknowledge having read and understand the</w:t>
      </w:r>
      <w:r w:rsidR="0017771E" w:rsidRPr="00092FA2">
        <w:t xml:space="preserve"> </w:t>
      </w:r>
      <w:r w:rsidR="00DA30FC" w:rsidRPr="00092FA2">
        <w:t>P</w:t>
      </w:r>
      <w:r w:rsidR="0017771E" w:rsidRPr="00092FA2">
        <w:t xml:space="preserve">andemic </w:t>
      </w:r>
      <w:r w:rsidR="00DA30FC" w:rsidRPr="00092FA2">
        <w:t>S</w:t>
      </w:r>
      <w:r w:rsidRPr="00092FA2">
        <w:t xml:space="preserve">tatement above: </w:t>
      </w:r>
    </w:p>
    <w:p w14:paraId="71961D7D" w14:textId="77777777" w:rsidR="0017771E" w:rsidRPr="00092FA2" w:rsidRDefault="0017771E" w:rsidP="0017771E">
      <w:pPr>
        <w:widowControl w:val="0"/>
        <w:autoSpaceDE w:val="0"/>
        <w:autoSpaceDN w:val="0"/>
        <w:adjustRightInd w:val="0"/>
        <w:spacing w:after="0" w:line="240" w:lineRule="auto"/>
        <w:ind w:right="112"/>
        <w:rPr>
          <w:rFonts w:ascii="Arial" w:hAnsi="Arial" w:cs="Arial"/>
          <w:color w:val="000000"/>
        </w:rPr>
      </w:pPr>
      <w:r w:rsidRPr="00092FA2">
        <w:rPr>
          <w:rFonts w:ascii="Arial" w:hAnsi="Arial" w:cs="Arial"/>
          <w:color w:val="000000"/>
        </w:rPr>
        <w:t>___________________________</w:t>
      </w:r>
      <w:r w:rsidRPr="00092FA2">
        <w:rPr>
          <w:rFonts w:ascii="Arial" w:hAnsi="Arial" w:cs="Arial"/>
          <w:color w:val="000000"/>
        </w:rPr>
        <w:tab/>
      </w:r>
      <w:r w:rsidRPr="00092FA2">
        <w:rPr>
          <w:rFonts w:ascii="Arial" w:hAnsi="Arial" w:cs="Arial"/>
          <w:color w:val="000000"/>
        </w:rPr>
        <w:tab/>
        <w:t>________________________</w:t>
      </w:r>
    </w:p>
    <w:p w14:paraId="26F64178" w14:textId="77777777" w:rsidR="006818B2" w:rsidRPr="00092FA2" w:rsidRDefault="0017771E" w:rsidP="009E6FA0">
      <w:pPr>
        <w:widowControl w:val="0"/>
        <w:autoSpaceDE w:val="0"/>
        <w:autoSpaceDN w:val="0"/>
        <w:adjustRightInd w:val="0"/>
        <w:spacing w:after="0" w:line="240" w:lineRule="auto"/>
        <w:ind w:right="112"/>
      </w:pPr>
      <w:r w:rsidRPr="00EE6D4F">
        <w:rPr>
          <w:color w:val="FF0000"/>
        </w:rPr>
        <w:t>Name</w:t>
      </w:r>
      <w:r w:rsidRPr="00092FA2">
        <w:rPr>
          <w:rFonts w:ascii="Arial" w:hAnsi="Arial" w:cs="Arial"/>
          <w:b/>
          <w:color w:val="FF0000"/>
        </w:rPr>
        <w:tab/>
      </w:r>
      <w:r w:rsidRPr="00092FA2">
        <w:rPr>
          <w:rFonts w:ascii="Arial" w:hAnsi="Arial" w:cs="Arial"/>
          <w:b/>
          <w:color w:val="000000"/>
        </w:rPr>
        <w:tab/>
      </w:r>
      <w:r w:rsidRPr="00092FA2">
        <w:rPr>
          <w:rFonts w:ascii="Arial" w:hAnsi="Arial" w:cs="Arial"/>
          <w:b/>
          <w:color w:val="000000"/>
        </w:rPr>
        <w:tab/>
      </w:r>
      <w:r w:rsidRPr="00092FA2">
        <w:rPr>
          <w:rFonts w:ascii="Arial" w:hAnsi="Arial" w:cs="Arial"/>
          <w:b/>
          <w:color w:val="000000"/>
        </w:rPr>
        <w:tab/>
      </w:r>
      <w:r w:rsidRPr="00092FA2">
        <w:rPr>
          <w:rFonts w:ascii="Arial" w:hAnsi="Arial" w:cs="Arial"/>
          <w:b/>
          <w:color w:val="000000"/>
        </w:rPr>
        <w:tab/>
      </w:r>
      <w:r w:rsidRPr="00092FA2">
        <w:rPr>
          <w:rFonts w:ascii="Arial" w:hAnsi="Arial" w:cs="Arial"/>
          <w:b/>
          <w:color w:val="000000"/>
        </w:rPr>
        <w:tab/>
      </w:r>
      <w:r w:rsidRPr="00EE6D4F">
        <w:t>Date</w:t>
      </w:r>
    </w:p>
    <w:sectPr w:rsidR="006818B2" w:rsidRPr="00092FA2" w:rsidSect="00CE7EF7">
      <w:headerReference w:type="default" r:id="rId9"/>
      <w:footerReference w:type="default" r:id="rId10"/>
      <w:pgSz w:w="12240" w:h="15840"/>
      <w:pgMar w:top="1224" w:right="1440" w:bottom="122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8111" w14:textId="77777777" w:rsidR="002E2A6D" w:rsidRDefault="002E2A6D" w:rsidP="009E6FA0">
      <w:pPr>
        <w:spacing w:after="0" w:line="240" w:lineRule="auto"/>
      </w:pPr>
      <w:r>
        <w:separator/>
      </w:r>
    </w:p>
  </w:endnote>
  <w:endnote w:type="continuationSeparator" w:id="0">
    <w:p w14:paraId="0133DD16" w14:textId="77777777" w:rsidR="002E2A6D" w:rsidRDefault="002E2A6D" w:rsidP="009E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709092"/>
      <w:docPartObj>
        <w:docPartGallery w:val="Page Numbers (Bottom of Page)"/>
        <w:docPartUnique/>
      </w:docPartObj>
    </w:sdtPr>
    <w:sdtContent>
      <w:sdt>
        <w:sdtPr>
          <w:id w:val="-1769616900"/>
          <w:docPartObj>
            <w:docPartGallery w:val="Page Numbers (Top of Page)"/>
            <w:docPartUnique/>
          </w:docPartObj>
        </w:sdtPr>
        <w:sdtContent>
          <w:p w14:paraId="262FA50B" w14:textId="3D16B44E" w:rsidR="009E6FA0" w:rsidRDefault="009A3C3A">
            <w:pPr>
              <w:pStyle w:val="Footer"/>
              <w:jc w:val="right"/>
            </w:pPr>
            <w:r>
              <w:rPr>
                <w:noProof/>
              </w:rPr>
              <mc:AlternateContent>
                <mc:Choice Requires="wps">
                  <w:drawing>
                    <wp:anchor distT="45720" distB="45720" distL="114300" distR="114300" simplePos="0" relativeHeight="251659776" behindDoc="1" locked="0" layoutInCell="1" allowOverlap="1" wp14:anchorId="74416DBD" wp14:editId="4F692208">
                      <wp:simplePos x="0" y="0"/>
                      <wp:positionH relativeFrom="column">
                        <wp:posOffset>-99060</wp:posOffset>
                      </wp:positionH>
                      <wp:positionV relativeFrom="paragraph">
                        <wp:posOffset>-47625</wp:posOffset>
                      </wp:positionV>
                      <wp:extent cx="2360930" cy="1404620"/>
                      <wp:effectExtent l="0" t="0" r="381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DA6362E" w14:textId="021D9F0D" w:rsidR="009A3C3A" w:rsidRDefault="009A3C3A">
                                  <w:r>
                                    <w:t>Revised 12/16/2021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416DBD" id="_x0000_t202" coordsize="21600,21600" o:spt="202" path="m,l,21600r21600,l21600,xe">
                      <v:stroke joinstyle="miter"/>
                      <v:path gradientshapeok="t" o:connecttype="rect"/>
                    </v:shapetype>
                    <v:shape id="Text Box 2" o:spid="_x0000_s1026" type="#_x0000_t202" style="position:absolute;left:0;text-align:left;margin-left:-7.8pt;margin-top:-3.75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yqCfR+EAAAAKAQAADwAAAGRycy9kb3ducmV2LnhtbEyPwU7D&#10;MAyG70i8Q2QkLmhL26kdKk2nbcCF20aROHpN1hYap2qyrfD0mBPcbPnT7+8vVpPtxdmMvnOkIJ5H&#10;IAzVTnfUKKhen2f3IHxA0tg7Mgq+jIdVeX1VYK7dhXbmvA+N4BDyOSpoQxhyKX3dGot+7gZDfDu6&#10;0WLgdWykHvHC4baXSRRl0mJH/KHFwWxbU3/uT1bB96Z6XD/dhfiYhPfkbWdfqvoDlbq9mdYPIIKZ&#10;wh8Mv/qsDiU7HdyJtBe9glmcZozysExBMLBIswTEQUESL5Ygy0L+r1D+AAAA//8DAFBLAQItABQA&#10;BgAIAAAAIQC2gziS/gAAAOEBAAATAAAAAAAAAAAAAAAAAAAAAABbQ29udGVudF9UeXBlc10ueG1s&#10;UEsBAi0AFAAGAAgAAAAhADj9If/WAAAAlAEAAAsAAAAAAAAAAAAAAAAALwEAAF9yZWxzLy5yZWxz&#10;UEsBAi0AFAAGAAgAAAAhAP/WhSEhAgAAHgQAAA4AAAAAAAAAAAAAAAAALgIAAGRycy9lMm9Eb2Mu&#10;eG1sUEsBAi0AFAAGAAgAAAAhAMqgn0fhAAAACgEAAA8AAAAAAAAAAAAAAAAAewQAAGRycy9kb3du&#10;cmV2LnhtbFBLBQYAAAAABAAEAPMAAACJBQAAAAA=&#10;" stroked="f">
                      <v:textbox style="mso-fit-shape-to-text:t">
                        <w:txbxContent>
                          <w:p w14:paraId="0DA6362E" w14:textId="021D9F0D" w:rsidR="009A3C3A" w:rsidRDefault="009A3C3A">
                            <w:r>
                              <w:t>Revised 12/16/2021</w:t>
                            </w:r>
                          </w:p>
                        </w:txbxContent>
                      </v:textbox>
                    </v:shape>
                  </w:pict>
                </mc:Fallback>
              </mc:AlternateContent>
            </w:r>
            <w:r w:rsidR="009E6FA0" w:rsidRPr="009A3C3A">
              <w:rPr>
                <w:position w:val="-20"/>
              </w:rPr>
              <w:t xml:space="preserve">Page </w:t>
            </w:r>
            <w:r w:rsidR="009E6FA0" w:rsidRPr="009A3C3A">
              <w:rPr>
                <w:b/>
                <w:bCs/>
                <w:position w:val="-20"/>
                <w:sz w:val="24"/>
                <w:szCs w:val="24"/>
              </w:rPr>
              <w:fldChar w:fldCharType="begin"/>
            </w:r>
            <w:r w:rsidR="009E6FA0" w:rsidRPr="009A3C3A">
              <w:rPr>
                <w:b/>
                <w:bCs/>
                <w:position w:val="-20"/>
              </w:rPr>
              <w:instrText xml:space="preserve"> PAGE </w:instrText>
            </w:r>
            <w:r w:rsidR="009E6FA0" w:rsidRPr="009A3C3A">
              <w:rPr>
                <w:b/>
                <w:bCs/>
                <w:position w:val="-20"/>
                <w:sz w:val="24"/>
                <w:szCs w:val="24"/>
              </w:rPr>
              <w:fldChar w:fldCharType="separate"/>
            </w:r>
            <w:r w:rsidR="00293D3D">
              <w:rPr>
                <w:b/>
                <w:bCs/>
                <w:noProof/>
                <w:position w:val="-20"/>
              </w:rPr>
              <w:t>7</w:t>
            </w:r>
            <w:r w:rsidR="009E6FA0" w:rsidRPr="009A3C3A">
              <w:rPr>
                <w:b/>
                <w:bCs/>
                <w:position w:val="-20"/>
                <w:sz w:val="24"/>
                <w:szCs w:val="24"/>
              </w:rPr>
              <w:fldChar w:fldCharType="end"/>
            </w:r>
            <w:r w:rsidR="009E6FA0" w:rsidRPr="009A3C3A">
              <w:rPr>
                <w:position w:val="-20"/>
              </w:rPr>
              <w:t xml:space="preserve"> of </w:t>
            </w:r>
            <w:r w:rsidR="009E6FA0" w:rsidRPr="009A3C3A">
              <w:rPr>
                <w:b/>
                <w:bCs/>
                <w:position w:val="-20"/>
                <w:sz w:val="24"/>
                <w:szCs w:val="24"/>
              </w:rPr>
              <w:fldChar w:fldCharType="begin"/>
            </w:r>
            <w:r w:rsidR="009E6FA0" w:rsidRPr="009A3C3A">
              <w:rPr>
                <w:b/>
                <w:bCs/>
                <w:position w:val="-20"/>
              </w:rPr>
              <w:instrText xml:space="preserve"> NUMPAGES  </w:instrText>
            </w:r>
            <w:r w:rsidR="009E6FA0" w:rsidRPr="009A3C3A">
              <w:rPr>
                <w:b/>
                <w:bCs/>
                <w:position w:val="-20"/>
                <w:sz w:val="24"/>
                <w:szCs w:val="24"/>
              </w:rPr>
              <w:fldChar w:fldCharType="separate"/>
            </w:r>
            <w:r w:rsidR="00293D3D">
              <w:rPr>
                <w:b/>
                <w:bCs/>
                <w:noProof/>
                <w:position w:val="-20"/>
              </w:rPr>
              <w:t>7</w:t>
            </w:r>
            <w:r w:rsidR="009E6FA0" w:rsidRPr="009A3C3A">
              <w:rPr>
                <w:b/>
                <w:bCs/>
                <w:position w:val="-20"/>
                <w:sz w:val="24"/>
                <w:szCs w:val="24"/>
              </w:rPr>
              <w:fldChar w:fldCharType="end"/>
            </w:r>
          </w:p>
        </w:sdtContent>
      </w:sdt>
    </w:sdtContent>
  </w:sdt>
  <w:p w14:paraId="0CDB6048" w14:textId="1591A3E6" w:rsidR="009E6FA0" w:rsidRDefault="009E6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399B4" w14:textId="77777777" w:rsidR="002E2A6D" w:rsidRDefault="002E2A6D" w:rsidP="009E6FA0">
      <w:pPr>
        <w:spacing w:after="0" w:line="240" w:lineRule="auto"/>
      </w:pPr>
      <w:r>
        <w:separator/>
      </w:r>
    </w:p>
  </w:footnote>
  <w:footnote w:type="continuationSeparator" w:id="0">
    <w:p w14:paraId="71FCD9D3" w14:textId="77777777" w:rsidR="002E2A6D" w:rsidRDefault="002E2A6D" w:rsidP="009E6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97D8" w14:textId="7C2A18E5" w:rsidR="00952EE0" w:rsidRDefault="00952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2A4"/>
    <w:multiLevelType w:val="hybridMultilevel"/>
    <w:tmpl w:val="B5E6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E0463"/>
    <w:multiLevelType w:val="hybridMultilevel"/>
    <w:tmpl w:val="D7B83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001749"/>
    <w:multiLevelType w:val="hybridMultilevel"/>
    <w:tmpl w:val="FF64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74E09"/>
    <w:multiLevelType w:val="hybridMultilevel"/>
    <w:tmpl w:val="B7E42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C1F72"/>
    <w:multiLevelType w:val="hybridMultilevel"/>
    <w:tmpl w:val="4310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75DC6"/>
    <w:multiLevelType w:val="hybridMultilevel"/>
    <w:tmpl w:val="284A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A411F"/>
    <w:multiLevelType w:val="hybridMultilevel"/>
    <w:tmpl w:val="07F2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8692D"/>
    <w:multiLevelType w:val="hybridMultilevel"/>
    <w:tmpl w:val="545A612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880153F"/>
    <w:multiLevelType w:val="hybridMultilevel"/>
    <w:tmpl w:val="8F9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52442"/>
    <w:multiLevelType w:val="hybridMultilevel"/>
    <w:tmpl w:val="7CB6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273C9"/>
    <w:multiLevelType w:val="hybridMultilevel"/>
    <w:tmpl w:val="5C38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936C6"/>
    <w:multiLevelType w:val="hybridMultilevel"/>
    <w:tmpl w:val="F5182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03474"/>
    <w:multiLevelType w:val="hybridMultilevel"/>
    <w:tmpl w:val="1734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F178A"/>
    <w:multiLevelType w:val="hybridMultilevel"/>
    <w:tmpl w:val="7A9E8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FD7D02"/>
    <w:multiLevelType w:val="hybridMultilevel"/>
    <w:tmpl w:val="FC30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3168631">
    <w:abstractNumId w:val="0"/>
  </w:num>
  <w:num w:numId="2" w16cid:durableId="1621260503">
    <w:abstractNumId w:val="3"/>
  </w:num>
  <w:num w:numId="3" w16cid:durableId="1620599403">
    <w:abstractNumId w:val="4"/>
  </w:num>
  <w:num w:numId="4" w16cid:durableId="65958013">
    <w:abstractNumId w:val="12"/>
  </w:num>
  <w:num w:numId="5" w16cid:durableId="153961596">
    <w:abstractNumId w:val="6"/>
  </w:num>
  <w:num w:numId="6" w16cid:durableId="441919116">
    <w:abstractNumId w:val="14"/>
  </w:num>
  <w:num w:numId="7" w16cid:durableId="1272476885">
    <w:abstractNumId w:val="10"/>
  </w:num>
  <w:num w:numId="8" w16cid:durableId="344602109">
    <w:abstractNumId w:val="13"/>
  </w:num>
  <w:num w:numId="9" w16cid:durableId="763526633">
    <w:abstractNumId w:val="7"/>
  </w:num>
  <w:num w:numId="10" w16cid:durableId="1137724670">
    <w:abstractNumId w:val="8"/>
  </w:num>
  <w:num w:numId="11" w16cid:durableId="259070798">
    <w:abstractNumId w:val="5"/>
  </w:num>
  <w:num w:numId="12" w16cid:durableId="1466118181">
    <w:abstractNumId w:val="11"/>
  </w:num>
  <w:num w:numId="13" w16cid:durableId="727722845">
    <w:abstractNumId w:val="9"/>
  </w:num>
  <w:num w:numId="14" w16cid:durableId="1237976088">
    <w:abstractNumId w:val="1"/>
  </w:num>
  <w:num w:numId="15" w16cid:durableId="328140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Users\mkim\AppData\Local\Microsoft\Windows\INetCache\Content.Outlook\ZG0HDPW1\2021.09.02 UCL Review of DRAFT Job Offer Template Sample (4845-6766-7961.1).docx"/>
    <w:docVar w:name="DocStamp_1_IncludeDate" w:val="False"/>
    <w:docVar w:name="DocStamp_1_IncludeDraftText" w:val="False"/>
    <w:docVar w:name="DocStamp_1_IncludeTime" w:val="False"/>
    <w:docVar w:name="DocStamp_1_InsertDateAsField" w:val="False"/>
    <w:docVar w:name="DocStamp_1_TypeID" w:val="7"/>
    <w:docVar w:name="MPDocID" w:val="4812-8064-8697.1"/>
    <w:docVar w:name="MPDocIDTemplateDefault" w:val="%n|.%v|:%u|:%y"/>
    <w:docVar w:name="NewDocStampType" w:val="7"/>
  </w:docVars>
  <w:rsids>
    <w:rsidRoot w:val="006818B2"/>
    <w:rsid w:val="00000820"/>
    <w:rsid w:val="00011CB1"/>
    <w:rsid w:val="00044029"/>
    <w:rsid w:val="00051D88"/>
    <w:rsid w:val="000651C5"/>
    <w:rsid w:val="00071351"/>
    <w:rsid w:val="00080884"/>
    <w:rsid w:val="00092FA2"/>
    <w:rsid w:val="000E5D49"/>
    <w:rsid w:val="000F354F"/>
    <w:rsid w:val="0010377D"/>
    <w:rsid w:val="00121D9B"/>
    <w:rsid w:val="001516EA"/>
    <w:rsid w:val="00165B7B"/>
    <w:rsid w:val="0017771E"/>
    <w:rsid w:val="001A6DB4"/>
    <w:rsid w:val="001B5ABC"/>
    <w:rsid w:val="001D3B38"/>
    <w:rsid w:val="001D5915"/>
    <w:rsid w:val="001E72DF"/>
    <w:rsid w:val="00201E6D"/>
    <w:rsid w:val="00206DD2"/>
    <w:rsid w:val="00224BBE"/>
    <w:rsid w:val="002408D5"/>
    <w:rsid w:val="00261D83"/>
    <w:rsid w:val="00282DFE"/>
    <w:rsid w:val="00293D3D"/>
    <w:rsid w:val="002978FA"/>
    <w:rsid w:val="002A4240"/>
    <w:rsid w:val="002C0DB6"/>
    <w:rsid w:val="002D4B45"/>
    <w:rsid w:val="002E2A6D"/>
    <w:rsid w:val="002F3BAE"/>
    <w:rsid w:val="002F4D94"/>
    <w:rsid w:val="0032599D"/>
    <w:rsid w:val="00347E61"/>
    <w:rsid w:val="00393FF4"/>
    <w:rsid w:val="003A0341"/>
    <w:rsid w:val="003E2BEB"/>
    <w:rsid w:val="003F33F9"/>
    <w:rsid w:val="003F46DC"/>
    <w:rsid w:val="0041222F"/>
    <w:rsid w:val="00440B70"/>
    <w:rsid w:val="004B183D"/>
    <w:rsid w:val="004B70E8"/>
    <w:rsid w:val="004E357D"/>
    <w:rsid w:val="00503453"/>
    <w:rsid w:val="005045C8"/>
    <w:rsid w:val="00507B91"/>
    <w:rsid w:val="00532387"/>
    <w:rsid w:val="005411AD"/>
    <w:rsid w:val="005477DB"/>
    <w:rsid w:val="00553687"/>
    <w:rsid w:val="0056474E"/>
    <w:rsid w:val="005B1441"/>
    <w:rsid w:val="005B15BB"/>
    <w:rsid w:val="005D02F7"/>
    <w:rsid w:val="005E635C"/>
    <w:rsid w:val="005F748F"/>
    <w:rsid w:val="006038E7"/>
    <w:rsid w:val="006112E7"/>
    <w:rsid w:val="00632F4B"/>
    <w:rsid w:val="00650026"/>
    <w:rsid w:val="00672599"/>
    <w:rsid w:val="00673A17"/>
    <w:rsid w:val="006818B2"/>
    <w:rsid w:val="006C3472"/>
    <w:rsid w:val="007350D0"/>
    <w:rsid w:val="0073724F"/>
    <w:rsid w:val="00740A6C"/>
    <w:rsid w:val="0075018A"/>
    <w:rsid w:val="00785FB6"/>
    <w:rsid w:val="007A0145"/>
    <w:rsid w:val="007B5310"/>
    <w:rsid w:val="007C4F1A"/>
    <w:rsid w:val="00805D4C"/>
    <w:rsid w:val="008449F8"/>
    <w:rsid w:val="0085031A"/>
    <w:rsid w:val="0086580B"/>
    <w:rsid w:val="008813FC"/>
    <w:rsid w:val="00890110"/>
    <w:rsid w:val="008934C2"/>
    <w:rsid w:val="00893797"/>
    <w:rsid w:val="008D48FE"/>
    <w:rsid w:val="008D6D17"/>
    <w:rsid w:val="008F505A"/>
    <w:rsid w:val="009174F4"/>
    <w:rsid w:val="009219F8"/>
    <w:rsid w:val="00924D3E"/>
    <w:rsid w:val="00945DAB"/>
    <w:rsid w:val="00952EE0"/>
    <w:rsid w:val="009733C6"/>
    <w:rsid w:val="009839C4"/>
    <w:rsid w:val="009A3C3A"/>
    <w:rsid w:val="009C1527"/>
    <w:rsid w:val="009E6FA0"/>
    <w:rsid w:val="009F3BBF"/>
    <w:rsid w:val="00A07B83"/>
    <w:rsid w:val="00A2169E"/>
    <w:rsid w:val="00A375AE"/>
    <w:rsid w:val="00A4212B"/>
    <w:rsid w:val="00A47A68"/>
    <w:rsid w:val="00A528DF"/>
    <w:rsid w:val="00A56657"/>
    <w:rsid w:val="00A87D05"/>
    <w:rsid w:val="00A90F39"/>
    <w:rsid w:val="00AA2EA7"/>
    <w:rsid w:val="00AC5454"/>
    <w:rsid w:val="00AD40A4"/>
    <w:rsid w:val="00B257A7"/>
    <w:rsid w:val="00B6262C"/>
    <w:rsid w:val="00B9452B"/>
    <w:rsid w:val="00BA2437"/>
    <w:rsid w:val="00BA2E67"/>
    <w:rsid w:val="00BA4EA5"/>
    <w:rsid w:val="00BE02E9"/>
    <w:rsid w:val="00BF6420"/>
    <w:rsid w:val="00C5295C"/>
    <w:rsid w:val="00C6258A"/>
    <w:rsid w:val="00C8127B"/>
    <w:rsid w:val="00C96686"/>
    <w:rsid w:val="00CE7EF7"/>
    <w:rsid w:val="00D013CC"/>
    <w:rsid w:val="00D2452E"/>
    <w:rsid w:val="00D515B8"/>
    <w:rsid w:val="00D537D2"/>
    <w:rsid w:val="00D6215A"/>
    <w:rsid w:val="00DA30FC"/>
    <w:rsid w:val="00DA564B"/>
    <w:rsid w:val="00DF022D"/>
    <w:rsid w:val="00DF2040"/>
    <w:rsid w:val="00E0058B"/>
    <w:rsid w:val="00E33847"/>
    <w:rsid w:val="00E449AA"/>
    <w:rsid w:val="00E4547D"/>
    <w:rsid w:val="00E54387"/>
    <w:rsid w:val="00E672AB"/>
    <w:rsid w:val="00E86223"/>
    <w:rsid w:val="00EB3094"/>
    <w:rsid w:val="00EE6712"/>
    <w:rsid w:val="00EE6D4F"/>
    <w:rsid w:val="00EF18F5"/>
    <w:rsid w:val="00EF3B01"/>
    <w:rsid w:val="00F07364"/>
    <w:rsid w:val="00F30251"/>
    <w:rsid w:val="00F47C14"/>
    <w:rsid w:val="00F66C0E"/>
    <w:rsid w:val="00F77A7C"/>
    <w:rsid w:val="00FE323F"/>
    <w:rsid w:val="00FE604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CD0CC"/>
  <w15:chartTrackingRefBased/>
  <w15:docId w15:val="{9BDC2592-9E84-496B-AB1C-6B3AA161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0B"/>
    <w:pPr>
      <w:spacing w:after="240" w:line="276" w:lineRule="auto"/>
    </w:pPr>
  </w:style>
  <w:style w:type="paragraph" w:styleId="Heading1">
    <w:name w:val="heading 1"/>
    <w:basedOn w:val="Normal"/>
    <w:next w:val="Normal"/>
    <w:link w:val="Heading1Char"/>
    <w:uiPriority w:val="9"/>
    <w:qFormat/>
    <w:rsid w:val="0086580B"/>
    <w:pPr>
      <w:jc w:val="center"/>
      <w:outlineLvl w:val="0"/>
    </w:pPr>
    <w:rPr>
      <w:b/>
      <w:sz w:val="32"/>
    </w:rPr>
  </w:style>
  <w:style w:type="paragraph" w:styleId="Heading2">
    <w:name w:val="heading 2"/>
    <w:basedOn w:val="Normal"/>
    <w:next w:val="Normal"/>
    <w:link w:val="Heading2Char"/>
    <w:uiPriority w:val="9"/>
    <w:unhideWhenUsed/>
    <w:qFormat/>
    <w:rsid w:val="00051D88"/>
    <w:pPr>
      <w:pBdr>
        <w:top w:val="single" w:sz="4" w:space="1" w:color="auto"/>
        <w:bottom w:val="single" w:sz="4" w:space="1" w:color="auto"/>
      </w:pBdr>
      <w:spacing w:after="80"/>
      <w:outlineLvl w:val="1"/>
    </w:pPr>
    <w:rPr>
      <w:b/>
      <w:i/>
      <w:caps/>
      <w:color w:val="385623" w:themeColor="accent6" w:themeShade="80"/>
      <w:sz w:val="28"/>
    </w:rPr>
  </w:style>
  <w:style w:type="paragraph" w:styleId="Heading3">
    <w:name w:val="heading 3"/>
    <w:basedOn w:val="Normal"/>
    <w:next w:val="Normal"/>
    <w:link w:val="Heading3Char"/>
    <w:uiPriority w:val="9"/>
    <w:unhideWhenUsed/>
    <w:qFormat/>
    <w:rsid w:val="00673A17"/>
    <w:pPr>
      <w:spacing w:before="160" w:after="120"/>
      <w:outlineLvl w:val="2"/>
    </w:pPr>
    <w:rPr>
      <w:color w:val="FF0000"/>
      <w:szCs w:val="24"/>
    </w:rPr>
  </w:style>
  <w:style w:type="paragraph" w:styleId="Heading4">
    <w:name w:val="heading 4"/>
    <w:basedOn w:val="Heading3"/>
    <w:next w:val="Normal"/>
    <w:link w:val="Heading4Char"/>
    <w:uiPriority w:val="9"/>
    <w:unhideWhenUsed/>
    <w:qFormat/>
    <w:rsid w:val="00092FA2"/>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8B2"/>
    <w:rPr>
      <w:color w:val="808080"/>
    </w:rPr>
  </w:style>
  <w:style w:type="table" w:styleId="TableGrid">
    <w:name w:val="Table Grid"/>
    <w:basedOn w:val="TableNormal"/>
    <w:uiPriority w:val="59"/>
    <w:rsid w:val="00681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8B2"/>
    <w:rPr>
      <w:color w:val="0563C1" w:themeColor="hyperlink"/>
      <w:u w:val="single"/>
    </w:rPr>
  </w:style>
  <w:style w:type="paragraph" w:customStyle="1" w:styleId="xmsonormal">
    <w:name w:val="x_msonormal"/>
    <w:basedOn w:val="Normal"/>
    <w:uiPriority w:val="99"/>
    <w:rsid w:val="006818B2"/>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EF3B01"/>
    <w:pPr>
      <w:ind w:left="720"/>
    </w:pPr>
  </w:style>
  <w:style w:type="paragraph" w:styleId="Header">
    <w:name w:val="header"/>
    <w:basedOn w:val="Normal"/>
    <w:link w:val="HeaderChar"/>
    <w:uiPriority w:val="99"/>
    <w:unhideWhenUsed/>
    <w:rsid w:val="009E6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FA0"/>
  </w:style>
  <w:style w:type="paragraph" w:styleId="Footer">
    <w:name w:val="footer"/>
    <w:basedOn w:val="Normal"/>
    <w:link w:val="FooterChar"/>
    <w:uiPriority w:val="99"/>
    <w:unhideWhenUsed/>
    <w:rsid w:val="009E6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FA0"/>
  </w:style>
  <w:style w:type="character" w:styleId="CommentReference">
    <w:name w:val="annotation reference"/>
    <w:basedOn w:val="DefaultParagraphFont"/>
    <w:uiPriority w:val="99"/>
    <w:semiHidden/>
    <w:unhideWhenUsed/>
    <w:rsid w:val="00A87D05"/>
    <w:rPr>
      <w:sz w:val="16"/>
      <w:szCs w:val="16"/>
    </w:rPr>
  </w:style>
  <w:style w:type="paragraph" w:styleId="CommentText">
    <w:name w:val="annotation text"/>
    <w:basedOn w:val="Normal"/>
    <w:link w:val="CommentTextChar"/>
    <w:uiPriority w:val="99"/>
    <w:semiHidden/>
    <w:unhideWhenUsed/>
    <w:rsid w:val="00A87D05"/>
    <w:pPr>
      <w:spacing w:line="240" w:lineRule="auto"/>
    </w:pPr>
    <w:rPr>
      <w:sz w:val="20"/>
      <w:szCs w:val="20"/>
    </w:rPr>
  </w:style>
  <w:style w:type="character" w:customStyle="1" w:styleId="CommentTextChar">
    <w:name w:val="Comment Text Char"/>
    <w:basedOn w:val="DefaultParagraphFont"/>
    <w:link w:val="CommentText"/>
    <w:uiPriority w:val="99"/>
    <w:semiHidden/>
    <w:rsid w:val="00A87D05"/>
    <w:rPr>
      <w:sz w:val="20"/>
      <w:szCs w:val="20"/>
    </w:rPr>
  </w:style>
  <w:style w:type="paragraph" w:styleId="CommentSubject">
    <w:name w:val="annotation subject"/>
    <w:basedOn w:val="CommentText"/>
    <w:next w:val="CommentText"/>
    <w:link w:val="CommentSubjectChar"/>
    <w:uiPriority w:val="99"/>
    <w:semiHidden/>
    <w:unhideWhenUsed/>
    <w:rsid w:val="00A87D05"/>
    <w:rPr>
      <w:b/>
      <w:bCs/>
    </w:rPr>
  </w:style>
  <w:style w:type="character" w:customStyle="1" w:styleId="CommentSubjectChar">
    <w:name w:val="Comment Subject Char"/>
    <w:basedOn w:val="CommentTextChar"/>
    <w:link w:val="CommentSubject"/>
    <w:uiPriority w:val="99"/>
    <w:semiHidden/>
    <w:rsid w:val="00A87D05"/>
    <w:rPr>
      <w:b/>
      <w:bCs/>
      <w:sz w:val="20"/>
      <w:szCs w:val="20"/>
    </w:rPr>
  </w:style>
  <w:style w:type="paragraph" w:styleId="BalloonText">
    <w:name w:val="Balloon Text"/>
    <w:basedOn w:val="Normal"/>
    <w:link w:val="BalloonTextChar"/>
    <w:uiPriority w:val="99"/>
    <w:semiHidden/>
    <w:unhideWhenUsed/>
    <w:rsid w:val="00A87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D05"/>
    <w:rPr>
      <w:rFonts w:ascii="Segoe UI" w:hAnsi="Segoe UI" w:cs="Segoe UI"/>
      <w:sz w:val="18"/>
      <w:szCs w:val="18"/>
    </w:rPr>
  </w:style>
  <w:style w:type="character" w:styleId="FollowedHyperlink">
    <w:name w:val="FollowedHyperlink"/>
    <w:basedOn w:val="DefaultParagraphFont"/>
    <w:uiPriority w:val="99"/>
    <w:semiHidden/>
    <w:unhideWhenUsed/>
    <w:rsid w:val="00224BBE"/>
    <w:rPr>
      <w:color w:val="954F72" w:themeColor="followedHyperlink"/>
      <w:u w:val="single"/>
    </w:rPr>
  </w:style>
  <w:style w:type="character" w:customStyle="1" w:styleId="Heading1Char">
    <w:name w:val="Heading 1 Char"/>
    <w:basedOn w:val="DefaultParagraphFont"/>
    <w:link w:val="Heading1"/>
    <w:uiPriority w:val="9"/>
    <w:rsid w:val="0086580B"/>
    <w:rPr>
      <w:b/>
      <w:sz w:val="32"/>
    </w:rPr>
  </w:style>
  <w:style w:type="character" w:customStyle="1" w:styleId="Heading2Char">
    <w:name w:val="Heading 2 Char"/>
    <w:basedOn w:val="DefaultParagraphFont"/>
    <w:link w:val="Heading2"/>
    <w:uiPriority w:val="9"/>
    <w:rsid w:val="00051D88"/>
    <w:rPr>
      <w:b/>
      <w:i/>
      <w:caps/>
      <w:color w:val="385623" w:themeColor="accent6" w:themeShade="80"/>
      <w:sz w:val="28"/>
    </w:rPr>
  </w:style>
  <w:style w:type="character" w:customStyle="1" w:styleId="Heading3Char">
    <w:name w:val="Heading 3 Char"/>
    <w:basedOn w:val="DefaultParagraphFont"/>
    <w:link w:val="Heading3"/>
    <w:uiPriority w:val="9"/>
    <w:rsid w:val="00673A17"/>
    <w:rPr>
      <w:color w:val="FF0000"/>
      <w:szCs w:val="24"/>
    </w:rPr>
  </w:style>
  <w:style w:type="character" w:customStyle="1" w:styleId="Heading4Char">
    <w:name w:val="Heading 4 Char"/>
    <w:basedOn w:val="DefaultParagraphFont"/>
    <w:link w:val="Heading4"/>
    <w:uiPriority w:val="9"/>
    <w:rsid w:val="00092FA2"/>
    <w:rPr>
      <w:color w:val="FF000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ucnet.universityofcalifornia.edu/labor/bargaining-units/pa/index.html" TargetMode="External" Type="http://schemas.openxmlformats.org/officeDocument/2006/relationships/hyperlink"/>
<Relationship Id="rId9" Target="header1.xml" Type="http://schemas.openxmlformats.org/officeDocument/2006/relationships/header"/>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FFA5670E9F45FDA1DACC62B3D3E9E5"/>
        <w:category>
          <w:name w:val="General"/>
          <w:gallery w:val="placeholder"/>
        </w:category>
        <w:types>
          <w:type w:val="bbPlcHdr"/>
        </w:types>
        <w:behaviors>
          <w:behavior w:val="content"/>
        </w:behaviors>
        <w:guid w:val="{F40EF484-3EF8-4FB9-814B-44662D8C0898}"/>
      </w:docPartPr>
      <w:docPartBody>
        <w:p w:rsidR="0096608B" w:rsidRDefault="00E80CF2" w:rsidP="00E80CF2">
          <w:pPr>
            <w:pStyle w:val="DCFFA5670E9F45FDA1DACC62B3D3E9E5"/>
          </w:pPr>
          <w:r w:rsidRPr="006E51FB">
            <w:rPr>
              <w:rStyle w:val="PlaceholderText"/>
              <w:color w:val="FF0000"/>
            </w:rPr>
            <w:t>Payroll Title</w:t>
          </w:r>
        </w:p>
      </w:docPartBody>
    </w:docPart>
    <w:docPart>
      <w:docPartPr>
        <w:name w:val="C557FBBB993D4448BDF6C83C2FCDAC7D"/>
        <w:category>
          <w:name w:val="General"/>
          <w:gallery w:val="placeholder"/>
        </w:category>
        <w:types>
          <w:type w:val="bbPlcHdr"/>
        </w:types>
        <w:behaviors>
          <w:behavior w:val="content"/>
        </w:behaviors>
        <w:guid w:val="{24788C66-D564-4D8C-A878-40DA74C08AD0}"/>
      </w:docPartPr>
      <w:docPartBody>
        <w:p w:rsidR="0096608B" w:rsidRDefault="00E80CF2" w:rsidP="00E80CF2">
          <w:pPr>
            <w:pStyle w:val="C557FBBB993D4448BDF6C83C2FCDAC7D"/>
          </w:pPr>
          <w:r w:rsidRPr="00CB670F">
            <w:rPr>
              <w:rStyle w:val="PlaceholderText"/>
              <w:color w:val="FF0000"/>
              <w:szCs w:val="16"/>
            </w:rPr>
            <w:t>Payroll Title</w:t>
          </w:r>
        </w:p>
      </w:docPartBody>
    </w:docPart>
    <w:docPart>
      <w:docPartPr>
        <w:name w:val="4454E7B670664129991134148CFE0654"/>
        <w:category>
          <w:name w:val="General"/>
          <w:gallery w:val="placeholder"/>
        </w:category>
        <w:types>
          <w:type w:val="bbPlcHdr"/>
        </w:types>
        <w:behaviors>
          <w:behavior w:val="content"/>
        </w:behaviors>
        <w:guid w:val="{AE32CF94-D2AB-436C-95DE-A74D53A321CA}"/>
      </w:docPartPr>
      <w:docPartBody>
        <w:p w:rsidR="0096608B" w:rsidRDefault="00E80CF2" w:rsidP="00E80CF2">
          <w:pPr>
            <w:pStyle w:val="4454E7B670664129991134148CFE0654"/>
          </w:pPr>
          <w:r w:rsidRPr="00CB670F">
            <w:rPr>
              <w:rStyle w:val="PlaceholderText"/>
              <w:color w:val="FF0000"/>
              <w:szCs w:val="16"/>
            </w:rPr>
            <w:t>[Working Title]</w:t>
          </w:r>
        </w:p>
      </w:docPartBody>
    </w:docPart>
    <w:docPart>
      <w:docPartPr>
        <w:name w:val="E6B3053BD4F84573935B89329A1C242E"/>
        <w:category>
          <w:name w:val="General"/>
          <w:gallery w:val="placeholder"/>
        </w:category>
        <w:types>
          <w:type w:val="bbPlcHdr"/>
        </w:types>
        <w:behaviors>
          <w:behavior w:val="content"/>
        </w:behaviors>
        <w:guid w:val="{52DE483D-9395-490A-BC7E-2BBDE47B7375}"/>
      </w:docPartPr>
      <w:docPartBody>
        <w:p w:rsidR="0096608B" w:rsidRDefault="00E80CF2" w:rsidP="00E80CF2">
          <w:pPr>
            <w:pStyle w:val="E6B3053BD4F84573935B89329A1C242E"/>
          </w:pPr>
          <w:r w:rsidRPr="00CB670F">
            <w:rPr>
              <w:rStyle w:val="PlaceholderText"/>
              <w:color w:val="FF0000"/>
              <w:szCs w:val="16"/>
            </w:rPr>
            <w:t>Click here to enter a date.</w:t>
          </w:r>
        </w:p>
      </w:docPartBody>
    </w:docPart>
    <w:docPart>
      <w:docPartPr>
        <w:name w:val="ED641C8D94314C9B870E55B474AC157A"/>
        <w:category>
          <w:name w:val="General"/>
          <w:gallery w:val="placeholder"/>
        </w:category>
        <w:types>
          <w:type w:val="bbPlcHdr"/>
        </w:types>
        <w:behaviors>
          <w:behavior w:val="content"/>
        </w:behaviors>
        <w:guid w:val="{F1F59888-F9FE-4E1F-B8EE-9550ABD5FAFD}"/>
      </w:docPartPr>
      <w:docPartBody>
        <w:p w:rsidR="0096608B" w:rsidRDefault="00E80CF2" w:rsidP="00E80CF2">
          <w:pPr>
            <w:pStyle w:val="ED641C8D94314C9B870E55B474AC157A"/>
          </w:pPr>
          <w:r w:rsidRPr="00CB670F">
            <w:rPr>
              <w:rStyle w:val="PlaceholderText"/>
              <w:color w:val="FF0000"/>
              <w:szCs w:val="16"/>
            </w:rPr>
            <w:t>Click here to enter a date.</w:t>
          </w:r>
        </w:p>
      </w:docPartBody>
    </w:docPart>
    <w:docPart>
      <w:docPartPr>
        <w:name w:val="C158CCBD41904BC781F766C1466AD044"/>
        <w:category>
          <w:name w:val="General"/>
          <w:gallery w:val="placeholder"/>
        </w:category>
        <w:types>
          <w:type w:val="bbPlcHdr"/>
        </w:types>
        <w:behaviors>
          <w:behavior w:val="content"/>
        </w:behaviors>
        <w:guid w:val="{2F5E1573-FE5B-4575-BA05-00C6A676023F}"/>
      </w:docPartPr>
      <w:docPartBody>
        <w:p w:rsidR="0096608B" w:rsidRDefault="00E80CF2" w:rsidP="00E80CF2">
          <w:pPr>
            <w:pStyle w:val="C158CCBD41904BC781F766C1466AD044"/>
          </w:pPr>
          <w:r w:rsidRPr="00CB670F">
            <w:rPr>
              <w:rStyle w:val="PlaceholderText"/>
              <w:color w:val="FF0000"/>
              <w:szCs w:val="16"/>
            </w:rPr>
            <w:t>Click here to enter a date.</w:t>
          </w:r>
        </w:p>
      </w:docPartBody>
    </w:docPart>
    <w:docPart>
      <w:docPartPr>
        <w:name w:val="97E2B83A83764B7C85BF367E928A3A2E"/>
        <w:category>
          <w:name w:val="General"/>
          <w:gallery w:val="placeholder"/>
        </w:category>
        <w:types>
          <w:type w:val="bbPlcHdr"/>
        </w:types>
        <w:behaviors>
          <w:behavior w:val="content"/>
        </w:behaviors>
        <w:guid w:val="{862F1892-1D70-490B-B012-2FDCEF4D2B17}"/>
      </w:docPartPr>
      <w:docPartBody>
        <w:p w:rsidR="0096608B" w:rsidRDefault="00E80CF2" w:rsidP="00E80CF2">
          <w:pPr>
            <w:pStyle w:val="97E2B83A83764B7C85BF367E928A3A2E"/>
          </w:pPr>
          <w:r w:rsidRPr="00CB670F">
            <w:rPr>
              <w:rStyle w:val="PlaceholderText"/>
              <w:color w:val="FF0000"/>
              <w:szCs w:val="16"/>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F2"/>
    <w:rsid w:val="00080F72"/>
    <w:rsid w:val="00126C13"/>
    <w:rsid w:val="00153702"/>
    <w:rsid w:val="001B0C1A"/>
    <w:rsid w:val="001D1DB9"/>
    <w:rsid w:val="001E0214"/>
    <w:rsid w:val="0023226B"/>
    <w:rsid w:val="00313FE4"/>
    <w:rsid w:val="00514FDB"/>
    <w:rsid w:val="0069593D"/>
    <w:rsid w:val="007361AC"/>
    <w:rsid w:val="00755591"/>
    <w:rsid w:val="007E0E87"/>
    <w:rsid w:val="00812ADE"/>
    <w:rsid w:val="00840143"/>
    <w:rsid w:val="009370E3"/>
    <w:rsid w:val="0096608B"/>
    <w:rsid w:val="00966808"/>
    <w:rsid w:val="009831BC"/>
    <w:rsid w:val="009B3233"/>
    <w:rsid w:val="009B6D8B"/>
    <w:rsid w:val="00A40C11"/>
    <w:rsid w:val="00AD4421"/>
    <w:rsid w:val="00B62EE0"/>
    <w:rsid w:val="00D462B5"/>
    <w:rsid w:val="00DE34B7"/>
    <w:rsid w:val="00E7014E"/>
    <w:rsid w:val="00E80CF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2B5"/>
    <w:rPr>
      <w:color w:val="808080"/>
    </w:rPr>
  </w:style>
  <w:style w:type="paragraph" w:customStyle="1" w:styleId="DCFFA5670E9F45FDA1DACC62B3D3E9E5">
    <w:name w:val="DCFFA5670E9F45FDA1DACC62B3D3E9E5"/>
    <w:rsid w:val="00E80CF2"/>
  </w:style>
  <w:style w:type="paragraph" w:customStyle="1" w:styleId="C557FBBB993D4448BDF6C83C2FCDAC7D">
    <w:name w:val="C557FBBB993D4448BDF6C83C2FCDAC7D"/>
    <w:rsid w:val="00E80CF2"/>
  </w:style>
  <w:style w:type="paragraph" w:customStyle="1" w:styleId="4454E7B670664129991134148CFE0654">
    <w:name w:val="4454E7B670664129991134148CFE0654"/>
    <w:rsid w:val="00E80CF2"/>
  </w:style>
  <w:style w:type="paragraph" w:customStyle="1" w:styleId="E6B3053BD4F84573935B89329A1C242E">
    <w:name w:val="E6B3053BD4F84573935B89329A1C242E"/>
    <w:rsid w:val="00E80CF2"/>
  </w:style>
  <w:style w:type="paragraph" w:customStyle="1" w:styleId="ED641C8D94314C9B870E55B474AC157A">
    <w:name w:val="ED641C8D94314C9B870E55B474AC157A"/>
    <w:rsid w:val="00E80CF2"/>
  </w:style>
  <w:style w:type="paragraph" w:customStyle="1" w:styleId="C158CCBD41904BC781F766C1466AD044">
    <w:name w:val="C158CCBD41904BC781F766C1466AD044"/>
    <w:rsid w:val="00E80CF2"/>
  </w:style>
  <w:style w:type="paragraph" w:customStyle="1" w:styleId="97E2B83A83764B7C85BF367E928A3A2E">
    <w:name w:val="97E2B83A83764B7C85BF367E928A3A2E"/>
    <w:rsid w:val="00E80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D7A6-C8C9-47E2-8901-B80BF8BF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2186</Words>
  <Characters>12463</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14620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