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3A" w:rsidRPr="00D52E3A" w:rsidRDefault="00DF4F5B" w:rsidP="00DF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</w:rPr>
      </w:pPr>
      <w:r>
        <w:rPr>
          <w:rFonts w:ascii="Helvetica" w:eastAsia="Times New Roman" w:hAnsi="Helvetica" w:cs="Helvetica"/>
          <w:color w:val="333333"/>
          <w:sz w:val="27"/>
          <w:szCs w:val="27"/>
        </w:rPr>
        <w:t>T</w:t>
      </w:r>
      <w:r w:rsidR="00D52E3A" w:rsidRPr="00D52E3A">
        <w:rPr>
          <w:rFonts w:ascii="Helvetica" w:eastAsia="Times New Roman" w:hAnsi="Helvetica" w:cs="Helvetica"/>
          <w:color w:val="333333"/>
          <w:sz w:val="27"/>
          <w:szCs w:val="27"/>
        </w:rPr>
        <w:t>raining manual structure template</w:t>
      </w:r>
    </w:p>
    <w:p w:rsidR="00D52E3A" w:rsidRPr="00D52E3A" w:rsidRDefault="00D52E3A" w:rsidP="00DF4F5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52E3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title or heading of subject/course/department/job training</w:t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ab/>
      </w:r>
    </w:p>
    <w:p w:rsidR="00D52E3A" w:rsidRPr="00D52E3A" w:rsidRDefault="00D52E3A" w:rsidP="00DF4F5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52E3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index, timetable, </w:t>
      </w:r>
      <w:proofErr w:type="spellStart"/>
      <w:r w:rsidRPr="00D52E3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programme</w:t>
      </w:r>
      <w:proofErr w:type="spellEnd"/>
      <w:r w:rsidRPr="00D52E3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 xml:space="preserve">(especially </w:t>
      </w:r>
      <w:proofErr w:type="spellStart"/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>itemising</w:t>
      </w:r>
      <w:proofErr w:type="spellEnd"/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 xml:space="preserve"> training content and elements)</w:t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bookmarkStart w:id="0" w:name="_GoBack"/>
      <w:bookmarkEnd w:id="0"/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</w:p>
    <w:p w:rsidR="00D52E3A" w:rsidRPr="00D52E3A" w:rsidRDefault="00D52E3A" w:rsidP="00DF4F5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52E3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training policy or policy summary </w:t>
      </w:r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 xml:space="preserve">(and reference to full current policy document - </w:t>
      </w:r>
      <w:proofErr w:type="spellStart"/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>emphasise</w:t>
      </w:r>
      <w:proofErr w:type="spellEnd"/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 xml:space="preserve"> issues about equality and employment/discrimination law)</w:t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</w:p>
    <w:p w:rsidR="00D52E3A" w:rsidRPr="00D52E3A" w:rsidRDefault="00D52E3A" w:rsidP="00DF4F5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52E3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introduction/definitions</w:t>
      </w:r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 xml:space="preserve"> (manual structure and glossary, terminology, training design rationale, </w:t>
      </w:r>
      <w:proofErr w:type="spellStart"/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>etc</w:t>
      </w:r>
      <w:proofErr w:type="spellEnd"/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>)</w:t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</w:p>
    <w:p w:rsidR="00D52E3A" w:rsidRPr="00D52E3A" w:rsidRDefault="00D52E3A" w:rsidP="00DF4F5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52E3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aims, expectations, measures</w:t>
      </w:r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> (setting the scene - explaining what will happen - mutual expectations and standards - the </w:t>
      </w:r>
      <w:hyperlink r:id="rId5" w:history="1">
        <w:r w:rsidRPr="00D52E3A">
          <w:rPr>
            <w:rFonts w:ascii="Helvetica" w:eastAsia="Times New Roman" w:hAnsi="Helvetica" w:cs="Helvetica"/>
            <w:color w:val="800080"/>
            <w:sz w:val="21"/>
            <w:szCs w:val="21"/>
            <w:u w:val="single"/>
          </w:rPr>
          <w:t>Kirkpatrick model</w:t>
        </w:r>
      </w:hyperlink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> is useful for this)</w:t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</w:p>
    <w:p w:rsidR="00D52E3A" w:rsidRPr="00D52E3A" w:rsidRDefault="00D52E3A" w:rsidP="00DF4F5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52E3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use of manual</w:t>
      </w:r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> (how the manual works and how it relates to the training and the job)</w:t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</w:p>
    <w:p w:rsidR="00D52E3A" w:rsidRPr="00D52E3A" w:rsidRDefault="00D52E3A" w:rsidP="00DF4F5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52E3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training methods, support, media, materials</w:t>
      </w:r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> (the training formats and options, tutors and support)</w:t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</w:p>
    <w:p w:rsidR="00D52E3A" w:rsidRPr="00D52E3A" w:rsidRDefault="00D52E3A" w:rsidP="00DF4F5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52E3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training content/elements</w:t>
      </w:r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> (</w:t>
      </w:r>
      <w:proofErr w:type="spellStart"/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>itemised</w:t>
      </w:r>
      <w:proofErr w:type="spellEnd"/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 xml:space="preserve"> and presented in logical sequence and in suitably sized elements for delegates' learning ability, and reflecting the order of training activities and delivery - </w:t>
      </w:r>
      <w:hyperlink r:id="rId6" w:anchor="training_content_structure_training_manuals" w:history="1">
        <w:r w:rsidRPr="00D52E3A">
          <w:rPr>
            <w:rFonts w:ascii="Helvetica" w:eastAsia="Times New Roman" w:hAnsi="Helvetica" w:cs="Helvetica"/>
            <w:color w:val="800080"/>
            <w:sz w:val="21"/>
            <w:szCs w:val="21"/>
            <w:u w:val="single"/>
          </w:rPr>
          <w:t>see example formats below</w:t>
        </w:r>
      </w:hyperlink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> - again see Kirkpatrick's model which can be used as a structure for each element - and also see the VAK learning styles and Kolb learning cycle/styles model, both of which are helpful in ensuring delivery formats meet needs of all preferred learning and communications styles</w:t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</w:p>
    <w:p w:rsidR="00D52E3A" w:rsidRPr="00D52E3A" w:rsidRDefault="00D52E3A" w:rsidP="00DF4F5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52E3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ongoing learning and follow-up</w:t>
      </w:r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> (especially help with practical implementation - optionally this section can be included after each training element, which is preferable where content is extensive or complex - include any relevant information to help and encourage learners to apply new capabilities and to continue learning)</w:t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</w:p>
    <w:p w:rsidR="00D52E3A" w:rsidRPr="00D52E3A" w:rsidRDefault="00D52E3A" w:rsidP="00DF4F5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52E3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bibliography and references</w:t>
      </w:r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> (further information sources - again optionally this section can be included after each training element if more effective for delegates)</w:t>
      </w:r>
    </w:p>
    <w:p w:rsidR="00D52E3A" w:rsidRPr="00D52E3A" w:rsidRDefault="00D52E3A" w:rsidP="00DF4F5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52E3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copyright and authorship information</w:t>
      </w:r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t> (as appropriate - obviously more significant for externally provided training)</w:t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="00DF4F5B">
        <w:rPr>
          <w:rFonts w:ascii="Helvetica" w:eastAsia="Times New Roman" w:hAnsi="Helvetica" w:cs="Helvetica"/>
          <w:color w:val="333333"/>
          <w:sz w:val="21"/>
          <w:szCs w:val="21"/>
        </w:rPr>
        <w:tab/>
      </w:r>
    </w:p>
    <w:p w:rsidR="00D52E3A" w:rsidRPr="00D52E3A" w:rsidRDefault="00D52E3A" w:rsidP="00D52E3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52E3A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 </w:t>
      </w:r>
    </w:p>
    <w:p w:rsidR="00A03A65" w:rsidRDefault="00A03A65"/>
    <w:sectPr w:rsidR="00A03A65" w:rsidSect="00DF4F5B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82310"/>
    <w:multiLevelType w:val="multilevel"/>
    <w:tmpl w:val="A170C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3A"/>
    <w:rsid w:val="00A03A65"/>
    <w:rsid w:val="00D52E3A"/>
    <w:rsid w:val="00D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49AE7-4B25-41FC-92D4-1130CE47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2E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2E3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52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businessballs.com/kirkpatricklearningevaluationmodel.htm" TargetMode="External" Type="http://schemas.openxmlformats.org/officeDocument/2006/relationships/hyperlink"/>
<Relationship Id="rId6" Target="http://www.businessballs.com/training.htm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355</Words>
  <Characters>2027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2378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