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493" w:rsidRDefault="00EA5013">
      <w:pPr>
        <w:pStyle w:val="BodyText"/>
        <w:rPr>
          <w:b w:val="0"/>
          <w:sz w:val="20"/>
        </w:rPr>
      </w:pPr>
      <w:r>
        <w:rPr>
          <w:noProof/>
          <w:lang w:bidi="bn-BD"/>
        </w:rPr>
        <w:drawing>
          <wp:anchor distT="0" distB="0" distL="0" distR="0" simplePos="0" relativeHeight="268387055" behindDoc="1" locked="0" layoutInCell="1" allowOverlap="1">
            <wp:simplePos x="0" y="0"/>
            <wp:positionH relativeFrom="page">
              <wp:posOffset>0</wp:posOffset>
            </wp:positionH>
            <wp:positionV relativeFrom="page">
              <wp:posOffset>0</wp:posOffset>
            </wp:positionV>
            <wp:extent cx="7772400" cy="137540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772400" cy="1375409"/>
                    </a:xfrm>
                    <a:prstGeom prst="rect">
                      <a:avLst/>
                    </a:prstGeom>
                  </pic:spPr>
                </pic:pic>
              </a:graphicData>
            </a:graphic>
          </wp:anchor>
        </w:drawing>
      </w:r>
    </w:p>
    <w:p w:rsidR="005B7493" w:rsidRDefault="005B7493">
      <w:pPr>
        <w:pStyle w:val="BodyText"/>
        <w:rPr>
          <w:b w:val="0"/>
          <w:sz w:val="20"/>
        </w:rPr>
      </w:pPr>
    </w:p>
    <w:p w:rsidR="005B7493" w:rsidRDefault="005B7493">
      <w:pPr>
        <w:pStyle w:val="BodyText"/>
        <w:rPr>
          <w:b w:val="0"/>
          <w:sz w:val="20"/>
        </w:rPr>
      </w:pPr>
    </w:p>
    <w:p w:rsidR="005B7493" w:rsidRDefault="005B7493">
      <w:pPr>
        <w:pStyle w:val="BodyText"/>
        <w:rPr>
          <w:b w:val="0"/>
          <w:sz w:val="20"/>
        </w:rPr>
      </w:pPr>
    </w:p>
    <w:p w:rsidR="005B7493" w:rsidRDefault="005B7493">
      <w:pPr>
        <w:pStyle w:val="BodyText"/>
        <w:rPr>
          <w:b w:val="0"/>
          <w:sz w:val="20"/>
        </w:rPr>
      </w:pPr>
    </w:p>
    <w:p w:rsidR="005B7493" w:rsidRDefault="005B7493">
      <w:pPr>
        <w:pStyle w:val="BodyText"/>
        <w:rPr>
          <w:b w:val="0"/>
          <w:sz w:val="20"/>
        </w:rPr>
      </w:pPr>
    </w:p>
    <w:p w:rsidR="005B7493" w:rsidRDefault="005B7493">
      <w:pPr>
        <w:pStyle w:val="BodyText"/>
        <w:rPr>
          <w:b w:val="0"/>
          <w:sz w:val="20"/>
        </w:rPr>
      </w:pPr>
    </w:p>
    <w:p w:rsidR="005B7493" w:rsidRDefault="005B7493">
      <w:pPr>
        <w:pStyle w:val="BodyText"/>
        <w:rPr>
          <w:b w:val="0"/>
          <w:sz w:val="20"/>
        </w:rPr>
      </w:pPr>
    </w:p>
    <w:p w:rsidR="005B7493" w:rsidRDefault="00EA5013">
      <w:pPr>
        <w:pStyle w:val="BodyText"/>
        <w:spacing w:before="216" w:line="247" w:lineRule="auto"/>
        <w:ind w:left="4967" w:right="1479" w:hanging="3387"/>
      </w:pPr>
      <w:r>
        <w:t>Request for Proposals - Investment Consulting, Real Estate Consulting and Performance Measurement Services</w:t>
      </w:r>
    </w:p>
    <w:p w:rsidR="005B7493" w:rsidRDefault="005B7493">
      <w:pPr>
        <w:pStyle w:val="BodyText"/>
      </w:pPr>
    </w:p>
    <w:p w:rsidR="005B7493" w:rsidRDefault="00EA5013">
      <w:pPr>
        <w:ind w:left="1440"/>
        <w:rPr>
          <w:b/>
          <w:i/>
          <w:sz w:val="24"/>
        </w:rPr>
      </w:pPr>
      <w:r>
        <w:rPr>
          <w:b/>
          <w:i/>
          <w:sz w:val="24"/>
        </w:rPr>
        <w:t>PART 1 -- Introduction and Goal of the RFP</w:t>
      </w:r>
    </w:p>
    <w:p w:rsidR="005B7493" w:rsidRDefault="005B7493">
      <w:pPr>
        <w:pStyle w:val="BodyText"/>
        <w:spacing w:before="6"/>
        <w:rPr>
          <w:i/>
          <w:sz w:val="21"/>
        </w:rPr>
      </w:pPr>
      <w:bookmarkStart w:id="0" w:name="_GoBack"/>
      <w:bookmarkEnd w:id="0"/>
    </w:p>
    <w:p w:rsidR="005B7493" w:rsidRDefault="00EA5013">
      <w:pPr>
        <w:pStyle w:val="ListParagraph"/>
        <w:numPr>
          <w:ilvl w:val="1"/>
          <w:numId w:val="23"/>
        </w:numPr>
        <w:tabs>
          <w:tab w:val="left" w:pos="2159"/>
          <w:tab w:val="left" w:pos="2160"/>
        </w:tabs>
        <w:rPr>
          <w:b/>
          <w:sz w:val="24"/>
        </w:rPr>
      </w:pPr>
      <w:bookmarkStart w:id="1" w:name="1.1_INTRODUCTION_-_General_Information"/>
      <w:bookmarkEnd w:id="1"/>
      <w:r>
        <w:rPr>
          <w:b/>
          <w:sz w:val="24"/>
          <w:u w:val="thick"/>
        </w:rPr>
        <w:t>INTRODUCTION - General</w:t>
      </w:r>
      <w:r>
        <w:rPr>
          <w:b/>
          <w:spacing w:val="-3"/>
          <w:sz w:val="24"/>
          <w:u w:val="thick"/>
        </w:rPr>
        <w:t xml:space="preserve"> </w:t>
      </w:r>
      <w:r>
        <w:rPr>
          <w:b/>
          <w:sz w:val="24"/>
          <w:u w:val="thick"/>
        </w:rPr>
        <w:t>Information</w:t>
      </w:r>
    </w:p>
    <w:p w:rsidR="005B7493" w:rsidRDefault="005B7493">
      <w:pPr>
        <w:pStyle w:val="BodyText"/>
        <w:spacing w:before="10"/>
        <w:rPr>
          <w:sz w:val="18"/>
        </w:rPr>
      </w:pPr>
    </w:p>
    <w:p w:rsidR="005B7493" w:rsidRDefault="00EA5013">
      <w:pPr>
        <w:pStyle w:val="BodyText"/>
        <w:spacing w:before="90" w:line="247" w:lineRule="auto"/>
        <w:ind w:left="1440" w:right="1437"/>
        <w:jc w:val="both"/>
      </w:pPr>
      <w:bookmarkStart w:id="2" w:name="The_Illinois_Municipal_Retirement_Fund_("/>
      <w:bookmarkEnd w:id="2"/>
      <w:r>
        <w:t>The Illinois Municipal Retirement Fund (IMRF) is requesting proposals from investment consulting firms to provide general investment consulting, real estate consulting and performance measurement services (bundled or unbundled) to its Board of Trustees and</w:t>
      </w:r>
      <w:r>
        <w:t xml:space="preserve"> also to assist the IMRF Investment Department Staff.</w:t>
      </w:r>
    </w:p>
    <w:p w:rsidR="005B7493" w:rsidRDefault="005B7493">
      <w:pPr>
        <w:pStyle w:val="BodyText"/>
        <w:spacing w:before="8"/>
        <w:rPr>
          <w:sz w:val="25"/>
        </w:rPr>
      </w:pPr>
    </w:p>
    <w:p w:rsidR="005B7493" w:rsidRDefault="00EA5013">
      <w:pPr>
        <w:pStyle w:val="BodyText"/>
        <w:spacing w:line="247" w:lineRule="auto"/>
        <w:ind w:left="1440" w:right="1438"/>
        <w:jc w:val="both"/>
      </w:pPr>
      <w:bookmarkStart w:id="3" w:name="There_is_no_expressed_or_implied_obligat"/>
      <w:bookmarkEnd w:id="3"/>
      <w:r>
        <w:t>There is no expressed or implied obligation for the IMRF to reimburse responding firms for any expenses incurred in preparing proposals in response to this</w:t>
      </w:r>
      <w:r>
        <w:rPr>
          <w:spacing w:val="-8"/>
        </w:rPr>
        <w:t xml:space="preserve"> </w:t>
      </w:r>
      <w:r>
        <w:t>request.</w:t>
      </w:r>
    </w:p>
    <w:p w:rsidR="005B7493" w:rsidRDefault="005B7493">
      <w:pPr>
        <w:pStyle w:val="BodyText"/>
        <w:spacing w:before="11"/>
        <w:rPr>
          <w:sz w:val="25"/>
        </w:rPr>
      </w:pPr>
    </w:p>
    <w:p w:rsidR="005B7493" w:rsidRDefault="00EA5013">
      <w:pPr>
        <w:pStyle w:val="BodyText"/>
        <w:spacing w:line="247" w:lineRule="auto"/>
        <w:ind w:left="1440" w:right="1435"/>
        <w:jc w:val="both"/>
      </w:pPr>
      <w:bookmarkStart w:id="4" w:name="IMRF_reserves_the_right_to_reject_any_or"/>
      <w:bookmarkEnd w:id="4"/>
      <w:r>
        <w:t>IMRF reserves the right to reject any or all proposals submitted. All proposals submitted will be evaluated by members of the IMRF Staff. Firms may be asked to make formal presentations of their proposals to the IMRF Investment Committee and/or the IMRF Bo</w:t>
      </w:r>
      <w:r>
        <w:t>ard of Trustees. Selection of the Investment Consultant(s) is subject to final approval by the IMRF Board of Trustees.</w:t>
      </w:r>
    </w:p>
    <w:p w:rsidR="005B7493" w:rsidRDefault="005B7493">
      <w:pPr>
        <w:pStyle w:val="BodyText"/>
        <w:spacing w:before="7"/>
        <w:rPr>
          <w:sz w:val="25"/>
        </w:rPr>
      </w:pPr>
    </w:p>
    <w:p w:rsidR="005B7493" w:rsidRDefault="00EA5013">
      <w:pPr>
        <w:pStyle w:val="ListParagraph"/>
        <w:numPr>
          <w:ilvl w:val="1"/>
          <w:numId w:val="23"/>
        </w:numPr>
        <w:tabs>
          <w:tab w:val="left" w:pos="2160"/>
        </w:tabs>
        <w:jc w:val="both"/>
        <w:rPr>
          <w:b/>
          <w:sz w:val="24"/>
        </w:rPr>
      </w:pPr>
      <w:bookmarkStart w:id="5" w:name="1.2_GOAL"/>
      <w:bookmarkEnd w:id="5"/>
      <w:r>
        <w:rPr>
          <w:b/>
          <w:sz w:val="24"/>
          <w:u w:val="thick"/>
        </w:rPr>
        <w:t>GOAL</w:t>
      </w:r>
    </w:p>
    <w:p w:rsidR="005B7493" w:rsidRDefault="005B7493">
      <w:pPr>
        <w:pStyle w:val="BodyText"/>
        <w:spacing w:before="10"/>
        <w:rPr>
          <w:sz w:val="18"/>
        </w:rPr>
      </w:pPr>
    </w:p>
    <w:p w:rsidR="005B7493" w:rsidRDefault="00EA5013">
      <w:pPr>
        <w:pStyle w:val="BodyText"/>
        <w:spacing w:before="90" w:line="247" w:lineRule="auto"/>
        <w:ind w:left="1439" w:right="1437"/>
        <w:jc w:val="both"/>
      </w:pPr>
      <w:bookmarkStart w:id="6" w:name="IMRF_is_soliciting_qualified_firms_to_pr"/>
      <w:bookmarkEnd w:id="6"/>
      <w:r>
        <w:t>IMRF is soliciting qualified firms to provide general investment consulting, real estate consulting and/or performance measurement</w:t>
      </w:r>
      <w:r>
        <w:t xml:space="preserve"> services to the Board of Trustees and Staff. The intent of the contractual relationship will be to establish an ongoing relationship between IMRF and the selected firm(s) for the purpose of providing IMRF with advice and technical support related to the m</w:t>
      </w:r>
      <w:r>
        <w:t>anagement of a well diversified, multi-billion dollar investment portfolio through the use of current analytical techniques, concepts, and professional services.</w:t>
      </w:r>
    </w:p>
    <w:p w:rsidR="005B7493" w:rsidRDefault="005B7493">
      <w:pPr>
        <w:pStyle w:val="BodyText"/>
        <w:spacing w:before="5"/>
        <w:rPr>
          <w:sz w:val="25"/>
        </w:rPr>
      </w:pPr>
    </w:p>
    <w:p w:rsidR="005B7493" w:rsidRDefault="00EA5013">
      <w:pPr>
        <w:pStyle w:val="ListParagraph"/>
        <w:numPr>
          <w:ilvl w:val="1"/>
          <w:numId w:val="23"/>
        </w:numPr>
        <w:tabs>
          <w:tab w:val="left" w:pos="2160"/>
        </w:tabs>
        <w:jc w:val="both"/>
        <w:rPr>
          <w:b/>
          <w:sz w:val="24"/>
        </w:rPr>
      </w:pPr>
      <w:bookmarkStart w:id="7" w:name="1.3_QUIET_PERIOD"/>
      <w:bookmarkEnd w:id="7"/>
      <w:r>
        <w:rPr>
          <w:b/>
          <w:sz w:val="24"/>
          <w:u w:val="thick"/>
        </w:rPr>
        <w:t>QUIET</w:t>
      </w:r>
      <w:r>
        <w:rPr>
          <w:b/>
          <w:spacing w:val="-1"/>
          <w:sz w:val="24"/>
          <w:u w:val="thick"/>
        </w:rPr>
        <w:t xml:space="preserve"> </w:t>
      </w:r>
      <w:r>
        <w:rPr>
          <w:b/>
          <w:sz w:val="24"/>
          <w:u w:val="thick"/>
        </w:rPr>
        <w:t>PERIOD</w:t>
      </w:r>
    </w:p>
    <w:p w:rsidR="005B7493" w:rsidRDefault="005B7493">
      <w:pPr>
        <w:pStyle w:val="BodyText"/>
        <w:spacing w:before="11"/>
        <w:rPr>
          <w:sz w:val="18"/>
        </w:rPr>
      </w:pPr>
    </w:p>
    <w:p w:rsidR="005B7493" w:rsidRDefault="00EA5013">
      <w:pPr>
        <w:pStyle w:val="BodyText"/>
        <w:spacing w:before="90" w:line="247" w:lineRule="auto"/>
        <w:ind w:left="1440" w:right="1435"/>
        <w:jc w:val="both"/>
      </w:pPr>
      <w:bookmarkStart w:id="8" w:name="The_Quiet_Period_is_the_period_of_time_b"/>
      <w:bookmarkEnd w:id="8"/>
      <w:r>
        <w:t>The Quiet Period is the period of time beginning when the investment consultant</w:t>
      </w:r>
      <w:r>
        <w:t xml:space="preserve"> RFP is issued and ends when the investment consultant is selected by the Board or the process is declared to be complete.</w:t>
      </w:r>
    </w:p>
    <w:p w:rsidR="005B7493" w:rsidRDefault="005B7493">
      <w:pPr>
        <w:pStyle w:val="BodyText"/>
        <w:spacing w:before="9"/>
        <w:rPr>
          <w:sz w:val="25"/>
        </w:rPr>
      </w:pPr>
    </w:p>
    <w:p w:rsidR="005B7493" w:rsidRDefault="00EA5013">
      <w:pPr>
        <w:pStyle w:val="BodyText"/>
        <w:spacing w:line="247" w:lineRule="auto"/>
        <w:ind w:left="1440" w:right="1434"/>
        <w:jc w:val="both"/>
      </w:pPr>
      <w:bookmarkStart w:id="9" w:name="Respondents_shall_not_contact_IMRF_Board"/>
      <w:bookmarkEnd w:id="9"/>
      <w:r>
        <w:rPr>
          <w:spacing w:val="-3"/>
        </w:rPr>
        <w:t xml:space="preserve">Respondents </w:t>
      </w:r>
      <w:r>
        <w:t xml:space="preserve">shall not </w:t>
      </w:r>
      <w:r>
        <w:rPr>
          <w:spacing w:val="-3"/>
        </w:rPr>
        <w:t xml:space="preserve">contact IMRF Board </w:t>
      </w:r>
      <w:r>
        <w:rPr>
          <w:spacing w:val="-4"/>
        </w:rPr>
        <w:t xml:space="preserve">members </w:t>
      </w:r>
      <w:r>
        <w:t xml:space="preserve">during </w:t>
      </w:r>
      <w:r>
        <w:rPr>
          <w:spacing w:val="-2"/>
        </w:rPr>
        <w:t xml:space="preserve">the </w:t>
      </w:r>
      <w:r>
        <w:t xml:space="preserve">Quiet </w:t>
      </w:r>
      <w:r>
        <w:rPr>
          <w:spacing w:val="-4"/>
        </w:rPr>
        <w:t xml:space="preserve">Period </w:t>
      </w:r>
      <w:r>
        <w:t xml:space="preserve">and </w:t>
      </w:r>
      <w:r>
        <w:rPr>
          <w:spacing w:val="-2"/>
        </w:rPr>
        <w:t xml:space="preserve">should </w:t>
      </w:r>
      <w:r>
        <w:rPr>
          <w:spacing w:val="-3"/>
        </w:rPr>
        <w:t xml:space="preserve">direct </w:t>
      </w:r>
      <w:r>
        <w:t xml:space="preserve">all </w:t>
      </w:r>
      <w:r>
        <w:rPr>
          <w:spacing w:val="-3"/>
        </w:rPr>
        <w:t xml:space="preserve">questions </w:t>
      </w:r>
      <w:r>
        <w:t xml:space="preserve">and </w:t>
      </w:r>
      <w:r>
        <w:rPr>
          <w:spacing w:val="-4"/>
        </w:rPr>
        <w:t>communications</w:t>
      </w:r>
      <w:r>
        <w:rPr>
          <w:spacing w:val="51"/>
        </w:rPr>
        <w:t xml:space="preserve"> </w:t>
      </w:r>
      <w:r>
        <w:t xml:space="preserve">to </w:t>
      </w:r>
      <w:r>
        <w:rPr>
          <w:spacing w:val="-2"/>
        </w:rPr>
        <w:t xml:space="preserve">the </w:t>
      </w:r>
      <w:r>
        <w:rPr>
          <w:spacing w:val="-3"/>
        </w:rPr>
        <w:t>D</w:t>
      </w:r>
      <w:r>
        <w:rPr>
          <w:spacing w:val="-3"/>
        </w:rPr>
        <w:t xml:space="preserve">irector </w:t>
      </w:r>
      <w:r>
        <w:t xml:space="preserve">of </w:t>
      </w:r>
      <w:r>
        <w:rPr>
          <w:spacing w:val="-4"/>
        </w:rPr>
        <w:t>Investments,</w:t>
      </w:r>
      <w:r>
        <w:rPr>
          <w:spacing w:val="51"/>
        </w:rPr>
        <w:t xml:space="preserve"> </w:t>
      </w:r>
      <w:r>
        <w:rPr>
          <w:spacing w:val="-4"/>
        </w:rPr>
        <w:t xml:space="preserve">Investment Department </w:t>
      </w:r>
      <w:r>
        <w:rPr>
          <w:spacing w:val="-3"/>
        </w:rPr>
        <w:t xml:space="preserve">Manager, Executive Director </w:t>
      </w:r>
      <w:r>
        <w:t xml:space="preserve">or </w:t>
      </w:r>
      <w:r>
        <w:rPr>
          <w:spacing w:val="-3"/>
        </w:rPr>
        <w:t xml:space="preserve">other contacts identified </w:t>
      </w:r>
      <w:r>
        <w:t xml:space="preserve">in this </w:t>
      </w:r>
      <w:r>
        <w:rPr>
          <w:spacing w:val="-4"/>
        </w:rPr>
        <w:t>RFP.</w:t>
      </w:r>
    </w:p>
    <w:p w:rsidR="005B7493" w:rsidRDefault="005B7493">
      <w:pPr>
        <w:pStyle w:val="BodyText"/>
        <w:spacing w:before="9"/>
        <w:rPr>
          <w:sz w:val="25"/>
        </w:rPr>
      </w:pPr>
    </w:p>
    <w:p w:rsidR="005B7493" w:rsidRDefault="00EA5013">
      <w:pPr>
        <w:pStyle w:val="BodyText"/>
        <w:spacing w:line="247" w:lineRule="auto"/>
        <w:ind w:left="1440" w:right="1436"/>
        <w:jc w:val="both"/>
      </w:pPr>
      <w:bookmarkStart w:id="10" w:name="Incumbent_investment_consultant_responde"/>
      <w:bookmarkEnd w:id="10"/>
      <w:r>
        <w:rPr>
          <w:spacing w:val="-3"/>
        </w:rPr>
        <w:t xml:space="preserve">Incumbent investment consultant respondents may </w:t>
      </w:r>
      <w:r>
        <w:rPr>
          <w:spacing w:val="-4"/>
        </w:rPr>
        <w:t xml:space="preserve">communicate </w:t>
      </w:r>
      <w:r>
        <w:t xml:space="preserve">with </w:t>
      </w:r>
      <w:r>
        <w:rPr>
          <w:spacing w:val="-3"/>
        </w:rPr>
        <w:t xml:space="preserve">IMRF Board </w:t>
      </w:r>
      <w:r>
        <w:rPr>
          <w:spacing w:val="-4"/>
        </w:rPr>
        <w:t xml:space="preserve">members </w:t>
      </w:r>
      <w:r>
        <w:t xml:space="preserve">during </w:t>
      </w:r>
      <w:r>
        <w:rPr>
          <w:spacing w:val="-2"/>
        </w:rPr>
        <w:t xml:space="preserve">the </w:t>
      </w:r>
      <w:r>
        <w:t xml:space="preserve">Quiet </w:t>
      </w:r>
      <w:r>
        <w:rPr>
          <w:spacing w:val="-3"/>
        </w:rPr>
        <w:t xml:space="preserve">Period, </w:t>
      </w:r>
      <w:r>
        <w:t xml:space="preserve">but </w:t>
      </w:r>
      <w:r>
        <w:rPr>
          <w:spacing w:val="-3"/>
        </w:rPr>
        <w:t xml:space="preserve">may </w:t>
      </w:r>
      <w:r>
        <w:t xml:space="preserve">not </w:t>
      </w:r>
      <w:r>
        <w:rPr>
          <w:spacing w:val="-3"/>
        </w:rPr>
        <w:t xml:space="preserve">discuss </w:t>
      </w:r>
      <w:r>
        <w:rPr>
          <w:spacing w:val="-2"/>
        </w:rPr>
        <w:t xml:space="preserve">the </w:t>
      </w:r>
      <w:r>
        <w:rPr>
          <w:spacing w:val="-3"/>
        </w:rPr>
        <w:t xml:space="preserve">investment consultant search </w:t>
      </w:r>
      <w:r>
        <w:t xml:space="preserve">with </w:t>
      </w:r>
      <w:r>
        <w:rPr>
          <w:spacing w:val="-3"/>
        </w:rPr>
        <w:t>the</w:t>
      </w:r>
    </w:p>
    <w:p w:rsidR="005B7493" w:rsidRDefault="005B7493">
      <w:pPr>
        <w:pStyle w:val="BodyText"/>
        <w:rPr>
          <w:sz w:val="26"/>
        </w:rPr>
      </w:pPr>
    </w:p>
    <w:p w:rsidR="005B7493" w:rsidRDefault="005B7493">
      <w:pPr>
        <w:pStyle w:val="BodyText"/>
        <w:spacing w:before="10"/>
        <w:rPr>
          <w:sz w:val="22"/>
        </w:rPr>
      </w:pPr>
    </w:p>
    <w:p w:rsidR="005B7493" w:rsidRDefault="00EA5013">
      <w:pPr>
        <w:tabs>
          <w:tab w:val="left" w:pos="10773"/>
        </w:tabs>
        <w:ind w:left="2433"/>
        <w:rPr>
          <w:rFonts w:ascii="Trebuchet MS"/>
          <w:b/>
          <w:sz w:val="18"/>
        </w:rPr>
      </w:pPr>
      <w:r>
        <w:rPr>
          <w:rFonts w:ascii="Trebuchet MS"/>
          <w:b/>
          <w:sz w:val="18"/>
        </w:rPr>
        <w:t>IMRF</w:t>
      </w:r>
      <w:r>
        <w:rPr>
          <w:rFonts w:ascii="Trebuchet MS"/>
          <w:b/>
          <w:spacing w:val="-1"/>
          <w:sz w:val="18"/>
        </w:rPr>
        <w:t xml:space="preserve"> </w:t>
      </w:r>
      <w:r>
        <w:rPr>
          <w:rFonts w:ascii="Trebuchet MS"/>
          <w:b/>
          <w:sz w:val="18"/>
        </w:rPr>
        <w:t>Sample</w:t>
      </w:r>
      <w:r>
        <w:rPr>
          <w:rFonts w:ascii="Trebuchet MS"/>
          <w:b/>
          <w:spacing w:val="-2"/>
          <w:sz w:val="18"/>
        </w:rPr>
        <w:t xml:space="preserve"> </w:t>
      </w:r>
      <w:r>
        <w:rPr>
          <w:rFonts w:ascii="Trebuchet MS"/>
          <w:b/>
          <w:sz w:val="18"/>
        </w:rPr>
        <w:t>RFP</w:t>
      </w:r>
      <w:r>
        <w:rPr>
          <w:rFonts w:ascii="Trebuchet MS"/>
          <w:b/>
          <w:sz w:val="18"/>
        </w:rPr>
        <w:tab/>
      </w:r>
      <w:r>
        <w:rPr>
          <w:rFonts w:ascii="Trebuchet MS"/>
          <w:sz w:val="18"/>
        </w:rPr>
        <w:t>P</w:t>
      </w:r>
      <w:r>
        <w:rPr>
          <w:rFonts w:ascii="Trebuchet MS"/>
          <w:b/>
          <w:sz w:val="18"/>
        </w:rPr>
        <w:t>age1 of</w:t>
      </w:r>
      <w:r>
        <w:rPr>
          <w:rFonts w:ascii="Trebuchet MS"/>
          <w:b/>
          <w:sz w:val="18"/>
        </w:rPr>
        <w:t xml:space="preserve"> </w:t>
      </w:r>
      <w:r>
        <w:rPr>
          <w:rFonts w:ascii="Trebuchet MS"/>
          <w:b/>
          <w:sz w:val="18"/>
        </w:rPr>
        <w:t>31</w:t>
      </w:r>
    </w:p>
    <w:p w:rsidR="005B7493" w:rsidRDefault="005B7493">
      <w:pPr>
        <w:rPr>
          <w:rFonts w:ascii="Trebuchet MS"/>
          <w:sz w:val="18"/>
        </w:rPr>
        <w:sectPr w:rsidR="005B7493">
          <w:type w:val="continuous"/>
          <w:pgSz w:w="12240" w:h="15840"/>
          <w:pgMar w:top="0" w:right="0" w:bottom="280" w:left="0" w:header="720" w:footer="720" w:gutter="0"/>
          <w:cols w:space="720"/>
        </w:sectPr>
      </w:pPr>
    </w:p>
    <w:p w:rsidR="005B7493" w:rsidRDefault="00EA5013">
      <w:pPr>
        <w:pStyle w:val="BodyText"/>
        <w:spacing w:before="66" w:line="247" w:lineRule="auto"/>
        <w:ind w:left="1439" w:right="1435"/>
        <w:jc w:val="both"/>
      </w:pPr>
      <w:r>
        <w:rPr>
          <w:spacing w:val="-3"/>
        </w:rPr>
        <w:lastRenderedPageBreak/>
        <w:t xml:space="preserve">IMRF Board </w:t>
      </w:r>
      <w:r>
        <w:rPr>
          <w:spacing w:val="-4"/>
        </w:rPr>
        <w:t xml:space="preserve">members </w:t>
      </w:r>
      <w:r>
        <w:t xml:space="preserve">during </w:t>
      </w:r>
      <w:r>
        <w:rPr>
          <w:spacing w:val="-2"/>
        </w:rPr>
        <w:t xml:space="preserve">the </w:t>
      </w:r>
      <w:r>
        <w:t xml:space="preserve">Quiet </w:t>
      </w:r>
      <w:r>
        <w:rPr>
          <w:spacing w:val="-3"/>
        </w:rPr>
        <w:t xml:space="preserve">Period. </w:t>
      </w:r>
      <w:r>
        <w:t xml:space="preserve">The </w:t>
      </w:r>
      <w:r>
        <w:rPr>
          <w:spacing w:val="-3"/>
        </w:rPr>
        <w:t xml:space="preserve">purpose </w:t>
      </w:r>
      <w:r>
        <w:t xml:space="preserve">of </w:t>
      </w:r>
      <w:r>
        <w:rPr>
          <w:spacing w:val="-2"/>
        </w:rPr>
        <w:t xml:space="preserve">the </w:t>
      </w:r>
      <w:r>
        <w:t xml:space="preserve">Quiet </w:t>
      </w:r>
      <w:r>
        <w:rPr>
          <w:spacing w:val="-4"/>
        </w:rPr>
        <w:t xml:space="preserve">Period </w:t>
      </w:r>
      <w:r>
        <w:t xml:space="preserve">is to </w:t>
      </w:r>
      <w:r>
        <w:rPr>
          <w:spacing w:val="-4"/>
        </w:rPr>
        <w:t xml:space="preserve">ensure </w:t>
      </w:r>
      <w:r>
        <w:rPr>
          <w:spacing w:val="-3"/>
        </w:rPr>
        <w:t xml:space="preserve">that </w:t>
      </w:r>
      <w:r>
        <w:t xml:space="preserve">all </w:t>
      </w:r>
      <w:r>
        <w:rPr>
          <w:spacing w:val="-3"/>
        </w:rPr>
        <w:t xml:space="preserve">prospective investment consultant(s) </w:t>
      </w:r>
      <w:r>
        <w:t xml:space="preserve">have </w:t>
      </w:r>
      <w:r>
        <w:rPr>
          <w:spacing w:val="-3"/>
        </w:rPr>
        <w:t xml:space="preserve">equal access </w:t>
      </w:r>
      <w:r>
        <w:t xml:space="preserve">to </w:t>
      </w:r>
      <w:r>
        <w:rPr>
          <w:spacing w:val="-3"/>
        </w:rPr>
        <w:t xml:space="preserve">information regarding </w:t>
      </w:r>
      <w:r>
        <w:rPr>
          <w:spacing w:val="-2"/>
        </w:rPr>
        <w:t xml:space="preserve">the </w:t>
      </w:r>
      <w:r>
        <w:rPr>
          <w:spacing w:val="-3"/>
        </w:rPr>
        <w:t xml:space="preserve">search objective </w:t>
      </w:r>
      <w:r>
        <w:t xml:space="preserve">and </w:t>
      </w:r>
      <w:r>
        <w:rPr>
          <w:spacing w:val="-4"/>
        </w:rPr>
        <w:t xml:space="preserve">requirements; </w:t>
      </w:r>
      <w:r>
        <w:t xml:space="preserve">to be </w:t>
      </w:r>
      <w:r>
        <w:rPr>
          <w:spacing w:val="-3"/>
        </w:rPr>
        <w:t xml:space="preserve">certain that </w:t>
      </w:r>
      <w:r>
        <w:rPr>
          <w:spacing w:val="-4"/>
        </w:rPr>
        <w:t xml:space="preserve">communications </w:t>
      </w:r>
      <w:r>
        <w:rPr>
          <w:spacing w:val="-3"/>
        </w:rPr>
        <w:t xml:space="preserve">are consistent </w:t>
      </w:r>
      <w:r>
        <w:t xml:space="preserve">and </w:t>
      </w:r>
      <w:r>
        <w:rPr>
          <w:spacing w:val="-4"/>
        </w:rPr>
        <w:t xml:space="preserve">accurate; </w:t>
      </w:r>
      <w:r>
        <w:t xml:space="preserve">and to </w:t>
      </w:r>
      <w:r>
        <w:rPr>
          <w:spacing w:val="-3"/>
        </w:rPr>
        <w:t xml:space="preserve">make </w:t>
      </w:r>
      <w:r>
        <w:rPr>
          <w:spacing w:val="-2"/>
        </w:rPr>
        <w:t xml:space="preserve">the </w:t>
      </w:r>
      <w:r>
        <w:rPr>
          <w:spacing w:val="-3"/>
        </w:rPr>
        <w:t xml:space="preserve">search process </w:t>
      </w:r>
      <w:r>
        <w:t xml:space="preserve">and </w:t>
      </w:r>
      <w:r>
        <w:rPr>
          <w:spacing w:val="-3"/>
        </w:rPr>
        <w:t xml:space="preserve">selection process efficient, diligent </w:t>
      </w:r>
      <w:r>
        <w:t xml:space="preserve">and </w:t>
      </w:r>
      <w:r>
        <w:rPr>
          <w:spacing w:val="-3"/>
        </w:rPr>
        <w:t>fair.</w:t>
      </w:r>
    </w:p>
    <w:p w:rsidR="005B7493" w:rsidRDefault="005B7493">
      <w:pPr>
        <w:pStyle w:val="BodyText"/>
        <w:spacing w:before="8"/>
        <w:rPr>
          <w:sz w:val="25"/>
        </w:rPr>
      </w:pPr>
    </w:p>
    <w:p w:rsidR="005B7493" w:rsidRDefault="00EA5013">
      <w:pPr>
        <w:pStyle w:val="BodyText"/>
        <w:spacing w:line="247" w:lineRule="auto"/>
        <w:ind w:left="1439" w:right="1435"/>
        <w:jc w:val="both"/>
      </w:pPr>
      <w:bookmarkStart w:id="11" w:name="The_Quiet_Period_will_be_posted_to_the_I"/>
      <w:bookmarkEnd w:id="11"/>
      <w:r>
        <w:t>The Quiet Period will be posted to the IMRF website to prevent inadvertent violations by investment consultants responding to the RFP.</w:t>
      </w:r>
    </w:p>
    <w:p w:rsidR="005B7493" w:rsidRDefault="005B7493">
      <w:pPr>
        <w:pStyle w:val="BodyText"/>
        <w:spacing w:before="11"/>
        <w:rPr>
          <w:sz w:val="25"/>
        </w:rPr>
      </w:pPr>
    </w:p>
    <w:p w:rsidR="005B7493" w:rsidRDefault="00EA5013">
      <w:pPr>
        <w:pStyle w:val="BodyText"/>
        <w:spacing w:line="247" w:lineRule="auto"/>
        <w:ind w:left="1439" w:right="1434"/>
        <w:jc w:val="both"/>
      </w:pPr>
      <w:bookmarkStart w:id="12" w:name="IMRF_Board_members_and_members_of_the_st"/>
      <w:bookmarkEnd w:id="12"/>
      <w:r>
        <w:rPr>
          <w:spacing w:val="-3"/>
        </w:rPr>
        <w:t xml:space="preserve">IMRF Board </w:t>
      </w:r>
      <w:r>
        <w:rPr>
          <w:spacing w:val="-4"/>
        </w:rPr>
        <w:t xml:space="preserve">members </w:t>
      </w:r>
      <w:r>
        <w:t xml:space="preserve">and </w:t>
      </w:r>
      <w:r>
        <w:rPr>
          <w:spacing w:val="-4"/>
        </w:rPr>
        <w:t xml:space="preserve">members </w:t>
      </w:r>
      <w:r>
        <w:t xml:space="preserve">of </w:t>
      </w:r>
      <w:r>
        <w:rPr>
          <w:spacing w:val="-2"/>
        </w:rPr>
        <w:t xml:space="preserve">the </w:t>
      </w:r>
      <w:r>
        <w:rPr>
          <w:spacing w:val="-3"/>
        </w:rPr>
        <w:t xml:space="preserve">staff </w:t>
      </w:r>
      <w:r>
        <w:t xml:space="preserve">not </w:t>
      </w:r>
      <w:r>
        <w:rPr>
          <w:spacing w:val="-3"/>
        </w:rPr>
        <w:t xml:space="preserve">directly involved </w:t>
      </w:r>
      <w:r>
        <w:t xml:space="preserve">in </w:t>
      </w:r>
      <w:r>
        <w:rPr>
          <w:spacing w:val="-2"/>
        </w:rPr>
        <w:t xml:space="preserve">the </w:t>
      </w:r>
      <w:r>
        <w:rPr>
          <w:spacing w:val="-3"/>
        </w:rPr>
        <w:t xml:space="preserve">investment consultant(s) search </w:t>
      </w:r>
      <w:r>
        <w:t xml:space="preserve">shall </w:t>
      </w:r>
      <w:r>
        <w:rPr>
          <w:spacing w:val="-3"/>
        </w:rPr>
        <w:t xml:space="preserve">refrain </w:t>
      </w:r>
      <w:r>
        <w:t>f</w:t>
      </w:r>
      <w:r>
        <w:t xml:space="preserve">rom </w:t>
      </w:r>
      <w:r>
        <w:rPr>
          <w:spacing w:val="-4"/>
        </w:rPr>
        <w:t xml:space="preserve">communicating </w:t>
      </w:r>
      <w:r>
        <w:t xml:space="preserve">with </w:t>
      </w:r>
      <w:r>
        <w:rPr>
          <w:spacing w:val="-2"/>
        </w:rPr>
        <w:t xml:space="preserve">the </w:t>
      </w:r>
      <w:r>
        <w:rPr>
          <w:spacing w:val="-3"/>
        </w:rPr>
        <w:t xml:space="preserve">respondents regarding </w:t>
      </w:r>
      <w:r>
        <w:t xml:space="preserve">any </w:t>
      </w:r>
      <w:r>
        <w:rPr>
          <w:spacing w:val="-3"/>
        </w:rPr>
        <w:t xml:space="preserve">product </w:t>
      </w:r>
      <w:r>
        <w:t xml:space="preserve">or </w:t>
      </w:r>
      <w:r>
        <w:rPr>
          <w:spacing w:val="-3"/>
        </w:rPr>
        <w:t xml:space="preserve">service related </w:t>
      </w:r>
      <w:r>
        <w:t xml:space="preserve">to </w:t>
      </w:r>
      <w:r>
        <w:rPr>
          <w:spacing w:val="-2"/>
        </w:rPr>
        <w:t xml:space="preserve">the </w:t>
      </w:r>
      <w:r>
        <w:rPr>
          <w:spacing w:val="-3"/>
        </w:rPr>
        <w:t xml:space="preserve">search </w:t>
      </w:r>
      <w:r>
        <w:t xml:space="preserve">during </w:t>
      </w:r>
      <w:r>
        <w:rPr>
          <w:spacing w:val="-2"/>
        </w:rPr>
        <w:t xml:space="preserve">the </w:t>
      </w:r>
      <w:r>
        <w:t xml:space="preserve">Quiet </w:t>
      </w:r>
      <w:r>
        <w:rPr>
          <w:spacing w:val="-4"/>
        </w:rPr>
        <w:t xml:space="preserve">Period </w:t>
      </w:r>
      <w:r>
        <w:rPr>
          <w:spacing w:val="-3"/>
        </w:rPr>
        <w:t xml:space="preserve">unless </w:t>
      </w:r>
      <w:r>
        <w:t xml:space="preserve">this </w:t>
      </w:r>
      <w:r>
        <w:rPr>
          <w:spacing w:val="-4"/>
        </w:rPr>
        <w:t>communication</w:t>
      </w:r>
      <w:r>
        <w:rPr>
          <w:spacing w:val="51"/>
        </w:rPr>
        <w:t xml:space="preserve"> </w:t>
      </w:r>
      <w:r>
        <w:rPr>
          <w:spacing w:val="-3"/>
        </w:rPr>
        <w:t xml:space="preserve">takes place </w:t>
      </w:r>
      <w:r>
        <w:t xml:space="preserve">during a </w:t>
      </w:r>
      <w:r>
        <w:rPr>
          <w:spacing w:val="-3"/>
        </w:rPr>
        <w:t xml:space="preserve">formal site </w:t>
      </w:r>
      <w:r>
        <w:t xml:space="preserve">visit or </w:t>
      </w:r>
      <w:r>
        <w:rPr>
          <w:spacing w:val="-3"/>
        </w:rPr>
        <w:t xml:space="preserve">interview conducted </w:t>
      </w:r>
      <w:r>
        <w:t xml:space="preserve">as </w:t>
      </w:r>
      <w:r>
        <w:rPr>
          <w:spacing w:val="-3"/>
        </w:rPr>
        <w:t xml:space="preserve">part </w:t>
      </w:r>
      <w:r>
        <w:t xml:space="preserve">of </w:t>
      </w:r>
      <w:r>
        <w:rPr>
          <w:spacing w:val="-2"/>
        </w:rPr>
        <w:t xml:space="preserve">the </w:t>
      </w:r>
      <w:r>
        <w:rPr>
          <w:spacing w:val="-3"/>
        </w:rPr>
        <w:t>investment consultant(s) search.</w:t>
      </w:r>
    </w:p>
    <w:p w:rsidR="005B7493" w:rsidRDefault="005B7493">
      <w:pPr>
        <w:pStyle w:val="BodyText"/>
        <w:spacing w:before="7"/>
        <w:rPr>
          <w:sz w:val="25"/>
        </w:rPr>
      </w:pPr>
    </w:p>
    <w:p w:rsidR="005B7493" w:rsidRDefault="00EA5013">
      <w:pPr>
        <w:pStyle w:val="BodyText"/>
        <w:ind w:left="1439"/>
      </w:pPr>
      <w:bookmarkStart w:id="13" w:name="An_investment_consultant_respondent_will"/>
      <w:bookmarkEnd w:id="13"/>
      <w:r>
        <w:t>A</w:t>
      </w:r>
      <w:r>
        <w:t>n investment consultant respondent will be disqualified for violating the Quiet Period.</w:t>
      </w:r>
    </w:p>
    <w:p w:rsidR="005B7493" w:rsidRDefault="005B7493">
      <w:pPr>
        <w:pStyle w:val="BodyText"/>
        <w:spacing w:before="8"/>
        <w:rPr>
          <w:sz w:val="26"/>
        </w:rPr>
      </w:pPr>
    </w:p>
    <w:p w:rsidR="005B7493" w:rsidRDefault="00EA5013">
      <w:pPr>
        <w:pStyle w:val="BodyText"/>
        <w:spacing w:line="247" w:lineRule="auto"/>
        <w:ind w:left="1439" w:right="1436"/>
        <w:jc w:val="both"/>
      </w:pPr>
      <w:bookmarkStart w:id="14" w:name="Offering_or_providing_anything_of_value_"/>
      <w:bookmarkEnd w:id="14"/>
      <w:r>
        <w:t>Offering or providing anything of value to the IMRF Board members and members of the staff is inappropriate.</w:t>
      </w:r>
    </w:p>
    <w:p w:rsidR="005B7493" w:rsidRDefault="005B7493">
      <w:pPr>
        <w:pStyle w:val="BodyText"/>
        <w:rPr>
          <w:sz w:val="26"/>
        </w:rPr>
      </w:pPr>
    </w:p>
    <w:p w:rsidR="005B7493" w:rsidRDefault="005B7493">
      <w:pPr>
        <w:pStyle w:val="BodyText"/>
        <w:rPr>
          <w:sz w:val="26"/>
        </w:rPr>
      </w:pPr>
    </w:p>
    <w:p w:rsidR="005B7493" w:rsidRDefault="005B7493">
      <w:pPr>
        <w:pStyle w:val="BodyText"/>
        <w:spacing w:before="9"/>
        <w:rPr>
          <w:sz w:val="23"/>
        </w:rPr>
      </w:pPr>
    </w:p>
    <w:p w:rsidR="005B7493" w:rsidRDefault="00EA5013">
      <w:pPr>
        <w:ind w:left="1439"/>
        <w:jc w:val="both"/>
        <w:rPr>
          <w:b/>
          <w:i/>
          <w:sz w:val="24"/>
        </w:rPr>
      </w:pPr>
      <w:bookmarkStart w:id="15" w:name="PART_2_--_Background_Information_on_IMRF"/>
      <w:bookmarkEnd w:id="15"/>
      <w:r>
        <w:rPr>
          <w:b/>
          <w:i/>
          <w:sz w:val="24"/>
        </w:rPr>
        <w:t>PART 2 -- Background Information on IMRF</w:t>
      </w:r>
    </w:p>
    <w:p w:rsidR="005B7493" w:rsidRDefault="005B7493">
      <w:pPr>
        <w:pStyle w:val="BodyText"/>
        <w:spacing w:before="8"/>
        <w:rPr>
          <w:i/>
          <w:sz w:val="26"/>
        </w:rPr>
      </w:pPr>
    </w:p>
    <w:p w:rsidR="005B7493" w:rsidRDefault="00EA5013">
      <w:pPr>
        <w:pStyle w:val="ListParagraph"/>
        <w:numPr>
          <w:ilvl w:val="1"/>
          <w:numId w:val="22"/>
        </w:numPr>
        <w:tabs>
          <w:tab w:val="left" w:pos="2160"/>
        </w:tabs>
        <w:spacing w:before="1"/>
        <w:jc w:val="both"/>
        <w:rPr>
          <w:b/>
          <w:sz w:val="24"/>
        </w:rPr>
      </w:pPr>
      <w:bookmarkStart w:id="16" w:name="2.1_PORTFOLIO_DESCRIPTION"/>
      <w:bookmarkEnd w:id="16"/>
      <w:r>
        <w:rPr>
          <w:b/>
          <w:sz w:val="24"/>
          <w:u w:val="thick"/>
        </w:rPr>
        <w:t>PORTFOLIO</w:t>
      </w:r>
      <w:r>
        <w:rPr>
          <w:b/>
          <w:spacing w:val="-1"/>
          <w:sz w:val="24"/>
          <w:u w:val="thick"/>
        </w:rPr>
        <w:t xml:space="preserve"> </w:t>
      </w:r>
      <w:r>
        <w:rPr>
          <w:b/>
          <w:sz w:val="24"/>
          <w:u w:val="thick"/>
        </w:rPr>
        <w:t>DESCRIPTION</w:t>
      </w:r>
    </w:p>
    <w:p w:rsidR="005B7493" w:rsidRDefault="005B7493">
      <w:pPr>
        <w:pStyle w:val="BodyText"/>
        <w:spacing w:before="10"/>
        <w:rPr>
          <w:sz w:val="18"/>
        </w:rPr>
      </w:pPr>
    </w:p>
    <w:p w:rsidR="005B7493" w:rsidRDefault="00EA5013">
      <w:pPr>
        <w:pStyle w:val="BodyText"/>
        <w:spacing w:before="90" w:line="247" w:lineRule="auto"/>
        <w:ind w:left="1440" w:right="1437"/>
        <w:jc w:val="both"/>
      </w:pPr>
      <w:bookmarkStart w:id="17" w:name="IMRF’s_portfolio_is_a_diversified_and_gl"/>
      <w:bookmarkEnd w:id="17"/>
      <w:r>
        <w:t>IMRF’s portfolio is a diversified and global portfolio having a total market value of $XX.X billion as of XXXX XX, 20XX. Approximately 99% of the portfolio is managed by outside investment managers primarily having full discretion. Approximate</w:t>
      </w:r>
      <w:r>
        <w:t>ly 1% of the total portfolio is managed internally by staff and is held in cash equivalents. Assets are held by the IMRF Master Trustee, The Northern Trust Company.</w:t>
      </w:r>
    </w:p>
    <w:p w:rsidR="005B7493" w:rsidRDefault="005B7493">
      <w:pPr>
        <w:pStyle w:val="BodyText"/>
        <w:spacing w:before="7"/>
        <w:rPr>
          <w:sz w:val="25"/>
        </w:rPr>
      </w:pPr>
    </w:p>
    <w:p w:rsidR="005B7493" w:rsidRDefault="00EA5013">
      <w:pPr>
        <w:pStyle w:val="BodyText"/>
        <w:ind w:left="1440"/>
        <w:jc w:val="both"/>
      </w:pPr>
      <w:bookmarkStart w:id="18" w:name="Portfolio_allocations_as_of_XXXX_XX,_20X"/>
      <w:bookmarkEnd w:id="18"/>
      <w:r>
        <w:t>Portfolio allocations as of XXXX XX, 20XX, were as follows:</w:t>
      </w:r>
    </w:p>
    <w:p w:rsidR="005B7493" w:rsidRDefault="005B7493">
      <w:pPr>
        <w:pStyle w:val="BodyText"/>
        <w:spacing w:before="8"/>
        <w:rPr>
          <w:sz w:val="6"/>
        </w:rPr>
      </w:pPr>
    </w:p>
    <w:tbl>
      <w:tblPr>
        <w:tblW w:w="0" w:type="auto"/>
        <w:tblInd w:w="1348" w:type="dxa"/>
        <w:tblLayout w:type="fixed"/>
        <w:tblCellMar>
          <w:left w:w="0" w:type="dxa"/>
          <w:right w:w="0" w:type="dxa"/>
        </w:tblCellMar>
        <w:tblLook w:val="01E0" w:firstRow="1" w:lastRow="1" w:firstColumn="1" w:lastColumn="1" w:noHBand="0" w:noVBand="0"/>
      </w:tblPr>
      <w:tblGrid>
        <w:gridCol w:w="3061"/>
        <w:gridCol w:w="2820"/>
        <w:gridCol w:w="2521"/>
      </w:tblGrid>
      <w:tr w:rsidR="005B7493">
        <w:trPr>
          <w:trHeight w:val="696"/>
        </w:trPr>
        <w:tc>
          <w:tcPr>
            <w:tcW w:w="3061" w:type="dxa"/>
          </w:tcPr>
          <w:p w:rsidR="005B7493" w:rsidRDefault="005B7493">
            <w:pPr>
              <w:pStyle w:val="TableParagraph"/>
            </w:pPr>
          </w:p>
        </w:tc>
        <w:tc>
          <w:tcPr>
            <w:tcW w:w="2820" w:type="dxa"/>
          </w:tcPr>
          <w:p w:rsidR="005B7493" w:rsidRDefault="00EA5013">
            <w:pPr>
              <w:pStyle w:val="TableParagraph"/>
              <w:spacing w:line="247" w:lineRule="auto"/>
              <w:ind w:left="498" w:right="661"/>
              <w:rPr>
                <w:b/>
                <w:sz w:val="24"/>
              </w:rPr>
            </w:pPr>
            <w:r>
              <w:rPr>
                <w:b/>
                <w:sz w:val="24"/>
              </w:rPr>
              <w:t>TARGET ALLOCATION</w:t>
            </w:r>
          </w:p>
        </w:tc>
        <w:tc>
          <w:tcPr>
            <w:tcW w:w="2521" w:type="dxa"/>
          </w:tcPr>
          <w:p w:rsidR="005B7493" w:rsidRDefault="00EA5013">
            <w:pPr>
              <w:pStyle w:val="TableParagraph"/>
              <w:spacing w:line="247" w:lineRule="auto"/>
              <w:ind w:left="678" w:right="182"/>
              <w:rPr>
                <w:b/>
                <w:sz w:val="24"/>
              </w:rPr>
            </w:pPr>
            <w:r>
              <w:rPr>
                <w:b/>
                <w:sz w:val="24"/>
              </w:rPr>
              <w:t>CURRENT AL</w:t>
            </w:r>
            <w:r>
              <w:rPr>
                <w:b/>
                <w:sz w:val="24"/>
              </w:rPr>
              <w:t>LOCATION</w:t>
            </w:r>
          </w:p>
        </w:tc>
      </w:tr>
      <w:tr w:rsidR="005B7493">
        <w:trPr>
          <w:trHeight w:val="422"/>
        </w:trPr>
        <w:tc>
          <w:tcPr>
            <w:tcW w:w="3061" w:type="dxa"/>
          </w:tcPr>
          <w:p w:rsidR="005B7493" w:rsidRDefault="00EA5013">
            <w:pPr>
              <w:pStyle w:val="TableParagraph"/>
              <w:spacing w:before="137" w:line="265" w:lineRule="exact"/>
              <w:ind w:left="200"/>
              <w:rPr>
                <w:sz w:val="24"/>
              </w:rPr>
            </w:pPr>
            <w:r>
              <w:rPr>
                <w:sz w:val="24"/>
              </w:rPr>
              <w:t>Core</w:t>
            </w:r>
          </w:p>
        </w:tc>
        <w:tc>
          <w:tcPr>
            <w:tcW w:w="2820" w:type="dxa"/>
          </w:tcPr>
          <w:p w:rsidR="005B7493" w:rsidRDefault="00EA5013">
            <w:pPr>
              <w:pStyle w:val="TableParagraph"/>
              <w:spacing w:before="137" w:line="265" w:lineRule="exact"/>
              <w:ind w:left="486"/>
              <w:rPr>
                <w:sz w:val="24"/>
              </w:rPr>
            </w:pPr>
            <w:r>
              <w:rPr>
                <w:sz w:val="24"/>
              </w:rPr>
              <w:t>X.X%</w:t>
            </w:r>
          </w:p>
        </w:tc>
        <w:tc>
          <w:tcPr>
            <w:tcW w:w="2521" w:type="dxa"/>
          </w:tcPr>
          <w:p w:rsidR="005B7493" w:rsidRDefault="00EA5013">
            <w:pPr>
              <w:pStyle w:val="TableParagraph"/>
              <w:spacing w:before="137" w:line="265" w:lineRule="exact"/>
              <w:ind w:left="702"/>
              <w:rPr>
                <w:sz w:val="24"/>
              </w:rPr>
            </w:pPr>
            <w:r>
              <w:rPr>
                <w:sz w:val="24"/>
              </w:rPr>
              <w:t>X.X%</w:t>
            </w:r>
          </w:p>
        </w:tc>
      </w:tr>
      <w:tr w:rsidR="005B7493">
        <w:trPr>
          <w:trHeight w:val="283"/>
        </w:trPr>
        <w:tc>
          <w:tcPr>
            <w:tcW w:w="3061" w:type="dxa"/>
          </w:tcPr>
          <w:p w:rsidR="005B7493" w:rsidRDefault="00EA5013">
            <w:pPr>
              <w:pStyle w:val="TableParagraph"/>
              <w:spacing w:line="263" w:lineRule="exact"/>
              <w:ind w:left="200"/>
              <w:rPr>
                <w:sz w:val="24"/>
              </w:rPr>
            </w:pPr>
            <w:r>
              <w:rPr>
                <w:sz w:val="24"/>
              </w:rPr>
              <w:t>Core Plus</w:t>
            </w:r>
          </w:p>
        </w:tc>
        <w:tc>
          <w:tcPr>
            <w:tcW w:w="2820" w:type="dxa"/>
          </w:tcPr>
          <w:p w:rsidR="005B7493" w:rsidRDefault="00EA5013">
            <w:pPr>
              <w:pStyle w:val="TableParagraph"/>
              <w:spacing w:line="263" w:lineRule="exact"/>
              <w:ind w:left="486"/>
              <w:rPr>
                <w:sz w:val="24"/>
              </w:rPr>
            </w:pPr>
            <w:r>
              <w:rPr>
                <w:sz w:val="24"/>
              </w:rPr>
              <w:t>X.X%</w:t>
            </w:r>
          </w:p>
        </w:tc>
        <w:tc>
          <w:tcPr>
            <w:tcW w:w="2521" w:type="dxa"/>
          </w:tcPr>
          <w:p w:rsidR="005B7493" w:rsidRDefault="00EA5013">
            <w:pPr>
              <w:pStyle w:val="TableParagraph"/>
              <w:spacing w:line="263" w:lineRule="exact"/>
              <w:ind w:left="702"/>
              <w:rPr>
                <w:sz w:val="24"/>
              </w:rPr>
            </w:pPr>
            <w:r>
              <w:rPr>
                <w:sz w:val="24"/>
              </w:rPr>
              <w:t>X.X%</w:t>
            </w:r>
          </w:p>
        </w:tc>
      </w:tr>
      <w:tr w:rsidR="005B7493">
        <w:trPr>
          <w:trHeight w:val="283"/>
        </w:trPr>
        <w:tc>
          <w:tcPr>
            <w:tcW w:w="3061" w:type="dxa"/>
          </w:tcPr>
          <w:p w:rsidR="005B7493" w:rsidRDefault="00EA5013">
            <w:pPr>
              <w:pStyle w:val="TableParagraph"/>
              <w:spacing w:line="263" w:lineRule="exact"/>
              <w:ind w:left="200"/>
              <w:rPr>
                <w:sz w:val="24"/>
              </w:rPr>
            </w:pPr>
            <w:r>
              <w:rPr>
                <w:sz w:val="24"/>
              </w:rPr>
              <w:t>Core Passive</w:t>
            </w:r>
          </w:p>
        </w:tc>
        <w:tc>
          <w:tcPr>
            <w:tcW w:w="2820" w:type="dxa"/>
          </w:tcPr>
          <w:p w:rsidR="005B7493" w:rsidRDefault="00EA5013">
            <w:pPr>
              <w:pStyle w:val="TableParagraph"/>
              <w:spacing w:line="263" w:lineRule="exact"/>
              <w:ind w:left="486"/>
              <w:rPr>
                <w:sz w:val="24"/>
              </w:rPr>
            </w:pPr>
            <w:r>
              <w:rPr>
                <w:sz w:val="24"/>
              </w:rPr>
              <w:t>X.X%</w:t>
            </w:r>
          </w:p>
        </w:tc>
        <w:tc>
          <w:tcPr>
            <w:tcW w:w="2521" w:type="dxa"/>
          </w:tcPr>
          <w:p w:rsidR="005B7493" w:rsidRDefault="00EA5013">
            <w:pPr>
              <w:pStyle w:val="TableParagraph"/>
              <w:spacing w:line="263" w:lineRule="exact"/>
              <w:ind w:left="702"/>
              <w:rPr>
                <w:sz w:val="24"/>
              </w:rPr>
            </w:pPr>
            <w:r>
              <w:rPr>
                <w:sz w:val="24"/>
              </w:rPr>
              <w:t>X.X%</w:t>
            </w:r>
          </w:p>
        </w:tc>
      </w:tr>
      <w:tr w:rsidR="005B7493">
        <w:trPr>
          <w:trHeight w:val="283"/>
        </w:trPr>
        <w:tc>
          <w:tcPr>
            <w:tcW w:w="3061" w:type="dxa"/>
          </w:tcPr>
          <w:p w:rsidR="005B7493" w:rsidRDefault="00EA5013">
            <w:pPr>
              <w:pStyle w:val="TableParagraph"/>
              <w:spacing w:line="263" w:lineRule="exact"/>
              <w:ind w:left="200"/>
              <w:rPr>
                <w:sz w:val="24"/>
              </w:rPr>
            </w:pPr>
            <w:r>
              <w:rPr>
                <w:sz w:val="24"/>
              </w:rPr>
              <w:t>Enhanced Index</w:t>
            </w:r>
          </w:p>
        </w:tc>
        <w:tc>
          <w:tcPr>
            <w:tcW w:w="2820" w:type="dxa"/>
          </w:tcPr>
          <w:p w:rsidR="005B7493" w:rsidRDefault="00EA5013">
            <w:pPr>
              <w:pStyle w:val="TableParagraph"/>
              <w:spacing w:line="263" w:lineRule="exact"/>
              <w:ind w:left="486"/>
              <w:rPr>
                <w:sz w:val="24"/>
              </w:rPr>
            </w:pPr>
            <w:r>
              <w:rPr>
                <w:sz w:val="24"/>
              </w:rPr>
              <w:t>X.X%</w:t>
            </w:r>
          </w:p>
        </w:tc>
        <w:tc>
          <w:tcPr>
            <w:tcW w:w="2521" w:type="dxa"/>
          </w:tcPr>
          <w:p w:rsidR="005B7493" w:rsidRDefault="00EA5013">
            <w:pPr>
              <w:pStyle w:val="TableParagraph"/>
              <w:spacing w:line="263" w:lineRule="exact"/>
              <w:ind w:left="702"/>
              <w:rPr>
                <w:sz w:val="24"/>
              </w:rPr>
            </w:pPr>
            <w:r>
              <w:rPr>
                <w:sz w:val="24"/>
              </w:rPr>
              <w:t>X.X%</w:t>
            </w:r>
          </w:p>
        </w:tc>
      </w:tr>
      <w:tr w:rsidR="005B7493">
        <w:trPr>
          <w:trHeight w:val="283"/>
        </w:trPr>
        <w:tc>
          <w:tcPr>
            <w:tcW w:w="3061" w:type="dxa"/>
          </w:tcPr>
          <w:p w:rsidR="005B7493" w:rsidRDefault="00EA5013">
            <w:pPr>
              <w:pStyle w:val="TableParagraph"/>
              <w:spacing w:line="263" w:lineRule="exact"/>
              <w:ind w:left="200"/>
              <w:rPr>
                <w:sz w:val="24"/>
              </w:rPr>
            </w:pPr>
            <w:r>
              <w:rPr>
                <w:sz w:val="24"/>
              </w:rPr>
              <w:t>High Yield</w:t>
            </w:r>
          </w:p>
        </w:tc>
        <w:tc>
          <w:tcPr>
            <w:tcW w:w="2820" w:type="dxa"/>
          </w:tcPr>
          <w:p w:rsidR="005B7493" w:rsidRDefault="00EA5013">
            <w:pPr>
              <w:pStyle w:val="TableParagraph"/>
              <w:spacing w:line="263" w:lineRule="exact"/>
              <w:ind w:left="486"/>
              <w:rPr>
                <w:sz w:val="24"/>
              </w:rPr>
            </w:pPr>
            <w:r>
              <w:rPr>
                <w:sz w:val="24"/>
              </w:rPr>
              <w:t>X.X%</w:t>
            </w:r>
          </w:p>
        </w:tc>
        <w:tc>
          <w:tcPr>
            <w:tcW w:w="2521" w:type="dxa"/>
          </w:tcPr>
          <w:p w:rsidR="005B7493" w:rsidRDefault="00EA5013">
            <w:pPr>
              <w:pStyle w:val="TableParagraph"/>
              <w:spacing w:line="263" w:lineRule="exact"/>
              <w:ind w:left="702"/>
              <w:rPr>
                <w:sz w:val="24"/>
              </w:rPr>
            </w:pPr>
            <w:r>
              <w:rPr>
                <w:sz w:val="24"/>
              </w:rPr>
              <w:t>X.X%</w:t>
            </w:r>
          </w:p>
        </w:tc>
      </w:tr>
      <w:tr w:rsidR="005B7493">
        <w:trPr>
          <w:trHeight w:val="424"/>
        </w:trPr>
        <w:tc>
          <w:tcPr>
            <w:tcW w:w="3061" w:type="dxa"/>
          </w:tcPr>
          <w:p w:rsidR="005B7493" w:rsidRDefault="00EA5013">
            <w:pPr>
              <w:pStyle w:val="TableParagraph"/>
              <w:spacing w:line="274" w:lineRule="exact"/>
              <w:ind w:left="200"/>
              <w:rPr>
                <w:sz w:val="24"/>
              </w:rPr>
            </w:pPr>
            <w:r>
              <w:rPr>
                <w:sz w:val="24"/>
              </w:rPr>
              <w:t>Total U.S. Fixed Income</w:t>
            </w:r>
          </w:p>
        </w:tc>
        <w:tc>
          <w:tcPr>
            <w:tcW w:w="2820" w:type="dxa"/>
          </w:tcPr>
          <w:p w:rsidR="005B7493" w:rsidRDefault="00EA5013">
            <w:pPr>
              <w:pStyle w:val="TableParagraph"/>
              <w:spacing w:line="274" w:lineRule="exact"/>
              <w:ind w:left="486"/>
              <w:rPr>
                <w:sz w:val="24"/>
              </w:rPr>
            </w:pPr>
            <w:r>
              <w:rPr>
                <w:sz w:val="24"/>
              </w:rPr>
              <w:t>X.X%</w:t>
            </w:r>
          </w:p>
        </w:tc>
        <w:tc>
          <w:tcPr>
            <w:tcW w:w="2521" w:type="dxa"/>
          </w:tcPr>
          <w:p w:rsidR="005B7493" w:rsidRDefault="00EA5013">
            <w:pPr>
              <w:pStyle w:val="TableParagraph"/>
              <w:spacing w:line="274" w:lineRule="exact"/>
              <w:ind w:left="702"/>
              <w:rPr>
                <w:sz w:val="24"/>
              </w:rPr>
            </w:pPr>
            <w:r>
              <w:rPr>
                <w:sz w:val="24"/>
              </w:rPr>
              <w:t>X.X%</w:t>
            </w:r>
          </w:p>
        </w:tc>
      </w:tr>
      <w:tr w:rsidR="005B7493">
        <w:trPr>
          <w:trHeight w:val="424"/>
        </w:trPr>
        <w:tc>
          <w:tcPr>
            <w:tcW w:w="3061" w:type="dxa"/>
          </w:tcPr>
          <w:p w:rsidR="005B7493" w:rsidRDefault="00EA5013">
            <w:pPr>
              <w:pStyle w:val="TableParagraph"/>
              <w:spacing w:before="140" w:line="265" w:lineRule="exact"/>
              <w:ind w:left="200"/>
              <w:rPr>
                <w:sz w:val="24"/>
              </w:rPr>
            </w:pPr>
            <w:r>
              <w:rPr>
                <w:sz w:val="24"/>
              </w:rPr>
              <w:t>Large Cap Growth</w:t>
            </w:r>
          </w:p>
        </w:tc>
        <w:tc>
          <w:tcPr>
            <w:tcW w:w="2820" w:type="dxa"/>
          </w:tcPr>
          <w:p w:rsidR="005B7493" w:rsidRDefault="00EA5013">
            <w:pPr>
              <w:pStyle w:val="TableParagraph"/>
              <w:spacing w:before="140" w:line="265" w:lineRule="exact"/>
              <w:ind w:left="486"/>
              <w:rPr>
                <w:sz w:val="24"/>
              </w:rPr>
            </w:pPr>
            <w:r>
              <w:rPr>
                <w:sz w:val="24"/>
              </w:rPr>
              <w:t>X.X%</w:t>
            </w:r>
          </w:p>
        </w:tc>
        <w:tc>
          <w:tcPr>
            <w:tcW w:w="2521" w:type="dxa"/>
          </w:tcPr>
          <w:p w:rsidR="005B7493" w:rsidRDefault="00EA5013">
            <w:pPr>
              <w:pStyle w:val="TableParagraph"/>
              <w:spacing w:before="140" w:line="265" w:lineRule="exact"/>
              <w:ind w:left="702"/>
              <w:rPr>
                <w:sz w:val="24"/>
              </w:rPr>
            </w:pPr>
            <w:r>
              <w:rPr>
                <w:sz w:val="24"/>
              </w:rPr>
              <w:t>X.X%</w:t>
            </w:r>
          </w:p>
        </w:tc>
      </w:tr>
      <w:tr w:rsidR="005B7493">
        <w:trPr>
          <w:trHeight w:val="283"/>
        </w:trPr>
        <w:tc>
          <w:tcPr>
            <w:tcW w:w="3061" w:type="dxa"/>
          </w:tcPr>
          <w:p w:rsidR="005B7493" w:rsidRDefault="00EA5013">
            <w:pPr>
              <w:pStyle w:val="TableParagraph"/>
              <w:spacing w:line="263" w:lineRule="exact"/>
              <w:ind w:left="200"/>
              <w:rPr>
                <w:sz w:val="24"/>
              </w:rPr>
            </w:pPr>
            <w:r>
              <w:rPr>
                <w:sz w:val="24"/>
              </w:rPr>
              <w:t>Large Cap Value</w:t>
            </w:r>
          </w:p>
        </w:tc>
        <w:tc>
          <w:tcPr>
            <w:tcW w:w="2820" w:type="dxa"/>
          </w:tcPr>
          <w:p w:rsidR="005B7493" w:rsidRDefault="00EA5013">
            <w:pPr>
              <w:pStyle w:val="TableParagraph"/>
              <w:spacing w:line="263" w:lineRule="exact"/>
              <w:ind w:left="486"/>
              <w:rPr>
                <w:sz w:val="24"/>
              </w:rPr>
            </w:pPr>
            <w:r>
              <w:rPr>
                <w:sz w:val="24"/>
              </w:rPr>
              <w:t>X.X%</w:t>
            </w:r>
          </w:p>
        </w:tc>
        <w:tc>
          <w:tcPr>
            <w:tcW w:w="2521" w:type="dxa"/>
          </w:tcPr>
          <w:p w:rsidR="005B7493" w:rsidRDefault="00EA5013">
            <w:pPr>
              <w:pStyle w:val="TableParagraph"/>
              <w:spacing w:line="263" w:lineRule="exact"/>
              <w:ind w:left="702"/>
              <w:rPr>
                <w:sz w:val="24"/>
              </w:rPr>
            </w:pPr>
            <w:r>
              <w:rPr>
                <w:sz w:val="24"/>
              </w:rPr>
              <w:t>X.X%</w:t>
            </w:r>
          </w:p>
        </w:tc>
      </w:tr>
      <w:tr w:rsidR="005B7493">
        <w:trPr>
          <w:trHeight w:val="274"/>
        </w:trPr>
        <w:tc>
          <w:tcPr>
            <w:tcW w:w="3061" w:type="dxa"/>
          </w:tcPr>
          <w:p w:rsidR="005B7493" w:rsidRDefault="00EA5013">
            <w:pPr>
              <w:pStyle w:val="TableParagraph"/>
              <w:spacing w:line="254" w:lineRule="exact"/>
              <w:ind w:left="200"/>
              <w:rPr>
                <w:sz w:val="24"/>
              </w:rPr>
            </w:pPr>
            <w:r>
              <w:rPr>
                <w:sz w:val="24"/>
              </w:rPr>
              <w:t>Large Cap Passive Core</w:t>
            </w:r>
          </w:p>
        </w:tc>
        <w:tc>
          <w:tcPr>
            <w:tcW w:w="2820" w:type="dxa"/>
          </w:tcPr>
          <w:p w:rsidR="005B7493" w:rsidRDefault="00EA5013">
            <w:pPr>
              <w:pStyle w:val="TableParagraph"/>
              <w:spacing w:line="254" w:lineRule="exact"/>
              <w:ind w:left="486"/>
              <w:rPr>
                <w:sz w:val="24"/>
              </w:rPr>
            </w:pPr>
            <w:r>
              <w:rPr>
                <w:sz w:val="24"/>
              </w:rPr>
              <w:t>X.X%</w:t>
            </w:r>
          </w:p>
        </w:tc>
        <w:tc>
          <w:tcPr>
            <w:tcW w:w="2521" w:type="dxa"/>
          </w:tcPr>
          <w:p w:rsidR="005B7493" w:rsidRDefault="00EA5013">
            <w:pPr>
              <w:pStyle w:val="TableParagraph"/>
              <w:spacing w:line="254" w:lineRule="exact"/>
              <w:ind w:left="702"/>
              <w:rPr>
                <w:sz w:val="24"/>
              </w:rPr>
            </w:pPr>
            <w:r>
              <w:rPr>
                <w:sz w:val="24"/>
              </w:rPr>
              <w:t>X.X%</w:t>
            </w:r>
          </w:p>
        </w:tc>
      </w:tr>
    </w:tbl>
    <w:p w:rsidR="005B7493" w:rsidRDefault="005B7493">
      <w:pPr>
        <w:spacing w:line="254" w:lineRule="exact"/>
        <w:rPr>
          <w:sz w:val="24"/>
        </w:rPr>
        <w:sectPr w:rsidR="005B7493">
          <w:footerReference w:type="default" r:id="rId8"/>
          <w:pgSz w:w="12240" w:h="15840"/>
          <w:pgMar w:top="1140" w:right="0" w:bottom="840" w:left="0" w:header="0" w:footer="659" w:gutter="0"/>
          <w:pgNumType w:start="2"/>
          <w:cols w:space="720"/>
        </w:sectPr>
      </w:pPr>
    </w:p>
    <w:tbl>
      <w:tblPr>
        <w:tblW w:w="0" w:type="auto"/>
        <w:tblInd w:w="1348" w:type="dxa"/>
        <w:tblLayout w:type="fixed"/>
        <w:tblCellMar>
          <w:left w:w="0" w:type="dxa"/>
          <w:right w:w="0" w:type="dxa"/>
        </w:tblCellMar>
        <w:tblLook w:val="01E0" w:firstRow="1" w:lastRow="1" w:firstColumn="1" w:lastColumn="1" w:noHBand="0" w:noVBand="0"/>
      </w:tblPr>
      <w:tblGrid>
        <w:gridCol w:w="3190"/>
        <w:gridCol w:w="2178"/>
        <w:gridCol w:w="2020"/>
      </w:tblGrid>
      <w:tr w:rsidR="005B7493">
        <w:trPr>
          <w:trHeight w:val="274"/>
        </w:trPr>
        <w:tc>
          <w:tcPr>
            <w:tcW w:w="3190" w:type="dxa"/>
          </w:tcPr>
          <w:p w:rsidR="005B7493" w:rsidRDefault="00EA5013">
            <w:pPr>
              <w:pStyle w:val="TableParagraph"/>
              <w:spacing w:line="254" w:lineRule="exact"/>
              <w:ind w:left="200"/>
              <w:rPr>
                <w:sz w:val="24"/>
              </w:rPr>
            </w:pPr>
            <w:r>
              <w:rPr>
                <w:sz w:val="24"/>
              </w:rPr>
              <w:lastRenderedPageBreak/>
              <w:t>Small Cap Growth</w:t>
            </w:r>
          </w:p>
        </w:tc>
        <w:tc>
          <w:tcPr>
            <w:tcW w:w="2178" w:type="dxa"/>
          </w:tcPr>
          <w:p w:rsidR="005B7493" w:rsidRDefault="00EA5013">
            <w:pPr>
              <w:pStyle w:val="TableParagraph"/>
              <w:spacing w:line="254" w:lineRule="exact"/>
              <w:ind w:left="358"/>
              <w:rPr>
                <w:sz w:val="24"/>
              </w:rPr>
            </w:pPr>
            <w:r>
              <w:rPr>
                <w:sz w:val="24"/>
              </w:rPr>
              <w:t>X.X%</w:t>
            </w:r>
          </w:p>
        </w:tc>
        <w:tc>
          <w:tcPr>
            <w:tcW w:w="2020" w:type="dxa"/>
          </w:tcPr>
          <w:p w:rsidR="005B7493" w:rsidRDefault="00EA5013">
            <w:pPr>
              <w:pStyle w:val="TableParagraph"/>
              <w:spacing w:line="254" w:lineRule="exact"/>
              <w:ind w:right="196"/>
              <w:jc w:val="right"/>
              <w:rPr>
                <w:sz w:val="24"/>
              </w:rPr>
            </w:pPr>
            <w:r>
              <w:rPr>
                <w:sz w:val="24"/>
              </w:rPr>
              <w:t>X.X%</w:t>
            </w:r>
          </w:p>
        </w:tc>
      </w:tr>
      <w:tr w:rsidR="005B7493">
        <w:trPr>
          <w:trHeight w:val="283"/>
        </w:trPr>
        <w:tc>
          <w:tcPr>
            <w:tcW w:w="3190" w:type="dxa"/>
          </w:tcPr>
          <w:p w:rsidR="005B7493" w:rsidRDefault="00EA5013">
            <w:pPr>
              <w:pStyle w:val="TableParagraph"/>
              <w:spacing w:line="263" w:lineRule="exact"/>
              <w:ind w:left="200"/>
              <w:rPr>
                <w:sz w:val="24"/>
              </w:rPr>
            </w:pPr>
            <w:r>
              <w:rPr>
                <w:sz w:val="24"/>
              </w:rPr>
              <w:t>Small Cap Value</w:t>
            </w:r>
          </w:p>
        </w:tc>
        <w:tc>
          <w:tcPr>
            <w:tcW w:w="2178" w:type="dxa"/>
          </w:tcPr>
          <w:p w:rsidR="005B7493" w:rsidRDefault="00EA5013">
            <w:pPr>
              <w:pStyle w:val="TableParagraph"/>
              <w:spacing w:line="263" w:lineRule="exact"/>
              <w:ind w:left="358"/>
              <w:rPr>
                <w:sz w:val="24"/>
              </w:rPr>
            </w:pPr>
            <w:r>
              <w:rPr>
                <w:sz w:val="24"/>
              </w:rPr>
              <w:t>X.X%</w:t>
            </w:r>
          </w:p>
        </w:tc>
        <w:tc>
          <w:tcPr>
            <w:tcW w:w="2020" w:type="dxa"/>
          </w:tcPr>
          <w:p w:rsidR="005B7493" w:rsidRDefault="00EA5013">
            <w:pPr>
              <w:pStyle w:val="TableParagraph"/>
              <w:spacing w:line="263" w:lineRule="exact"/>
              <w:ind w:right="196"/>
              <w:jc w:val="right"/>
              <w:rPr>
                <w:sz w:val="24"/>
              </w:rPr>
            </w:pPr>
            <w:r>
              <w:rPr>
                <w:sz w:val="24"/>
              </w:rPr>
              <w:t>X.X%</w:t>
            </w:r>
          </w:p>
        </w:tc>
      </w:tr>
      <w:tr w:rsidR="005B7493">
        <w:trPr>
          <w:trHeight w:val="283"/>
        </w:trPr>
        <w:tc>
          <w:tcPr>
            <w:tcW w:w="3190" w:type="dxa"/>
          </w:tcPr>
          <w:p w:rsidR="005B7493" w:rsidRDefault="00EA5013">
            <w:pPr>
              <w:pStyle w:val="TableParagraph"/>
              <w:spacing w:line="263" w:lineRule="exact"/>
              <w:ind w:left="200"/>
              <w:rPr>
                <w:sz w:val="24"/>
              </w:rPr>
            </w:pPr>
            <w:r>
              <w:rPr>
                <w:sz w:val="24"/>
              </w:rPr>
              <w:t>Micro Cap</w:t>
            </w:r>
          </w:p>
        </w:tc>
        <w:tc>
          <w:tcPr>
            <w:tcW w:w="2178" w:type="dxa"/>
          </w:tcPr>
          <w:p w:rsidR="005B7493" w:rsidRDefault="00EA5013">
            <w:pPr>
              <w:pStyle w:val="TableParagraph"/>
              <w:spacing w:line="263" w:lineRule="exact"/>
              <w:ind w:left="358"/>
              <w:rPr>
                <w:sz w:val="24"/>
              </w:rPr>
            </w:pPr>
            <w:r>
              <w:rPr>
                <w:sz w:val="24"/>
              </w:rPr>
              <w:t>X.X%</w:t>
            </w:r>
          </w:p>
        </w:tc>
        <w:tc>
          <w:tcPr>
            <w:tcW w:w="2020" w:type="dxa"/>
          </w:tcPr>
          <w:p w:rsidR="005B7493" w:rsidRDefault="00EA5013">
            <w:pPr>
              <w:pStyle w:val="TableParagraph"/>
              <w:spacing w:line="263" w:lineRule="exact"/>
              <w:ind w:right="196"/>
              <w:jc w:val="right"/>
              <w:rPr>
                <w:sz w:val="24"/>
              </w:rPr>
            </w:pPr>
            <w:r>
              <w:rPr>
                <w:sz w:val="24"/>
              </w:rPr>
              <w:t>X.X%</w:t>
            </w:r>
          </w:p>
        </w:tc>
      </w:tr>
      <w:tr w:rsidR="005B7493">
        <w:trPr>
          <w:trHeight w:val="424"/>
        </w:trPr>
        <w:tc>
          <w:tcPr>
            <w:tcW w:w="3190" w:type="dxa"/>
          </w:tcPr>
          <w:p w:rsidR="005B7493" w:rsidRDefault="00EA5013">
            <w:pPr>
              <w:pStyle w:val="TableParagraph"/>
              <w:spacing w:line="266" w:lineRule="exact"/>
              <w:ind w:left="200"/>
              <w:rPr>
                <w:sz w:val="24"/>
              </w:rPr>
            </w:pPr>
            <w:r>
              <w:rPr>
                <w:sz w:val="24"/>
              </w:rPr>
              <w:t>Total U.S. Equities</w:t>
            </w:r>
          </w:p>
        </w:tc>
        <w:tc>
          <w:tcPr>
            <w:tcW w:w="2178" w:type="dxa"/>
          </w:tcPr>
          <w:p w:rsidR="005B7493" w:rsidRDefault="00EA5013">
            <w:pPr>
              <w:pStyle w:val="TableParagraph"/>
              <w:spacing w:line="266" w:lineRule="exact"/>
              <w:ind w:left="358"/>
              <w:rPr>
                <w:sz w:val="24"/>
              </w:rPr>
            </w:pPr>
            <w:r>
              <w:rPr>
                <w:sz w:val="24"/>
              </w:rPr>
              <w:t>X.X%</w:t>
            </w:r>
          </w:p>
        </w:tc>
        <w:tc>
          <w:tcPr>
            <w:tcW w:w="2020" w:type="dxa"/>
          </w:tcPr>
          <w:p w:rsidR="005B7493" w:rsidRDefault="00EA5013">
            <w:pPr>
              <w:pStyle w:val="TableParagraph"/>
              <w:spacing w:line="266" w:lineRule="exact"/>
              <w:ind w:right="196"/>
              <w:jc w:val="right"/>
              <w:rPr>
                <w:sz w:val="24"/>
              </w:rPr>
            </w:pPr>
            <w:r>
              <w:rPr>
                <w:sz w:val="24"/>
              </w:rPr>
              <w:t>X.X%</w:t>
            </w:r>
          </w:p>
        </w:tc>
      </w:tr>
      <w:tr w:rsidR="005B7493">
        <w:trPr>
          <w:trHeight w:val="424"/>
        </w:trPr>
        <w:tc>
          <w:tcPr>
            <w:tcW w:w="3190" w:type="dxa"/>
          </w:tcPr>
          <w:p w:rsidR="005B7493" w:rsidRDefault="00EA5013">
            <w:pPr>
              <w:pStyle w:val="TableParagraph"/>
              <w:spacing w:before="132" w:line="273" w:lineRule="exact"/>
              <w:ind w:left="200"/>
              <w:rPr>
                <w:sz w:val="24"/>
              </w:rPr>
            </w:pPr>
            <w:r>
              <w:rPr>
                <w:sz w:val="24"/>
              </w:rPr>
              <w:t>International Large Cap</w:t>
            </w:r>
          </w:p>
        </w:tc>
        <w:tc>
          <w:tcPr>
            <w:tcW w:w="2178" w:type="dxa"/>
          </w:tcPr>
          <w:p w:rsidR="005B7493" w:rsidRDefault="00EA5013">
            <w:pPr>
              <w:pStyle w:val="TableParagraph"/>
              <w:spacing w:before="132" w:line="273" w:lineRule="exact"/>
              <w:ind w:left="358"/>
              <w:rPr>
                <w:sz w:val="24"/>
              </w:rPr>
            </w:pPr>
            <w:r>
              <w:rPr>
                <w:sz w:val="24"/>
              </w:rPr>
              <w:t>X.X%</w:t>
            </w:r>
          </w:p>
        </w:tc>
        <w:tc>
          <w:tcPr>
            <w:tcW w:w="2020" w:type="dxa"/>
          </w:tcPr>
          <w:p w:rsidR="005B7493" w:rsidRDefault="00EA5013">
            <w:pPr>
              <w:pStyle w:val="TableParagraph"/>
              <w:spacing w:before="132" w:line="273" w:lineRule="exact"/>
              <w:ind w:right="196"/>
              <w:jc w:val="right"/>
              <w:rPr>
                <w:sz w:val="24"/>
              </w:rPr>
            </w:pPr>
            <w:r>
              <w:rPr>
                <w:sz w:val="24"/>
              </w:rPr>
              <w:t>X.X%</w:t>
            </w:r>
          </w:p>
        </w:tc>
      </w:tr>
      <w:tr w:rsidR="005B7493">
        <w:trPr>
          <w:trHeight w:val="283"/>
        </w:trPr>
        <w:tc>
          <w:tcPr>
            <w:tcW w:w="3190" w:type="dxa"/>
          </w:tcPr>
          <w:p w:rsidR="005B7493" w:rsidRDefault="00EA5013">
            <w:pPr>
              <w:pStyle w:val="TableParagraph"/>
              <w:spacing w:line="263" w:lineRule="exact"/>
              <w:ind w:left="200"/>
              <w:rPr>
                <w:sz w:val="24"/>
              </w:rPr>
            </w:pPr>
            <w:r>
              <w:rPr>
                <w:sz w:val="24"/>
              </w:rPr>
              <w:t>International Small Cap</w:t>
            </w:r>
          </w:p>
        </w:tc>
        <w:tc>
          <w:tcPr>
            <w:tcW w:w="2178" w:type="dxa"/>
          </w:tcPr>
          <w:p w:rsidR="005B7493" w:rsidRDefault="00EA5013">
            <w:pPr>
              <w:pStyle w:val="TableParagraph"/>
              <w:spacing w:line="263" w:lineRule="exact"/>
              <w:ind w:left="358"/>
              <w:rPr>
                <w:sz w:val="24"/>
              </w:rPr>
            </w:pPr>
            <w:r>
              <w:rPr>
                <w:sz w:val="24"/>
              </w:rPr>
              <w:t>X.X%</w:t>
            </w:r>
          </w:p>
        </w:tc>
        <w:tc>
          <w:tcPr>
            <w:tcW w:w="2020" w:type="dxa"/>
          </w:tcPr>
          <w:p w:rsidR="005B7493" w:rsidRDefault="00EA5013">
            <w:pPr>
              <w:pStyle w:val="TableParagraph"/>
              <w:spacing w:line="263" w:lineRule="exact"/>
              <w:ind w:right="196"/>
              <w:jc w:val="right"/>
              <w:rPr>
                <w:sz w:val="24"/>
              </w:rPr>
            </w:pPr>
            <w:r>
              <w:rPr>
                <w:sz w:val="24"/>
              </w:rPr>
              <w:t>X.X%</w:t>
            </w:r>
          </w:p>
        </w:tc>
      </w:tr>
      <w:tr w:rsidR="005B7493">
        <w:trPr>
          <w:trHeight w:val="283"/>
        </w:trPr>
        <w:tc>
          <w:tcPr>
            <w:tcW w:w="3190" w:type="dxa"/>
          </w:tcPr>
          <w:p w:rsidR="005B7493" w:rsidRDefault="00EA5013">
            <w:pPr>
              <w:pStyle w:val="TableParagraph"/>
              <w:spacing w:line="263" w:lineRule="exact"/>
              <w:ind w:left="200"/>
              <w:rPr>
                <w:sz w:val="24"/>
              </w:rPr>
            </w:pPr>
            <w:r>
              <w:rPr>
                <w:sz w:val="24"/>
              </w:rPr>
              <w:t>EAFE Index</w:t>
            </w:r>
          </w:p>
        </w:tc>
        <w:tc>
          <w:tcPr>
            <w:tcW w:w="2178" w:type="dxa"/>
          </w:tcPr>
          <w:p w:rsidR="005B7493" w:rsidRDefault="00EA5013">
            <w:pPr>
              <w:pStyle w:val="TableParagraph"/>
              <w:spacing w:line="263" w:lineRule="exact"/>
              <w:ind w:left="358"/>
              <w:rPr>
                <w:sz w:val="24"/>
              </w:rPr>
            </w:pPr>
            <w:r>
              <w:rPr>
                <w:sz w:val="24"/>
              </w:rPr>
              <w:t>X.X%</w:t>
            </w:r>
          </w:p>
        </w:tc>
        <w:tc>
          <w:tcPr>
            <w:tcW w:w="2020" w:type="dxa"/>
          </w:tcPr>
          <w:p w:rsidR="005B7493" w:rsidRDefault="00EA5013">
            <w:pPr>
              <w:pStyle w:val="TableParagraph"/>
              <w:spacing w:line="263" w:lineRule="exact"/>
              <w:ind w:right="196"/>
              <w:jc w:val="right"/>
              <w:rPr>
                <w:sz w:val="24"/>
              </w:rPr>
            </w:pPr>
            <w:r>
              <w:rPr>
                <w:sz w:val="24"/>
              </w:rPr>
              <w:t>X.X%</w:t>
            </w:r>
          </w:p>
        </w:tc>
      </w:tr>
      <w:tr w:rsidR="005B7493">
        <w:trPr>
          <w:trHeight w:val="283"/>
        </w:trPr>
        <w:tc>
          <w:tcPr>
            <w:tcW w:w="3190" w:type="dxa"/>
          </w:tcPr>
          <w:p w:rsidR="005B7493" w:rsidRDefault="00EA5013">
            <w:pPr>
              <w:pStyle w:val="TableParagraph"/>
              <w:spacing w:line="263" w:lineRule="exact"/>
              <w:ind w:left="200"/>
              <w:rPr>
                <w:sz w:val="24"/>
              </w:rPr>
            </w:pPr>
            <w:r>
              <w:rPr>
                <w:sz w:val="24"/>
              </w:rPr>
              <w:t>Emerging Markets</w:t>
            </w:r>
          </w:p>
        </w:tc>
        <w:tc>
          <w:tcPr>
            <w:tcW w:w="2178" w:type="dxa"/>
          </w:tcPr>
          <w:p w:rsidR="005B7493" w:rsidRDefault="00EA5013">
            <w:pPr>
              <w:pStyle w:val="TableParagraph"/>
              <w:spacing w:line="263" w:lineRule="exact"/>
              <w:ind w:left="358"/>
              <w:rPr>
                <w:sz w:val="24"/>
              </w:rPr>
            </w:pPr>
            <w:r>
              <w:rPr>
                <w:sz w:val="24"/>
              </w:rPr>
              <w:t>X.X%</w:t>
            </w:r>
          </w:p>
        </w:tc>
        <w:tc>
          <w:tcPr>
            <w:tcW w:w="2020" w:type="dxa"/>
          </w:tcPr>
          <w:p w:rsidR="005B7493" w:rsidRDefault="00EA5013">
            <w:pPr>
              <w:pStyle w:val="TableParagraph"/>
              <w:spacing w:line="263" w:lineRule="exact"/>
              <w:ind w:right="196"/>
              <w:jc w:val="right"/>
              <w:rPr>
                <w:sz w:val="24"/>
              </w:rPr>
            </w:pPr>
            <w:r>
              <w:rPr>
                <w:sz w:val="24"/>
              </w:rPr>
              <w:t>X.X%</w:t>
            </w:r>
          </w:p>
        </w:tc>
      </w:tr>
      <w:tr w:rsidR="005B7493">
        <w:trPr>
          <w:trHeight w:val="424"/>
        </w:trPr>
        <w:tc>
          <w:tcPr>
            <w:tcW w:w="3190" w:type="dxa"/>
          </w:tcPr>
          <w:p w:rsidR="005B7493" w:rsidRDefault="00EA5013">
            <w:pPr>
              <w:pStyle w:val="TableParagraph"/>
              <w:spacing w:line="266" w:lineRule="exact"/>
              <w:ind w:left="200"/>
              <w:rPr>
                <w:sz w:val="24"/>
              </w:rPr>
            </w:pPr>
            <w:r>
              <w:rPr>
                <w:sz w:val="24"/>
              </w:rPr>
              <w:t>Total International Equities</w:t>
            </w:r>
          </w:p>
        </w:tc>
        <w:tc>
          <w:tcPr>
            <w:tcW w:w="2178" w:type="dxa"/>
          </w:tcPr>
          <w:p w:rsidR="005B7493" w:rsidRDefault="00EA5013">
            <w:pPr>
              <w:pStyle w:val="TableParagraph"/>
              <w:spacing w:line="266" w:lineRule="exact"/>
              <w:ind w:left="358"/>
              <w:rPr>
                <w:sz w:val="24"/>
              </w:rPr>
            </w:pPr>
            <w:r>
              <w:rPr>
                <w:sz w:val="24"/>
              </w:rPr>
              <w:t>X.X%</w:t>
            </w:r>
          </w:p>
        </w:tc>
        <w:tc>
          <w:tcPr>
            <w:tcW w:w="2020" w:type="dxa"/>
          </w:tcPr>
          <w:p w:rsidR="005B7493" w:rsidRDefault="00EA5013">
            <w:pPr>
              <w:pStyle w:val="TableParagraph"/>
              <w:spacing w:line="266" w:lineRule="exact"/>
              <w:ind w:right="196"/>
              <w:jc w:val="right"/>
              <w:rPr>
                <w:sz w:val="24"/>
              </w:rPr>
            </w:pPr>
            <w:r>
              <w:rPr>
                <w:sz w:val="24"/>
              </w:rPr>
              <w:t>X.X%</w:t>
            </w:r>
          </w:p>
        </w:tc>
      </w:tr>
      <w:tr w:rsidR="005B7493">
        <w:trPr>
          <w:trHeight w:val="566"/>
        </w:trPr>
        <w:tc>
          <w:tcPr>
            <w:tcW w:w="3190" w:type="dxa"/>
          </w:tcPr>
          <w:p w:rsidR="005B7493" w:rsidRDefault="00EA5013">
            <w:pPr>
              <w:pStyle w:val="TableParagraph"/>
              <w:spacing w:before="132"/>
              <w:ind w:left="200"/>
              <w:rPr>
                <w:sz w:val="24"/>
              </w:rPr>
            </w:pPr>
            <w:r>
              <w:rPr>
                <w:sz w:val="24"/>
              </w:rPr>
              <w:t>Real Estate</w:t>
            </w:r>
          </w:p>
        </w:tc>
        <w:tc>
          <w:tcPr>
            <w:tcW w:w="2178" w:type="dxa"/>
          </w:tcPr>
          <w:p w:rsidR="005B7493" w:rsidRDefault="00EA5013">
            <w:pPr>
              <w:pStyle w:val="TableParagraph"/>
              <w:spacing w:before="132"/>
              <w:ind w:left="358"/>
              <w:rPr>
                <w:sz w:val="24"/>
              </w:rPr>
            </w:pPr>
            <w:r>
              <w:rPr>
                <w:sz w:val="24"/>
              </w:rPr>
              <w:t>X.X%</w:t>
            </w:r>
          </w:p>
        </w:tc>
        <w:tc>
          <w:tcPr>
            <w:tcW w:w="2020" w:type="dxa"/>
          </w:tcPr>
          <w:p w:rsidR="005B7493" w:rsidRDefault="00EA5013">
            <w:pPr>
              <w:pStyle w:val="TableParagraph"/>
              <w:spacing w:before="132"/>
              <w:ind w:right="196"/>
              <w:jc w:val="right"/>
              <w:rPr>
                <w:sz w:val="24"/>
              </w:rPr>
            </w:pPr>
            <w:r>
              <w:rPr>
                <w:sz w:val="24"/>
              </w:rPr>
              <w:t>X.X%</w:t>
            </w:r>
          </w:p>
        </w:tc>
      </w:tr>
      <w:tr w:rsidR="005B7493">
        <w:trPr>
          <w:trHeight w:val="566"/>
        </w:trPr>
        <w:tc>
          <w:tcPr>
            <w:tcW w:w="3190" w:type="dxa"/>
          </w:tcPr>
          <w:p w:rsidR="005B7493" w:rsidRDefault="00EA5013">
            <w:pPr>
              <w:pStyle w:val="TableParagraph"/>
              <w:spacing w:before="132"/>
              <w:ind w:left="200"/>
              <w:rPr>
                <w:sz w:val="24"/>
              </w:rPr>
            </w:pPr>
            <w:r>
              <w:rPr>
                <w:sz w:val="24"/>
              </w:rPr>
              <w:t>Alternative Investments</w:t>
            </w:r>
          </w:p>
        </w:tc>
        <w:tc>
          <w:tcPr>
            <w:tcW w:w="2178" w:type="dxa"/>
          </w:tcPr>
          <w:p w:rsidR="005B7493" w:rsidRDefault="00EA5013">
            <w:pPr>
              <w:pStyle w:val="TableParagraph"/>
              <w:spacing w:before="132"/>
              <w:ind w:left="358"/>
              <w:rPr>
                <w:sz w:val="24"/>
              </w:rPr>
            </w:pPr>
            <w:r>
              <w:rPr>
                <w:sz w:val="24"/>
              </w:rPr>
              <w:t>X.X%</w:t>
            </w:r>
          </w:p>
        </w:tc>
        <w:tc>
          <w:tcPr>
            <w:tcW w:w="2020" w:type="dxa"/>
          </w:tcPr>
          <w:p w:rsidR="005B7493" w:rsidRDefault="00EA5013">
            <w:pPr>
              <w:pStyle w:val="TableParagraph"/>
              <w:spacing w:before="132"/>
              <w:ind w:right="196"/>
              <w:jc w:val="right"/>
              <w:rPr>
                <w:sz w:val="24"/>
              </w:rPr>
            </w:pPr>
            <w:r>
              <w:rPr>
                <w:sz w:val="24"/>
              </w:rPr>
              <w:t>X.X%</w:t>
            </w:r>
          </w:p>
        </w:tc>
      </w:tr>
      <w:tr w:rsidR="005B7493">
        <w:trPr>
          <w:trHeight w:val="416"/>
        </w:trPr>
        <w:tc>
          <w:tcPr>
            <w:tcW w:w="3190" w:type="dxa"/>
          </w:tcPr>
          <w:p w:rsidR="005B7493" w:rsidRDefault="00EA5013">
            <w:pPr>
              <w:pStyle w:val="TableParagraph"/>
              <w:spacing w:before="132" w:line="264" w:lineRule="exact"/>
              <w:ind w:left="200"/>
              <w:rPr>
                <w:sz w:val="24"/>
              </w:rPr>
            </w:pPr>
            <w:r>
              <w:rPr>
                <w:sz w:val="24"/>
              </w:rPr>
              <w:t>Cash Equivalents</w:t>
            </w:r>
          </w:p>
        </w:tc>
        <w:tc>
          <w:tcPr>
            <w:tcW w:w="2178" w:type="dxa"/>
          </w:tcPr>
          <w:p w:rsidR="005B7493" w:rsidRDefault="00EA5013">
            <w:pPr>
              <w:pStyle w:val="TableParagraph"/>
              <w:spacing w:before="132" w:line="264" w:lineRule="exact"/>
              <w:ind w:left="358"/>
              <w:rPr>
                <w:sz w:val="24"/>
              </w:rPr>
            </w:pPr>
            <w:r>
              <w:rPr>
                <w:sz w:val="24"/>
              </w:rPr>
              <w:t>X.X%</w:t>
            </w:r>
          </w:p>
        </w:tc>
        <w:tc>
          <w:tcPr>
            <w:tcW w:w="2020" w:type="dxa"/>
          </w:tcPr>
          <w:p w:rsidR="005B7493" w:rsidRDefault="00EA5013">
            <w:pPr>
              <w:pStyle w:val="TableParagraph"/>
              <w:spacing w:before="132" w:line="264" w:lineRule="exact"/>
              <w:ind w:right="196"/>
              <w:jc w:val="right"/>
              <w:rPr>
                <w:sz w:val="24"/>
              </w:rPr>
            </w:pPr>
            <w:r>
              <w:rPr>
                <w:sz w:val="24"/>
              </w:rPr>
              <w:t>X.X%</w:t>
            </w:r>
          </w:p>
        </w:tc>
      </w:tr>
    </w:tbl>
    <w:p w:rsidR="005B7493" w:rsidRDefault="005B7493">
      <w:pPr>
        <w:spacing w:line="264" w:lineRule="exact"/>
        <w:jc w:val="right"/>
        <w:rPr>
          <w:sz w:val="24"/>
        </w:rPr>
        <w:sectPr w:rsidR="005B7493">
          <w:pgSz w:w="12240" w:h="15840"/>
          <w:pgMar w:top="1220" w:right="0" w:bottom="840" w:left="0" w:header="0" w:footer="659" w:gutter="0"/>
          <w:cols w:space="720"/>
        </w:sectPr>
      </w:pPr>
    </w:p>
    <w:p w:rsidR="005B7493" w:rsidRDefault="005B7493">
      <w:pPr>
        <w:pStyle w:val="BodyText"/>
        <w:spacing w:before="4"/>
        <w:rPr>
          <w:sz w:val="17"/>
        </w:rPr>
      </w:pPr>
    </w:p>
    <w:p w:rsidR="005B7493" w:rsidRDefault="00EA5013">
      <w:pPr>
        <w:pStyle w:val="ListParagraph"/>
        <w:numPr>
          <w:ilvl w:val="1"/>
          <w:numId w:val="22"/>
        </w:numPr>
        <w:tabs>
          <w:tab w:val="left" w:pos="2159"/>
          <w:tab w:val="left" w:pos="2160"/>
        </w:tabs>
        <w:spacing w:before="90"/>
        <w:rPr>
          <w:b/>
          <w:sz w:val="24"/>
        </w:rPr>
      </w:pPr>
      <w:bookmarkStart w:id="19" w:name="2.2_PORTFOLIO_LONG_TERM_OBJECTIVES:"/>
      <w:bookmarkEnd w:id="19"/>
      <w:r>
        <w:rPr>
          <w:b/>
          <w:sz w:val="24"/>
          <w:u w:val="thick"/>
        </w:rPr>
        <w:t>PORTFOLIO LONG TERM</w:t>
      </w:r>
      <w:r>
        <w:rPr>
          <w:b/>
          <w:spacing w:val="-4"/>
          <w:sz w:val="24"/>
          <w:u w:val="thick"/>
        </w:rPr>
        <w:t xml:space="preserve"> </w:t>
      </w:r>
      <w:r>
        <w:rPr>
          <w:b/>
          <w:sz w:val="24"/>
          <w:u w:val="thick"/>
        </w:rPr>
        <w:t>OBJECTIVES:</w:t>
      </w:r>
    </w:p>
    <w:p w:rsidR="005B7493" w:rsidRDefault="005B7493">
      <w:pPr>
        <w:pStyle w:val="BodyText"/>
        <w:spacing w:before="10"/>
        <w:rPr>
          <w:sz w:val="18"/>
        </w:rPr>
      </w:pPr>
    </w:p>
    <w:p w:rsidR="005B7493" w:rsidRDefault="00EA5013">
      <w:pPr>
        <w:pStyle w:val="ListParagraph"/>
        <w:numPr>
          <w:ilvl w:val="0"/>
          <w:numId w:val="21"/>
        </w:numPr>
        <w:tabs>
          <w:tab w:val="left" w:pos="2159"/>
          <w:tab w:val="left" w:pos="2160"/>
        </w:tabs>
        <w:spacing w:before="90" w:line="247" w:lineRule="auto"/>
        <w:ind w:right="2147" w:firstLine="0"/>
        <w:rPr>
          <w:b/>
          <w:sz w:val="24"/>
        </w:rPr>
      </w:pPr>
      <w:bookmarkStart w:id="20" w:name="A._Achieve_a_return_greater_than_the_act"/>
      <w:bookmarkEnd w:id="20"/>
      <w:r>
        <w:rPr>
          <w:b/>
          <w:sz w:val="24"/>
        </w:rPr>
        <w:t>Achieve a return greater than the actuarial assumption (currently 7.5%)</w:t>
      </w:r>
      <w:r>
        <w:rPr>
          <w:b/>
          <w:spacing w:val="-30"/>
          <w:sz w:val="24"/>
        </w:rPr>
        <w:t xml:space="preserve"> </w:t>
      </w:r>
      <w:r>
        <w:rPr>
          <w:b/>
          <w:sz w:val="24"/>
        </w:rPr>
        <w:t>with minimal</w:t>
      </w:r>
      <w:r>
        <w:rPr>
          <w:b/>
          <w:spacing w:val="-1"/>
          <w:sz w:val="24"/>
        </w:rPr>
        <w:t xml:space="preserve"> </w:t>
      </w:r>
      <w:r>
        <w:rPr>
          <w:b/>
          <w:sz w:val="24"/>
        </w:rPr>
        <w:t>risk.</w:t>
      </w:r>
    </w:p>
    <w:p w:rsidR="005B7493" w:rsidRDefault="005B7493">
      <w:pPr>
        <w:pStyle w:val="BodyText"/>
        <w:spacing w:before="10"/>
        <w:rPr>
          <w:sz w:val="25"/>
        </w:rPr>
      </w:pPr>
    </w:p>
    <w:p w:rsidR="005B7493" w:rsidRDefault="00EA5013">
      <w:pPr>
        <w:pStyle w:val="ListParagraph"/>
        <w:numPr>
          <w:ilvl w:val="0"/>
          <w:numId w:val="21"/>
        </w:numPr>
        <w:tabs>
          <w:tab w:val="left" w:pos="2159"/>
          <w:tab w:val="left" w:pos="2160"/>
        </w:tabs>
        <w:ind w:firstLine="0"/>
        <w:rPr>
          <w:b/>
          <w:sz w:val="24"/>
        </w:rPr>
      </w:pPr>
      <w:bookmarkStart w:id="21" w:name="B._Diversify_risky_assets."/>
      <w:bookmarkEnd w:id="21"/>
      <w:r>
        <w:rPr>
          <w:b/>
          <w:sz w:val="24"/>
        </w:rPr>
        <w:t>Diversify risky</w:t>
      </w:r>
      <w:r>
        <w:rPr>
          <w:b/>
          <w:spacing w:val="-1"/>
          <w:sz w:val="24"/>
        </w:rPr>
        <w:t xml:space="preserve"> </w:t>
      </w:r>
      <w:r>
        <w:rPr>
          <w:b/>
          <w:sz w:val="24"/>
        </w:rPr>
        <w:t>assets.</w:t>
      </w:r>
    </w:p>
    <w:p w:rsidR="005B7493" w:rsidRDefault="005B7493">
      <w:pPr>
        <w:pStyle w:val="BodyText"/>
        <w:spacing w:before="8"/>
        <w:rPr>
          <w:sz w:val="26"/>
        </w:rPr>
      </w:pPr>
    </w:p>
    <w:p w:rsidR="005B7493" w:rsidRDefault="00EA5013">
      <w:pPr>
        <w:pStyle w:val="ListParagraph"/>
        <w:numPr>
          <w:ilvl w:val="0"/>
          <w:numId w:val="21"/>
        </w:numPr>
        <w:tabs>
          <w:tab w:val="left" w:pos="2159"/>
          <w:tab w:val="left" w:pos="2160"/>
        </w:tabs>
        <w:spacing w:before="1" w:line="247" w:lineRule="auto"/>
        <w:ind w:right="1474" w:firstLine="0"/>
        <w:rPr>
          <w:b/>
          <w:sz w:val="24"/>
        </w:rPr>
      </w:pPr>
      <w:bookmarkStart w:id="22" w:name="C._Exceed_inflation_by_a_set_premium.__C"/>
      <w:bookmarkEnd w:id="22"/>
      <w:r>
        <w:rPr>
          <w:b/>
          <w:sz w:val="24"/>
        </w:rPr>
        <w:t>Exceed inflation by a set premium. Currently, we estimate this premium to be 5.5% over a m</w:t>
      </w:r>
      <w:r>
        <w:rPr>
          <w:b/>
          <w:sz w:val="24"/>
        </w:rPr>
        <w:t>arket</w:t>
      </w:r>
      <w:r>
        <w:rPr>
          <w:b/>
          <w:spacing w:val="-3"/>
          <w:sz w:val="24"/>
        </w:rPr>
        <w:t xml:space="preserve"> </w:t>
      </w:r>
      <w:r>
        <w:rPr>
          <w:b/>
          <w:sz w:val="24"/>
        </w:rPr>
        <w:t>cycle.</w:t>
      </w:r>
    </w:p>
    <w:p w:rsidR="005B7493" w:rsidRDefault="005B7493">
      <w:pPr>
        <w:pStyle w:val="BodyText"/>
        <w:spacing w:before="10"/>
        <w:rPr>
          <w:sz w:val="25"/>
        </w:rPr>
      </w:pPr>
    </w:p>
    <w:p w:rsidR="005B7493" w:rsidRDefault="00EA5013">
      <w:pPr>
        <w:pStyle w:val="ListParagraph"/>
        <w:numPr>
          <w:ilvl w:val="0"/>
          <w:numId w:val="21"/>
        </w:numPr>
        <w:tabs>
          <w:tab w:val="left" w:pos="2160"/>
        </w:tabs>
        <w:spacing w:line="247" w:lineRule="auto"/>
        <w:ind w:right="1437" w:firstLine="0"/>
        <w:jc w:val="both"/>
        <w:rPr>
          <w:b/>
          <w:sz w:val="24"/>
        </w:rPr>
      </w:pPr>
      <w:bookmarkStart w:id="23" w:name="D._Additionally,_IMRF_seeks_to_achieve_i"/>
      <w:bookmarkEnd w:id="23"/>
      <w:r>
        <w:rPr>
          <w:b/>
          <w:sz w:val="24"/>
        </w:rPr>
        <w:t>A</w:t>
      </w:r>
      <w:r>
        <w:rPr>
          <w:b/>
          <w:sz w:val="24"/>
        </w:rPr>
        <w:t>dditionally, IMRF seeks to achieve in domestic equity securities a total return that exceeds the Dow Jones US Total Stock Market Total Return Index and a return which exceeds inflation by 6% or more over a moving 5-year period; to achieve in fixed-income s</w:t>
      </w:r>
      <w:r>
        <w:rPr>
          <w:b/>
          <w:sz w:val="24"/>
        </w:rPr>
        <w:t>ecurities a return that exceeds the Barclays Aggregate Bond Index and a return which exceeds inflation by 3% over a 5-year moving period; to achieve in international equity securities a return that exceeds the MSCI ACWI ex-U.S. Index; to achieve in real es</w:t>
      </w:r>
      <w:r>
        <w:rPr>
          <w:b/>
          <w:sz w:val="24"/>
        </w:rPr>
        <w:t>tate investments a return which exceeds NCREIF NPI by 1% before fees over a rolling 3-year period; and to achieve in alternative investments a return in excess of 12% over a 5-year moving</w:t>
      </w:r>
      <w:r>
        <w:rPr>
          <w:b/>
          <w:spacing w:val="-1"/>
          <w:sz w:val="24"/>
        </w:rPr>
        <w:t xml:space="preserve"> </w:t>
      </w:r>
      <w:r>
        <w:rPr>
          <w:b/>
          <w:sz w:val="24"/>
        </w:rPr>
        <w:t>period.</w:t>
      </w:r>
    </w:p>
    <w:p w:rsidR="005B7493" w:rsidRDefault="005B7493">
      <w:pPr>
        <w:pStyle w:val="BodyText"/>
        <w:spacing w:before="10"/>
      </w:pPr>
    </w:p>
    <w:p w:rsidR="005B7493" w:rsidRDefault="00EA5013">
      <w:pPr>
        <w:ind w:left="1440"/>
        <w:jc w:val="both"/>
        <w:rPr>
          <w:b/>
          <w:i/>
          <w:sz w:val="24"/>
        </w:rPr>
      </w:pPr>
      <w:bookmarkStart w:id="24" w:name="PART_3-–_Services_to_be_performed"/>
      <w:bookmarkEnd w:id="24"/>
      <w:r>
        <w:rPr>
          <w:b/>
          <w:i/>
          <w:sz w:val="24"/>
        </w:rPr>
        <w:t>PART 3-– Services to be performed</w:t>
      </w:r>
    </w:p>
    <w:p w:rsidR="005B7493" w:rsidRDefault="005B7493">
      <w:pPr>
        <w:pStyle w:val="BodyText"/>
        <w:spacing w:before="8"/>
        <w:rPr>
          <w:i/>
          <w:sz w:val="26"/>
        </w:rPr>
      </w:pPr>
    </w:p>
    <w:p w:rsidR="005B7493" w:rsidRDefault="00EA5013">
      <w:pPr>
        <w:pStyle w:val="BodyText"/>
        <w:ind w:left="1440"/>
        <w:jc w:val="both"/>
      </w:pPr>
      <w:bookmarkStart w:id="25" w:name="3.1_SERVICES_TO_BE_PERFORMED"/>
      <w:bookmarkEnd w:id="25"/>
      <w:r>
        <w:rPr>
          <w:u w:val="thick"/>
        </w:rPr>
        <w:t>3.1 SERVICES TO BE PERFO</w:t>
      </w:r>
      <w:r>
        <w:rPr>
          <w:u w:val="thick"/>
        </w:rPr>
        <w:t>RMED</w:t>
      </w:r>
    </w:p>
    <w:p w:rsidR="005B7493" w:rsidRDefault="005B7493">
      <w:pPr>
        <w:pStyle w:val="BodyText"/>
        <w:spacing w:before="10"/>
        <w:rPr>
          <w:sz w:val="18"/>
        </w:rPr>
      </w:pPr>
    </w:p>
    <w:p w:rsidR="005B7493" w:rsidRDefault="00EA5013">
      <w:pPr>
        <w:pStyle w:val="ListParagraph"/>
        <w:numPr>
          <w:ilvl w:val="0"/>
          <w:numId w:val="20"/>
        </w:numPr>
        <w:tabs>
          <w:tab w:val="left" w:pos="2159"/>
          <w:tab w:val="left" w:pos="2160"/>
        </w:tabs>
        <w:spacing w:before="90" w:line="247" w:lineRule="auto"/>
        <w:ind w:right="1918" w:firstLine="0"/>
        <w:rPr>
          <w:b/>
          <w:sz w:val="24"/>
        </w:rPr>
      </w:pPr>
      <w:bookmarkStart w:id="26" w:name="A._FORMULATION_AND_REVIEW_OF_INVESTMENT_"/>
      <w:bookmarkEnd w:id="26"/>
      <w:r>
        <w:rPr>
          <w:b/>
          <w:sz w:val="24"/>
        </w:rPr>
        <w:t>FORMULATION AND REVIEW OF INVESTMENT GOALS,</w:t>
      </w:r>
      <w:r>
        <w:rPr>
          <w:b/>
          <w:spacing w:val="-25"/>
          <w:sz w:val="24"/>
        </w:rPr>
        <w:t xml:space="preserve"> </w:t>
      </w:r>
      <w:r>
        <w:rPr>
          <w:b/>
          <w:sz w:val="24"/>
        </w:rPr>
        <w:t>OBJECTIVES, AND</w:t>
      </w:r>
      <w:r>
        <w:rPr>
          <w:b/>
          <w:spacing w:val="-2"/>
          <w:sz w:val="24"/>
        </w:rPr>
        <w:t xml:space="preserve"> </w:t>
      </w:r>
      <w:r>
        <w:rPr>
          <w:b/>
          <w:sz w:val="24"/>
        </w:rPr>
        <w:t>POLICIES</w:t>
      </w:r>
    </w:p>
    <w:p w:rsidR="005B7493" w:rsidRDefault="005B7493">
      <w:pPr>
        <w:pStyle w:val="BodyText"/>
        <w:spacing w:before="10"/>
        <w:rPr>
          <w:sz w:val="25"/>
        </w:rPr>
      </w:pPr>
    </w:p>
    <w:p w:rsidR="005B7493" w:rsidRDefault="00EA5013">
      <w:pPr>
        <w:pStyle w:val="BodyText"/>
        <w:spacing w:before="1" w:line="247" w:lineRule="auto"/>
        <w:ind w:left="1440" w:right="1435"/>
        <w:jc w:val="both"/>
      </w:pPr>
      <w:bookmarkStart w:id="27" w:name="Provide_ongoing_advice_and_technical_sup"/>
      <w:bookmarkEnd w:id="27"/>
      <w:r>
        <w:t xml:space="preserve">Provide ongoing advice and technical support in the establishment and refinement of portfolio asset allocation, investment goals, objectives, and policies. The consultant will use asset allocation models to determine the influence of differing asset mixes </w:t>
      </w:r>
      <w:r>
        <w:t>and investment style strategies on the projected return to IMRF and the projected risk resulting from differing asset mixes and strategies. The consultant will also assist IMRF with rebalancing activities and transition management as needed.</w:t>
      </w:r>
    </w:p>
    <w:p w:rsidR="005B7493" w:rsidRDefault="005B7493">
      <w:pPr>
        <w:pStyle w:val="BodyText"/>
        <w:spacing w:before="6"/>
        <w:rPr>
          <w:sz w:val="25"/>
        </w:rPr>
      </w:pPr>
    </w:p>
    <w:p w:rsidR="005B7493" w:rsidRDefault="00EA5013">
      <w:pPr>
        <w:pStyle w:val="ListParagraph"/>
        <w:numPr>
          <w:ilvl w:val="0"/>
          <w:numId w:val="20"/>
        </w:numPr>
        <w:tabs>
          <w:tab w:val="left" w:pos="2159"/>
          <w:tab w:val="left" w:pos="2160"/>
        </w:tabs>
        <w:ind w:firstLine="0"/>
        <w:rPr>
          <w:b/>
          <w:sz w:val="24"/>
        </w:rPr>
      </w:pPr>
      <w:bookmarkStart w:id="28" w:name="B._REVIEW_OF_FEES_AND_CONTRACTS"/>
      <w:bookmarkEnd w:id="28"/>
      <w:r>
        <w:rPr>
          <w:b/>
          <w:sz w:val="24"/>
        </w:rPr>
        <w:t>REVIEW OF FEE</w:t>
      </w:r>
      <w:r>
        <w:rPr>
          <w:b/>
          <w:sz w:val="24"/>
        </w:rPr>
        <w:t>S AND</w:t>
      </w:r>
      <w:r>
        <w:rPr>
          <w:b/>
          <w:spacing w:val="-17"/>
          <w:sz w:val="24"/>
        </w:rPr>
        <w:t xml:space="preserve"> </w:t>
      </w:r>
      <w:r>
        <w:rPr>
          <w:b/>
          <w:sz w:val="24"/>
        </w:rPr>
        <w:t>CONTRACTS</w:t>
      </w:r>
    </w:p>
    <w:p w:rsidR="005B7493" w:rsidRDefault="005B7493">
      <w:pPr>
        <w:pStyle w:val="BodyText"/>
        <w:spacing w:before="8"/>
        <w:rPr>
          <w:sz w:val="26"/>
        </w:rPr>
      </w:pPr>
    </w:p>
    <w:p w:rsidR="005B7493" w:rsidRDefault="00EA5013">
      <w:pPr>
        <w:pStyle w:val="BodyText"/>
        <w:spacing w:line="247" w:lineRule="auto"/>
        <w:ind w:left="1440" w:right="1439"/>
        <w:jc w:val="both"/>
      </w:pPr>
      <w:bookmarkStart w:id="29" w:name="Review_guidelines_and_objectives_for_new"/>
      <w:bookmarkEnd w:id="29"/>
      <w:r>
        <w:t>Review guidelines and objectives for new and existing investment managers, review benchmarks, contracts and fees, recommend revisions, and participate in negotiations with investment managers to effect revisions.</w:t>
      </w:r>
    </w:p>
    <w:p w:rsidR="005B7493" w:rsidRDefault="005B7493">
      <w:pPr>
        <w:spacing w:line="247" w:lineRule="auto"/>
        <w:jc w:val="both"/>
        <w:sectPr w:rsidR="005B7493">
          <w:pgSz w:w="12240" w:h="15840"/>
          <w:pgMar w:top="1500" w:right="0" w:bottom="920" w:left="0" w:header="0" w:footer="659" w:gutter="0"/>
          <w:cols w:space="720"/>
        </w:sectPr>
      </w:pPr>
    </w:p>
    <w:p w:rsidR="005B7493" w:rsidRDefault="00EA5013">
      <w:pPr>
        <w:pStyle w:val="ListParagraph"/>
        <w:numPr>
          <w:ilvl w:val="0"/>
          <w:numId w:val="20"/>
        </w:numPr>
        <w:tabs>
          <w:tab w:val="left" w:pos="2160"/>
        </w:tabs>
        <w:spacing w:before="66"/>
        <w:ind w:firstLine="0"/>
        <w:jc w:val="both"/>
        <w:rPr>
          <w:b/>
          <w:sz w:val="24"/>
        </w:rPr>
      </w:pPr>
      <w:bookmarkStart w:id="30" w:name="C._PERFORMANCE_MONITORING"/>
      <w:bookmarkEnd w:id="30"/>
      <w:r>
        <w:rPr>
          <w:b/>
          <w:sz w:val="24"/>
        </w:rPr>
        <w:lastRenderedPageBreak/>
        <w:t>PERFORMANCE</w:t>
      </w:r>
      <w:r>
        <w:rPr>
          <w:b/>
          <w:spacing w:val="-1"/>
          <w:sz w:val="24"/>
        </w:rPr>
        <w:t xml:space="preserve"> </w:t>
      </w:r>
      <w:r>
        <w:rPr>
          <w:b/>
          <w:sz w:val="24"/>
        </w:rPr>
        <w:t>MONITORING</w:t>
      </w:r>
    </w:p>
    <w:p w:rsidR="005B7493" w:rsidRDefault="005B7493">
      <w:pPr>
        <w:pStyle w:val="BodyText"/>
        <w:spacing w:before="8"/>
        <w:rPr>
          <w:sz w:val="26"/>
        </w:rPr>
      </w:pPr>
    </w:p>
    <w:p w:rsidR="005B7493" w:rsidRDefault="00EA5013">
      <w:pPr>
        <w:pStyle w:val="BodyText"/>
        <w:spacing w:line="247" w:lineRule="auto"/>
        <w:ind w:left="1440" w:right="1437"/>
        <w:jc w:val="both"/>
      </w:pPr>
      <w:bookmarkStart w:id="31" w:name="Perform_ongoing_review_of_portfolio_perf"/>
      <w:bookmarkEnd w:id="31"/>
      <w:r>
        <w:t xml:space="preserve">Perform ongoing review of portfolio performance; of the underlying investments; and of the investment managers. Evaluate investment manager performance in terms of effective implementation of investment strategy, performance versus established </w:t>
      </w:r>
      <w:r>
        <w:t>benchmarks, organizational stability, and adherence to the investment contract. Identify current or anticipated underperformance within the portfolio, recommend corrective action, and participate in implementing the</w:t>
      </w:r>
      <w:r>
        <w:rPr>
          <w:spacing w:val="-4"/>
        </w:rPr>
        <w:t xml:space="preserve"> </w:t>
      </w:r>
      <w:r>
        <w:t>recommendations.</w:t>
      </w:r>
    </w:p>
    <w:p w:rsidR="005B7493" w:rsidRDefault="005B7493">
      <w:pPr>
        <w:pStyle w:val="BodyText"/>
        <w:spacing w:before="6"/>
        <w:rPr>
          <w:sz w:val="25"/>
        </w:rPr>
      </w:pPr>
    </w:p>
    <w:p w:rsidR="005B7493" w:rsidRDefault="00EA5013">
      <w:pPr>
        <w:pStyle w:val="ListParagraph"/>
        <w:numPr>
          <w:ilvl w:val="0"/>
          <w:numId w:val="20"/>
        </w:numPr>
        <w:tabs>
          <w:tab w:val="left" w:pos="2160"/>
        </w:tabs>
        <w:ind w:firstLine="0"/>
        <w:jc w:val="both"/>
        <w:rPr>
          <w:b/>
          <w:sz w:val="24"/>
        </w:rPr>
      </w:pPr>
      <w:bookmarkStart w:id="32" w:name="D._PERFORMANCE_MEASUREMENT_AND_REPORTING"/>
      <w:bookmarkEnd w:id="32"/>
      <w:r>
        <w:rPr>
          <w:b/>
          <w:sz w:val="24"/>
        </w:rPr>
        <w:t>PERFORMANCE MEASUREMEN</w:t>
      </w:r>
      <w:r>
        <w:rPr>
          <w:b/>
          <w:sz w:val="24"/>
        </w:rPr>
        <w:t>T AND</w:t>
      </w:r>
      <w:r>
        <w:rPr>
          <w:b/>
          <w:spacing w:val="-3"/>
          <w:sz w:val="24"/>
        </w:rPr>
        <w:t xml:space="preserve"> </w:t>
      </w:r>
      <w:r>
        <w:rPr>
          <w:b/>
          <w:sz w:val="24"/>
        </w:rPr>
        <w:t>REPORTING</w:t>
      </w:r>
    </w:p>
    <w:p w:rsidR="005B7493" w:rsidRDefault="005B7493">
      <w:pPr>
        <w:pStyle w:val="BodyText"/>
        <w:spacing w:before="9"/>
        <w:rPr>
          <w:sz w:val="26"/>
        </w:rPr>
      </w:pPr>
    </w:p>
    <w:p w:rsidR="005B7493" w:rsidRDefault="00EA5013">
      <w:pPr>
        <w:pStyle w:val="BodyText"/>
        <w:spacing w:line="247" w:lineRule="auto"/>
        <w:ind w:left="1440" w:right="1437"/>
        <w:jc w:val="both"/>
      </w:pPr>
      <w:bookmarkStart w:id="33" w:name="Prepare_and_present_written_and_verbal_m"/>
      <w:bookmarkEnd w:id="33"/>
      <w:r>
        <w:t>Prepare and present written and verbal monthly and quarterly summaries of investment manager activities and performance to the Board of Trustees. Calculate investment performance. Reconcile discrepancies in the returns calculated by your f</w:t>
      </w:r>
      <w:r>
        <w:t>irm versus the returns calculated by IMRF’s investment managers. Assist Staff in resolving return discrepancies.</w:t>
      </w:r>
    </w:p>
    <w:p w:rsidR="005B7493" w:rsidRDefault="005B7493">
      <w:pPr>
        <w:pStyle w:val="BodyText"/>
        <w:spacing w:before="7"/>
        <w:rPr>
          <w:sz w:val="25"/>
        </w:rPr>
      </w:pPr>
    </w:p>
    <w:p w:rsidR="005B7493" w:rsidRDefault="00EA5013">
      <w:pPr>
        <w:pStyle w:val="ListParagraph"/>
        <w:numPr>
          <w:ilvl w:val="0"/>
          <w:numId w:val="20"/>
        </w:numPr>
        <w:tabs>
          <w:tab w:val="left" w:pos="2160"/>
        </w:tabs>
        <w:ind w:firstLine="0"/>
        <w:jc w:val="both"/>
        <w:rPr>
          <w:b/>
          <w:sz w:val="24"/>
        </w:rPr>
      </w:pPr>
      <w:bookmarkStart w:id="34" w:name="E._MANAGER_SEARCHES"/>
      <w:bookmarkEnd w:id="34"/>
      <w:r>
        <w:rPr>
          <w:b/>
          <w:sz w:val="24"/>
        </w:rPr>
        <w:t>MANAGER</w:t>
      </w:r>
      <w:r>
        <w:rPr>
          <w:b/>
          <w:spacing w:val="-2"/>
          <w:sz w:val="24"/>
        </w:rPr>
        <w:t xml:space="preserve"> </w:t>
      </w:r>
      <w:r>
        <w:rPr>
          <w:b/>
          <w:sz w:val="24"/>
        </w:rPr>
        <w:t>SEARCHES</w:t>
      </w:r>
    </w:p>
    <w:p w:rsidR="005B7493" w:rsidRDefault="005B7493">
      <w:pPr>
        <w:pStyle w:val="BodyText"/>
        <w:spacing w:before="8"/>
        <w:rPr>
          <w:sz w:val="26"/>
        </w:rPr>
      </w:pPr>
    </w:p>
    <w:p w:rsidR="005B7493" w:rsidRDefault="00EA5013">
      <w:pPr>
        <w:pStyle w:val="BodyText"/>
        <w:spacing w:line="247" w:lineRule="auto"/>
        <w:ind w:left="1439" w:right="1436"/>
        <w:jc w:val="both"/>
      </w:pPr>
      <w:bookmarkStart w:id="35" w:name="Conduct_investment_manager_searches_usin"/>
      <w:bookmarkEnd w:id="35"/>
      <w:r>
        <w:t>Conduct investment manager searches using an extensive database which will be maintained by the investment consultant. The i</w:t>
      </w:r>
      <w:r>
        <w:t xml:space="preserve">nvestment consultant must also maintain a database of investment management firms which includes </w:t>
      </w:r>
      <w:r>
        <w:rPr>
          <w:spacing w:val="-3"/>
        </w:rPr>
        <w:t xml:space="preserve">minority </w:t>
      </w:r>
      <w:r>
        <w:t xml:space="preserve">and </w:t>
      </w:r>
      <w:r>
        <w:rPr>
          <w:spacing w:val="-3"/>
        </w:rPr>
        <w:t xml:space="preserve">women-owned firms </w:t>
      </w:r>
      <w:r>
        <w:t xml:space="preserve">and </w:t>
      </w:r>
      <w:r>
        <w:rPr>
          <w:spacing w:val="-3"/>
        </w:rPr>
        <w:t xml:space="preserve">firms </w:t>
      </w:r>
      <w:r>
        <w:t xml:space="preserve">owned by </w:t>
      </w:r>
      <w:r>
        <w:rPr>
          <w:spacing w:val="-3"/>
        </w:rPr>
        <w:t xml:space="preserve">persons </w:t>
      </w:r>
      <w:r>
        <w:t xml:space="preserve">with a </w:t>
      </w:r>
      <w:r>
        <w:rPr>
          <w:spacing w:val="-3"/>
        </w:rPr>
        <w:t xml:space="preserve">disability </w:t>
      </w:r>
      <w:r>
        <w:t>and must demonstrate non- discriminatory practices in the construction and maintena</w:t>
      </w:r>
      <w:r>
        <w:t>nce of this</w:t>
      </w:r>
      <w:r>
        <w:rPr>
          <w:spacing w:val="-10"/>
        </w:rPr>
        <w:t xml:space="preserve"> </w:t>
      </w:r>
      <w:r>
        <w:t>database.</w:t>
      </w:r>
    </w:p>
    <w:p w:rsidR="005B7493" w:rsidRDefault="005B7493">
      <w:pPr>
        <w:pStyle w:val="BodyText"/>
        <w:spacing w:before="7"/>
        <w:rPr>
          <w:sz w:val="25"/>
        </w:rPr>
      </w:pPr>
    </w:p>
    <w:p w:rsidR="005B7493" w:rsidRDefault="00EA5013">
      <w:pPr>
        <w:pStyle w:val="BodyText"/>
        <w:spacing w:line="247" w:lineRule="auto"/>
        <w:ind w:left="1439" w:right="1434"/>
        <w:jc w:val="both"/>
      </w:pPr>
      <w:bookmarkStart w:id="36" w:name="Prepare_an_investment_manager_Request_fo"/>
      <w:bookmarkEnd w:id="36"/>
      <w:r>
        <w:rPr>
          <w:spacing w:val="-4"/>
        </w:rPr>
        <w:t xml:space="preserve">Prepare </w:t>
      </w:r>
      <w:r>
        <w:t xml:space="preserve">an </w:t>
      </w:r>
      <w:r>
        <w:rPr>
          <w:spacing w:val="-3"/>
        </w:rPr>
        <w:t xml:space="preserve">investment manager Request </w:t>
      </w:r>
      <w:r>
        <w:t xml:space="preserve">for </w:t>
      </w:r>
      <w:r>
        <w:rPr>
          <w:spacing w:val="-3"/>
        </w:rPr>
        <w:t xml:space="preserve">Proposal </w:t>
      </w:r>
      <w:r>
        <w:rPr>
          <w:spacing w:val="-4"/>
        </w:rPr>
        <w:t xml:space="preserve">(RFP) </w:t>
      </w:r>
      <w:r>
        <w:rPr>
          <w:spacing w:val="-3"/>
        </w:rPr>
        <w:t xml:space="preserve">based </w:t>
      </w:r>
      <w:r>
        <w:t xml:space="preserve">on </w:t>
      </w:r>
      <w:r>
        <w:rPr>
          <w:spacing w:val="-3"/>
        </w:rPr>
        <w:t xml:space="preserve">criteria </w:t>
      </w:r>
      <w:r>
        <w:t xml:space="preserve">defining </w:t>
      </w:r>
      <w:r>
        <w:rPr>
          <w:spacing w:val="-2"/>
        </w:rPr>
        <w:t xml:space="preserve">the </w:t>
      </w:r>
      <w:r>
        <w:rPr>
          <w:spacing w:val="-3"/>
        </w:rPr>
        <w:t xml:space="preserve">need </w:t>
      </w:r>
      <w:r>
        <w:t xml:space="preserve">in </w:t>
      </w:r>
      <w:r>
        <w:rPr>
          <w:spacing w:val="-2"/>
        </w:rPr>
        <w:t xml:space="preserve">the </w:t>
      </w:r>
      <w:r>
        <w:rPr>
          <w:spacing w:val="-3"/>
        </w:rPr>
        <w:t xml:space="preserve">investment portfolio. IMRF staff </w:t>
      </w:r>
      <w:r>
        <w:t xml:space="preserve">in </w:t>
      </w:r>
      <w:r>
        <w:rPr>
          <w:spacing w:val="-3"/>
        </w:rPr>
        <w:t xml:space="preserve">conjunction </w:t>
      </w:r>
      <w:r>
        <w:t xml:space="preserve">with an </w:t>
      </w:r>
      <w:r>
        <w:rPr>
          <w:spacing w:val="-3"/>
        </w:rPr>
        <w:t xml:space="preserve">investment consultant </w:t>
      </w:r>
      <w:r>
        <w:t xml:space="preserve">shall </w:t>
      </w:r>
      <w:r>
        <w:rPr>
          <w:spacing w:val="-3"/>
        </w:rPr>
        <w:t xml:space="preserve">receive approval </w:t>
      </w:r>
      <w:r>
        <w:t xml:space="preserve">from </w:t>
      </w:r>
      <w:r>
        <w:rPr>
          <w:spacing w:val="-2"/>
        </w:rPr>
        <w:t xml:space="preserve">the </w:t>
      </w:r>
      <w:r>
        <w:rPr>
          <w:spacing w:val="-3"/>
        </w:rPr>
        <w:t xml:space="preserve">Board </w:t>
      </w:r>
      <w:r>
        <w:t xml:space="preserve">to </w:t>
      </w:r>
      <w:r>
        <w:rPr>
          <w:spacing w:val="-3"/>
        </w:rPr>
        <w:t xml:space="preserve">conduct </w:t>
      </w:r>
      <w:r>
        <w:t xml:space="preserve">a </w:t>
      </w:r>
      <w:r>
        <w:rPr>
          <w:spacing w:val="-3"/>
        </w:rPr>
        <w:t xml:space="preserve">search necessary </w:t>
      </w:r>
      <w:r>
        <w:t xml:space="preserve">to fill a </w:t>
      </w:r>
      <w:r>
        <w:rPr>
          <w:spacing w:val="-3"/>
        </w:rPr>
        <w:t xml:space="preserve">need </w:t>
      </w:r>
      <w:r>
        <w:t xml:space="preserve">in </w:t>
      </w:r>
      <w:r>
        <w:rPr>
          <w:spacing w:val="-2"/>
        </w:rPr>
        <w:t xml:space="preserve">the </w:t>
      </w:r>
      <w:r>
        <w:rPr>
          <w:spacing w:val="-3"/>
        </w:rPr>
        <w:t xml:space="preserve">investment portfolio (e.g. </w:t>
      </w:r>
      <w:r>
        <w:rPr>
          <w:spacing w:val="-4"/>
        </w:rPr>
        <w:t xml:space="preserve">termination </w:t>
      </w:r>
      <w:r>
        <w:t xml:space="preserve">of a </w:t>
      </w:r>
      <w:r>
        <w:rPr>
          <w:spacing w:val="-3"/>
        </w:rPr>
        <w:t xml:space="preserve">manager </w:t>
      </w:r>
      <w:r>
        <w:t xml:space="preserve">or </w:t>
      </w:r>
      <w:r>
        <w:rPr>
          <w:spacing w:val="-3"/>
        </w:rPr>
        <w:t xml:space="preserve">addition </w:t>
      </w:r>
      <w:r>
        <w:t xml:space="preserve">of a </w:t>
      </w:r>
      <w:r>
        <w:rPr>
          <w:spacing w:val="-2"/>
        </w:rPr>
        <w:t xml:space="preserve">new </w:t>
      </w:r>
      <w:r>
        <w:rPr>
          <w:spacing w:val="-3"/>
        </w:rPr>
        <w:t xml:space="preserve">mandate </w:t>
      </w:r>
      <w:r>
        <w:t xml:space="preserve">to </w:t>
      </w:r>
      <w:r>
        <w:rPr>
          <w:spacing w:val="-2"/>
        </w:rPr>
        <w:t xml:space="preserve">the </w:t>
      </w:r>
      <w:r>
        <w:rPr>
          <w:spacing w:val="-3"/>
        </w:rPr>
        <w:t xml:space="preserve">portfolio). </w:t>
      </w:r>
      <w:r>
        <w:t xml:space="preserve">The </w:t>
      </w:r>
      <w:r>
        <w:rPr>
          <w:spacing w:val="-3"/>
        </w:rPr>
        <w:t xml:space="preserve">search </w:t>
      </w:r>
      <w:r>
        <w:t xml:space="preserve">will be </w:t>
      </w:r>
      <w:r>
        <w:rPr>
          <w:spacing w:val="-3"/>
        </w:rPr>
        <w:t xml:space="preserve">advertised </w:t>
      </w:r>
      <w:r>
        <w:t xml:space="preserve">in </w:t>
      </w:r>
      <w:r>
        <w:rPr>
          <w:spacing w:val="-3"/>
        </w:rPr>
        <w:t xml:space="preserve">industry publications </w:t>
      </w:r>
      <w:r>
        <w:t xml:space="preserve">and a </w:t>
      </w:r>
      <w:r>
        <w:rPr>
          <w:spacing w:val="-3"/>
        </w:rPr>
        <w:t xml:space="preserve">notice posted </w:t>
      </w:r>
      <w:r>
        <w:t xml:space="preserve">on </w:t>
      </w:r>
      <w:r>
        <w:rPr>
          <w:spacing w:val="-3"/>
        </w:rPr>
        <w:t xml:space="preserve">the IMRF website. </w:t>
      </w:r>
      <w:r>
        <w:t xml:space="preserve">The </w:t>
      </w:r>
      <w:r>
        <w:rPr>
          <w:spacing w:val="-3"/>
        </w:rPr>
        <w:t xml:space="preserve">RFP </w:t>
      </w:r>
      <w:r>
        <w:t xml:space="preserve">shall be </w:t>
      </w:r>
      <w:r>
        <w:rPr>
          <w:spacing w:val="-3"/>
        </w:rPr>
        <w:t>made</w:t>
      </w:r>
      <w:r>
        <w:rPr>
          <w:spacing w:val="-3"/>
        </w:rPr>
        <w:t xml:space="preserve"> available </w:t>
      </w:r>
      <w:r>
        <w:t xml:space="preserve">on </w:t>
      </w:r>
      <w:r>
        <w:rPr>
          <w:spacing w:val="-2"/>
        </w:rPr>
        <w:t xml:space="preserve">the </w:t>
      </w:r>
      <w:r>
        <w:rPr>
          <w:spacing w:val="-3"/>
        </w:rPr>
        <w:t xml:space="preserve">IMRF website </w:t>
      </w:r>
      <w:r>
        <w:t xml:space="preserve">at </w:t>
      </w:r>
      <w:r>
        <w:rPr>
          <w:spacing w:val="-3"/>
        </w:rPr>
        <w:t xml:space="preserve">least fourteen </w:t>
      </w:r>
      <w:r>
        <w:t xml:space="preserve">days </w:t>
      </w:r>
      <w:r>
        <w:rPr>
          <w:spacing w:val="-3"/>
        </w:rPr>
        <w:t xml:space="preserve">before </w:t>
      </w:r>
      <w:r>
        <w:rPr>
          <w:spacing w:val="-2"/>
        </w:rPr>
        <w:t xml:space="preserve">the </w:t>
      </w:r>
      <w:r>
        <w:rPr>
          <w:spacing w:val="-3"/>
        </w:rPr>
        <w:t xml:space="preserve">response </w:t>
      </w:r>
      <w:r>
        <w:t xml:space="preserve">is due. </w:t>
      </w:r>
      <w:r>
        <w:rPr>
          <w:spacing w:val="-3"/>
        </w:rPr>
        <w:t xml:space="preserve">When appropriate, </w:t>
      </w:r>
      <w:r>
        <w:rPr>
          <w:spacing w:val="-2"/>
        </w:rPr>
        <w:t xml:space="preserve">the </w:t>
      </w:r>
      <w:r>
        <w:rPr>
          <w:spacing w:val="-3"/>
        </w:rPr>
        <w:t xml:space="preserve">investment manager RFP </w:t>
      </w:r>
      <w:r>
        <w:t xml:space="preserve">shall also be </w:t>
      </w:r>
      <w:r>
        <w:rPr>
          <w:spacing w:val="-3"/>
        </w:rPr>
        <w:t xml:space="preserve">made available </w:t>
      </w:r>
      <w:r>
        <w:t xml:space="preserve">on </w:t>
      </w:r>
      <w:r>
        <w:rPr>
          <w:spacing w:val="-2"/>
        </w:rPr>
        <w:t xml:space="preserve">the </w:t>
      </w:r>
      <w:r>
        <w:rPr>
          <w:spacing w:val="-3"/>
        </w:rPr>
        <w:t>investment consultant’s website.</w:t>
      </w:r>
    </w:p>
    <w:p w:rsidR="005B7493" w:rsidRDefault="005B7493">
      <w:pPr>
        <w:pStyle w:val="BodyText"/>
        <w:spacing w:before="4"/>
        <w:rPr>
          <w:sz w:val="25"/>
        </w:rPr>
      </w:pPr>
    </w:p>
    <w:p w:rsidR="005B7493" w:rsidRDefault="00EA5013">
      <w:pPr>
        <w:pStyle w:val="BodyText"/>
        <w:spacing w:before="1" w:line="247" w:lineRule="auto"/>
        <w:ind w:left="1440" w:right="1436"/>
        <w:jc w:val="both"/>
      </w:pPr>
      <w:bookmarkStart w:id="37" w:name="Review_investment_manager_RFP_responses_"/>
      <w:bookmarkEnd w:id="37"/>
      <w:r>
        <w:t xml:space="preserve">Review investment manager RFP responses alongside Staff to </w:t>
      </w:r>
      <w:r>
        <w:t>identify qualified candidates based solely on the criteria presented in the RFP. Staff, consultant and members of the Board may interview all; some or none of the RFP respondents, undertake site visits to respondent offices and conduct such other due dilig</w:t>
      </w:r>
      <w:r>
        <w:t>ence as is prudent under the circumstances. The process may end at this point if there are no qualified investment manager candidates among the respondents.</w:t>
      </w:r>
    </w:p>
    <w:p w:rsidR="005B7493" w:rsidRDefault="005B7493">
      <w:pPr>
        <w:pStyle w:val="BodyText"/>
        <w:spacing w:before="6"/>
        <w:rPr>
          <w:sz w:val="25"/>
        </w:rPr>
      </w:pPr>
    </w:p>
    <w:p w:rsidR="005B7493" w:rsidRDefault="00EA5013">
      <w:pPr>
        <w:pStyle w:val="BodyText"/>
        <w:spacing w:line="247" w:lineRule="auto"/>
        <w:ind w:left="1439" w:right="1438"/>
        <w:jc w:val="both"/>
      </w:pPr>
      <w:bookmarkStart w:id="38" w:name="Arrange_and_participate_in_preliminary_i"/>
      <w:bookmarkEnd w:id="38"/>
      <w:r>
        <w:t>Arrange and participate in preliminary investment manager candidate interviews and assist in the finalist</w:t>
      </w:r>
      <w:r>
        <w:rPr>
          <w:spacing w:val="-4"/>
        </w:rPr>
        <w:t xml:space="preserve"> </w:t>
      </w:r>
      <w:r>
        <w:t>selection;</w:t>
      </w:r>
    </w:p>
    <w:p w:rsidR="005B7493" w:rsidRDefault="005B7493">
      <w:pPr>
        <w:pStyle w:val="BodyText"/>
        <w:spacing w:before="10"/>
        <w:rPr>
          <w:sz w:val="25"/>
        </w:rPr>
      </w:pPr>
    </w:p>
    <w:p w:rsidR="005B7493" w:rsidRDefault="00EA5013">
      <w:pPr>
        <w:pStyle w:val="BodyText"/>
        <w:spacing w:line="247" w:lineRule="auto"/>
        <w:ind w:left="1440" w:right="1439"/>
        <w:jc w:val="both"/>
      </w:pPr>
      <w:bookmarkStart w:id="39" w:name="Conduct_on-site_investment_manager_due_d"/>
      <w:bookmarkEnd w:id="39"/>
      <w:r>
        <w:t>Conduct on-site investment manager due diligence visits with staff and primary search candidates, as appropriate;</w:t>
      </w:r>
    </w:p>
    <w:p w:rsidR="005B7493" w:rsidRDefault="005B7493">
      <w:pPr>
        <w:spacing w:line="247" w:lineRule="auto"/>
        <w:jc w:val="both"/>
        <w:sectPr w:rsidR="005B7493">
          <w:pgSz w:w="12240" w:h="15840"/>
          <w:pgMar w:top="1140" w:right="0" w:bottom="920" w:left="0" w:header="0" w:footer="659" w:gutter="0"/>
          <w:cols w:space="720"/>
        </w:sectPr>
      </w:pPr>
    </w:p>
    <w:p w:rsidR="005B7493" w:rsidRDefault="00EA5013">
      <w:pPr>
        <w:pStyle w:val="BodyText"/>
        <w:spacing w:before="66" w:line="247" w:lineRule="auto"/>
        <w:ind w:left="1440" w:right="1434"/>
        <w:jc w:val="both"/>
      </w:pPr>
      <w:bookmarkStart w:id="40" w:name="Develop_summary_interview_materials_for_"/>
      <w:bookmarkEnd w:id="40"/>
      <w:r>
        <w:lastRenderedPageBreak/>
        <w:t>Develop su</w:t>
      </w:r>
      <w:r>
        <w:t xml:space="preserve">mmary interview materials for the Committee’s use; and meet with the Investment Committee to review the search report. The </w:t>
      </w:r>
      <w:r>
        <w:rPr>
          <w:spacing w:val="-3"/>
        </w:rPr>
        <w:t xml:space="preserve">staff </w:t>
      </w:r>
      <w:r>
        <w:t xml:space="preserve">and </w:t>
      </w:r>
      <w:r>
        <w:rPr>
          <w:spacing w:val="-3"/>
        </w:rPr>
        <w:t xml:space="preserve">consultant </w:t>
      </w:r>
      <w:r>
        <w:t xml:space="preserve">will </w:t>
      </w:r>
      <w:r>
        <w:rPr>
          <w:spacing w:val="-3"/>
        </w:rPr>
        <w:t xml:space="preserve">present the results </w:t>
      </w:r>
      <w:r>
        <w:t xml:space="preserve">of </w:t>
      </w:r>
      <w:r>
        <w:rPr>
          <w:spacing w:val="-2"/>
        </w:rPr>
        <w:t xml:space="preserve">the </w:t>
      </w:r>
      <w:r>
        <w:rPr>
          <w:spacing w:val="-3"/>
        </w:rPr>
        <w:t xml:space="preserve">investment manager RFP process </w:t>
      </w:r>
      <w:r>
        <w:t xml:space="preserve">to </w:t>
      </w:r>
      <w:r>
        <w:rPr>
          <w:spacing w:val="-2"/>
        </w:rPr>
        <w:t xml:space="preserve">the </w:t>
      </w:r>
      <w:r>
        <w:rPr>
          <w:spacing w:val="-4"/>
        </w:rPr>
        <w:t xml:space="preserve">Investment Committee </w:t>
      </w:r>
      <w:r>
        <w:t xml:space="preserve">in </w:t>
      </w:r>
      <w:r>
        <w:rPr>
          <w:spacing w:val="-2"/>
        </w:rPr>
        <w:t xml:space="preserve">the </w:t>
      </w:r>
      <w:r>
        <w:t xml:space="preserve">form of a </w:t>
      </w:r>
      <w:r>
        <w:rPr>
          <w:spacing w:val="-3"/>
        </w:rPr>
        <w:t>writ</w:t>
      </w:r>
      <w:r>
        <w:rPr>
          <w:spacing w:val="-3"/>
        </w:rPr>
        <w:t xml:space="preserve">ten report. </w:t>
      </w:r>
      <w:r>
        <w:t xml:space="preserve">This </w:t>
      </w:r>
      <w:r>
        <w:rPr>
          <w:spacing w:val="-3"/>
        </w:rPr>
        <w:t xml:space="preserve">report </w:t>
      </w:r>
      <w:r>
        <w:t xml:space="preserve">will be </w:t>
      </w:r>
      <w:r>
        <w:rPr>
          <w:spacing w:val="-3"/>
        </w:rPr>
        <w:t xml:space="preserve">presented </w:t>
      </w:r>
      <w:r>
        <w:t xml:space="preserve">during a public </w:t>
      </w:r>
      <w:r>
        <w:rPr>
          <w:spacing w:val="-4"/>
        </w:rPr>
        <w:t xml:space="preserve">meeting </w:t>
      </w:r>
      <w:r>
        <w:t xml:space="preserve">of </w:t>
      </w:r>
      <w:r>
        <w:rPr>
          <w:spacing w:val="-2"/>
        </w:rPr>
        <w:t xml:space="preserve">the </w:t>
      </w:r>
      <w:r>
        <w:rPr>
          <w:spacing w:val="-4"/>
        </w:rPr>
        <w:t>Investment</w:t>
      </w:r>
      <w:r>
        <w:rPr>
          <w:spacing w:val="51"/>
        </w:rPr>
        <w:t xml:space="preserve"> </w:t>
      </w:r>
      <w:r>
        <w:rPr>
          <w:spacing w:val="-4"/>
        </w:rPr>
        <w:t>Committee</w:t>
      </w:r>
      <w:r>
        <w:rPr>
          <w:spacing w:val="51"/>
        </w:rPr>
        <w:t xml:space="preserve"> </w:t>
      </w:r>
      <w:r>
        <w:t xml:space="preserve">and </w:t>
      </w:r>
      <w:r>
        <w:rPr>
          <w:spacing w:val="-3"/>
        </w:rPr>
        <w:t xml:space="preserve">may </w:t>
      </w:r>
      <w:r>
        <w:t xml:space="preserve">include a </w:t>
      </w:r>
      <w:r>
        <w:rPr>
          <w:spacing w:val="-4"/>
        </w:rPr>
        <w:t>recommendation</w:t>
      </w:r>
      <w:r>
        <w:rPr>
          <w:spacing w:val="51"/>
        </w:rPr>
        <w:t xml:space="preserve"> </w:t>
      </w:r>
      <w:r>
        <w:t xml:space="preserve">of </w:t>
      </w:r>
      <w:r>
        <w:rPr>
          <w:spacing w:val="-3"/>
        </w:rPr>
        <w:t xml:space="preserve">investment manager finalists </w:t>
      </w:r>
      <w:r>
        <w:t xml:space="preserve">to be </w:t>
      </w:r>
      <w:r>
        <w:rPr>
          <w:spacing w:val="-3"/>
        </w:rPr>
        <w:t xml:space="preserve">interviewed </w:t>
      </w:r>
      <w:r>
        <w:t xml:space="preserve">by </w:t>
      </w:r>
      <w:r>
        <w:rPr>
          <w:spacing w:val="-2"/>
        </w:rPr>
        <w:t xml:space="preserve">the </w:t>
      </w:r>
      <w:r>
        <w:rPr>
          <w:spacing w:val="-4"/>
        </w:rPr>
        <w:t>Investment Committee.</w:t>
      </w:r>
    </w:p>
    <w:p w:rsidR="005B7493" w:rsidRDefault="005B7493">
      <w:pPr>
        <w:pStyle w:val="BodyText"/>
        <w:spacing w:before="6"/>
        <w:rPr>
          <w:sz w:val="25"/>
        </w:rPr>
      </w:pPr>
    </w:p>
    <w:p w:rsidR="005B7493" w:rsidRDefault="00EA5013">
      <w:pPr>
        <w:pStyle w:val="BodyText"/>
        <w:spacing w:line="247" w:lineRule="auto"/>
        <w:ind w:left="1440" w:right="1434"/>
        <w:jc w:val="both"/>
      </w:pPr>
      <w:bookmarkStart w:id="41" w:name="Identify_all_minority_and_women-owned_in"/>
      <w:bookmarkEnd w:id="41"/>
      <w:r>
        <w:rPr>
          <w:spacing w:val="-3"/>
        </w:rPr>
        <w:t xml:space="preserve">Identify </w:t>
      </w:r>
      <w:r>
        <w:t xml:space="preserve">all </w:t>
      </w:r>
      <w:r>
        <w:rPr>
          <w:spacing w:val="-3"/>
        </w:rPr>
        <w:t xml:space="preserve">minority </w:t>
      </w:r>
      <w:r>
        <w:t xml:space="preserve">and </w:t>
      </w:r>
      <w:r>
        <w:rPr>
          <w:spacing w:val="-3"/>
        </w:rPr>
        <w:t xml:space="preserve">women-owned investment </w:t>
      </w:r>
      <w:r>
        <w:rPr>
          <w:spacing w:val="-4"/>
        </w:rPr>
        <w:t xml:space="preserve">management </w:t>
      </w:r>
      <w:r>
        <w:rPr>
          <w:spacing w:val="-3"/>
        </w:rPr>
        <w:t xml:space="preserve">firms </w:t>
      </w:r>
      <w:r>
        <w:t xml:space="preserve">and </w:t>
      </w:r>
      <w:r>
        <w:rPr>
          <w:spacing w:val="-3"/>
        </w:rPr>
        <w:t xml:space="preserve">investment </w:t>
      </w:r>
      <w:r>
        <w:rPr>
          <w:spacing w:val="-4"/>
        </w:rPr>
        <w:t xml:space="preserve">management </w:t>
      </w:r>
      <w:r>
        <w:rPr>
          <w:spacing w:val="-3"/>
        </w:rPr>
        <w:t xml:space="preserve">firms </w:t>
      </w:r>
      <w:r>
        <w:t xml:space="preserve">owned by </w:t>
      </w:r>
      <w:r>
        <w:rPr>
          <w:spacing w:val="-3"/>
        </w:rPr>
        <w:t xml:space="preserve">persons </w:t>
      </w:r>
      <w:r>
        <w:t xml:space="preserve">with a </w:t>
      </w:r>
      <w:r>
        <w:rPr>
          <w:spacing w:val="-3"/>
        </w:rPr>
        <w:t xml:space="preserve">disability </w:t>
      </w:r>
      <w:r>
        <w:t xml:space="preserve">in </w:t>
      </w:r>
      <w:r>
        <w:rPr>
          <w:spacing w:val="-2"/>
        </w:rPr>
        <w:t xml:space="preserve">the </w:t>
      </w:r>
      <w:r>
        <w:rPr>
          <w:spacing w:val="-3"/>
        </w:rPr>
        <w:t xml:space="preserve">report presented </w:t>
      </w:r>
      <w:r>
        <w:t xml:space="preserve">to </w:t>
      </w:r>
      <w:r>
        <w:rPr>
          <w:spacing w:val="-3"/>
        </w:rPr>
        <w:t xml:space="preserve">the </w:t>
      </w:r>
      <w:r>
        <w:rPr>
          <w:spacing w:val="-4"/>
        </w:rPr>
        <w:t>Investment Committee.</w:t>
      </w:r>
      <w:r>
        <w:rPr>
          <w:spacing w:val="51"/>
        </w:rPr>
        <w:t xml:space="preserve"> </w:t>
      </w:r>
      <w:r>
        <w:rPr>
          <w:spacing w:val="-2"/>
        </w:rPr>
        <w:t xml:space="preserve">Staff </w:t>
      </w:r>
      <w:r>
        <w:t xml:space="preserve">and </w:t>
      </w:r>
      <w:r>
        <w:rPr>
          <w:spacing w:val="-3"/>
        </w:rPr>
        <w:t xml:space="preserve">consultant must specify </w:t>
      </w:r>
      <w:r>
        <w:rPr>
          <w:spacing w:val="-2"/>
        </w:rPr>
        <w:t xml:space="preserve">the </w:t>
      </w:r>
      <w:r>
        <w:rPr>
          <w:spacing w:val="-3"/>
        </w:rPr>
        <w:t xml:space="preserve">reasons </w:t>
      </w:r>
      <w:r>
        <w:t xml:space="preserve">when </w:t>
      </w:r>
      <w:r>
        <w:rPr>
          <w:spacing w:val="-3"/>
        </w:rPr>
        <w:t xml:space="preserve">these firms </w:t>
      </w:r>
      <w:r>
        <w:rPr>
          <w:spacing w:val="-4"/>
        </w:rPr>
        <w:t>are</w:t>
      </w:r>
      <w:r>
        <w:rPr>
          <w:spacing w:val="51"/>
        </w:rPr>
        <w:t xml:space="preserve"> </w:t>
      </w:r>
      <w:r>
        <w:t xml:space="preserve">not </w:t>
      </w:r>
      <w:r>
        <w:rPr>
          <w:spacing w:val="-3"/>
        </w:rPr>
        <w:t xml:space="preserve">brought forward </w:t>
      </w:r>
      <w:r>
        <w:t xml:space="preserve">as </w:t>
      </w:r>
      <w:r>
        <w:rPr>
          <w:spacing w:val="-3"/>
        </w:rPr>
        <w:t>finalists.</w:t>
      </w:r>
    </w:p>
    <w:p w:rsidR="005B7493" w:rsidRDefault="005B7493">
      <w:pPr>
        <w:pStyle w:val="BodyText"/>
        <w:spacing w:before="8"/>
        <w:rPr>
          <w:sz w:val="25"/>
        </w:rPr>
      </w:pPr>
    </w:p>
    <w:p w:rsidR="005B7493" w:rsidRDefault="00EA5013">
      <w:pPr>
        <w:pStyle w:val="BodyText"/>
        <w:spacing w:before="1" w:line="247" w:lineRule="auto"/>
        <w:ind w:left="1440" w:right="1434"/>
        <w:jc w:val="both"/>
      </w:pPr>
      <w:bookmarkStart w:id="42" w:name="Schedule_and_attend_investment_manager_f"/>
      <w:bookmarkEnd w:id="42"/>
      <w:r>
        <w:t>Schedule and atte</w:t>
      </w:r>
      <w:r>
        <w:t xml:space="preserve">nd investment manager finalist presentations, and assist the Committee in selecting investment manager(s). The </w:t>
      </w:r>
      <w:r>
        <w:rPr>
          <w:spacing w:val="-4"/>
        </w:rPr>
        <w:t xml:space="preserve">Investment Committee </w:t>
      </w:r>
      <w:r>
        <w:t xml:space="preserve">will </w:t>
      </w:r>
      <w:r>
        <w:rPr>
          <w:spacing w:val="-3"/>
        </w:rPr>
        <w:t xml:space="preserve">interview finalists </w:t>
      </w:r>
      <w:r>
        <w:t xml:space="preserve">and </w:t>
      </w:r>
      <w:r>
        <w:rPr>
          <w:spacing w:val="-4"/>
        </w:rPr>
        <w:t xml:space="preserve">determine </w:t>
      </w:r>
      <w:r>
        <w:t xml:space="preserve">if a </w:t>
      </w:r>
      <w:r>
        <w:rPr>
          <w:spacing w:val="-4"/>
        </w:rPr>
        <w:t xml:space="preserve">recommendation </w:t>
      </w:r>
      <w:r>
        <w:t xml:space="preserve">for </w:t>
      </w:r>
      <w:r>
        <w:rPr>
          <w:spacing w:val="-2"/>
        </w:rPr>
        <w:t xml:space="preserve">the </w:t>
      </w:r>
      <w:r>
        <w:rPr>
          <w:spacing w:val="-3"/>
        </w:rPr>
        <w:t xml:space="preserve">award </w:t>
      </w:r>
      <w:r>
        <w:t xml:space="preserve">of a </w:t>
      </w:r>
      <w:r>
        <w:rPr>
          <w:spacing w:val="-3"/>
        </w:rPr>
        <w:t xml:space="preserve">contract </w:t>
      </w:r>
      <w:r>
        <w:t xml:space="preserve">will be </w:t>
      </w:r>
      <w:r>
        <w:rPr>
          <w:spacing w:val="-3"/>
        </w:rPr>
        <w:t xml:space="preserve">made </w:t>
      </w:r>
      <w:r>
        <w:t xml:space="preserve">to </w:t>
      </w:r>
      <w:r>
        <w:rPr>
          <w:spacing w:val="-2"/>
        </w:rPr>
        <w:t xml:space="preserve">the </w:t>
      </w:r>
      <w:r>
        <w:rPr>
          <w:spacing w:val="-3"/>
        </w:rPr>
        <w:t xml:space="preserve">Board </w:t>
      </w:r>
      <w:r>
        <w:t xml:space="preserve">of </w:t>
      </w:r>
      <w:r>
        <w:rPr>
          <w:spacing w:val="-3"/>
        </w:rPr>
        <w:t>Trustees</w:t>
      </w:r>
      <w:r>
        <w:rPr>
          <w:spacing w:val="-3"/>
        </w:rPr>
        <w:t xml:space="preserve">. </w:t>
      </w:r>
      <w:r>
        <w:t xml:space="preserve">The </w:t>
      </w:r>
      <w:r>
        <w:rPr>
          <w:spacing w:val="-3"/>
        </w:rPr>
        <w:t xml:space="preserve">Board </w:t>
      </w:r>
      <w:r>
        <w:t xml:space="preserve">of </w:t>
      </w:r>
      <w:r>
        <w:rPr>
          <w:spacing w:val="-3"/>
        </w:rPr>
        <w:t xml:space="preserve">Trustees </w:t>
      </w:r>
      <w:r>
        <w:t xml:space="preserve">shall </w:t>
      </w:r>
      <w:r>
        <w:rPr>
          <w:spacing w:val="-3"/>
        </w:rPr>
        <w:t xml:space="preserve">then act </w:t>
      </w:r>
      <w:r>
        <w:t xml:space="preserve">on </w:t>
      </w:r>
      <w:r>
        <w:rPr>
          <w:spacing w:val="-2"/>
        </w:rPr>
        <w:t xml:space="preserve">the </w:t>
      </w:r>
      <w:r>
        <w:rPr>
          <w:spacing w:val="-4"/>
        </w:rPr>
        <w:t xml:space="preserve">recommendation </w:t>
      </w:r>
      <w:r>
        <w:t xml:space="preserve">of </w:t>
      </w:r>
      <w:r>
        <w:rPr>
          <w:spacing w:val="-2"/>
        </w:rPr>
        <w:t xml:space="preserve">the </w:t>
      </w:r>
      <w:r>
        <w:rPr>
          <w:spacing w:val="-4"/>
        </w:rPr>
        <w:t>Investment Committee.</w:t>
      </w:r>
    </w:p>
    <w:p w:rsidR="005B7493" w:rsidRDefault="005B7493">
      <w:pPr>
        <w:pStyle w:val="BodyText"/>
        <w:spacing w:before="7"/>
        <w:rPr>
          <w:sz w:val="25"/>
        </w:rPr>
      </w:pPr>
    </w:p>
    <w:p w:rsidR="005B7493" w:rsidRDefault="00EA5013">
      <w:pPr>
        <w:pStyle w:val="ListParagraph"/>
        <w:numPr>
          <w:ilvl w:val="0"/>
          <w:numId w:val="20"/>
        </w:numPr>
        <w:tabs>
          <w:tab w:val="left" w:pos="2160"/>
        </w:tabs>
        <w:ind w:firstLine="0"/>
        <w:jc w:val="both"/>
        <w:rPr>
          <w:b/>
          <w:sz w:val="24"/>
        </w:rPr>
      </w:pPr>
      <w:bookmarkStart w:id="43" w:name="F._SPECIAL_SERVICES"/>
      <w:bookmarkEnd w:id="43"/>
      <w:r>
        <w:rPr>
          <w:b/>
          <w:sz w:val="24"/>
        </w:rPr>
        <w:t>SPECIAL</w:t>
      </w:r>
      <w:r>
        <w:rPr>
          <w:b/>
          <w:spacing w:val="-1"/>
          <w:sz w:val="24"/>
        </w:rPr>
        <w:t xml:space="preserve"> </w:t>
      </w:r>
      <w:r>
        <w:rPr>
          <w:b/>
          <w:sz w:val="24"/>
        </w:rPr>
        <w:t>SERVICES</w:t>
      </w:r>
    </w:p>
    <w:p w:rsidR="005B7493" w:rsidRDefault="005B7493">
      <w:pPr>
        <w:pStyle w:val="BodyText"/>
        <w:spacing w:before="8"/>
        <w:rPr>
          <w:sz w:val="26"/>
        </w:rPr>
      </w:pPr>
    </w:p>
    <w:p w:rsidR="005B7493" w:rsidRDefault="00EA5013">
      <w:pPr>
        <w:pStyle w:val="BodyText"/>
        <w:spacing w:line="247" w:lineRule="auto"/>
        <w:ind w:left="1440" w:right="1435"/>
        <w:jc w:val="both"/>
      </w:pPr>
      <w:bookmarkStart w:id="44" w:name="Identify_and_recommend_new_investment_op"/>
      <w:bookmarkEnd w:id="44"/>
      <w:r>
        <w:t>Identify and recommend new investment opportunities, liquidation or restructuring of existing investments and allocations to existing managers. Inform and educate the IMRF Board of Trustees and Staff relative to significant trends in institutional investme</w:t>
      </w:r>
      <w:r>
        <w:t>nts.</w:t>
      </w:r>
    </w:p>
    <w:p w:rsidR="005B7493" w:rsidRDefault="005B7493">
      <w:pPr>
        <w:pStyle w:val="BodyText"/>
        <w:spacing w:before="9"/>
        <w:rPr>
          <w:sz w:val="25"/>
        </w:rPr>
      </w:pPr>
    </w:p>
    <w:p w:rsidR="005B7493" w:rsidRDefault="00EA5013">
      <w:pPr>
        <w:pStyle w:val="ListParagraph"/>
        <w:numPr>
          <w:ilvl w:val="0"/>
          <w:numId w:val="20"/>
        </w:numPr>
        <w:tabs>
          <w:tab w:val="left" w:pos="2160"/>
        </w:tabs>
        <w:ind w:firstLine="0"/>
        <w:jc w:val="both"/>
        <w:rPr>
          <w:b/>
          <w:sz w:val="24"/>
        </w:rPr>
      </w:pPr>
      <w:bookmarkStart w:id="45" w:name="G._MEETING_ATTENDANCE"/>
      <w:bookmarkEnd w:id="45"/>
      <w:r>
        <w:rPr>
          <w:b/>
          <w:sz w:val="24"/>
        </w:rPr>
        <w:t>MEETING</w:t>
      </w:r>
      <w:r>
        <w:rPr>
          <w:b/>
          <w:spacing w:val="-3"/>
          <w:sz w:val="24"/>
        </w:rPr>
        <w:t xml:space="preserve"> </w:t>
      </w:r>
      <w:r>
        <w:rPr>
          <w:b/>
          <w:sz w:val="24"/>
        </w:rPr>
        <w:t>ATTENDANCE</w:t>
      </w:r>
    </w:p>
    <w:p w:rsidR="005B7493" w:rsidRDefault="005B7493">
      <w:pPr>
        <w:pStyle w:val="BodyText"/>
        <w:spacing w:before="8"/>
        <w:rPr>
          <w:sz w:val="26"/>
        </w:rPr>
      </w:pPr>
    </w:p>
    <w:p w:rsidR="005B7493" w:rsidRDefault="00EA5013">
      <w:pPr>
        <w:pStyle w:val="BodyText"/>
        <w:spacing w:before="1"/>
        <w:ind w:left="1440"/>
        <w:jc w:val="both"/>
      </w:pPr>
      <w:bookmarkStart w:id="46" w:name="Attend_the_following_meetings_with_IMRF_"/>
      <w:bookmarkEnd w:id="46"/>
      <w:r>
        <w:t>Attend the following meetings with IMRF Board Members and/or Staff on and off site:</w:t>
      </w:r>
    </w:p>
    <w:p w:rsidR="005B7493" w:rsidRDefault="005B7493">
      <w:pPr>
        <w:pStyle w:val="BodyText"/>
        <w:spacing w:before="8"/>
        <w:rPr>
          <w:sz w:val="26"/>
        </w:rPr>
      </w:pPr>
    </w:p>
    <w:p w:rsidR="005B7493" w:rsidRDefault="00EA5013">
      <w:pPr>
        <w:pStyle w:val="ListParagraph"/>
        <w:numPr>
          <w:ilvl w:val="0"/>
          <w:numId w:val="19"/>
        </w:numPr>
        <w:tabs>
          <w:tab w:val="left" w:pos="1760"/>
        </w:tabs>
        <w:ind w:hanging="319"/>
        <w:jc w:val="both"/>
        <w:rPr>
          <w:b/>
          <w:sz w:val="24"/>
        </w:rPr>
      </w:pPr>
      <w:bookmarkStart w:id="47" w:name="1)__Monthly_IMRF_Board_meetings;"/>
      <w:bookmarkEnd w:id="47"/>
      <w:r>
        <w:rPr>
          <w:b/>
          <w:sz w:val="24"/>
        </w:rPr>
        <w:t>Monthly IMRF Board</w:t>
      </w:r>
      <w:r>
        <w:rPr>
          <w:b/>
          <w:spacing w:val="-4"/>
          <w:sz w:val="24"/>
        </w:rPr>
        <w:t xml:space="preserve"> </w:t>
      </w:r>
      <w:r>
        <w:rPr>
          <w:b/>
          <w:sz w:val="24"/>
        </w:rPr>
        <w:t>meetings;</w:t>
      </w:r>
    </w:p>
    <w:p w:rsidR="005B7493" w:rsidRDefault="005B7493">
      <w:pPr>
        <w:pStyle w:val="BodyText"/>
        <w:spacing w:before="8"/>
        <w:rPr>
          <w:sz w:val="26"/>
        </w:rPr>
      </w:pPr>
    </w:p>
    <w:p w:rsidR="005B7493" w:rsidRDefault="00EA5013">
      <w:pPr>
        <w:pStyle w:val="ListParagraph"/>
        <w:numPr>
          <w:ilvl w:val="0"/>
          <w:numId w:val="19"/>
        </w:numPr>
        <w:tabs>
          <w:tab w:val="left" w:pos="1760"/>
        </w:tabs>
        <w:ind w:hanging="319"/>
        <w:jc w:val="both"/>
        <w:rPr>
          <w:b/>
          <w:sz w:val="24"/>
        </w:rPr>
      </w:pPr>
      <w:bookmarkStart w:id="48" w:name="2)__Investment_Committee_meetings;"/>
      <w:bookmarkEnd w:id="48"/>
      <w:r>
        <w:rPr>
          <w:b/>
          <w:sz w:val="24"/>
        </w:rPr>
        <w:t>Investment Committee</w:t>
      </w:r>
      <w:r>
        <w:rPr>
          <w:b/>
          <w:spacing w:val="-3"/>
          <w:sz w:val="24"/>
        </w:rPr>
        <w:t xml:space="preserve"> </w:t>
      </w:r>
      <w:r>
        <w:rPr>
          <w:b/>
          <w:sz w:val="24"/>
        </w:rPr>
        <w:t>meetings;</w:t>
      </w:r>
    </w:p>
    <w:p w:rsidR="005B7493" w:rsidRDefault="005B7493">
      <w:pPr>
        <w:pStyle w:val="BodyText"/>
        <w:spacing w:before="8"/>
        <w:rPr>
          <w:sz w:val="26"/>
        </w:rPr>
      </w:pPr>
    </w:p>
    <w:p w:rsidR="005B7493" w:rsidRDefault="00EA5013">
      <w:pPr>
        <w:pStyle w:val="ListParagraph"/>
        <w:numPr>
          <w:ilvl w:val="0"/>
          <w:numId w:val="19"/>
        </w:numPr>
        <w:tabs>
          <w:tab w:val="left" w:pos="1760"/>
        </w:tabs>
        <w:ind w:hanging="319"/>
        <w:jc w:val="both"/>
        <w:rPr>
          <w:b/>
          <w:sz w:val="24"/>
        </w:rPr>
      </w:pPr>
      <w:bookmarkStart w:id="49" w:name="3)__Annual_IMRF_Roundtable;"/>
      <w:bookmarkEnd w:id="49"/>
      <w:r>
        <w:rPr>
          <w:b/>
          <w:sz w:val="24"/>
        </w:rPr>
        <w:t>Annual IMRF</w:t>
      </w:r>
      <w:r>
        <w:rPr>
          <w:b/>
          <w:spacing w:val="-4"/>
          <w:sz w:val="24"/>
        </w:rPr>
        <w:t xml:space="preserve"> </w:t>
      </w:r>
      <w:r>
        <w:rPr>
          <w:b/>
          <w:sz w:val="24"/>
        </w:rPr>
        <w:t>Roundtable;</w:t>
      </w:r>
    </w:p>
    <w:p w:rsidR="005B7493" w:rsidRDefault="005B7493">
      <w:pPr>
        <w:pStyle w:val="BodyText"/>
        <w:spacing w:before="8"/>
        <w:rPr>
          <w:sz w:val="26"/>
        </w:rPr>
      </w:pPr>
    </w:p>
    <w:p w:rsidR="005B7493" w:rsidRDefault="00EA5013">
      <w:pPr>
        <w:pStyle w:val="ListParagraph"/>
        <w:numPr>
          <w:ilvl w:val="0"/>
          <w:numId w:val="19"/>
        </w:numPr>
        <w:tabs>
          <w:tab w:val="left" w:pos="1760"/>
        </w:tabs>
        <w:spacing w:before="1"/>
        <w:ind w:hanging="319"/>
        <w:jc w:val="both"/>
        <w:rPr>
          <w:b/>
          <w:sz w:val="24"/>
        </w:rPr>
      </w:pPr>
      <w:bookmarkStart w:id="50" w:name="4)__Regional_meetings_with_investment_ma"/>
      <w:bookmarkEnd w:id="50"/>
      <w:r>
        <w:rPr>
          <w:b/>
          <w:sz w:val="24"/>
        </w:rPr>
        <w:t>Regional meetings with investment</w:t>
      </w:r>
      <w:r>
        <w:rPr>
          <w:b/>
          <w:spacing w:val="-2"/>
          <w:sz w:val="24"/>
        </w:rPr>
        <w:t xml:space="preserve"> </w:t>
      </w:r>
      <w:r>
        <w:rPr>
          <w:b/>
          <w:sz w:val="24"/>
        </w:rPr>
        <w:t>managers;</w:t>
      </w:r>
    </w:p>
    <w:p w:rsidR="005B7493" w:rsidRDefault="005B7493">
      <w:pPr>
        <w:pStyle w:val="BodyText"/>
        <w:spacing w:before="8"/>
        <w:rPr>
          <w:sz w:val="26"/>
        </w:rPr>
      </w:pPr>
    </w:p>
    <w:p w:rsidR="005B7493" w:rsidRDefault="00EA5013">
      <w:pPr>
        <w:pStyle w:val="ListParagraph"/>
        <w:numPr>
          <w:ilvl w:val="0"/>
          <w:numId w:val="19"/>
        </w:numPr>
        <w:tabs>
          <w:tab w:val="left" w:pos="1760"/>
        </w:tabs>
        <w:ind w:hanging="319"/>
        <w:jc w:val="both"/>
        <w:rPr>
          <w:b/>
          <w:sz w:val="24"/>
        </w:rPr>
      </w:pPr>
      <w:bookmarkStart w:id="51" w:name="5)__Related_investment_meetings_and_disc"/>
      <w:bookmarkEnd w:id="51"/>
      <w:r>
        <w:rPr>
          <w:b/>
          <w:sz w:val="24"/>
        </w:rPr>
        <w:t>Related inves</w:t>
      </w:r>
      <w:r>
        <w:rPr>
          <w:b/>
          <w:sz w:val="24"/>
        </w:rPr>
        <w:t>tment meetings and</w:t>
      </w:r>
      <w:r>
        <w:rPr>
          <w:b/>
          <w:spacing w:val="-2"/>
          <w:sz w:val="24"/>
        </w:rPr>
        <w:t xml:space="preserve"> </w:t>
      </w:r>
      <w:r>
        <w:rPr>
          <w:b/>
          <w:sz w:val="24"/>
        </w:rPr>
        <w:t>discussions;</w:t>
      </w:r>
    </w:p>
    <w:p w:rsidR="005B7493" w:rsidRDefault="005B7493">
      <w:pPr>
        <w:pStyle w:val="BodyText"/>
        <w:spacing w:before="8"/>
        <w:rPr>
          <w:sz w:val="26"/>
        </w:rPr>
      </w:pPr>
    </w:p>
    <w:p w:rsidR="005B7493" w:rsidRDefault="00EA5013">
      <w:pPr>
        <w:pStyle w:val="ListParagraph"/>
        <w:numPr>
          <w:ilvl w:val="0"/>
          <w:numId w:val="19"/>
        </w:numPr>
        <w:tabs>
          <w:tab w:val="left" w:pos="1760"/>
        </w:tabs>
        <w:ind w:hanging="319"/>
        <w:jc w:val="both"/>
        <w:rPr>
          <w:b/>
          <w:sz w:val="24"/>
        </w:rPr>
      </w:pPr>
      <w:bookmarkStart w:id="52" w:name="6)__Formal_interviews_with_existing_and_"/>
      <w:bookmarkEnd w:id="52"/>
      <w:r>
        <w:rPr>
          <w:b/>
          <w:sz w:val="24"/>
        </w:rPr>
        <w:t>Formal interviews with existing and potential investment</w:t>
      </w:r>
      <w:r>
        <w:rPr>
          <w:b/>
          <w:spacing w:val="-5"/>
          <w:sz w:val="24"/>
        </w:rPr>
        <w:t xml:space="preserve"> </w:t>
      </w:r>
      <w:r>
        <w:rPr>
          <w:b/>
          <w:sz w:val="24"/>
        </w:rPr>
        <w:t>managers;</w:t>
      </w:r>
    </w:p>
    <w:p w:rsidR="005B7493" w:rsidRDefault="005B7493">
      <w:pPr>
        <w:pStyle w:val="BodyText"/>
        <w:spacing w:before="8"/>
        <w:rPr>
          <w:sz w:val="26"/>
        </w:rPr>
      </w:pPr>
    </w:p>
    <w:p w:rsidR="005B7493" w:rsidRDefault="00EA5013">
      <w:pPr>
        <w:pStyle w:val="ListParagraph"/>
        <w:numPr>
          <w:ilvl w:val="0"/>
          <w:numId w:val="19"/>
        </w:numPr>
        <w:tabs>
          <w:tab w:val="left" w:pos="1760"/>
        </w:tabs>
        <w:ind w:hanging="319"/>
        <w:jc w:val="both"/>
        <w:rPr>
          <w:b/>
          <w:sz w:val="24"/>
        </w:rPr>
      </w:pPr>
      <w:bookmarkStart w:id="53" w:name="7)__Ad_hoc_due_diligence_meetings_with_i"/>
      <w:bookmarkEnd w:id="53"/>
      <w:r>
        <w:rPr>
          <w:b/>
          <w:sz w:val="24"/>
        </w:rPr>
        <w:t>Ad hoc due diligence meetings with investment managers and</w:t>
      </w:r>
      <w:r>
        <w:rPr>
          <w:b/>
          <w:spacing w:val="-7"/>
          <w:sz w:val="24"/>
        </w:rPr>
        <w:t xml:space="preserve"> </w:t>
      </w:r>
      <w:r>
        <w:rPr>
          <w:b/>
          <w:sz w:val="24"/>
        </w:rPr>
        <w:t>Staff.</w:t>
      </w:r>
    </w:p>
    <w:p w:rsidR="005B7493" w:rsidRDefault="005B7493">
      <w:pPr>
        <w:pStyle w:val="BodyText"/>
        <w:spacing w:before="8"/>
        <w:rPr>
          <w:sz w:val="26"/>
        </w:rPr>
      </w:pPr>
    </w:p>
    <w:p w:rsidR="005B7493" w:rsidRDefault="00EA5013">
      <w:pPr>
        <w:pStyle w:val="BodyText"/>
        <w:spacing w:before="1" w:line="247" w:lineRule="auto"/>
        <w:ind w:left="1440" w:right="1437"/>
        <w:jc w:val="both"/>
      </w:pPr>
      <w:bookmarkStart w:id="54" w:name="In_completing_these_activities,_we_estim"/>
      <w:bookmarkEnd w:id="54"/>
      <w:r>
        <w:t>In completing these activities, we estimate that there will be sixty days of meetings with the Board of Trustees and/or members of the staff held annually. There will also be frequent</w:t>
      </w:r>
    </w:p>
    <w:p w:rsidR="005B7493" w:rsidRDefault="005B7493">
      <w:pPr>
        <w:spacing w:line="247" w:lineRule="auto"/>
        <w:jc w:val="both"/>
        <w:sectPr w:rsidR="005B7493">
          <w:pgSz w:w="12240" w:h="15840"/>
          <w:pgMar w:top="1140" w:right="0" w:bottom="920" w:left="0" w:header="0" w:footer="659" w:gutter="0"/>
          <w:cols w:space="720"/>
        </w:sectPr>
      </w:pPr>
    </w:p>
    <w:p w:rsidR="005B7493" w:rsidRDefault="00EA5013">
      <w:pPr>
        <w:pStyle w:val="BodyText"/>
        <w:spacing w:before="66" w:line="247" w:lineRule="auto"/>
        <w:ind w:left="1440" w:right="1479"/>
      </w:pPr>
      <w:r>
        <w:lastRenderedPageBreak/>
        <w:t>telephone discussions with Staff relating to all investmen</w:t>
      </w:r>
      <w:r>
        <w:t>t issues covered by this assignment.</w:t>
      </w:r>
    </w:p>
    <w:p w:rsidR="005B7493" w:rsidRDefault="005B7493">
      <w:pPr>
        <w:pStyle w:val="BodyText"/>
        <w:spacing w:before="10"/>
        <w:rPr>
          <w:sz w:val="25"/>
        </w:rPr>
      </w:pPr>
    </w:p>
    <w:p w:rsidR="005B7493" w:rsidRDefault="00EA5013">
      <w:pPr>
        <w:pStyle w:val="ListParagraph"/>
        <w:numPr>
          <w:ilvl w:val="0"/>
          <w:numId w:val="20"/>
        </w:numPr>
        <w:tabs>
          <w:tab w:val="left" w:pos="2159"/>
          <w:tab w:val="left" w:pos="2160"/>
        </w:tabs>
        <w:ind w:firstLine="0"/>
        <w:rPr>
          <w:b/>
          <w:sz w:val="24"/>
        </w:rPr>
      </w:pPr>
      <w:bookmarkStart w:id="55" w:name="H._OTHER"/>
      <w:bookmarkEnd w:id="55"/>
      <w:r>
        <w:rPr>
          <w:b/>
          <w:sz w:val="24"/>
        </w:rPr>
        <w:t>OTHER</w:t>
      </w:r>
    </w:p>
    <w:p w:rsidR="005B7493" w:rsidRDefault="005B7493">
      <w:pPr>
        <w:pStyle w:val="BodyText"/>
        <w:spacing w:before="9"/>
        <w:rPr>
          <w:sz w:val="26"/>
        </w:rPr>
      </w:pPr>
    </w:p>
    <w:p w:rsidR="005B7493" w:rsidRDefault="00EA5013">
      <w:pPr>
        <w:pStyle w:val="BodyText"/>
        <w:spacing w:line="247" w:lineRule="auto"/>
        <w:ind w:left="1439" w:right="1479"/>
      </w:pPr>
      <w:bookmarkStart w:id="56" w:name="Conduct_such_services_under_the_contract"/>
      <w:bookmarkEnd w:id="56"/>
      <w:r>
        <w:t>Conduct such services under the contract as may be reasonably asked of an investment consultant by a public pension plan.</w:t>
      </w:r>
    </w:p>
    <w:p w:rsidR="005B7493" w:rsidRDefault="005B7493">
      <w:pPr>
        <w:pStyle w:val="BodyText"/>
        <w:spacing w:before="5"/>
        <w:rPr>
          <w:sz w:val="25"/>
        </w:rPr>
      </w:pPr>
    </w:p>
    <w:p w:rsidR="005B7493" w:rsidRDefault="00EA5013">
      <w:pPr>
        <w:ind w:left="1439"/>
        <w:rPr>
          <w:b/>
          <w:i/>
          <w:sz w:val="24"/>
        </w:rPr>
      </w:pPr>
      <w:bookmarkStart w:id="57" w:name="PART_4--_Qualifications_for_the_Assignme"/>
      <w:bookmarkEnd w:id="57"/>
      <w:r>
        <w:rPr>
          <w:b/>
          <w:i/>
          <w:sz w:val="24"/>
        </w:rPr>
        <w:t>PART 4-- Qualifications for the Assignment</w:t>
      </w:r>
    </w:p>
    <w:p w:rsidR="005B7493" w:rsidRDefault="005B7493">
      <w:pPr>
        <w:pStyle w:val="BodyText"/>
        <w:spacing w:before="8"/>
        <w:rPr>
          <w:i/>
          <w:sz w:val="26"/>
        </w:rPr>
      </w:pPr>
    </w:p>
    <w:p w:rsidR="005B7493" w:rsidRDefault="00EA5013">
      <w:pPr>
        <w:pStyle w:val="ListParagraph"/>
        <w:numPr>
          <w:ilvl w:val="1"/>
          <w:numId w:val="18"/>
        </w:numPr>
        <w:tabs>
          <w:tab w:val="left" w:pos="2159"/>
          <w:tab w:val="left" w:pos="2160"/>
        </w:tabs>
        <w:spacing w:before="1"/>
        <w:rPr>
          <w:b/>
          <w:sz w:val="24"/>
        </w:rPr>
      </w:pPr>
      <w:bookmarkStart w:id="58" w:name="4.1_DEMONSTRATED_EXPERIENCE"/>
      <w:bookmarkEnd w:id="58"/>
      <w:r>
        <w:rPr>
          <w:b/>
          <w:sz w:val="24"/>
          <w:u w:val="thick"/>
        </w:rPr>
        <w:t>DEMONSTRATED</w:t>
      </w:r>
      <w:r>
        <w:rPr>
          <w:b/>
          <w:spacing w:val="-2"/>
          <w:sz w:val="24"/>
          <w:u w:val="thick"/>
        </w:rPr>
        <w:t xml:space="preserve"> </w:t>
      </w:r>
      <w:r>
        <w:rPr>
          <w:b/>
          <w:sz w:val="24"/>
          <w:u w:val="thick"/>
        </w:rPr>
        <w:t>EXPERIENCE</w:t>
      </w:r>
    </w:p>
    <w:p w:rsidR="005B7493" w:rsidRDefault="005B7493">
      <w:pPr>
        <w:pStyle w:val="BodyText"/>
        <w:spacing w:before="10"/>
        <w:rPr>
          <w:sz w:val="18"/>
        </w:rPr>
      </w:pPr>
    </w:p>
    <w:p w:rsidR="005B7493" w:rsidRDefault="00EA5013">
      <w:pPr>
        <w:pStyle w:val="BodyText"/>
        <w:spacing w:before="90" w:line="247" w:lineRule="auto"/>
        <w:ind w:left="1439" w:right="1437"/>
        <w:jc w:val="both"/>
      </w:pPr>
      <w:bookmarkStart w:id="59" w:name="Demonstrated_experience_in_providing_dis"/>
      <w:bookmarkEnd w:id="59"/>
      <w:r>
        <w:t>Demonstrated experience in providing discretionary or non-discretionary investment advisory services to large public pension plan clients, at least one of which must have total plan assets of $10 billion.</w:t>
      </w:r>
    </w:p>
    <w:p w:rsidR="005B7493" w:rsidRDefault="005B7493">
      <w:pPr>
        <w:pStyle w:val="BodyText"/>
        <w:spacing w:before="9"/>
        <w:rPr>
          <w:sz w:val="25"/>
        </w:rPr>
      </w:pPr>
    </w:p>
    <w:p w:rsidR="005B7493" w:rsidRDefault="00EA5013">
      <w:pPr>
        <w:pStyle w:val="ListParagraph"/>
        <w:numPr>
          <w:ilvl w:val="1"/>
          <w:numId w:val="18"/>
        </w:numPr>
        <w:tabs>
          <w:tab w:val="left" w:pos="2160"/>
        </w:tabs>
        <w:jc w:val="both"/>
        <w:rPr>
          <w:b/>
          <w:sz w:val="24"/>
        </w:rPr>
      </w:pPr>
      <w:bookmarkStart w:id="60" w:name="4.2_REGISTERED_INVESTMENT_ADVISOR"/>
      <w:bookmarkEnd w:id="60"/>
      <w:r>
        <w:rPr>
          <w:b/>
          <w:sz w:val="24"/>
          <w:u w:val="thick"/>
        </w:rPr>
        <w:t>REGISTERED INVESTMENT</w:t>
      </w:r>
      <w:r>
        <w:rPr>
          <w:b/>
          <w:spacing w:val="-2"/>
          <w:sz w:val="24"/>
          <w:u w:val="thick"/>
        </w:rPr>
        <w:t xml:space="preserve"> </w:t>
      </w:r>
      <w:r>
        <w:rPr>
          <w:b/>
          <w:sz w:val="24"/>
          <w:u w:val="thick"/>
        </w:rPr>
        <w:t>ADVISOR</w:t>
      </w:r>
    </w:p>
    <w:p w:rsidR="005B7493" w:rsidRDefault="005B7493">
      <w:pPr>
        <w:pStyle w:val="BodyText"/>
        <w:spacing w:before="10"/>
        <w:rPr>
          <w:sz w:val="18"/>
        </w:rPr>
      </w:pPr>
    </w:p>
    <w:p w:rsidR="005B7493" w:rsidRDefault="00EA5013">
      <w:pPr>
        <w:pStyle w:val="BodyText"/>
        <w:spacing w:before="90" w:line="247" w:lineRule="auto"/>
        <w:ind w:left="1440" w:right="1437"/>
        <w:jc w:val="both"/>
      </w:pPr>
      <w:bookmarkStart w:id="61" w:name="A_qualified_firm_is_an_investment_consul"/>
      <w:bookmarkEnd w:id="61"/>
      <w:r>
        <w:t>A qualified firm is an investment consulting firm registered as an investment adviser under the Investment Advisers Act of 1940. Firm will promptly advise IMRF if it at any time is not so registered. Investment consultant also affirms that in its investmen</w:t>
      </w:r>
      <w:r>
        <w:t>t advisory capacity, it is a fiduciary with respect to IMRF.</w:t>
      </w:r>
    </w:p>
    <w:p w:rsidR="005B7493" w:rsidRDefault="005B7493">
      <w:pPr>
        <w:pStyle w:val="BodyText"/>
        <w:spacing w:before="4"/>
        <w:rPr>
          <w:sz w:val="25"/>
        </w:rPr>
      </w:pPr>
    </w:p>
    <w:p w:rsidR="005B7493" w:rsidRDefault="00EA5013">
      <w:pPr>
        <w:ind w:left="1439"/>
        <w:rPr>
          <w:b/>
          <w:i/>
          <w:sz w:val="24"/>
        </w:rPr>
      </w:pPr>
      <w:bookmarkStart w:id="62" w:name="PART_5--_Specifications_for_the_Assignme"/>
      <w:bookmarkEnd w:id="62"/>
      <w:r>
        <w:rPr>
          <w:b/>
          <w:i/>
          <w:sz w:val="24"/>
        </w:rPr>
        <w:t>PART 5-- Specifications for the Assignment</w:t>
      </w:r>
    </w:p>
    <w:p w:rsidR="005B7493" w:rsidRDefault="005B7493">
      <w:pPr>
        <w:pStyle w:val="BodyText"/>
        <w:spacing w:before="8"/>
        <w:rPr>
          <w:i/>
          <w:sz w:val="26"/>
        </w:rPr>
      </w:pPr>
    </w:p>
    <w:p w:rsidR="005B7493" w:rsidRDefault="00EA5013">
      <w:pPr>
        <w:pStyle w:val="BodyText"/>
        <w:spacing w:line="247" w:lineRule="auto"/>
        <w:ind w:left="1439" w:right="1437"/>
        <w:jc w:val="both"/>
      </w:pPr>
      <w:bookmarkStart w:id="63" w:name="At_the_point_of_contract,_a_final_detail"/>
      <w:bookmarkEnd w:id="63"/>
      <w:r>
        <w:t>At the point of contract, a final detailed agreement concerning services and performance expectations will be agreed upon between IMRF and the success</w:t>
      </w:r>
      <w:r>
        <w:t>ful firm(s). The terms of the final contract between IMRF and the successful firm will be binding and supersede this RFP. This RFP and the successful firm(s)’ proposal will be incorporated into the contract. In addition, the contract will require the succe</w:t>
      </w:r>
      <w:r>
        <w:t>ssful firm(s) to acknowledge, in writing, that it is a fiduciary with respect to</w:t>
      </w:r>
      <w:r>
        <w:rPr>
          <w:spacing w:val="-3"/>
        </w:rPr>
        <w:t xml:space="preserve"> </w:t>
      </w:r>
      <w:r>
        <w:t>IMRF.</w:t>
      </w:r>
    </w:p>
    <w:p w:rsidR="005B7493" w:rsidRDefault="005B7493">
      <w:pPr>
        <w:spacing w:line="247" w:lineRule="auto"/>
        <w:jc w:val="both"/>
        <w:sectPr w:rsidR="005B7493">
          <w:pgSz w:w="12240" w:h="15840"/>
          <w:pgMar w:top="1140" w:right="0" w:bottom="920" w:left="0" w:header="0" w:footer="659" w:gutter="0"/>
          <w:cols w:space="720"/>
        </w:sectPr>
      </w:pPr>
    </w:p>
    <w:p w:rsidR="005B7493" w:rsidRDefault="00EA5013">
      <w:pPr>
        <w:pStyle w:val="BodyText"/>
        <w:tabs>
          <w:tab w:val="left" w:pos="2159"/>
        </w:tabs>
        <w:spacing w:before="66"/>
        <w:ind w:left="1440"/>
      </w:pPr>
      <w:bookmarkStart w:id="64" w:name="5.1_GENERAL_ADVISORY"/>
      <w:bookmarkEnd w:id="64"/>
      <w:r>
        <w:rPr>
          <w:u w:val="thick"/>
        </w:rPr>
        <w:lastRenderedPageBreak/>
        <w:t>5.1</w:t>
      </w:r>
      <w:r>
        <w:rPr>
          <w:u w:val="thick"/>
        </w:rPr>
        <w:tab/>
        <w:t>GENERAL</w:t>
      </w:r>
      <w:r>
        <w:rPr>
          <w:spacing w:val="-1"/>
          <w:u w:val="thick"/>
        </w:rPr>
        <w:t xml:space="preserve"> </w:t>
      </w:r>
      <w:r>
        <w:rPr>
          <w:u w:val="thick"/>
        </w:rPr>
        <w:t>ADVISORY</w:t>
      </w:r>
    </w:p>
    <w:p w:rsidR="005B7493" w:rsidRDefault="005B7493">
      <w:pPr>
        <w:pStyle w:val="BodyText"/>
        <w:spacing w:before="10"/>
        <w:rPr>
          <w:sz w:val="18"/>
        </w:rPr>
      </w:pPr>
    </w:p>
    <w:p w:rsidR="005B7493" w:rsidRDefault="00EA5013">
      <w:pPr>
        <w:pStyle w:val="BodyText"/>
        <w:spacing w:before="90" w:line="247" w:lineRule="auto"/>
        <w:ind w:left="1440" w:right="1438"/>
        <w:jc w:val="both"/>
      </w:pPr>
      <w:r>
        <w:t>Investment Consultant will provide the IMRF with general advisory investment consulting services which will include the following:</w:t>
      </w:r>
    </w:p>
    <w:p w:rsidR="005B7493" w:rsidRDefault="005B7493">
      <w:pPr>
        <w:pStyle w:val="BodyText"/>
        <w:spacing w:before="10"/>
        <w:rPr>
          <w:sz w:val="25"/>
        </w:rPr>
      </w:pPr>
    </w:p>
    <w:p w:rsidR="005B7493" w:rsidRDefault="00EA5013">
      <w:pPr>
        <w:pStyle w:val="BodyText"/>
        <w:spacing w:before="1" w:line="247" w:lineRule="auto"/>
        <w:ind w:left="1439" w:right="1438"/>
        <w:jc w:val="both"/>
      </w:pPr>
      <w:r>
        <w:t>A</w:t>
      </w:r>
      <w:r>
        <w:t>ttendance by a Principal at the monthly meetings of the lnvestment Committee and Board of Trustees to provide an assessment of any investment or investment manager issues arising during the period, to discuss topical issues and possible policy impact to IM</w:t>
      </w:r>
      <w:r>
        <w:t>RF, and to present any recent research conducted by Investment Consultant.</w:t>
      </w:r>
    </w:p>
    <w:p w:rsidR="005B7493" w:rsidRDefault="005B7493">
      <w:pPr>
        <w:pStyle w:val="BodyText"/>
        <w:spacing w:before="8"/>
        <w:rPr>
          <w:sz w:val="25"/>
        </w:rPr>
      </w:pPr>
    </w:p>
    <w:p w:rsidR="005B7493" w:rsidRDefault="00EA5013">
      <w:pPr>
        <w:pStyle w:val="BodyText"/>
        <w:spacing w:line="247" w:lineRule="auto"/>
        <w:ind w:left="1440" w:right="1438"/>
        <w:jc w:val="both"/>
      </w:pPr>
      <w:r>
        <w:t>Attendance by a Principal at, and assistance with, the annual Regional Manager meetings with the Board of Trustees conducted on-site with current IMRF investment managers.</w:t>
      </w:r>
    </w:p>
    <w:p w:rsidR="005B7493" w:rsidRDefault="005B7493">
      <w:pPr>
        <w:pStyle w:val="BodyText"/>
        <w:spacing w:before="10"/>
        <w:rPr>
          <w:sz w:val="25"/>
        </w:rPr>
      </w:pPr>
    </w:p>
    <w:p w:rsidR="005B7493" w:rsidRDefault="00EA5013">
      <w:pPr>
        <w:pStyle w:val="BodyText"/>
        <w:spacing w:line="247" w:lineRule="auto"/>
        <w:ind w:left="1440" w:right="1436"/>
        <w:jc w:val="both"/>
      </w:pPr>
      <w:bookmarkStart w:id="65" w:name="Attendance_by_a_Principal_at,_and_assist"/>
      <w:bookmarkEnd w:id="65"/>
      <w:r>
        <w:t>Attendance by a Principal at, and assistance with, the annual Roundtable meeting for the Board of Trustees.</w:t>
      </w:r>
    </w:p>
    <w:p w:rsidR="005B7493" w:rsidRDefault="005B7493">
      <w:pPr>
        <w:pStyle w:val="BodyText"/>
        <w:spacing w:before="11"/>
        <w:rPr>
          <w:sz w:val="25"/>
        </w:rPr>
      </w:pPr>
    </w:p>
    <w:p w:rsidR="005B7493" w:rsidRDefault="00EA5013">
      <w:pPr>
        <w:pStyle w:val="BodyText"/>
        <w:spacing w:line="247" w:lineRule="auto"/>
        <w:ind w:left="1440" w:right="1439"/>
        <w:jc w:val="both"/>
      </w:pPr>
      <w:bookmarkStart w:id="66" w:name="A_formal_annual_review_of_the_asset_allo"/>
      <w:bookmarkEnd w:id="66"/>
      <w:r>
        <w:t>A formal annual review of the asset allocation investment program including a review and assessment of the underlying capital market assumptions.</w:t>
      </w:r>
    </w:p>
    <w:p w:rsidR="005B7493" w:rsidRDefault="005B7493">
      <w:pPr>
        <w:pStyle w:val="BodyText"/>
        <w:spacing w:before="10"/>
        <w:rPr>
          <w:sz w:val="25"/>
        </w:rPr>
      </w:pPr>
    </w:p>
    <w:p w:rsidR="005B7493" w:rsidRDefault="00EA5013">
      <w:pPr>
        <w:pStyle w:val="BodyText"/>
        <w:spacing w:line="247" w:lineRule="auto"/>
        <w:ind w:left="1440" w:right="1439"/>
        <w:jc w:val="both"/>
      </w:pPr>
      <w:bookmarkStart w:id="67" w:name="A_formal_annual_review_of_the_allocation"/>
      <w:bookmarkEnd w:id="67"/>
      <w:r>
        <w:t>A formal annual review of the allocation among the investment managers considering risk profiles.</w:t>
      </w:r>
    </w:p>
    <w:p w:rsidR="005B7493" w:rsidRDefault="005B7493">
      <w:pPr>
        <w:pStyle w:val="BodyText"/>
        <w:spacing w:before="10"/>
        <w:rPr>
          <w:sz w:val="25"/>
        </w:rPr>
      </w:pPr>
    </w:p>
    <w:p w:rsidR="005B7493" w:rsidRDefault="00EA5013">
      <w:pPr>
        <w:pStyle w:val="BodyText"/>
        <w:spacing w:before="1"/>
        <w:ind w:left="1440"/>
      </w:pPr>
      <w:bookmarkStart w:id="68" w:name="On_a_periodic_or_as_needed_basis,_assist"/>
      <w:bookmarkEnd w:id="68"/>
      <w:r>
        <w:t>On a periodic or as needed basis, assist in the rebalancing activity for the total fund.</w:t>
      </w:r>
    </w:p>
    <w:p w:rsidR="005B7493" w:rsidRDefault="005B7493">
      <w:pPr>
        <w:pStyle w:val="BodyText"/>
        <w:spacing w:before="8"/>
        <w:rPr>
          <w:sz w:val="26"/>
        </w:rPr>
      </w:pPr>
    </w:p>
    <w:p w:rsidR="005B7493" w:rsidRDefault="00EA5013">
      <w:pPr>
        <w:pStyle w:val="BodyText"/>
        <w:spacing w:line="247" w:lineRule="auto"/>
        <w:ind w:left="1440" w:right="1438"/>
        <w:jc w:val="both"/>
      </w:pPr>
      <w:r>
        <w:t>An annual review of the Statement of Investment Policy, and assista</w:t>
      </w:r>
      <w:r>
        <w:t>nce in drafting any necessary revisions.</w:t>
      </w:r>
    </w:p>
    <w:p w:rsidR="005B7493" w:rsidRDefault="005B7493">
      <w:pPr>
        <w:pStyle w:val="BodyText"/>
        <w:spacing w:before="10"/>
        <w:rPr>
          <w:sz w:val="25"/>
        </w:rPr>
      </w:pPr>
    </w:p>
    <w:p w:rsidR="005B7493" w:rsidRDefault="00EA5013">
      <w:pPr>
        <w:pStyle w:val="BodyText"/>
        <w:spacing w:line="247" w:lineRule="auto"/>
        <w:ind w:left="1440" w:right="1437"/>
        <w:jc w:val="both"/>
      </w:pPr>
      <w:bookmarkStart w:id="69" w:name="Conduct_up_to_five_(5)_domestic_equity,_"/>
      <w:bookmarkEnd w:id="69"/>
      <w:r>
        <w:t>Conduct up to five (5) domestic equity, international equity, domestic fixed income or international fixed income manager searches per year on an as needed basis following established processes and procedures. (Exc</w:t>
      </w:r>
      <w:r>
        <w:t>luded are searches for specialized portfolios, such as real estate, alternative investments and hedge funds, and emerging minority managers where the selection of multiple managers is required to construct a full portfolio.)</w:t>
      </w:r>
    </w:p>
    <w:p w:rsidR="005B7493" w:rsidRDefault="005B7493">
      <w:pPr>
        <w:pStyle w:val="BodyText"/>
        <w:spacing w:before="6"/>
        <w:rPr>
          <w:sz w:val="25"/>
        </w:rPr>
      </w:pPr>
    </w:p>
    <w:p w:rsidR="005B7493" w:rsidRDefault="00EA5013">
      <w:pPr>
        <w:pStyle w:val="BodyText"/>
        <w:spacing w:line="247" w:lineRule="auto"/>
        <w:ind w:left="1440" w:right="1437"/>
        <w:jc w:val="both"/>
      </w:pPr>
      <w:bookmarkStart w:id="70" w:name="Access_to_all_research,_published_or_unp"/>
      <w:bookmarkEnd w:id="70"/>
      <w:r>
        <w:t>Access to all research, publis</w:t>
      </w:r>
      <w:r>
        <w:t>hed or unpublished, and general memoranda produced by Investment Consultant.</w:t>
      </w:r>
    </w:p>
    <w:p w:rsidR="005B7493" w:rsidRDefault="005B7493">
      <w:pPr>
        <w:pStyle w:val="BodyText"/>
        <w:spacing w:before="11"/>
        <w:rPr>
          <w:sz w:val="25"/>
        </w:rPr>
      </w:pPr>
    </w:p>
    <w:p w:rsidR="005B7493" w:rsidRDefault="00EA5013">
      <w:pPr>
        <w:pStyle w:val="BodyText"/>
        <w:spacing w:line="247" w:lineRule="auto"/>
        <w:ind w:left="1440" w:right="1437"/>
        <w:jc w:val="both"/>
      </w:pPr>
      <w:bookmarkStart w:id="71" w:name="Access_to_non-exclusive,_quarterly_educa"/>
      <w:bookmarkEnd w:id="71"/>
      <w:r>
        <w:t>Access to non-exclusive, quarterly educational sessions for Staff and/or Trustees in the Investment Consultant offices, and inclusion in your periodic Client Conference.</w:t>
      </w:r>
    </w:p>
    <w:p w:rsidR="005B7493" w:rsidRDefault="005B7493">
      <w:pPr>
        <w:pStyle w:val="BodyText"/>
        <w:spacing w:before="10"/>
        <w:rPr>
          <w:sz w:val="25"/>
        </w:rPr>
      </w:pPr>
    </w:p>
    <w:p w:rsidR="005B7493" w:rsidRDefault="00EA5013">
      <w:pPr>
        <w:pStyle w:val="BodyText"/>
        <w:spacing w:line="247" w:lineRule="auto"/>
        <w:ind w:left="1440" w:right="1438"/>
        <w:jc w:val="both"/>
      </w:pPr>
      <w:r>
        <w:t>Availab</w:t>
      </w:r>
      <w:r>
        <w:t>ility by phone, email or in-person meetings when appropriate to Staff and Trustees for further discussion or suggestions.</w:t>
      </w:r>
    </w:p>
    <w:p w:rsidR="005B7493" w:rsidRDefault="005B7493">
      <w:pPr>
        <w:pStyle w:val="BodyText"/>
        <w:spacing w:before="11"/>
        <w:rPr>
          <w:sz w:val="25"/>
        </w:rPr>
      </w:pPr>
    </w:p>
    <w:p w:rsidR="005B7493" w:rsidRDefault="00EA5013">
      <w:pPr>
        <w:pStyle w:val="ListParagraph"/>
        <w:numPr>
          <w:ilvl w:val="1"/>
          <w:numId w:val="17"/>
        </w:numPr>
        <w:tabs>
          <w:tab w:val="left" w:pos="1741"/>
        </w:tabs>
        <w:jc w:val="both"/>
        <w:rPr>
          <w:b/>
          <w:sz w:val="24"/>
        </w:rPr>
      </w:pPr>
      <w:bookmarkStart w:id="72" w:name="5.1A_PROJECT_WORK"/>
      <w:bookmarkEnd w:id="72"/>
      <w:r>
        <w:rPr>
          <w:b/>
          <w:sz w:val="24"/>
          <w:u w:val="thick"/>
        </w:rPr>
        <w:t>A PROJECT</w:t>
      </w:r>
      <w:r>
        <w:rPr>
          <w:b/>
          <w:spacing w:val="5"/>
          <w:sz w:val="24"/>
          <w:u w:val="thick"/>
        </w:rPr>
        <w:t xml:space="preserve"> </w:t>
      </w:r>
      <w:r>
        <w:rPr>
          <w:b/>
          <w:sz w:val="24"/>
          <w:u w:val="thick"/>
        </w:rPr>
        <w:t>WORK</w:t>
      </w:r>
    </w:p>
    <w:p w:rsidR="005B7493" w:rsidRDefault="005B7493">
      <w:pPr>
        <w:jc w:val="both"/>
        <w:rPr>
          <w:sz w:val="24"/>
        </w:rPr>
        <w:sectPr w:rsidR="005B7493">
          <w:pgSz w:w="12240" w:h="15840"/>
          <w:pgMar w:top="1140" w:right="0" w:bottom="920" w:left="0" w:header="0" w:footer="659" w:gutter="0"/>
          <w:cols w:space="720"/>
        </w:sectPr>
      </w:pPr>
    </w:p>
    <w:p w:rsidR="005B7493" w:rsidRDefault="00EA5013">
      <w:pPr>
        <w:pStyle w:val="ListParagraph"/>
        <w:numPr>
          <w:ilvl w:val="0"/>
          <w:numId w:val="16"/>
        </w:numPr>
        <w:tabs>
          <w:tab w:val="left" w:pos="1800"/>
        </w:tabs>
        <w:spacing w:before="66"/>
        <w:rPr>
          <w:b/>
          <w:sz w:val="24"/>
        </w:rPr>
      </w:pPr>
      <w:bookmarkStart w:id="73" w:name="1.___ASSET_LIABILITY_MODELING_STUDY"/>
      <w:bookmarkEnd w:id="73"/>
      <w:r>
        <w:rPr>
          <w:b/>
          <w:sz w:val="24"/>
        </w:rPr>
        <w:lastRenderedPageBreak/>
        <w:t>ASSET LIABILITY MODELING</w:t>
      </w:r>
      <w:r>
        <w:rPr>
          <w:b/>
          <w:spacing w:val="-4"/>
          <w:sz w:val="24"/>
        </w:rPr>
        <w:t xml:space="preserve"> </w:t>
      </w:r>
      <w:r>
        <w:rPr>
          <w:b/>
          <w:sz w:val="24"/>
        </w:rPr>
        <w:t>STUDY</w:t>
      </w:r>
    </w:p>
    <w:p w:rsidR="005B7493" w:rsidRDefault="005B7493">
      <w:pPr>
        <w:pStyle w:val="BodyText"/>
        <w:spacing w:before="8"/>
        <w:rPr>
          <w:sz w:val="26"/>
        </w:rPr>
      </w:pPr>
    </w:p>
    <w:p w:rsidR="005B7493" w:rsidRDefault="00EA5013">
      <w:pPr>
        <w:pStyle w:val="BodyText"/>
        <w:spacing w:line="247" w:lineRule="auto"/>
        <w:ind w:left="1440" w:right="1438"/>
        <w:jc w:val="both"/>
      </w:pPr>
      <w:bookmarkStart w:id="74" w:name="The_IMRF_will_periodically_engage_the_se"/>
      <w:bookmarkEnd w:id="74"/>
      <w:r>
        <w:t>The IMRF will periodically engage the services of the investment consultant and actuary to conduct an asset liability modeling study. The investment consultant selected for this assignment must have demonstrated capabilities in this area. The asset liabili</w:t>
      </w:r>
      <w:r>
        <w:t>ty modeling study project will be engaged separately from this retainer agreement.</w:t>
      </w:r>
    </w:p>
    <w:p w:rsidR="005B7493" w:rsidRDefault="005B7493">
      <w:pPr>
        <w:pStyle w:val="BodyText"/>
        <w:rPr>
          <w:sz w:val="26"/>
        </w:rPr>
      </w:pPr>
    </w:p>
    <w:p w:rsidR="005B7493" w:rsidRDefault="005B7493">
      <w:pPr>
        <w:pStyle w:val="BodyText"/>
        <w:spacing w:before="4"/>
      </w:pPr>
    </w:p>
    <w:p w:rsidR="005B7493" w:rsidRDefault="00EA5013">
      <w:pPr>
        <w:pStyle w:val="ListParagraph"/>
        <w:numPr>
          <w:ilvl w:val="0"/>
          <w:numId w:val="16"/>
        </w:numPr>
        <w:tabs>
          <w:tab w:val="left" w:pos="1800"/>
        </w:tabs>
        <w:rPr>
          <w:b/>
          <w:sz w:val="24"/>
        </w:rPr>
      </w:pPr>
      <w:bookmarkStart w:id="75" w:name="2.___ALTERNATIVES_PORTFOLIO_REVIEW"/>
      <w:bookmarkEnd w:id="75"/>
      <w:r>
        <w:rPr>
          <w:b/>
          <w:sz w:val="24"/>
        </w:rPr>
        <w:t>ALTERNATIVES PORTFOLIO</w:t>
      </w:r>
      <w:r>
        <w:rPr>
          <w:b/>
          <w:spacing w:val="-1"/>
          <w:sz w:val="24"/>
        </w:rPr>
        <w:t xml:space="preserve"> </w:t>
      </w:r>
      <w:r>
        <w:rPr>
          <w:b/>
          <w:sz w:val="24"/>
        </w:rPr>
        <w:t>REVIEW</w:t>
      </w:r>
    </w:p>
    <w:p w:rsidR="005B7493" w:rsidRDefault="005B7493">
      <w:pPr>
        <w:pStyle w:val="BodyText"/>
        <w:spacing w:before="8"/>
        <w:rPr>
          <w:sz w:val="26"/>
        </w:rPr>
      </w:pPr>
    </w:p>
    <w:p w:rsidR="005B7493" w:rsidRDefault="00EA5013">
      <w:pPr>
        <w:pStyle w:val="BodyText"/>
        <w:spacing w:before="1"/>
        <w:ind w:left="1440"/>
      </w:pPr>
      <w:bookmarkStart w:id="76" w:name="A_review_of_the_Alternatives_Portfolio_f"/>
      <w:bookmarkEnd w:id="76"/>
      <w:r>
        <w:t>A review of the Alternatives Portfolio focusing on:</w:t>
      </w:r>
    </w:p>
    <w:p w:rsidR="005B7493" w:rsidRDefault="005B7493">
      <w:pPr>
        <w:pStyle w:val="BodyText"/>
        <w:spacing w:before="8"/>
        <w:rPr>
          <w:sz w:val="26"/>
        </w:rPr>
      </w:pPr>
    </w:p>
    <w:p w:rsidR="005B7493" w:rsidRDefault="00EA5013">
      <w:pPr>
        <w:pStyle w:val="BodyText"/>
        <w:spacing w:line="247" w:lineRule="auto"/>
        <w:ind w:left="1440" w:right="1175"/>
      </w:pPr>
      <w:bookmarkStart w:id="77" w:name="The_current_composition_and_continuing_e"/>
      <w:bookmarkEnd w:id="77"/>
      <w:r>
        <w:t>The current composition and continuing expected relative benefit of each component of t</w:t>
      </w:r>
      <w:r>
        <w:t>he Portfolio,</w:t>
      </w:r>
    </w:p>
    <w:p w:rsidR="005B7493" w:rsidRDefault="005B7493">
      <w:pPr>
        <w:pStyle w:val="BodyText"/>
        <w:spacing w:before="10"/>
        <w:rPr>
          <w:sz w:val="25"/>
        </w:rPr>
      </w:pPr>
    </w:p>
    <w:p w:rsidR="005B7493" w:rsidRDefault="00EA5013">
      <w:pPr>
        <w:pStyle w:val="BodyText"/>
        <w:spacing w:line="247" w:lineRule="auto"/>
        <w:ind w:left="1440" w:right="1479"/>
      </w:pPr>
      <w:bookmarkStart w:id="78" w:name="An_assessment_of_the_ability_of_each_com"/>
      <w:bookmarkEnd w:id="78"/>
      <w:r>
        <w:t>An assessment of the ability of each component to accept additional allocations or to provide a source of funds for other investment,</w:t>
      </w:r>
    </w:p>
    <w:p w:rsidR="005B7493" w:rsidRDefault="005B7493">
      <w:pPr>
        <w:pStyle w:val="BodyText"/>
        <w:spacing w:before="10"/>
        <w:rPr>
          <w:sz w:val="25"/>
        </w:rPr>
      </w:pPr>
    </w:p>
    <w:p w:rsidR="005B7493" w:rsidRDefault="00EA5013">
      <w:pPr>
        <w:pStyle w:val="BodyText"/>
        <w:spacing w:before="1" w:line="247" w:lineRule="auto"/>
        <w:ind w:left="1440" w:right="1437"/>
        <w:jc w:val="both"/>
      </w:pPr>
      <w:bookmarkStart w:id="79" w:name="The_potential_addition_of_different_inve"/>
      <w:bookmarkEnd w:id="79"/>
      <w:r>
        <w:t>The potential addition of different investment types including a recommendation on size, vehicle and a review of the continuing appropriateness of the benchmarks for each component of the Portfolio, and a review and modification, if necessary, of the curre</w:t>
      </w:r>
      <w:r>
        <w:t>nt policy regarding the goal, composition and benchmark for the evaluation of the Alternatives</w:t>
      </w:r>
      <w:r>
        <w:rPr>
          <w:spacing w:val="-1"/>
        </w:rPr>
        <w:t xml:space="preserve"> </w:t>
      </w:r>
      <w:r>
        <w:t>Portfolio.</w:t>
      </w:r>
    </w:p>
    <w:p w:rsidR="005B7493" w:rsidRDefault="005B7493">
      <w:pPr>
        <w:pStyle w:val="BodyText"/>
        <w:spacing w:before="7"/>
        <w:rPr>
          <w:sz w:val="25"/>
        </w:rPr>
      </w:pPr>
    </w:p>
    <w:p w:rsidR="005B7493" w:rsidRDefault="00EA5013">
      <w:pPr>
        <w:pStyle w:val="ListParagraph"/>
        <w:numPr>
          <w:ilvl w:val="1"/>
          <w:numId w:val="17"/>
        </w:numPr>
        <w:tabs>
          <w:tab w:val="left" w:pos="2160"/>
        </w:tabs>
        <w:ind w:left="2160" w:hanging="720"/>
        <w:jc w:val="both"/>
        <w:rPr>
          <w:b/>
          <w:sz w:val="24"/>
        </w:rPr>
      </w:pPr>
      <w:bookmarkStart w:id="80" w:name="5.2_REAL_ESTATE_ADVISORY"/>
      <w:bookmarkEnd w:id="80"/>
      <w:r>
        <w:rPr>
          <w:b/>
          <w:sz w:val="24"/>
          <w:u w:val="thick"/>
        </w:rPr>
        <w:t>REAL ESTATE</w:t>
      </w:r>
      <w:r>
        <w:rPr>
          <w:b/>
          <w:spacing w:val="-1"/>
          <w:sz w:val="24"/>
          <w:u w:val="thick"/>
        </w:rPr>
        <w:t xml:space="preserve"> </w:t>
      </w:r>
      <w:r>
        <w:rPr>
          <w:b/>
          <w:sz w:val="24"/>
          <w:u w:val="thick"/>
        </w:rPr>
        <w:t>ADVISORY</w:t>
      </w:r>
    </w:p>
    <w:p w:rsidR="005B7493" w:rsidRDefault="005B7493">
      <w:pPr>
        <w:pStyle w:val="BodyText"/>
        <w:spacing w:before="10"/>
        <w:rPr>
          <w:sz w:val="18"/>
        </w:rPr>
      </w:pPr>
    </w:p>
    <w:p w:rsidR="005B7493" w:rsidRDefault="00EA5013">
      <w:pPr>
        <w:pStyle w:val="BodyText"/>
        <w:spacing w:before="90" w:line="247" w:lineRule="auto"/>
        <w:ind w:left="1440" w:right="1437"/>
        <w:jc w:val="both"/>
      </w:pPr>
      <w:r>
        <w:t>Investment Consultant will provide the IMRF with real estate advisory investment consulting services which will include the fol</w:t>
      </w:r>
      <w:r>
        <w:t>lowing:</w:t>
      </w:r>
    </w:p>
    <w:p w:rsidR="005B7493" w:rsidRDefault="005B7493">
      <w:pPr>
        <w:pStyle w:val="BodyText"/>
        <w:spacing w:before="10"/>
        <w:rPr>
          <w:sz w:val="25"/>
        </w:rPr>
      </w:pPr>
    </w:p>
    <w:p w:rsidR="005B7493" w:rsidRDefault="00EA5013">
      <w:pPr>
        <w:pStyle w:val="BodyText"/>
        <w:spacing w:before="1" w:line="247" w:lineRule="auto"/>
        <w:ind w:left="1440" w:right="1437"/>
        <w:jc w:val="both"/>
      </w:pPr>
      <w:bookmarkStart w:id="81" w:name="Attendance_by_a_Principal_at_meetings_of"/>
      <w:bookmarkEnd w:id="81"/>
      <w:r>
        <w:t>Attendance by a Principal at meetings of the lnvestment Committee and Board of Trustees when real estate issues arise to provide an assessment of any investment or manager issue arising during the period, to discuss topical issues and possible pol</w:t>
      </w:r>
      <w:r>
        <w:t>icy impact to IMRF, and to present any recent research conducted by Investment Consultant.</w:t>
      </w:r>
    </w:p>
    <w:p w:rsidR="005B7493" w:rsidRDefault="005B7493">
      <w:pPr>
        <w:pStyle w:val="BodyText"/>
        <w:spacing w:before="8"/>
        <w:rPr>
          <w:sz w:val="25"/>
        </w:rPr>
      </w:pPr>
    </w:p>
    <w:p w:rsidR="005B7493" w:rsidRDefault="00EA5013">
      <w:pPr>
        <w:pStyle w:val="BodyText"/>
        <w:spacing w:line="247" w:lineRule="auto"/>
        <w:ind w:left="1440" w:right="1438"/>
        <w:jc w:val="both"/>
      </w:pPr>
      <w:bookmarkStart w:id="82" w:name="An_annual_review_of_the_Statement_of_Inv"/>
      <w:bookmarkEnd w:id="82"/>
      <w:r>
        <w:t>An annual review of the Statement of Investment Policy focusing on the structure and diversification of the portfolio and including an analysis of investment pacing</w:t>
      </w:r>
      <w:r>
        <w:t xml:space="preserve"> based on cash-flow and current commitments.</w:t>
      </w:r>
    </w:p>
    <w:p w:rsidR="005B7493" w:rsidRDefault="005B7493">
      <w:pPr>
        <w:pStyle w:val="BodyText"/>
        <w:spacing w:before="9"/>
        <w:rPr>
          <w:sz w:val="25"/>
        </w:rPr>
      </w:pPr>
    </w:p>
    <w:p w:rsidR="005B7493" w:rsidRDefault="00EA5013">
      <w:pPr>
        <w:pStyle w:val="BodyText"/>
        <w:spacing w:line="247" w:lineRule="auto"/>
        <w:ind w:left="1440" w:right="1437"/>
        <w:jc w:val="both"/>
      </w:pPr>
      <w:bookmarkStart w:id="83" w:name="Support_the_selection_of_real_estate_inv"/>
      <w:bookmarkEnd w:id="83"/>
      <w:r>
        <w:t>Support the selection of real estate investments including search(es) for commingled funds, individual funds or partnerships appropriate for IMRF to meet the requirements of the annual investment pacing analysi</w:t>
      </w:r>
      <w:r>
        <w:t>s by analyzing investments coming to market, analyzing other appropriate investment opportunities and conducting detailed due diligence.</w:t>
      </w:r>
    </w:p>
    <w:p w:rsidR="005B7493" w:rsidRDefault="005B7493">
      <w:pPr>
        <w:pStyle w:val="BodyText"/>
        <w:spacing w:before="8"/>
        <w:rPr>
          <w:sz w:val="25"/>
        </w:rPr>
      </w:pPr>
    </w:p>
    <w:p w:rsidR="005B7493" w:rsidRDefault="00EA5013">
      <w:pPr>
        <w:pStyle w:val="BodyText"/>
        <w:spacing w:line="247" w:lineRule="auto"/>
        <w:ind w:left="1440" w:right="1438"/>
        <w:jc w:val="both"/>
      </w:pPr>
      <w:bookmarkStart w:id="84" w:name="Ongoing_monitoring_of_IMRF_real_estate_m"/>
      <w:bookmarkEnd w:id="84"/>
      <w:r>
        <w:t>Ongoing monitoring of IMRF real estate managers and related real estate investments focusing on investment performance</w:t>
      </w:r>
      <w:r>
        <w:t>, amendments to the limited partnership agreements,</w:t>
      </w:r>
    </w:p>
    <w:p w:rsidR="005B7493" w:rsidRDefault="005B7493">
      <w:pPr>
        <w:spacing w:line="247" w:lineRule="auto"/>
        <w:jc w:val="both"/>
        <w:sectPr w:rsidR="005B7493">
          <w:pgSz w:w="12240" w:h="15840"/>
          <w:pgMar w:top="1140" w:right="0" w:bottom="920" w:left="0" w:header="0" w:footer="659" w:gutter="0"/>
          <w:cols w:space="720"/>
        </w:sectPr>
      </w:pPr>
    </w:p>
    <w:p w:rsidR="005B7493" w:rsidRDefault="00EA5013">
      <w:pPr>
        <w:pStyle w:val="BodyText"/>
        <w:spacing w:before="66" w:line="247" w:lineRule="auto"/>
        <w:ind w:left="1440" w:right="1437"/>
        <w:jc w:val="both"/>
      </w:pPr>
      <w:r>
        <w:lastRenderedPageBreak/>
        <w:t>and organizational issues such as, but not limited to, changes in ownership, retention of professional staff, fee changes and new products. We will communicate any important developments and any recommendations regarding amendments to partnership agreement</w:t>
      </w:r>
      <w:r>
        <w:t>s.</w:t>
      </w:r>
    </w:p>
    <w:p w:rsidR="005B7493" w:rsidRDefault="005B7493">
      <w:pPr>
        <w:pStyle w:val="BodyText"/>
        <w:spacing w:before="8"/>
        <w:rPr>
          <w:sz w:val="25"/>
        </w:rPr>
      </w:pPr>
    </w:p>
    <w:p w:rsidR="005B7493" w:rsidRDefault="00EA5013">
      <w:pPr>
        <w:pStyle w:val="BodyText"/>
        <w:spacing w:line="247" w:lineRule="auto"/>
        <w:ind w:left="1439" w:right="1437"/>
        <w:jc w:val="both"/>
      </w:pPr>
      <w:bookmarkStart w:id="85" w:name="Annual_and_quarterly_reporting._Investme"/>
      <w:bookmarkEnd w:id="85"/>
      <w:r>
        <w:t>Annual and quarterly reporting. Investment consultant will prepare 4 quarterly reports summarizing the investment performance of the various real estate managers. Included in the fourth quarter report will be an annual review. The reports will include:</w:t>
      </w:r>
      <w:r>
        <w:t xml:space="preserve"> an analysis of the current market environment, a summary of the most recent events in the financial markets, a review of the performance of the major market indexes; an analysis of the asset allocation of the current investment program; a complete return </w:t>
      </w:r>
      <w:r>
        <w:t>analysis; and a review of the investment results in the context of their objectives and benchmarks, along with specific commentary on factors affecting performance.</w:t>
      </w:r>
    </w:p>
    <w:p w:rsidR="005B7493" w:rsidRDefault="005B7493">
      <w:pPr>
        <w:pStyle w:val="BodyText"/>
        <w:spacing w:before="4"/>
        <w:rPr>
          <w:sz w:val="25"/>
        </w:rPr>
      </w:pPr>
    </w:p>
    <w:p w:rsidR="005B7493" w:rsidRDefault="00EA5013">
      <w:pPr>
        <w:pStyle w:val="BodyText"/>
        <w:spacing w:line="247" w:lineRule="auto"/>
        <w:ind w:left="1439" w:right="1438"/>
        <w:jc w:val="both"/>
      </w:pPr>
      <w:bookmarkStart w:id="86" w:name="Access_to_all_real_estate_research,_publ"/>
      <w:bookmarkEnd w:id="86"/>
      <w:r>
        <w:t>Access to all real estate research, published or unpublished, and general memoranda produc</w:t>
      </w:r>
      <w:r>
        <w:t>ed by Investment Consultant.</w:t>
      </w:r>
    </w:p>
    <w:p w:rsidR="005B7493" w:rsidRDefault="005B7493">
      <w:pPr>
        <w:pStyle w:val="BodyText"/>
        <w:spacing w:before="11"/>
        <w:rPr>
          <w:sz w:val="25"/>
        </w:rPr>
      </w:pPr>
    </w:p>
    <w:p w:rsidR="005B7493" w:rsidRDefault="00EA5013">
      <w:pPr>
        <w:pStyle w:val="BodyText"/>
        <w:spacing w:line="247" w:lineRule="auto"/>
        <w:ind w:left="1439" w:right="1438"/>
        <w:jc w:val="both"/>
      </w:pPr>
      <w:r>
        <w:t>Availability by phone, email or in-person meetings when appropriate to Staff and Trustees for further discussion or questions.</w:t>
      </w:r>
    </w:p>
    <w:p w:rsidR="005B7493" w:rsidRDefault="005B7493">
      <w:pPr>
        <w:pStyle w:val="BodyText"/>
        <w:spacing w:before="10"/>
        <w:rPr>
          <w:sz w:val="25"/>
        </w:rPr>
      </w:pPr>
    </w:p>
    <w:p w:rsidR="005B7493" w:rsidRDefault="00EA5013">
      <w:pPr>
        <w:pStyle w:val="ListParagraph"/>
        <w:numPr>
          <w:ilvl w:val="1"/>
          <w:numId w:val="17"/>
        </w:numPr>
        <w:tabs>
          <w:tab w:val="left" w:pos="2160"/>
        </w:tabs>
        <w:ind w:left="2160" w:hanging="720"/>
        <w:jc w:val="both"/>
        <w:rPr>
          <w:b/>
          <w:sz w:val="24"/>
        </w:rPr>
      </w:pPr>
      <w:bookmarkStart w:id="87" w:name="5.3_PERFORMANCE_MEASUREMENT"/>
      <w:bookmarkEnd w:id="87"/>
      <w:r>
        <w:rPr>
          <w:b/>
          <w:sz w:val="24"/>
          <w:u w:val="thick"/>
        </w:rPr>
        <w:t>PERFORMANCE</w:t>
      </w:r>
      <w:r>
        <w:rPr>
          <w:b/>
          <w:spacing w:val="-1"/>
          <w:sz w:val="24"/>
          <w:u w:val="thick"/>
        </w:rPr>
        <w:t xml:space="preserve"> </w:t>
      </w:r>
      <w:r>
        <w:rPr>
          <w:b/>
          <w:sz w:val="24"/>
          <w:u w:val="thick"/>
        </w:rPr>
        <w:t>MEASUREMENT</w:t>
      </w:r>
    </w:p>
    <w:p w:rsidR="005B7493" w:rsidRDefault="005B7493">
      <w:pPr>
        <w:pStyle w:val="BodyText"/>
        <w:spacing w:before="10"/>
        <w:rPr>
          <w:sz w:val="18"/>
        </w:rPr>
      </w:pPr>
    </w:p>
    <w:p w:rsidR="005B7493" w:rsidRDefault="00EA5013">
      <w:pPr>
        <w:pStyle w:val="BodyText"/>
        <w:spacing w:before="90" w:line="247" w:lineRule="auto"/>
        <w:ind w:left="1440" w:right="1437"/>
        <w:jc w:val="both"/>
      </w:pPr>
      <w:bookmarkStart w:id="88" w:name="Investment_Consultant_will_provide_the_I"/>
      <w:bookmarkEnd w:id="88"/>
      <w:r>
        <w:t>Investment Consultant will provide the IMRF with comprehensive performanc</w:t>
      </w:r>
      <w:r>
        <w:t>e measurement reports, which will be customized to include information most relevant to the needs of the Staff and the Board. This Service includes, but is not limited to, the following:</w:t>
      </w:r>
    </w:p>
    <w:p w:rsidR="005B7493" w:rsidRDefault="005B7493">
      <w:pPr>
        <w:pStyle w:val="BodyText"/>
        <w:spacing w:before="10"/>
        <w:rPr>
          <w:sz w:val="25"/>
        </w:rPr>
      </w:pPr>
    </w:p>
    <w:p w:rsidR="005B7493" w:rsidRDefault="00EA5013">
      <w:pPr>
        <w:pStyle w:val="BodyText"/>
        <w:spacing w:line="247" w:lineRule="auto"/>
        <w:ind w:left="1440" w:right="1437"/>
        <w:jc w:val="both"/>
      </w:pPr>
      <w:bookmarkStart w:id="89" w:name="Monthly_summary_reports_on_the_investmen"/>
      <w:bookmarkEnd w:id="89"/>
      <w:r>
        <w:t>Monthly summary reports on the investment performance of the total f</w:t>
      </w:r>
      <w:r>
        <w:t>und and its managers including market index returns, a highlight of key events during the period and an asset allocation review. (Separate reporting on the Real Estate Portfolio and Private Equity in the Alternatives Portfolio are excluded from the monthly</w:t>
      </w:r>
      <w:r>
        <w:t xml:space="preserve"> reports.)</w:t>
      </w:r>
    </w:p>
    <w:p w:rsidR="005B7493" w:rsidRDefault="005B7493">
      <w:pPr>
        <w:pStyle w:val="BodyText"/>
        <w:spacing w:before="8"/>
        <w:rPr>
          <w:sz w:val="25"/>
        </w:rPr>
      </w:pPr>
    </w:p>
    <w:p w:rsidR="005B7493" w:rsidRDefault="00EA5013">
      <w:pPr>
        <w:pStyle w:val="BodyText"/>
        <w:spacing w:line="247" w:lineRule="auto"/>
        <w:ind w:left="1440" w:right="1436"/>
        <w:jc w:val="both"/>
      </w:pPr>
      <w:bookmarkStart w:id="90" w:name="Quarterly_reports_on_the_investment_perf"/>
      <w:bookmarkEnd w:id="90"/>
      <w:r>
        <w:t>Quarterly reports on the investment performance of the total fund, by asset class and by manager including an analysis of the current market environment and key events in the financial markets; a review of the performance of the major market indexes; an an</w:t>
      </w:r>
      <w:r>
        <w:t>alysis of the asset allocation of the current investment program; and a return attribution analysis.</w:t>
      </w:r>
    </w:p>
    <w:p w:rsidR="005B7493" w:rsidRDefault="005B7493">
      <w:pPr>
        <w:pStyle w:val="BodyText"/>
        <w:spacing w:before="8"/>
        <w:rPr>
          <w:sz w:val="25"/>
        </w:rPr>
      </w:pPr>
    </w:p>
    <w:p w:rsidR="005B7493" w:rsidRDefault="00EA5013">
      <w:pPr>
        <w:pStyle w:val="BodyText"/>
        <w:spacing w:line="247" w:lineRule="auto"/>
        <w:ind w:left="1440" w:right="1438"/>
        <w:jc w:val="both"/>
      </w:pPr>
      <w:bookmarkStart w:id="91" w:name="Quarterly_reports_will_also_contain_writ"/>
      <w:bookmarkEnd w:id="91"/>
      <w:r>
        <w:t>Quarterly reports will also contain written commentary on the investment results of all portfolios in the context of their objectives and benchmarks; specific commentary on factors affecting performance; and a review of notable organizational issues for ea</w:t>
      </w:r>
      <w:r>
        <w:t>ch investment manager.</w:t>
      </w:r>
    </w:p>
    <w:p w:rsidR="005B7493" w:rsidRDefault="005B7493">
      <w:pPr>
        <w:pStyle w:val="BodyText"/>
        <w:spacing w:before="9"/>
        <w:rPr>
          <w:sz w:val="25"/>
        </w:rPr>
      </w:pPr>
    </w:p>
    <w:p w:rsidR="005B7493" w:rsidRDefault="00EA5013">
      <w:pPr>
        <w:pStyle w:val="BodyText"/>
        <w:spacing w:line="247" w:lineRule="auto"/>
        <w:ind w:left="1440" w:right="1437"/>
        <w:jc w:val="both"/>
      </w:pPr>
      <w:bookmarkStart w:id="92" w:name="A_separate_quarterly_report_will_be_prep"/>
      <w:bookmarkEnd w:id="92"/>
      <w:r>
        <w:t>A separate quarterly report will be prepared for the Private Equity component of the Alternatives Portfolio containing written commentary on the investment results of each of the managers therein in the context of their objectives a</w:t>
      </w:r>
      <w:r>
        <w:t>nd benchmarks; specific commentary on factors affecting performance; and a review of notable organizational issues for each investment</w:t>
      </w:r>
      <w:r>
        <w:rPr>
          <w:spacing w:val="-3"/>
        </w:rPr>
        <w:t xml:space="preserve"> </w:t>
      </w:r>
      <w:r>
        <w:t>manager.</w:t>
      </w:r>
    </w:p>
    <w:p w:rsidR="005B7493" w:rsidRDefault="005B7493">
      <w:pPr>
        <w:spacing w:line="247" w:lineRule="auto"/>
        <w:jc w:val="both"/>
        <w:sectPr w:rsidR="005B7493">
          <w:pgSz w:w="12240" w:h="15840"/>
          <w:pgMar w:top="1140" w:right="0" w:bottom="920" w:left="0" w:header="0" w:footer="659" w:gutter="0"/>
          <w:cols w:space="720"/>
        </w:sectPr>
      </w:pPr>
    </w:p>
    <w:p w:rsidR="005B7493" w:rsidRDefault="00EA5013">
      <w:pPr>
        <w:pStyle w:val="BodyText"/>
        <w:spacing w:before="66" w:line="247" w:lineRule="auto"/>
        <w:ind w:left="1440" w:right="1438"/>
        <w:jc w:val="both"/>
      </w:pPr>
      <w:bookmarkStart w:id="93" w:name="Attendance_by_a_Principal_at_the_monthly"/>
      <w:bookmarkEnd w:id="93"/>
      <w:r>
        <w:lastRenderedPageBreak/>
        <w:t>Attendance</w:t>
      </w:r>
      <w:r>
        <w:rPr>
          <w:spacing w:val="-5"/>
        </w:rPr>
        <w:t xml:space="preserve"> </w:t>
      </w:r>
      <w:r>
        <w:t>by</w:t>
      </w:r>
      <w:r>
        <w:rPr>
          <w:spacing w:val="-4"/>
        </w:rPr>
        <w:t xml:space="preserve"> </w:t>
      </w:r>
      <w:r>
        <w:t>a</w:t>
      </w:r>
      <w:r>
        <w:rPr>
          <w:spacing w:val="-4"/>
        </w:rPr>
        <w:t xml:space="preserve"> </w:t>
      </w:r>
      <w:r>
        <w:t>Principal</w:t>
      </w:r>
      <w:r>
        <w:rPr>
          <w:spacing w:val="-4"/>
        </w:rPr>
        <w:t xml:space="preserve"> </w:t>
      </w:r>
      <w:r>
        <w:t>at</w:t>
      </w:r>
      <w:r>
        <w:rPr>
          <w:spacing w:val="-5"/>
        </w:rPr>
        <w:t xml:space="preserve"> </w:t>
      </w:r>
      <w:r>
        <w:t>the</w:t>
      </w:r>
      <w:r>
        <w:rPr>
          <w:spacing w:val="-5"/>
        </w:rPr>
        <w:t xml:space="preserve"> </w:t>
      </w:r>
      <w:r>
        <w:t>monthly</w:t>
      </w:r>
      <w:r>
        <w:rPr>
          <w:spacing w:val="-4"/>
        </w:rPr>
        <w:t xml:space="preserve"> </w:t>
      </w:r>
      <w:r>
        <w:t>meetings</w:t>
      </w:r>
      <w:r>
        <w:rPr>
          <w:spacing w:val="-4"/>
        </w:rPr>
        <w:t xml:space="preserve"> </w:t>
      </w:r>
      <w:r>
        <w:t>of</w:t>
      </w:r>
      <w:r>
        <w:rPr>
          <w:spacing w:val="-3"/>
        </w:rPr>
        <w:t xml:space="preserve"> </w:t>
      </w:r>
      <w:r>
        <w:t>the</w:t>
      </w:r>
      <w:r>
        <w:rPr>
          <w:spacing w:val="-5"/>
        </w:rPr>
        <w:t xml:space="preserve"> </w:t>
      </w:r>
      <w:r>
        <w:t>Investment</w:t>
      </w:r>
      <w:r>
        <w:rPr>
          <w:spacing w:val="-5"/>
        </w:rPr>
        <w:t xml:space="preserve"> </w:t>
      </w:r>
      <w:r>
        <w:t>Committee</w:t>
      </w:r>
      <w:r>
        <w:rPr>
          <w:spacing w:val="-5"/>
        </w:rPr>
        <w:t xml:space="preserve"> </w:t>
      </w:r>
      <w:r>
        <w:t>and</w:t>
      </w:r>
      <w:r>
        <w:rPr>
          <w:spacing w:val="-4"/>
        </w:rPr>
        <w:t xml:space="preserve"> </w:t>
      </w:r>
      <w:r>
        <w:t>Board of Trustee</w:t>
      </w:r>
      <w:r>
        <w:t>s to review fund performance, investment manager issues, and any compliance issues arising during the</w:t>
      </w:r>
      <w:r>
        <w:rPr>
          <w:spacing w:val="-2"/>
        </w:rPr>
        <w:t xml:space="preserve"> </w:t>
      </w:r>
      <w:r>
        <w:t>period.</w:t>
      </w:r>
    </w:p>
    <w:p w:rsidR="005B7493" w:rsidRDefault="005B7493">
      <w:pPr>
        <w:pStyle w:val="BodyText"/>
        <w:spacing w:before="9"/>
        <w:rPr>
          <w:sz w:val="25"/>
        </w:rPr>
      </w:pPr>
    </w:p>
    <w:p w:rsidR="005B7493" w:rsidRDefault="00EA5013">
      <w:pPr>
        <w:pStyle w:val="BodyText"/>
        <w:spacing w:line="247" w:lineRule="auto"/>
        <w:ind w:left="1440" w:right="1439"/>
        <w:jc w:val="both"/>
      </w:pPr>
      <w:bookmarkStart w:id="94" w:name="Availability_by_phone,_email_or_in-perso"/>
      <w:bookmarkEnd w:id="94"/>
      <w:r>
        <w:t>Availability by phone, email or in-person meetings where appropriate to Staff and Trustees for questions on an interim basis.</w:t>
      </w:r>
    </w:p>
    <w:p w:rsidR="005B7493" w:rsidRDefault="005B7493">
      <w:pPr>
        <w:pStyle w:val="BodyText"/>
        <w:spacing w:before="11"/>
        <w:rPr>
          <w:sz w:val="25"/>
        </w:rPr>
      </w:pPr>
    </w:p>
    <w:p w:rsidR="005B7493" w:rsidRDefault="00EA5013">
      <w:pPr>
        <w:pStyle w:val="BodyText"/>
        <w:spacing w:line="247" w:lineRule="auto"/>
        <w:ind w:left="1440" w:right="1437"/>
        <w:jc w:val="both"/>
      </w:pPr>
      <w:bookmarkStart w:id="95" w:name="Ongoing_due_diligence_on_investment_mana"/>
      <w:bookmarkEnd w:id="95"/>
      <w:r>
        <w:t>Ongoing due dilige</w:t>
      </w:r>
      <w:r>
        <w:t>nce on investment managers (including those in the Alternatives Portfolio) in the investment program including assessments of new products, organizational changes, fee changes, and so on. This due diligence may also include site visits when appropriate. Co</w:t>
      </w:r>
      <w:r>
        <w:t>mmunications regarding important developments at the investment managers and any recommendations for changes in assignments will be made when</w:t>
      </w:r>
      <w:r>
        <w:rPr>
          <w:spacing w:val="-1"/>
        </w:rPr>
        <w:t xml:space="preserve"> </w:t>
      </w:r>
      <w:r>
        <w:t>appropriate.</w:t>
      </w:r>
    </w:p>
    <w:p w:rsidR="005B7493" w:rsidRDefault="005B7493">
      <w:pPr>
        <w:pStyle w:val="BodyText"/>
        <w:spacing w:before="1"/>
        <w:rPr>
          <w:sz w:val="25"/>
        </w:rPr>
      </w:pPr>
    </w:p>
    <w:p w:rsidR="005B7493" w:rsidRDefault="00EA5013">
      <w:pPr>
        <w:ind w:left="1440"/>
        <w:jc w:val="both"/>
        <w:rPr>
          <w:b/>
          <w:i/>
          <w:sz w:val="24"/>
        </w:rPr>
      </w:pPr>
      <w:bookmarkStart w:id="96" w:name="PART_6--Requirements_and_Instructions_fo"/>
      <w:bookmarkEnd w:id="96"/>
      <w:r>
        <w:rPr>
          <w:b/>
          <w:i/>
          <w:sz w:val="24"/>
        </w:rPr>
        <w:t>PART 6--Requirements and Instructions for RFP Completion</w:t>
      </w:r>
    </w:p>
    <w:p w:rsidR="005B7493" w:rsidRDefault="005B7493">
      <w:pPr>
        <w:pStyle w:val="BodyText"/>
        <w:spacing w:before="8"/>
        <w:rPr>
          <w:i/>
          <w:sz w:val="26"/>
        </w:rPr>
      </w:pPr>
    </w:p>
    <w:p w:rsidR="005B7493" w:rsidRDefault="00EA5013">
      <w:pPr>
        <w:pStyle w:val="ListParagraph"/>
        <w:numPr>
          <w:ilvl w:val="1"/>
          <w:numId w:val="15"/>
        </w:numPr>
        <w:tabs>
          <w:tab w:val="left" w:pos="2160"/>
        </w:tabs>
        <w:jc w:val="both"/>
        <w:rPr>
          <w:b/>
          <w:sz w:val="24"/>
        </w:rPr>
      </w:pPr>
      <w:bookmarkStart w:id="97" w:name="6.1_RFP_OBJECTIVE"/>
      <w:bookmarkEnd w:id="97"/>
      <w:r>
        <w:rPr>
          <w:b/>
          <w:sz w:val="24"/>
          <w:u w:val="thick"/>
        </w:rPr>
        <w:t>RFP</w:t>
      </w:r>
      <w:r>
        <w:rPr>
          <w:b/>
          <w:spacing w:val="-4"/>
          <w:sz w:val="24"/>
          <w:u w:val="thick"/>
        </w:rPr>
        <w:t xml:space="preserve"> </w:t>
      </w:r>
      <w:r>
        <w:rPr>
          <w:b/>
          <w:sz w:val="24"/>
          <w:u w:val="thick"/>
        </w:rPr>
        <w:t>OBJECTIVE</w:t>
      </w:r>
    </w:p>
    <w:p w:rsidR="005B7493" w:rsidRDefault="005B7493">
      <w:pPr>
        <w:pStyle w:val="BodyText"/>
        <w:spacing w:before="11"/>
        <w:rPr>
          <w:sz w:val="18"/>
        </w:rPr>
      </w:pPr>
    </w:p>
    <w:p w:rsidR="005B7493" w:rsidRDefault="00EA5013">
      <w:pPr>
        <w:pStyle w:val="ListParagraph"/>
        <w:numPr>
          <w:ilvl w:val="0"/>
          <w:numId w:val="14"/>
        </w:numPr>
        <w:tabs>
          <w:tab w:val="left" w:pos="2219"/>
          <w:tab w:val="left" w:pos="2220"/>
        </w:tabs>
        <w:spacing w:before="90" w:line="247" w:lineRule="auto"/>
        <w:ind w:right="1439" w:firstLine="0"/>
        <w:rPr>
          <w:b/>
          <w:sz w:val="24"/>
        </w:rPr>
      </w:pPr>
      <w:bookmarkStart w:id="98" w:name="A.__To_provide_sufficient_information_fo"/>
      <w:bookmarkEnd w:id="98"/>
      <w:r>
        <w:rPr>
          <w:b/>
          <w:sz w:val="24"/>
        </w:rPr>
        <w:t>To</w:t>
      </w:r>
      <w:r>
        <w:rPr>
          <w:b/>
          <w:sz w:val="24"/>
        </w:rPr>
        <w:t xml:space="preserve"> provide sufficient information for the preparation of competitive proposals by qualified</w:t>
      </w:r>
      <w:r>
        <w:rPr>
          <w:b/>
          <w:spacing w:val="-1"/>
          <w:sz w:val="24"/>
        </w:rPr>
        <w:t xml:space="preserve"> </w:t>
      </w:r>
      <w:r>
        <w:rPr>
          <w:b/>
          <w:sz w:val="24"/>
        </w:rPr>
        <w:t>respondents.</w:t>
      </w:r>
    </w:p>
    <w:p w:rsidR="005B7493" w:rsidRDefault="005B7493">
      <w:pPr>
        <w:pStyle w:val="BodyText"/>
        <w:spacing w:before="10"/>
        <w:rPr>
          <w:sz w:val="25"/>
        </w:rPr>
      </w:pPr>
    </w:p>
    <w:p w:rsidR="005B7493" w:rsidRDefault="00EA5013">
      <w:pPr>
        <w:pStyle w:val="ListParagraph"/>
        <w:numPr>
          <w:ilvl w:val="0"/>
          <w:numId w:val="14"/>
        </w:numPr>
        <w:tabs>
          <w:tab w:val="left" w:pos="2219"/>
          <w:tab w:val="left" w:pos="2220"/>
        </w:tabs>
        <w:ind w:firstLine="0"/>
        <w:rPr>
          <w:b/>
          <w:sz w:val="24"/>
        </w:rPr>
      </w:pPr>
      <w:bookmarkStart w:id="99" w:name="B.__To_provide_for_a_fair_and_objective_"/>
      <w:bookmarkEnd w:id="99"/>
      <w:r>
        <w:rPr>
          <w:b/>
          <w:sz w:val="24"/>
        </w:rPr>
        <w:t>To provide for a fair and objective evaluation of</w:t>
      </w:r>
      <w:r>
        <w:rPr>
          <w:b/>
          <w:spacing w:val="-4"/>
          <w:sz w:val="24"/>
        </w:rPr>
        <w:t xml:space="preserve"> </w:t>
      </w:r>
      <w:r>
        <w:rPr>
          <w:b/>
          <w:sz w:val="24"/>
        </w:rPr>
        <w:t>proposals.</w:t>
      </w:r>
    </w:p>
    <w:p w:rsidR="005B7493" w:rsidRDefault="005B7493">
      <w:pPr>
        <w:pStyle w:val="BodyText"/>
        <w:spacing w:before="8"/>
        <w:rPr>
          <w:sz w:val="26"/>
        </w:rPr>
      </w:pPr>
    </w:p>
    <w:p w:rsidR="005B7493" w:rsidRDefault="00EA5013">
      <w:pPr>
        <w:pStyle w:val="ListParagraph"/>
        <w:numPr>
          <w:ilvl w:val="0"/>
          <w:numId w:val="14"/>
        </w:numPr>
        <w:tabs>
          <w:tab w:val="left" w:pos="1856"/>
        </w:tabs>
        <w:spacing w:line="247" w:lineRule="auto"/>
        <w:ind w:right="1437" w:firstLine="0"/>
        <w:rPr>
          <w:b/>
          <w:sz w:val="24"/>
        </w:rPr>
      </w:pPr>
      <w:bookmarkStart w:id="100" w:name="C.__To_result_in_a_continuing_contract_b"/>
      <w:bookmarkEnd w:id="100"/>
      <w:r>
        <w:rPr>
          <w:b/>
          <w:sz w:val="24"/>
        </w:rPr>
        <w:t>To</w:t>
      </w:r>
      <w:r>
        <w:rPr>
          <w:b/>
          <w:sz w:val="24"/>
        </w:rPr>
        <w:t xml:space="preserve"> result in a continuing contract between the successful respondent and the Illinois Municipal Retirement</w:t>
      </w:r>
      <w:r>
        <w:rPr>
          <w:b/>
          <w:spacing w:val="-2"/>
          <w:sz w:val="24"/>
        </w:rPr>
        <w:t xml:space="preserve"> </w:t>
      </w:r>
      <w:r>
        <w:rPr>
          <w:b/>
          <w:sz w:val="24"/>
        </w:rPr>
        <w:t>Fund.</w:t>
      </w:r>
    </w:p>
    <w:p w:rsidR="005B7493" w:rsidRDefault="005B7493">
      <w:pPr>
        <w:pStyle w:val="BodyText"/>
        <w:spacing w:before="11"/>
        <w:rPr>
          <w:sz w:val="25"/>
        </w:rPr>
      </w:pPr>
    </w:p>
    <w:p w:rsidR="005B7493" w:rsidRDefault="00EA5013">
      <w:pPr>
        <w:pStyle w:val="ListParagraph"/>
        <w:numPr>
          <w:ilvl w:val="1"/>
          <w:numId w:val="15"/>
        </w:numPr>
        <w:tabs>
          <w:tab w:val="left" w:pos="2159"/>
          <w:tab w:val="left" w:pos="2160"/>
        </w:tabs>
        <w:rPr>
          <w:b/>
          <w:sz w:val="24"/>
        </w:rPr>
      </w:pPr>
      <w:bookmarkStart w:id="101" w:name="6.2_RFP_DUE_DATE_&amp;_DELIVERY"/>
      <w:bookmarkEnd w:id="101"/>
      <w:r>
        <w:rPr>
          <w:b/>
          <w:sz w:val="24"/>
          <w:u w:val="thick"/>
        </w:rPr>
        <w:t>RFP DUE DATE &amp;</w:t>
      </w:r>
      <w:r>
        <w:rPr>
          <w:b/>
          <w:spacing w:val="-17"/>
          <w:sz w:val="24"/>
          <w:u w:val="thick"/>
        </w:rPr>
        <w:t xml:space="preserve"> </w:t>
      </w:r>
      <w:r>
        <w:rPr>
          <w:b/>
          <w:sz w:val="24"/>
          <w:u w:val="thick"/>
        </w:rPr>
        <w:t>DELIVERY</w:t>
      </w:r>
    </w:p>
    <w:p w:rsidR="005B7493" w:rsidRDefault="005B7493">
      <w:pPr>
        <w:pStyle w:val="BodyText"/>
        <w:spacing w:before="10"/>
        <w:rPr>
          <w:sz w:val="18"/>
        </w:rPr>
      </w:pPr>
    </w:p>
    <w:p w:rsidR="005B7493" w:rsidRDefault="00EA5013">
      <w:pPr>
        <w:pStyle w:val="BodyText"/>
        <w:spacing w:before="90" w:line="247" w:lineRule="auto"/>
        <w:ind w:left="1440" w:right="1479"/>
      </w:pPr>
      <w:bookmarkStart w:id="102" w:name="Six_(6)_copies_of_the_proposal_must_be_r"/>
      <w:bookmarkEnd w:id="102"/>
      <w:r>
        <w:t>Six (6) copies of the proposal must be received by IMRF no later than 12:00 Noon, XXXX XX, 20XX. Submissions must be ad</w:t>
      </w:r>
      <w:r>
        <w:t>dressed and delivered to:</w:t>
      </w:r>
    </w:p>
    <w:p w:rsidR="005B7493" w:rsidRDefault="00EA5013">
      <w:pPr>
        <w:spacing w:before="53" w:line="242" w:lineRule="auto"/>
        <w:ind w:left="2880" w:right="5785"/>
        <w:rPr>
          <w:b/>
          <w:i/>
          <w:sz w:val="24"/>
        </w:rPr>
      </w:pPr>
      <w:r>
        <w:rPr>
          <w:b/>
          <w:i/>
          <w:sz w:val="24"/>
        </w:rPr>
        <w:t>Illinois Municipal Retirement Fund 2211 York Road, Suite 500</w:t>
      </w:r>
    </w:p>
    <w:p w:rsidR="005B7493" w:rsidRDefault="00EA5013">
      <w:pPr>
        <w:spacing w:line="275" w:lineRule="exact"/>
        <w:ind w:left="2880"/>
        <w:rPr>
          <w:b/>
          <w:i/>
          <w:sz w:val="24"/>
        </w:rPr>
      </w:pPr>
      <w:r>
        <w:rPr>
          <w:b/>
          <w:i/>
          <w:sz w:val="24"/>
        </w:rPr>
        <w:t>Oak Brook, Illinois, 60523-2337</w:t>
      </w:r>
    </w:p>
    <w:p w:rsidR="005B7493" w:rsidRDefault="00EA5013">
      <w:pPr>
        <w:spacing w:before="3"/>
        <w:ind w:left="2880"/>
        <w:rPr>
          <w:b/>
          <w:i/>
          <w:sz w:val="24"/>
        </w:rPr>
      </w:pPr>
      <w:r>
        <w:rPr>
          <w:b/>
          <w:i/>
          <w:sz w:val="24"/>
        </w:rPr>
        <w:t>Attn: Dhvani Shah, Chief Investment Officer</w:t>
      </w:r>
    </w:p>
    <w:p w:rsidR="005B7493" w:rsidRDefault="005B7493">
      <w:pPr>
        <w:rPr>
          <w:sz w:val="24"/>
        </w:rPr>
        <w:sectPr w:rsidR="005B7493">
          <w:pgSz w:w="12240" w:h="15840"/>
          <w:pgMar w:top="1140" w:right="0" w:bottom="920" w:left="0" w:header="0" w:footer="659" w:gutter="0"/>
          <w:cols w:space="720"/>
        </w:sectPr>
      </w:pPr>
    </w:p>
    <w:p w:rsidR="005B7493" w:rsidRDefault="00EA5013">
      <w:pPr>
        <w:pStyle w:val="BodyText"/>
        <w:spacing w:before="66" w:line="247" w:lineRule="auto"/>
        <w:ind w:left="1439" w:right="1437"/>
        <w:jc w:val="both"/>
      </w:pPr>
      <w:bookmarkStart w:id="103" w:name="Electronic_submission_of_the_proposal_is"/>
      <w:bookmarkEnd w:id="103"/>
      <w:r>
        <w:lastRenderedPageBreak/>
        <w:t>Electronic submission of the proposal is also acceptable and should be sent to:</w:t>
      </w:r>
      <w:hyperlink r:id="rId9">
        <w:r>
          <w:t xml:space="preserve"> invrfp@imrf.org.</w:t>
        </w:r>
      </w:hyperlink>
      <w:r>
        <w:t xml:space="preserve"> The proposal must be received via e-mail no later than 12:00 Noon, XXXX XX, 20XX.</w:t>
      </w:r>
    </w:p>
    <w:p w:rsidR="005B7493" w:rsidRDefault="005B7493">
      <w:pPr>
        <w:pStyle w:val="BodyText"/>
        <w:spacing w:before="9"/>
        <w:rPr>
          <w:sz w:val="25"/>
        </w:rPr>
      </w:pPr>
    </w:p>
    <w:p w:rsidR="005B7493" w:rsidRDefault="00EA5013">
      <w:pPr>
        <w:pStyle w:val="BodyText"/>
        <w:ind w:left="1439"/>
      </w:pPr>
      <w:bookmarkStart w:id="104" w:name="Late_proposals_will_not_be_accepted."/>
      <w:bookmarkEnd w:id="104"/>
      <w:r>
        <w:t>Late proposals will not be accepted.</w:t>
      </w:r>
    </w:p>
    <w:p w:rsidR="005B7493" w:rsidRDefault="005B7493">
      <w:pPr>
        <w:pStyle w:val="BodyText"/>
        <w:spacing w:before="8"/>
        <w:rPr>
          <w:sz w:val="26"/>
        </w:rPr>
      </w:pPr>
    </w:p>
    <w:p w:rsidR="005B7493" w:rsidRDefault="00EA5013">
      <w:pPr>
        <w:pStyle w:val="BodyText"/>
        <w:spacing w:before="1" w:line="247" w:lineRule="auto"/>
        <w:ind w:left="1439" w:right="1438"/>
        <w:jc w:val="both"/>
      </w:pPr>
      <w:bookmarkStart w:id="105" w:name="All_proposals_must_be_complete_in_every_"/>
      <w:bookmarkEnd w:id="105"/>
      <w:r>
        <w:t>All proposals must be complete in every respect and must answer concisely a</w:t>
      </w:r>
      <w:r>
        <w:t>nd clearly all questions proposed by this RFP.</w:t>
      </w:r>
    </w:p>
    <w:p w:rsidR="005B7493" w:rsidRDefault="005B7493">
      <w:pPr>
        <w:pStyle w:val="BodyText"/>
        <w:spacing w:before="10"/>
        <w:rPr>
          <w:sz w:val="25"/>
        </w:rPr>
      </w:pPr>
    </w:p>
    <w:p w:rsidR="005B7493" w:rsidRDefault="00EA5013">
      <w:pPr>
        <w:pStyle w:val="ListParagraph"/>
        <w:numPr>
          <w:ilvl w:val="1"/>
          <w:numId w:val="15"/>
        </w:numPr>
        <w:tabs>
          <w:tab w:val="left" w:pos="2160"/>
        </w:tabs>
        <w:jc w:val="both"/>
        <w:rPr>
          <w:b/>
          <w:sz w:val="24"/>
        </w:rPr>
      </w:pPr>
      <w:bookmarkStart w:id="106" w:name="6.3_TIMELINE"/>
      <w:bookmarkEnd w:id="106"/>
      <w:r>
        <w:rPr>
          <w:b/>
          <w:sz w:val="24"/>
          <w:u w:val="thick"/>
        </w:rPr>
        <w:t>TIMELINE</w:t>
      </w:r>
    </w:p>
    <w:p w:rsidR="005B7493" w:rsidRDefault="005B7493">
      <w:pPr>
        <w:pStyle w:val="BodyText"/>
        <w:spacing w:before="10"/>
        <w:rPr>
          <w:sz w:val="18"/>
        </w:rPr>
      </w:pPr>
    </w:p>
    <w:p w:rsidR="005B7493" w:rsidRDefault="00EA5013">
      <w:pPr>
        <w:pStyle w:val="BodyText"/>
        <w:spacing w:before="90" w:line="247" w:lineRule="auto"/>
        <w:ind w:left="1440" w:right="1437"/>
        <w:jc w:val="both"/>
      </w:pPr>
      <w:bookmarkStart w:id="107" w:name="While_there_is_no_fixed_date_for_the_sel"/>
      <w:bookmarkEnd w:id="107"/>
      <w:r>
        <w:t xml:space="preserve">While there is no fixed date for the selection of a consultant, it is anticipated that the selection of a consultant will be completed by XXXX XX, 20XX. Following notification of the selected firm, </w:t>
      </w:r>
      <w:r>
        <w:t>it is expected that contract negotiations will be completed by XXXX XX, 20XX.</w:t>
      </w:r>
    </w:p>
    <w:p w:rsidR="005B7493" w:rsidRDefault="005B7493">
      <w:pPr>
        <w:pStyle w:val="BodyText"/>
        <w:spacing w:before="8"/>
        <w:rPr>
          <w:sz w:val="25"/>
        </w:rPr>
      </w:pPr>
    </w:p>
    <w:p w:rsidR="005B7493" w:rsidRDefault="00EA5013">
      <w:pPr>
        <w:pStyle w:val="ListParagraph"/>
        <w:numPr>
          <w:ilvl w:val="1"/>
          <w:numId w:val="15"/>
        </w:numPr>
        <w:tabs>
          <w:tab w:val="left" w:pos="2160"/>
        </w:tabs>
        <w:spacing w:before="1"/>
        <w:jc w:val="both"/>
        <w:rPr>
          <w:b/>
          <w:sz w:val="24"/>
        </w:rPr>
      </w:pPr>
      <w:bookmarkStart w:id="108" w:name="6.4_INQUIRIES"/>
      <w:bookmarkEnd w:id="108"/>
      <w:r>
        <w:rPr>
          <w:b/>
          <w:sz w:val="24"/>
          <w:u w:val="thick"/>
        </w:rPr>
        <w:t>INQUIRIES</w:t>
      </w:r>
    </w:p>
    <w:p w:rsidR="005B7493" w:rsidRDefault="005B7493">
      <w:pPr>
        <w:pStyle w:val="BodyText"/>
        <w:spacing w:before="10"/>
        <w:rPr>
          <w:sz w:val="18"/>
        </w:rPr>
      </w:pPr>
    </w:p>
    <w:p w:rsidR="005B7493" w:rsidRDefault="00EA5013">
      <w:pPr>
        <w:pStyle w:val="BodyText"/>
        <w:spacing w:before="90" w:line="247" w:lineRule="auto"/>
        <w:ind w:left="1440" w:right="1438"/>
        <w:jc w:val="both"/>
      </w:pPr>
      <w:bookmarkStart w:id="109" w:name="During_the_evaluation_process,_the_IMRF_"/>
      <w:bookmarkEnd w:id="109"/>
      <w:r>
        <w:t>During the evaluation process, the IMRF retains the right to request additional information or clarification from respondents to this RFP. IMRF may also allow corrections of errors or omissions by</w:t>
      </w:r>
      <w:r>
        <w:rPr>
          <w:spacing w:val="-2"/>
        </w:rPr>
        <w:t xml:space="preserve"> </w:t>
      </w:r>
      <w:r>
        <w:t>respondents.</w:t>
      </w:r>
    </w:p>
    <w:p w:rsidR="005B7493" w:rsidRDefault="005B7493">
      <w:pPr>
        <w:pStyle w:val="BodyText"/>
        <w:spacing w:before="9"/>
        <w:rPr>
          <w:sz w:val="25"/>
        </w:rPr>
      </w:pPr>
    </w:p>
    <w:p w:rsidR="005B7493" w:rsidRDefault="00EA5013">
      <w:pPr>
        <w:pStyle w:val="BodyText"/>
        <w:spacing w:line="297" w:lineRule="auto"/>
        <w:ind w:left="1440" w:right="6312"/>
      </w:pPr>
      <w:bookmarkStart w:id="110" w:name="Inquiries_should_be_submitted_via_e-mail"/>
      <w:bookmarkEnd w:id="110"/>
      <w:r>
        <w:t xml:space="preserve">Inquiries should be submitted via e-mail to: </w:t>
      </w:r>
      <w:r>
        <w:t>Dhvania Shah at:</w:t>
      </w:r>
      <w:r>
        <w:rPr>
          <w:spacing w:val="56"/>
        </w:rPr>
        <w:t xml:space="preserve"> </w:t>
      </w:r>
      <w:hyperlink r:id="rId10">
        <w:r>
          <w:rPr>
            <w:color w:val="0000FF"/>
            <w:u w:val="thick" w:color="0000FF"/>
          </w:rPr>
          <w:t>dshah@imrf.org</w:t>
        </w:r>
      </w:hyperlink>
    </w:p>
    <w:p w:rsidR="005B7493" w:rsidRDefault="00EA5013">
      <w:pPr>
        <w:pStyle w:val="BodyText"/>
        <w:spacing w:before="182"/>
        <w:ind w:left="1440"/>
      </w:pPr>
      <w:bookmarkStart w:id="111" w:name="Inquiries_may_also_be_submitted_in_writi"/>
      <w:bookmarkEnd w:id="111"/>
      <w:r>
        <w:t>Inquiries may also be submitted in writing to:</w:t>
      </w:r>
    </w:p>
    <w:p w:rsidR="005B7493" w:rsidRDefault="00EA5013">
      <w:pPr>
        <w:spacing w:before="63" w:line="242" w:lineRule="auto"/>
        <w:ind w:left="2880" w:right="5785"/>
        <w:rPr>
          <w:b/>
          <w:i/>
          <w:sz w:val="24"/>
        </w:rPr>
      </w:pPr>
      <w:r>
        <w:rPr>
          <w:b/>
          <w:i/>
          <w:sz w:val="24"/>
        </w:rPr>
        <w:t>Illinois Municipal Retirement Fund 2211 York Road, Suite 500</w:t>
      </w:r>
    </w:p>
    <w:p w:rsidR="005B7493" w:rsidRDefault="00EA5013">
      <w:pPr>
        <w:spacing w:line="242" w:lineRule="auto"/>
        <w:ind w:left="2880" w:right="5785"/>
        <w:rPr>
          <w:b/>
          <w:i/>
          <w:sz w:val="24"/>
        </w:rPr>
      </w:pPr>
      <w:r>
        <w:rPr>
          <w:b/>
          <w:i/>
          <w:sz w:val="24"/>
        </w:rPr>
        <w:t>Oak Brook, Illinois 60523-2337 Attn: Dhvani Shah</w:t>
      </w:r>
    </w:p>
    <w:p w:rsidR="005B7493" w:rsidRDefault="00EA5013">
      <w:pPr>
        <w:spacing w:line="275" w:lineRule="exact"/>
        <w:ind w:left="2880"/>
        <w:rPr>
          <w:b/>
          <w:i/>
          <w:sz w:val="24"/>
        </w:rPr>
      </w:pPr>
      <w:r>
        <w:rPr>
          <w:b/>
          <w:i/>
          <w:sz w:val="24"/>
        </w:rPr>
        <w:t>Phone: (630) 368-5380</w:t>
      </w:r>
    </w:p>
    <w:p w:rsidR="005B7493" w:rsidRDefault="00EA5013">
      <w:pPr>
        <w:spacing w:before="1"/>
        <w:ind w:left="2880"/>
        <w:rPr>
          <w:b/>
          <w:i/>
          <w:sz w:val="24"/>
        </w:rPr>
      </w:pPr>
      <w:bookmarkStart w:id="112" w:name="Inquiries_must_be_received_no_later_than"/>
      <w:bookmarkEnd w:id="112"/>
      <w:r>
        <w:rPr>
          <w:b/>
          <w:i/>
          <w:sz w:val="24"/>
        </w:rPr>
        <w:t>Fax:</w:t>
      </w:r>
      <w:r>
        <w:rPr>
          <w:b/>
          <w:i/>
          <w:sz w:val="24"/>
        </w:rPr>
        <w:t xml:space="preserve"> (630) 368-5383</w:t>
      </w:r>
    </w:p>
    <w:p w:rsidR="005B7493" w:rsidRDefault="005B7493">
      <w:pPr>
        <w:pStyle w:val="BodyText"/>
        <w:spacing w:before="6"/>
        <w:rPr>
          <w:i/>
          <w:sz w:val="21"/>
        </w:rPr>
      </w:pPr>
    </w:p>
    <w:p w:rsidR="005B7493" w:rsidRDefault="00EA5013">
      <w:pPr>
        <w:pStyle w:val="BodyText"/>
        <w:ind w:left="1440"/>
      </w:pPr>
      <w:r>
        <w:t>Inquiries must be received no later than XXXX XX, 20XX.</w:t>
      </w:r>
    </w:p>
    <w:p w:rsidR="005B7493" w:rsidRDefault="005B7493">
      <w:pPr>
        <w:pStyle w:val="BodyText"/>
        <w:spacing w:before="8"/>
        <w:rPr>
          <w:sz w:val="26"/>
        </w:rPr>
      </w:pPr>
    </w:p>
    <w:p w:rsidR="005B7493" w:rsidRDefault="00EA5013">
      <w:pPr>
        <w:pStyle w:val="BodyText"/>
        <w:spacing w:line="247" w:lineRule="auto"/>
        <w:ind w:left="1440" w:right="1479"/>
      </w:pPr>
      <w:bookmarkStart w:id="113" w:name="After_XXXX_XX,_20XX,_if_a_question_appea"/>
      <w:bookmarkEnd w:id="113"/>
      <w:r>
        <w:t>After XXXX XX, 20XX, if a question appears unclear to you, please state your interpretation of the question and answer it accordingly.</w:t>
      </w:r>
    </w:p>
    <w:p w:rsidR="005B7493" w:rsidRDefault="005B7493">
      <w:pPr>
        <w:pStyle w:val="BodyText"/>
        <w:spacing w:before="11"/>
        <w:rPr>
          <w:sz w:val="25"/>
        </w:rPr>
      </w:pPr>
    </w:p>
    <w:p w:rsidR="005B7493" w:rsidRDefault="00EA5013">
      <w:pPr>
        <w:pStyle w:val="BodyText"/>
        <w:tabs>
          <w:tab w:val="left" w:pos="2159"/>
        </w:tabs>
        <w:spacing w:line="506" w:lineRule="auto"/>
        <w:ind w:left="1440" w:right="2892"/>
      </w:pPr>
      <w:bookmarkStart w:id="114" w:name="In_all_cases,_no_verbal_communications_w"/>
      <w:bookmarkEnd w:id="114"/>
      <w:r>
        <w:t>In all cases, no verbal communications will override written</w:t>
      </w:r>
      <w:r>
        <w:rPr>
          <w:spacing w:val="-32"/>
        </w:rPr>
        <w:t xml:space="preserve"> </w:t>
      </w:r>
      <w:r>
        <w:t>communications.</w:t>
      </w:r>
      <w:bookmarkStart w:id="115" w:name="6.5_DISCLOSURE_OF_PROPOSAL_CONTENT"/>
      <w:bookmarkEnd w:id="115"/>
      <w:r>
        <w:t xml:space="preserve"> </w:t>
      </w:r>
      <w:r>
        <w:rPr>
          <w:u w:val="thick"/>
        </w:rPr>
        <w:t>6.5</w:t>
      </w:r>
      <w:r>
        <w:rPr>
          <w:u w:val="thick"/>
        </w:rPr>
        <w:tab/>
        <w:t>DISCLOSURE OF PROPOSAL</w:t>
      </w:r>
      <w:r>
        <w:rPr>
          <w:spacing w:val="-5"/>
          <w:u w:val="thick"/>
        </w:rPr>
        <w:t xml:space="preserve"> </w:t>
      </w:r>
      <w:r>
        <w:rPr>
          <w:u w:val="thick"/>
        </w:rPr>
        <w:t>CONTENT</w:t>
      </w:r>
    </w:p>
    <w:p w:rsidR="005B7493" w:rsidRDefault="00EA5013">
      <w:pPr>
        <w:pStyle w:val="BodyText"/>
        <w:spacing w:before="2" w:line="247" w:lineRule="auto"/>
        <w:ind w:left="1440" w:right="1175"/>
      </w:pPr>
      <w:bookmarkStart w:id="116" w:name="The_laws_of_Illinois_require_that_at_the"/>
      <w:bookmarkEnd w:id="116"/>
      <w:r>
        <w:t>The laws of Illinois require that at the conclusion of the selection process, the contents of all proposals be placed in the public domain and b</w:t>
      </w:r>
      <w:r>
        <w:t>e open to inspection by interested parties.</w:t>
      </w:r>
    </w:p>
    <w:p w:rsidR="005B7493" w:rsidRDefault="005B7493">
      <w:pPr>
        <w:spacing w:line="247" w:lineRule="auto"/>
        <w:sectPr w:rsidR="005B7493">
          <w:pgSz w:w="12240" w:h="15840"/>
          <w:pgMar w:top="1140" w:right="0" w:bottom="920" w:left="0" w:header="0" w:footer="659" w:gutter="0"/>
          <w:cols w:space="720"/>
        </w:sectPr>
      </w:pPr>
    </w:p>
    <w:p w:rsidR="005B7493" w:rsidRDefault="00EA5013">
      <w:pPr>
        <w:pStyle w:val="BodyText"/>
        <w:spacing w:before="66" w:line="247" w:lineRule="auto"/>
        <w:ind w:left="1440" w:right="1479"/>
      </w:pPr>
      <w:r>
        <w:lastRenderedPageBreak/>
        <w:t>Trade secrets or proprietary information must be clearly identified as such in the proposal and will not be released to the extent permitted by law.</w:t>
      </w:r>
    </w:p>
    <w:p w:rsidR="005B7493" w:rsidRDefault="005B7493">
      <w:pPr>
        <w:pStyle w:val="BodyText"/>
        <w:spacing w:before="10"/>
        <w:rPr>
          <w:sz w:val="25"/>
        </w:rPr>
      </w:pPr>
    </w:p>
    <w:p w:rsidR="005B7493" w:rsidRDefault="00EA5013">
      <w:pPr>
        <w:pStyle w:val="ListParagraph"/>
        <w:numPr>
          <w:ilvl w:val="1"/>
          <w:numId w:val="13"/>
        </w:numPr>
        <w:tabs>
          <w:tab w:val="left" w:pos="2159"/>
          <w:tab w:val="left" w:pos="2160"/>
        </w:tabs>
        <w:rPr>
          <w:b/>
          <w:sz w:val="24"/>
        </w:rPr>
      </w:pPr>
      <w:bookmarkStart w:id="117" w:name="6.6_DISPOSITION_OF_PROPOSALS"/>
      <w:bookmarkEnd w:id="117"/>
      <w:r>
        <w:rPr>
          <w:b/>
          <w:sz w:val="24"/>
          <w:u w:val="thick"/>
        </w:rPr>
        <w:t>DISPOSITION OF</w:t>
      </w:r>
      <w:r>
        <w:rPr>
          <w:b/>
          <w:spacing w:val="-5"/>
          <w:sz w:val="24"/>
          <w:u w:val="thick"/>
        </w:rPr>
        <w:t xml:space="preserve"> </w:t>
      </w:r>
      <w:r>
        <w:rPr>
          <w:b/>
          <w:sz w:val="24"/>
          <w:u w:val="thick"/>
        </w:rPr>
        <w:t>PROPOSALS</w:t>
      </w:r>
    </w:p>
    <w:p w:rsidR="005B7493" w:rsidRDefault="005B7493">
      <w:pPr>
        <w:pStyle w:val="BodyText"/>
        <w:spacing w:before="11"/>
        <w:rPr>
          <w:sz w:val="18"/>
        </w:rPr>
      </w:pPr>
    </w:p>
    <w:p w:rsidR="005B7493" w:rsidRDefault="00EA5013">
      <w:pPr>
        <w:pStyle w:val="BodyText"/>
        <w:spacing w:before="90"/>
        <w:ind w:left="1440"/>
      </w:pPr>
      <w:bookmarkStart w:id="118" w:name="All_proposals_become_the_property_of_IMR"/>
      <w:bookmarkEnd w:id="118"/>
      <w:r>
        <w:t>All proposals become t</w:t>
      </w:r>
      <w:r>
        <w:t>he property of IMRF and will not be returned to the respondent.</w:t>
      </w:r>
    </w:p>
    <w:p w:rsidR="005B7493" w:rsidRDefault="005B7493">
      <w:pPr>
        <w:pStyle w:val="BodyText"/>
        <w:spacing w:before="8"/>
        <w:rPr>
          <w:sz w:val="26"/>
        </w:rPr>
      </w:pPr>
    </w:p>
    <w:p w:rsidR="005B7493" w:rsidRDefault="00EA5013">
      <w:pPr>
        <w:pStyle w:val="BodyText"/>
        <w:spacing w:line="247" w:lineRule="auto"/>
        <w:ind w:left="1440" w:right="1438"/>
        <w:jc w:val="both"/>
      </w:pPr>
      <w:bookmarkStart w:id="119" w:name="IMRF_reserves_the_right_to_retain_all_pr"/>
      <w:bookmarkEnd w:id="119"/>
      <w:r>
        <w:t>IMRF reserves the right to retain all proposals submitted and to use any ideas in a proposal regardless of whether that proposal is selected. Submission of a proposal  indicates acceptance of</w:t>
      </w:r>
      <w:r>
        <w:t xml:space="preserve"> the conditions contained in this request for proposals, unless clearly and specifically noted in the proposal submitted and confirmed in the contract between IMRF and the firm</w:t>
      </w:r>
      <w:r>
        <w:rPr>
          <w:spacing w:val="-9"/>
        </w:rPr>
        <w:t xml:space="preserve"> </w:t>
      </w:r>
      <w:r>
        <w:t>selected.</w:t>
      </w:r>
    </w:p>
    <w:p w:rsidR="005B7493" w:rsidRDefault="005B7493">
      <w:pPr>
        <w:pStyle w:val="BodyText"/>
        <w:spacing w:before="7"/>
        <w:rPr>
          <w:sz w:val="25"/>
        </w:rPr>
      </w:pPr>
    </w:p>
    <w:p w:rsidR="005B7493" w:rsidRDefault="00EA5013">
      <w:pPr>
        <w:pStyle w:val="ListParagraph"/>
        <w:numPr>
          <w:ilvl w:val="1"/>
          <w:numId w:val="13"/>
        </w:numPr>
        <w:tabs>
          <w:tab w:val="left" w:pos="2160"/>
        </w:tabs>
        <w:jc w:val="both"/>
        <w:rPr>
          <w:b/>
          <w:sz w:val="24"/>
        </w:rPr>
      </w:pPr>
      <w:bookmarkStart w:id="120" w:name="6.7_SIGNATURE_OF_RESPONDENT_AGENT"/>
      <w:bookmarkEnd w:id="120"/>
      <w:r>
        <w:rPr>
          <w:b/>
          <w:sz w:val="24"/>
          <w:u w:val="thick"/>
        </w:rPr>
        <w:t>SIGNATURE OF RESPONDENT</w:t>
      </w:r>
      <w:r>
        <w:rPr>
          <w:b/>
          <w:spacing w:val="-4"/>
          <w:sz w:val="24"/>
          <w:u w:val="thick"/>
        </w:rPr>
        <w:t xml:space="preserve"> </w:t>
      </w:r>
      <w:r>
        <w:rPr>
          <w:b/>
          <w:sz w:val="24"/>
          <w:u w:val="thick"/>
        </w:rPr>
        <w:t>AGENT</w:t>
      </w:r>
    </w:p>
    <w:p w:rsidR="005B7493" w:rsidRDefault="005B7493">
      <w:pPr>
        <w:pStyle w:val="BodyText"/>
        <w:spacing w:before="10"/>
        <w:rPr>
          <w:sz w:val="18"/>
        </w:rPr>
      </w:pPr>
    </w:p>
    <w:p w:rsidR="005B7493" w:rsidRDefault="00EA5013">
      <w:pPr>
        <w:pStyle w:val="BodyText"/>
        <w:spacing w:before="90" w:line="247" w:lineRule="auto"/>
        <w:ind w:left="1439" w:right="1439"/>
        <w:jc w:val="both"/>
      </w:pPr>
      <w:bookmarkStart w:id="121" w:name="The_tendered_proposal,_and_any_clarifica"/>
      <w:bookmarkEnd w:id="121"/>
      <w:r>
        <w:t>The tendered proposal, and any clarif</w:t>
      </w:r>
      <w:r>
        <w:t>ications to that proposal, shall be signed by an officer of the responding firm or a designated agent empowered to bind the firm in a contract. All proposals submitted electronically must be submitted by an officer of the responding firm.</w:t>
      </w:r>
    </w:p>
    <w:p w:rsidR="005B7493" w:rsidRDefault="005B7493">
      <w:pPr>
        <w:pStyle w:val="BodyText"/>
        <w:spacing w:before="5"/>
        <w:rPr>
          <w:sz w:val="25"/>
        </w:rPr>
      </w:pPr>
    </w:p>
    <w:p w:rsidR="005B7493" w:rsidRDefault="00EA5013">
      <w:pPr>
        <w:spacing w:line="242" w:lineRule="auto"/>
        <w:ind w:left="1440" w:right="2565"/>
        <w:rPr>
          <w:b/>
          <w:i/>
          <w:sz w:val="24"/>
        </w:rPr>
      </w:pPr>
      <w:bookmarkStart w:id="122" w:name="PART_7--_General_Terms_and_Conditions_of"/>
      <w:bookmarkEnd w:id="122"/>
      <w:r>
        <w:rPr>
          <w:b/>
          <w:i/>
          <w:color w:val="303030"/>
          <w:sz w:val="24"/>
        </w:rPr>
        <w:t>PART 7-- General Terms and Conditions of the Contract Including Criteria for the Evaluation of Performance</w:t>
      </w:r>
    </w:p>
    <w:p w:rsidR="005B7493" w:rsidRDefault="005B7493">
      <w:pPr>
        <w:pStyle w:val="BodyText"/>
        <w:spacing w:before="5"/>
        <w:rPr>
          <w:i/>
          <w:sz w:val="26"/>
        </w:rPr>
      </w:pPr>
    </w:p>
    <w:p w:rsidR="005B7493" w:rsidRDefault="00EA5013">
      <w:pPr>
        <w:pStyle w:val="ListParagraph"/>
        <w:numPr>
          <w:ilvl w:val="1"/>
          <w:numId w:val="12"/>
        </w:numPr>
        <w:tabs>
          <w:tab w:val="left" w:pos="2160"/>
        </w:tabs>
        <w:jc w:val="both"/>
        <w:rPr>
          <w:b/>
          <w:sz w:val="24"/>
        </w:rPr>
      </w:pPr>
      <w:bookmarkStart w:id="123" w:name="7.1_TERM_OF_ENGAGEMENT"/>
      <w:bookmarkEnd w:id="123"/>
      <w:r>
        <w:rPr>
          <w:b/>
          <w:sz w:val="24"/>
          <w:u w:val="thick"/>
        </w:rPr>
        <w:t>TERM OF</w:t>
      </w:r>
      <w:r>
        <w:rPr>
          <w:b/>
          <w:spacing w:val="-5"/>
          <w:sz w:val="24"/>
          <w:u w:val="thick"/>
        </w:rPr>
        <w:t xml:space="preserve"> </w:t>
      </w:r>
      <w:r>
        <w:rPr>
          <w:b/>
          <w:sz w:val="24"/>
          <w:u w:val="thick"/>
        </w:rPr>
        <w:t>ENGAGEMENT</w:t>
      </w:r>
    </w:p>
    <w:p w:rsidR="005B7493" w:rsidRDefault="005B7493">
      <w:pPr>
        <w:pStyle w:val="BodyText"/>
        <w:spacing w:before="10"/>
        <w:rPr>
          <w:sz w:val="18"/>
        </w:rPr>
      </w:pPr>
    </w:p>
    <w:p w:rsidR="005B7493" w:rsidRDefault="00EA5013">
      <w:pPr>
        <w:pStyle w:val="BodyText"/>
        <w:spacing w:before="90" w:line="247" w:lineRule="auto"/>
        <w:ind w:left="1440" w:right="1437"/>
        <w:jc w:val="both"/>
      </w:pPr>
      <w:bookmarkStart w:id="124" w:name="The_contract_will_be_for_a_period_of_up_"/>
      <w:bookmarkEnd w:id="124"/>
      <w:r>
        <w:t>The contract will be for a period of up to five years. After five years, the contract must be re-bid. The contract can be termin</w:t>
      </w:r>
      <w:r>
        <w:t>ated with or without cause by either party upon thirty days’ written notice.</w:t>
      </w:r>
    </w:p>
    <w:p w:rsidR="005B7493" w:rsidRDefault="005B7493">
      <w:pPr>
        <w:spacing w:line="247" w:lineRule="auto"/>
        <w:jc w:val="both"/>
        <w:sectPr w:rsidR="005B7493">
          <w:pgSz w:w="12240" w:h="15840"/>
          <w:pgMar w:top="1140" w:right="0" w:bottom="920" w:left="0" w:header="0" w:footer="659" w:gutter="0"/>
          <w:cols w:space="720"/>
        </w:sectPr>
      </w:pPr>
    </w:p>
    <w:p w:rsidR="005B7493" w:rsidRDefault="00EA5013">
      <w:pPr>
        <w:pStyle w:val="ListParagraph"/>
        <w:numPr>
          <w:ilvl w:val="1"/>
          <w:numId w:val="12"/>
        </w:numPr>
        <w:tabs>
          <w:tab w:val="left" w:pos="2159"/>
          <w:tab w:val="left" w:pos="2160"/>
        </w:tabs>
        <w:spacing w:before="66"/>
        <w:rPr>
          <w:b/>
          <w:sz w:val="24"/>
        </w:rPr>
      </w:pPr>
      <w:r>
        <w:lastRenderedPageBreak/>
        <w:pict>
          <v:line id="_x0000_s1190" style="position:absolute;left:0;text-align:left;z-index:1072;mso-position-horizontal-relative:page" from="1in,16.4pt" to="425.9pt,16.4pt" strokeweight="1.2pt">
            <w10:wrap anchorx="page"/>
          </v:line>
        </w:pict>
      </w:r>
      <w:bookmarkStart w:id="125" w:name="7.2_CRITERIA_FOR_THE_EVALUATION_OF_PERFO"/>
      <w:bookmarkEnd w:id="125"/>
      <w:r>
        <w:rPr>
          <w:b/>
          <w:sz w:val="24"/>
        </w:rPr>
        <w:t>CRITERIA FOR THE EVALUATION OF</w:t>
      </w:r>
      <w:r>
        <w:rPr>
          <w:b/>
          <w:spacing w:val="-8"/>
          <w:sz w:val="24"/>
        </w:rPr>
        <w:t xml:space="preserve"> </w:t>
      </w:r>
      <w:r>
        <w:rPr>
          <w:b/>
          <w:sz w:val="24"/>
        </w:rPr>
        <w:t>PERFORMANCE</w:t>
      </w:r>
    </w:p>
    <w:p w:rsidR="005B7493" w:rsidRDefault="005B7493">
      <w:pPr>
        <w:pStyle w:val="BodyText"/>
        <w:spacing w:before="10"/>
        <w:rPr>
          <w:sz w:val="18"/>
        </w:rPr>
      </w:pPr>
    </w:p>
    <w:p w:rsidR="005B7493" w:rsidRDefault="00EA5013">
      <w:pPr>
        <w:pStyle w:val="BodyText"/>
        <w:spacing w:before="90" w:line="247" w:lineRule="auto"/>
        <w:ind w:left="1440" w:right="1437"/>
        <w:jc w:val="both"/>
      </w:pPr>
      <w:bookmarkStart w:id="126" w:name="Performance_shall_be_evaluated_based_upo"/>
      <w:bookmarkEnd w:id="126"/>
      <w:r>
        <w:t>Performance shall be evaluated based upon successful execution of the services to be performed under the contract and project work.</w:t>
      </w:r>
    </w:p>
    <w:p w:rsidR="005B7493" w:rsidRDefault="005B7493">
      <w:pPr>
        <w:pStyle w:val="BodyText"/>
        <w:spacing w:before="6"/>
        <w:rPr>
          <w:sz w:val="25"/>
        </w:rPr>
      </w:pPr>
    </w:p>
    <w:p w:rsidR="005B7493" w:rsidRDefault="00EA5013">
      <w:pPr>
        <w:ind w:left="1440"/>
        <w:rPr>
          <w:b/>
          <w:i/>
          <w:sz w:val="24"/>
        </w:rPr>
      </w:pPr>
      <w:bookmarkStart w:id="127" w:name="PART_8--_Selection_Process"/>
      <w:bookmarkEnd w:id="127"/>
      <w:r>
        <w:rPr>
          <w:b/>
          <w:i/>
          <w:sz w:val="24"/>
        </w:rPr>
        <w:t>PART 8-- Selection Process</w:t>
      </w:r>
    </w:p>
    <w:p w:rsidR="005B7493" w:rsidRDefault="005B7493">
      <w:pPr>
        <w:pStyle w:val="BodyText"/>
        <w:spacing w:before="8"/>
        <w:rPr>
          <w:i/>
          <w:sz w:val="26"/>
        </w:rPr>
      </w:pPr>
    </w:p>
    <w:p w:rsidR="005B7493" w:rsidRDefault="00EA5013">
      <w:pPr>
        <w:pStyle w:val="BodyText"/>
        <w:spacing w:line="247" w:lineRule="auto"/>
        <w:ind w:left="1439" w:right="1438"/>
        <w:jc w:val="both"/>
      </w:pPr>
      <w:bookmarkStart w:id="128" w:name="IMRF_reserves_the_right_to_award_this_co"/>
      <w:bookmarkEnd w:id="128"/>
      <w:r>
        <w:t xml:space="preserve">IMRF reserves the right to award this contract to the firm(s) which, in its sole opinion, will </w:t>
      </w:r>
      <w:r>
        <w:t>provide the best match to the requirements of the RFP.</w:t>
      </w:r>
    </w:p>
    <w:p w:rsidR="005B7493" w:rsidRDefault="005B7493">
      <w:pPr>
        <w:pStyle w:val="BodyText"/>
        <w:spacing w:before="10"/>
        <w:rPr>
          <w:sz w:val="25"/>
        </w:rPr>
      </w:pPr>
    </w:p>
    <w:p w:rsidR="005B7493" w:rsidRDefault="00EA5013">
      <w:pPr>
        <w:pStyle w:val="BodyText"/>
        <w:spacing w:before="1" w:line="247" w:lineRule="auto"/>
        <w:ind w:left="1439" w:right="1437"/>
        <w:jc w:val="both"/>
      </w:pPr>
      <w:bookmarkStart w:id="129" w:name="IMRF_reserves_the_right_to_reject_respon"/>
      <w:bookmarkEnd w:id="129"/>
      <w:r>
        <w:t>IMRF reserves the right to reject respondents due to their noncompliance with the requirements of this RFP. Additionally, IMRF reserves the right not to hire or defer the hiring of any firm for investment consulting services.</w:t>
      </w:r>
    </w:p>
    <w:p w:rsidR="005B7493" w:rsidRDefault="005B7493">
      <w:pPr>
        <w:pStyle w:val="BodyText"/>
        <w:spacing w:before="9"/>
        <w:rPr>
          <w:sz w:val="25"/>
        </w:rPr>
      </w:pPr>
    </w:p>
    <w:p w:rsidR="005B7493" w:rsidRDefault="00EA5013">
      <w:pPr>
        <w:pStyle w:val="BodyText"/>
        <w:ind w:left="1440"/>
        <w:jc w:val="both"/>
      </w:pPr>
      <w:bookmarkStart w:id="130" w:name="8.1_SELECTION_PROCESS"/>
      <w:bookmarkEnd w:id="130"/>
      <w:r>
        <w:rPr>
          <w:u w:val="thick"/>
        </w:rPr>
        <w:t>8.1 SELECTION PROCESS</w:t>
      </w:r>
    </w:p>
    <w:p w:rsidR="005B7493" w:rsidRDefault="005B7493">
      <w:pPr>
        <w:pStyle w:val="BodyText"/>
        <w:spacing w:before="10"/>
        <w:rPr>
          <w:sz w:val="18"/>
        </w:rPr>
      </w:pPr>
    </w:p>
    <w:p w:rsidR="005B7493" w:rsidRDefault="00EA5013">
      <w:pPr>
        <w:pStyle w:val="BodyText"/>
        <w:spacing w:before="90" w:line="247" w:lineRule="auto"/>
        <w:ind w:left="1440" w:right="1560"/>
      </w:pPr>
      <w:bookmarkStart w:id="131" w:name="Staff_shall_objectively_review_the_RFP’s"/>
      <w:bookmarkEnd w:id="131"/>
      <w:r>
        <w:t xml:space="preserve">Staff </w:t>
      </w:r>
      <w:r>
        <w:t>shall objectively review the RFP’s to identify qualified candidates based solely on the criteria presented in the RFP. Staff and members of the Board may interview all, some or none of the RFP respondents, undertake site visits to respondent offices and co</w:t>
      </w:r>
      <w:r>
        <w:t>nduct such other due diligence as is prudent under the circumstances.</w:t>
      </w:r>
    </w:p>
    <w:p w:rsidR="005B7493" w:rsidRDefault="005B7493">
      <w:pPr>
        <w:pStyle w:val="BodyText"/>
        <w:spacing w:before="8"/>
        <w:rPr>
          <w:sz w:val="25"/>
        </w:rPr>
      </w:pPr>
    </w:p>
    <w:p w:rsidR="005B7493" w:rsidRDefault="00EA5013">
      <w:pPr>
        <w:pStyle w:val="BodyText"/>
        <w:spacing w:line="247" w:lineRule="auto"/>
        <w:ind w:left="1440" w:right="1479"/>
      </w:pPr>
      <w:bookmarkStart w:id="132" w:name="Staff_will_prepare_a_report_and_present_"/>
      <w:bookmarkEnd w:id="132"/>
      <w:r>
        <w:t>Staff will prepare a report and present the report to the Investment Committee during a public meeting of the Investment Committee.</w:t>
      </w:r>
    </w:p>
    <w:p w:rsidR="005B7493" w:rsidRDefault="005B7493">
      <w:pPr>
        <w:pStyle w:val="BodyText"/>
        <w:spacing w:before="11"/>
        <w:rPr>
          <w:sz w:val="25"/>
        </w:rPr>
      </w:pPr>
    </w:p>
    <w:p w:rsidR="005B7493" w:rsidRDefault="00EA5013">
      <w:pPr>
        <w:pStyle w:val="BodyText"/>
        <w:spacing w:line="247" w:lineRule="auto"/>
        <w:ind w:left="1440" w:right="1175"/>
      </w:pPr>
      <w:bookmarkStart w:id="133" w:name="The_Investment_Committee_may_interview_f"/>
      <w:bookmarkEnd w:id="133"/>
      <w:r>
        <w:t>The Investment Committee may interview finalists and</w:t>
      </w:r>
      <w:r>
        <w:t xml:space="preserve"> will determine if a recommendation for the award of a contract will be made to the Board. The Board shall then act on the recommendation of the Investment Committee.</w:t>
      </w:r>
    </w:p>
    <w:p w:rsidR="005B7493" w:rsidRDefault="005B7493">
      <w:pPr>
        <w:pStyle w:val="BodyText"/>
        <w:spacing w:before="9"/>
        <w:rPr>
          <w:sz w:val="25"/>
        </w:rPr>
      </w:pPr>
    </w:p>
    <w:p w:rsidR="005B7493" w:rsidRDefault="00EA5013">
      <w:pPr>
        <w:pStyle w:val="BodyText"/>
        <w:spacing w:line="247" w:lineRule="auto"/>
        <w:ind w:left="1440" w:right="1175"/>
      </w:pPr>
      <w:bookmarkStart w:id="134" w:name="During_the_selection_process_all_respond"/>
      <w:bookmarkEnd w:id="134"/>
      <w:r>
        <w:t>During the selection process all respondents to the RFP will be evaluated and ranked bas</w:t>
      </w:r>
      <w:r>
        <w:t>ed upon:</w:t>
      </w:r>
    </w:p>
    <w:p w:rsidR="005B7493" w:rsidRDefault="005B7493">
      <w:pPr>
        <w:pStyle w:val="BodyText"/>
        <w:spacing w:before="6"/>
        <w:rPr>
          <w:sz w:val="25"/>
        </w:rPr>
      </w:pPr>
    </w:p>
    <w:p w:rsidR="005B7493" w:rsidRDefault="00EA5013">
      <w:pPr>
        <w:ind w:left="1440"/>
        <w:rPr>
          <w:b/>
          <w:i/>
          <w:sz w:val="24"/>
        </w:rPr>
      </w:pPr>
      <w:bookmarkStart w:id="135" w:name="Organization_-_stability,_ownership,_doc"/>
      <w:bookmarkEnd w:id="135"/>
      <w:r>
        <w:rPr>
          <w:b/>
          <w:i/>
          <w:sz w:val="24"/>
          <w:u w:val="thick"/>
        </w:rPr>
        <w:t>Organization</w:t>
      </w:r>
      <w:r>
        <w:rPr>
          <w:b/>
          <w:i/>
          <w:sz w:val="24"/>
        </w:rPr>
        <w:t xml:space="preserve"> - stability, ownership, documented experience of key professionals</w:t>
      </w:r>
    </w:p>
    <w:p w:rsidR="005B7493" w:rsidRDefault="005B7493">
      <w:pPr>
        <w:pStyle w:val="BodyText"/>
        <w:spacing w:before="5"/>
        <w:rPr>
          <w:i/>
          <w:sz w:val="18"/>
        </w:rPr>
      </w:pPr>
    </w:p>
    <w:p w:rsidR="005B7493" w:rsidRDefault="00EA5013">
      <w:pPr>
        <w:spacing w:before="90" w:line="242" w:lineRule="auto"/>
        <w:ind w:left="1440" w:right="1560"/>
        <w:rPr>
          <w:b/>
          <w:i/>
          <w:sz w:val="24"/>
        </w:rPr>
      </w:pPr>
      <w:bookmarkStart w:id="136" w:name="Consulting_Skill_-_investment_philosophy"/>
      <w:bookmarkEnd w:id="136"/>
      <w:r>
        <w:rPr>
          <w:b/>
          <w:i/>
          <w:sz w:val="24"/>
          <w:u w:val="thick"/>
        </w:rPr>
        <w:t>Consulting Skill</w:t>
      </w:r>
      <w:r>
        <w:rPr>
          <w:b/>
          <w:i/>
          <w:sz w:val="24"/>
        </w:rPr>
        <w:t xml:space="preserve"> - investment philosophy, investment manager information collection and monitoring systems, risk management tools, performance measurement systems an</w:t>
      </w:r>
      <w:r>
        <w:rPr>
          <w:b/>
          <w:i/>
          <w:sz w:val="24"/>
        </w:rPr>
        <w:t>d breadth of consulting expertise and experience.</w:t>
      </w:r>
    </w:p>
    <w:p w:rsidR="005B7493" w:rsidRDefault="005B7493">
      <w:pPr>
        <w:pStyle w:val="BodyText"/>
        <w:rPr>
          <w:i/>
          <w:sz w:val="26"/>
        </w:rPr>
      </w:pPr>
    </w:p>
    <w:p w:rsidR="005B7493" w:rsidRDefault="00EA5013">
      <w:pPr>
        <w:ind w:left="1440"/>
        <w:rPr>
          <w:b/>
          <w:i/>
          <w:sz w:val="24"/>
        </w:rPr>
      </w:pPr>
      <w:bookmarkStart w:id="137" w:name="Fees_-_Consulting_fees_for_services_requ"/>
      <w:bookmarkEnd w:id="137"/>
      <w:r>
        <w:rPr>
          <w:b/>
          <w:i/>
          <w:sz w:val="24"/>
          <w:u w:val="thick"/>
        </w:rPr>
        <w:t>Fees</w:t>
      </w:r>
      <w:r>
        <w:rPr>
          <w:b/>
          <w:i/>
          <w:sz w:val="24"/>
        </w:rPr>
        <w:t xml:space="preserve"> - Consulting fees for services requested and associated costs.</w:t>
      </w:r>
    </w:p>
    <w:p w:rsidR="005B7493" w:rsidRDefault="005B7493">
      <w:pPr>
        <w:rPr>
          <w:sz w:val="24"/>
        </w:rPr>
        <w:sectPr w:rsidR="005B7493">
          <w:pgSz w:w="12240" w:h="15840"/>
          <w:pgMar w:top="1140" w:right="0" w:bottom="920" w:left="0" w:header="0" w:footer="659" w:gutter="0"/>
          <w:cols w:space="720"/>
        </w:sectPr>
      </w:pPr>
    </w:p>
    <w:p w:rsidR="005B7493" w:rsidRDefault="00EA5013">
      <w:pPr>
        <w:pStyle w:val="BodyText"/>
        <w:spacing w:before="66" w:line="247" w:lineRule="auto"/>
        <w:ind w:left="1439" w:right="1479"/>
      </w:pPr>
      <w:bookmarkStart w:id="138" w:name="Staff_is_required_to_identify_all_minori"/>
      <w:bookmarkEnd w:id="138"/>
      <w:r>
        <w:lastRenderedPageBreak/>
        <w:t>Staff is required to identify all minority and women-owned firms and firms owned by persons with a disability in the report presented to the Investment Committee. Staff must specify the reasons when these firms are not brought forward as finalists.</w:t>
      </w:r>
    </w:p>
    <w:p w:rsidR="005B7493" w:rsidRDefault="005B7493">
      <w:pPr>
        <w:pStyle w:val="BodyText"/>
        <w:spacing w:before="9"/>
        <w:rPr>
          <w:sz w:val="25"/>
        </w:rPr>
      </w:pPr>
    </w:p>
    <w:p w:rsidR="005B7493" w:rsidRDefault="00EA5013">
      <w:pPr>
        <w:pStyle w:val="BodyText"/>
        <w:spacing w:line="247" w:lineRule="auto"/>
        <w:ind w:left="1439" w:right="1479"/>
      </w:pPr>
      <w:bookmarkStart w:id="139" w:name="IMRF_reserves_the_right_to_reject_any_re"/>
      <w:bookmarkEnd w:id="139"/>
      <w:r>
        <w:t>IMRF r</w:t>
      </w:r>
      <w:r>
        <w:t>eserves the right to reject any respondents due to noncompliance with the requirements and instructions in the RFP.</w:t>
      </w:r>
    </w:p>
    <w:p w:rsidR="005B7493" w:rsidRDefault="005B7493">
      <w:pPr>
        <w:pStyle w:val="BodyText"/>
        <w:spacing w:before="6"/>
        <w:rPr>
          <w:sz w:val="25"/>
        </w:rPr>
      </w:pPr>
    </w:p>
    <w:p w:rsidR="005B7493" w:rsidRDefault="00EA5013">
      <w:pPr>
        <w:ind w:left="1439"/>
        <w:rPr>
          <w:b/>
          <w:i/>
          <w:sz w:val="24"/>
        </w:rPr>
      </w:pPr>
      <w:bookmarkStart w:id="140" w:name="PART_9--_Projected_Timeline_for_Completi"/>
      <w:bookmarkEnd w:id="140"/>
      <w:r>
        <w:rPr>
          <w:b/>
          <w:i/>
          <w:sz w:val="24"/>
        </w:rPr>
        <w:t>PART 9-- Projected Timeline for Completion of the Investment Consultant Search</w:t>
      </w:r>
    </w:p>
    <w:p w:rsidR="005B7493" w:rsidRDefault="005B7493">
      <w:pPr>
        <w:pStyle w:val="BodyText"/>
        <w:spacing w:before="8"/>
        <w:rPr>
          <w:i/>
          <w:sz w:val="26"/>
        </w:rPr>
      </w:pPr>
    </w:p>
    <w:p w:rsidR="005B7493" w:rsidRDefault="00EA5013">
      <w:pPr>
        <w:pStyle w:val="BodyText"/>
        <w:tabs>
          <w:tab w:val="left" w:pos="2159"/>
        </w:tabs>
        <w:ind w:left="1440"/>
      </w:pPr>
      <w:bookmarkStart w:id="141" w:name="9.1_TIMELINE"/>
      <w:bookmarkEnd w:id="141"/>
      <w:r>
        <w:rPr>
          <w:u w:val="thick"/>
        </w:rPr>
        <w:t>9.1</w:t>
      </w:r>
      <w:r>
        <w:rPr>
          <w:u w:val="thick"/>
        </w:rPr>
        <w:tab/>
        <w:t>TIMELINE</w:t>
      </w:r>
    </w:p>
    <w:p w:rsidR="005B7493" w:rsidRDefault="005B7493">
      <w:pPr>
        <w:pStyle w:val="BodyText"/>
        <w:spacing w:before="10"/>
        <w:rPr>
          <w:sz w:val="18"/>
        </w:rPr>
      </w:pPr>
    </w:p>
    <w:p w:rsidR="005B7493" w:rsidRDefault="00EA5013">
      <w:pPr>
        <w:pStyle w:val="ListParagraph"/>
        <w:numPr>
          <w:ilvl w:val="0"/>
          <w:numId w:val="11"/>
        </w:numPr>
        <w:tabs>
          <w:tab w:val="left" w:pos="2159"/>
          <w:tab w:val="left" w:pos="2160"/>
        </w:tabs>
        <w:spacing w:before="90"/>
        <w:ind w:firstLine="0"/>
        <w:rPr>
          <w:b/>
          <w:sz w:val="24"/>
        </w:rPr>
      </w:pPr>
      <w:bookmarkStart w:id="142" w:name="A.___Requests_for_Proposals_mailed_by_IM"/>
      <w:bookmarkEnd w:id="142"/>
      <w:r>
        <w:rPr>
          <w:b/>
          <w:sz w:val="24"/>
        </w:rPr>
        <w:t>Requests for Proposals mailed by IMRF by XXXX</w:t>
      </w:r>
      <w:r>
        <w:rPr>
          <w:b/>
          <w:sz w:val="24"/>
        </w:rPr>
        <w:t xml:space="preserve"> XX,</w:t>
      </w:r>
      <w:r>
        <w:rPr>
          <w:b/>
          <w:spacing w:val="-8"/>
          <w:sz w:val="24"/>
        </w:rPr>
        <w:t xml:space="preserve"> </w:t>
      </w:r>
      <w:r>
        <w:rPr>
          <w:b/>
          <w:sz w:val="24"/>
        </w:rPr>
        <w:t>20XX.</w:t>
      </w:r>
    </w:p>
    <w:p w:rsidR="005B7493" w:rsidRDefault="005B7493">
      <w:pPr>
        <w:pStyle w:val="BodyText"/>
        <w:spacing w:before="9"/>
        <w:rPr>
          <w:sz w:val="26"/>
        </w:rPr>
      </w:pPr>
    </w:p>
    <w:p w:rsidR="005B7493" w:rsidRDefault="00EA5013">
      <w:pPr>
        <w:pStyle w:val="ListParagraph"/>
        <w:numPr>
          <w:ilvl w:val="0"/>
          <w:numId w:val="11"/>
        </w:numPr>
        <w:tabs>
          <w:tab w:val="left" w:pos="2159"/>
          <w:tab w:val="left" w:pos="2160"/>
        </w:tabs>
        <w:ind w:firstLine="0"/>
        <w:rPr>
          <w:b/>
          <w:sz w:val="24"/>
        </w:rPr>
      </w:pPr>
      <w:bookmarkStart w:id="143" w:name="B._Inquiries_for_interpretation_must_be_"/>
      <w:bookmarkEnd w:id="143"/>
      <w:r>
        <w:rPr>
          <w:b/>
          <w:sz w:val="24"/>
        </w:rPr>
        <w:t>Inquiries for interpretation must be received no later than XXXX XX,</w:t>
      </w:r>
      <w:r>
        <w:rPr>
          <w:b/>
          <w:spacing w:val="-12"/>
          <w:sz w:val="24"/>
        </w:rPr>
        <w:t xml:space="preserve"> </w:t>
      </w:r>
      <w:r>
        <w:rPr>
          <w:b/>
          <w:sz w:val="24"/>
        </w:rPr>
        <w:t>20XX.</w:t>
      </w:r>
    </w:p>
    <w:p w:rsidR="005B7493" w:rsidRDefault="005B7493">
      <w:pPr>
        <w:pStyle w:val="BodyText"/>
        <w:spacing w:before="8"/>
        <w:rPr>
          <w:sz w:val="26"/>
        </w:rPr>
      </w:pPr>
    </w:p>
    <w:p w:rsidR="005B7493" w:rsidRDefault="00EA5013">
      <w:pPr>
        <w:pStyle w:val="ListParagraph"/>
        <w:numPr>
          <w:ilvl w:val="0"/>
          <w:numId w:val="11"/>
        </w:numPr>
        <w:tabs>
          <w:tab w:val="left" w:pos="2159"/>
          <w:tab w:val="left" w:pos="2160"/>
        </w:tabs>
        <w:ind w:firstLine="0"/>
        <w:rPr>
          <w:b/>
          <w:sz w:val="24"/>
        </w:rPr>
      </w:pPr>
      <w:bookmarkStart w:id="144" w:name="C._Proposals_must_be_received_by_12:00_N"/>
      <w:bookmarkEnd w:id="144"/>
      <w:r>
        <w:rPr>
          <w:b/>
          <w:sz w:val="24"/>
        </w:rPr>
        <w:t>Proposals must be received by 12:00 Noon, XXXX XX,</w:t>
      </w:r>
      <w:r>
        <w:rPr>
          <w:b/>
          <w:spacing w:val="-6"/>
          <w:sz w:val="24"/>
        </w:rPr>
        <w:t xml:space="preserve"> </w:t>
      </w:r>
      <w:r>
        <w:rPr>
          <w:b/>
          <w:sz w:val="24"/>
        </w:rPr>
        <w:t>20XX.</w:t>
      </w:r>
    </w:p>
    <w:p w:rsidR="005B7493" w:rsidRDefault="005B7493">
      <w:pPr>
        <w:pStyle w:val="BodyText"/>
        <w:spacing w:before="8"/>
        <w:rPr>
          <w:sz w:val="26"/>
        </w:rPr>
      </w:pPr>
    </w:p>
    <w:p w:rsidR="005B7493" w:rsidRDefault="00EA5013">
      <w:pPr>
        <w:pStyle w:val="ListParagraph"/>
        <w:numPr>
          <w:ilvl w:val="0"/>
          <w:numId w:val="11"/>
        </w:numPr>
        <w:tabs>
          <w:tab w:val="left" w:pos="2159"/>
          <w:tab w:val="left" w:pos="2160"/>
        </w:tabs>
        <w:spacing w:line="247" w:lineRule="auto"/>
        <w:ind w:right="1441" w:firstLine="0"/>
        <w:rPr>
          <w:b/>
          <w:sz w:val="24"/>
        </w:rPr>
      </w:pPr>
      <w:bookmarkStart w:id="145" w:name="D._At_our_discretion,_members_of_the_IMR"/>
      <w:bookmarkEnd w:id="145"/>
      <w:r>
        <w:rPr>
          <w:b/>
          <w:sz w:val="24"/>
        </w:rPr>
        <w:t>At our discretion, members of the IMRF Board of Trustees and Staff may interview the candidate</w:t>
      </w:r>
      <w:r>
        <w:rPr>
          <w:b/>
          <w:spacing w:val="-3"/>
          <w:sz w:val="24"/>
        </w:rPr>
        <w:t xml:space="preserve"> </w:t>
      </w:r>
      <w:r>
        <w:rPr>
          <w:b/>
          <w:sz w:val="24"/>
        </w:rPr>
        <w:t>firms.</w:t>
      </w:r>
    </w:p>
    <w:p w:rsidR="005B7493" w:rsidRDefault="005B7493">
      <w:pPr>
        <w:pStyle w:val="BodyText"/>
        <w:spacing w:before="10"/>
        <w:rPr>
          <w:sz w:val="25"/>
        </w:rPr>
      </w:pPr>
    </w:p>
    <w:p w:rsidR="005B7493" w:rsidRDefault="00EA5013">
      <w:pPr>
        <w:pStyle w:val="ListParagraph"/>
        <w:numPr>
          <w:ilvl w:val="0"/>
          <w:numId w:val="11"/>
        </w:numPr>
        <w:tabs>
          <w:tab w:val="left" w:pos="2160"/>
        </w:tabs>
        <w:spacing w:before="1" w:line="247" w:lineRule="auto"/>
        <w:ind w:right="1437" w:firstLine="0"/>
        <w:jc w:val="both"/>
        <w:rPr>
          <w:b/>
          <w:sz w:val="24"/>
        </w:rPr>
      </w:pPr>
      <w:bookmarkStart w:id="146" w:name="E._There_is_no_fixed_date_for_the_award_"/>
      <w:bookmarkEnd w:id="146"/>
      <w:r>
        <w:rPr>
          <w:b/>
          <w:sz w:val="24"/>
        </w:rPr>
        <w:t>T</w:t>
      </w:r>
      <w:r>
        <w:rPr>
          <w:b/>
          <w:sz w:val="24"/>
        </w:rPr>
        <w:t>here is no fixed date for the award of the contract by the IMRF Board of Trustees. It is anticipated that prior to the selection of a new investment consultant, candidates will be requested to present their firms to the Investment Committee during the meet</w:t>
      </w:r>
      <w:r>
        <w:rPr>
          <w:b/>
          <w:sz w:val="24"/>
        </w:rPr>
        <w:t>ing tentatively scheduled for XXXX XX, 20XX. Following selection, it is expected that the contract negotiations will be completed during the month of</w:t>
      </w:r>
      <w:r>
        <w:rPr>
          <w:b/>
          <w:spacing w:val="-7"/>
          <w:sz w:val="24"/>
        </w:rPr>
        <w:t xml:space="preserve"> </w:t>
      </w:r>
      <w:r>
        <w:rPr>
          <w:b/>
          <w:sz w:val="24"/>
        </w:rPr>
        <w:t>XXXX.</w:t>
      </w:r>
    </w:p>
    <w:p w:rsidR="005B7493" w:rsidRDefault="005B7493">
      <w:pPr>
        <w:spacing w:line="247" w:lineRule="auto"/>
        <w:jc w:val="both"/>
        <w:rPr>
          <w:sz w:val="24"/>
        </w:rPr>
        <w:sectPr w:rsidR="005B7493">
          <w:pgSz w:w="12240" w:h="15840"/>
          <w:pgMar w:top="1140" w:right="0" w:bottom="920" w:left="0" w:header="0" w:footer="659" w:gutter="0"/>
          <w:cols w:space="720"/>
        </w:sectPr>
      </w:pPr>
    </w:p>
    <w:p w:rsidR="005B7493" w:rsidRDefault="005B7493">
      <w:pPr>
        <w:pStyle w:val="BodyText"/>
        <w:rPr>
          <w:sz w:val="20"/>
        </w:rPr>
      </w:pPr>
    </w:p>
    <w:p w:rsidR="005B7493" w:rsidRDefault="005B7493">
      <w:pPr>
        <w:pStyle w:val="BodyText"/>
        <w:spacing w:before="4"/>
        <w:rPr>
          <w:sz w:val="17"/>
        </w:rPr>
      </w:pPr>
    </w:p>
    <w:p w:rsidR="005B7493" w:rsidRDefault="00EA5013">
      <w:pPr>
        <w:spacing w:before="90"/>
        <w:ind w:left="1440"/>
        <w:rPr>
          <w:b/>
          <w:i/>
          <w:sz w:val="24"/>
        </w:rPr>
      </w:pPr>
      <w:bookmarkStart w:id="147" w:name="PART_10—REQUEST_FOR_PROPOSAL_QUESTIONNAI"/>
      <w:bookmarkEnd w:id="147"/>
      <w:r>
        <w:rPr>
          <w:b/>
          <w:i/>
          <w:sz w:val="24"/>
        </w:rPr>
        <w:t>PART 10—REQUEST FOR PROPOSAL QUESTIONNAIRE</w:t>
      </w:r>
    </w:p>
    <w:p w:rsidR="005B7493" w:rsidRDefault="005B7493">
      <w:pPr>
        <w:pStyle w:val="BodyText"/>
        <w:spacing w:before="3"/>
        <w:rPr>
          <w:i/>
          <w:sz w:val="26"/>
        </w:rPr>
      </w:pPr>
    </w:p>
    <w:p w:rsidR="005B7493" w:rsidRDefault="00EA5013">
      <w:pPr>
        <w:spacing w:before="1" w:line="242" w:lineRule="auto"/>
        <w:ind w:left="4735" w:right="1688" w:hanging="3039"/>
        <w:rPr>
          <w:b/>
          <w:i/>
          <w:sz w:val="24"/>
        </w:rPr>
      </w:pPr>
      <w:bookmarkStart w:id="148" w:name="GENERAL_INVESTMENT,_REAL_ESTATE_AND_PERF"/>
      <w:bookmarkEnd w:id="148"/>
      <w:r>
        <w:rPr>
          <w:b/>
          <w:i/>
          <w:sz w:val="24"/>
        </w:rPr>
        <w:t>GENERAL INVESTMENT, REAL ESTATE AND PERF</w:t>
      </w:r>
      <w:r>
        <w:rPr>
          <w:b/>
          <w:i/>
          <w:sz w:val="24"/>
        </w:rPr>
        <w:t>ORMANCE MEASUREMENT CONSULTING SERVICES</w:t>
      </w:r>
    </w:p>
    <w:p w:rsidR="005B7493" w:rsidRDefault="005B7493">
      <w:pPr>
        <w:pStyle w:val="BodyText"/>
        <w:spacing w:before="5"/>
        <w:rPr>
          <w:i/>
          <w:sz w:val="26"/>
        </w:rPr>
      </w:pPr>
    </w:p>
    <w:p w:rsidR="005B7493" w:rsidRDefault="00EA5013">
      <w:pPr>
        <w:pStyle w:val="ListParagraph"/>
        <w:numPr>
          <w:ilvl w:val="1"/>
          <w:numId w:val="10"/>
        </w:numPr>
        <w:tabs>
          <w:tab w:val="left" w:pos="2159"/>
          <w:tab w:val="left" w:pos="2160"/>
        </w:tabs>
        <w:rPr>
          <w:b/>
          <w:sz w:val="24"/>
        </w:rPr>
      </w:pPr>
      <w:bookmarkStart w:id="149" w:name="10.1_PROPOSAL_PREPARATION_INSTRUCTIONS"/>
      <w:bookmarkEnd w:id="149"/>
      <w:r>
        <w:rPr>
          <w:b/>
          <w:sz w:val="24"/>
          <w:u w:val="thick"/>
        </w:rPr>
        <w:t>PROPOSAL PREPARATION</w:t>
      </w:r>
      <w:r>
        <w:rPr>
          <w:b/>
          <w:spacing w:val="-2"/>
          <w:sz w:val="24"/>
          <w:u w:val="thick"/>
        </w:rPr>
        <w:t xml:space="preserve"> </w:t>
      </w:r>
      <w:r>
        <w:rPr>
          <w:b/>
          <w:sz w:val="24"/>
          <w:u w:val="thick"/>
        </w:rPr>
        <w:t>INSTRUCTIONS</w:t>
      </w:r>
    </w:p>
    <w:p w:rsidR="005B7493" w:rsidRDefault="005B7493">
      <w:pPr>
        <w:pStyle w:val="BodyText"/>
        <w:spacing w:before="10"/>
        <w:rPr>
          <w:sz w:val="18"/>
        </w:rPr>
      </w:pPr>
    </w:p>
    <w:p w:rsidR="005B7493" w:rsidRDefault="00EA5013">
      <w:pPr>
        <w:pStyle w:val="BodyText"/>
        <w:spacing w:before="90" w:line="247" w:lineRule="auto"/>
        <w:ind w:left="1440" w:right="1479"/>
      </w:pPr>
      <w:bookmarkStart w:id="150" w:name="Your_firm_must_provide_a_thorough_answer"/>
      <w:bookmarkEnd w:id="150"/>
      <w:r>
        <w:t>Your firm must provide a thorough answer to each question raised in Paragraphs 1.2 through 1.4. Failure to adequately respond may be cause for rejection of the firm’s proposal.</w:t>
      </w:r>
    </w:p>
    <w:p w:rsidR="005B7493" w:rsidRDefault="005B7493">
      <w:pPr>
        <w:pStyle w:val="BodyText"/>
        <w:spacing w:before="9"/>
        <w:rPr>
          <w:sz w:val="25"/>
        </w:rPr>
      </w:pPr>
    </w:p>
    <w:p w:rsidR="005B7493" w:rsidRDefault="00EA5013">
      <w:pPr>
        <w:pStyle w:val="ListParagraph"/>
        <w:numPr>
          <w:ilvl w:val="1"/>
          <w:numId w:val="10"/>
        </w:numPr>
        <w:tabs>
          <w:tab w:val="left" w:pos="2159"/>
          <w:tab w:val="left" w:pos="2160"/>
        </w:tabs>
        <w:rPr>
          <w:b/>
          <w:sz w:val="24"/>
        </w:rPr>
      </w:pPr>
      <w:bookmarkStart w:id="151" w:name="10.2_MANDATORY_REQUIREMENTS"/>
      <w:bookmarkEnd w:id="151"/>
      <w:r>
        <w:rPr>
          <w:b/>
          <w:sz w:val="24"/>
          <w:u w:val="thick"/>
        </w:rPr>
        <w:t>MA</w:t>
      </w:r>
      <w:r>
        <w:rPr>
          <w:b/>
          <w:sz w:val="24"/>
          <w:u w:val="thick"/>
        </w:rPr>
        <w:t>NDATORY</w:t>
      </w:r>
      <w:r>
        <w:rPr>
          <w:b/>
          <w:spacing w:val="-2"/>
          <w:sz w:val="24"/>
          <w:u w:val="thick"/>
        </w:rPr>
        <w:t xml:space="preserve"> </w:t>
      </w:r>
      <w:r>
        <w:rPr>
          <w:b/>
          <w:sz w:val="24"/>
          <w:u w:val="thick"/>
        </w:rPr>
        <w:t>REQUIREMENTS</w:t>
      </w:r>
    </w:p>
    <w:p w:rsidR="005B7493" w:rsidRDefault="005B7493">
      <w:pPr>
        <w:pStyle w:val="BodyText"/>
        <w:spacing w:before="11"/>
        <w:rPr>
          <w:sz w:val="18"/>
        </w:rPr>
      </w:pPr>
    </w:p>
    <w:p w:rsidR="005B7493" w:rsidRDefault="00EA5013">
      <w:pPr>
        <w:pStyle w:val="ListParagraph"/>
        <w:numPr>
          <w:ilvl w:val="0"/>
          <w:numId w:val="9"/>
        </w:numPr>
        <w:tabs>
          <w:tab w:val="left" w:pos="2159"/>
          <w:tab w:val="left" w:pos="2160"/>
        </w:tabs>
        <w:spacing w:before="90" w:line="247" w:lineRule="auto"/>
        <w:ind w:right="1505" w:firstLine="0"/>
        <w:rPr>
          <w:b/>
          <w:sz w:val="24"/>
        </w:rPr>
      </w:pPr>
      <w:bookmarkStart w:id="152" w:name="A._The_questions_presented_in_Paragraphs"/>
      <w:bookmarkEnd w:id="152"/>
      <w:r>
        <w:rPr>
          <w:b/>
          <w:sz w:val="24"/>
        </w:rPr>
        <w:t xml:space="preserve">The questions presented in Paragraphs 1.2 through 1.4 must be answered completely and in the same sequence. Supporting material must be clearly referenced to the appropriate question. </w:t>
      </w:r>
      <w:r>
        <w:rPr>
          <w:b/>
          <w:sz w:val="24"/>
          <w:u w:val="thick"/>
        </w:rPr>
        <w:t>Material which is strictly promotional in nature s</w:t>
      </w:r>
      <w:r>
        <w:rPr>
          <w:b/>
          <w:sz w:val="24"/>
          <w:u w:val="thick"/>
        </w:rPr>
        <w:t>hould not be used.</w:t>
      </w:r>
      <w:r>
        <w:rPr>
          <w:b/>
          <w:sz w:val="24"/>
        </w:rPr>
        <w:t xml:space="preserve"> </w:t>
      </w:r>
      <w:r>
        <w:rPr>
          <w:b/>
          <w:sz w:val="24"/>
          <w:u w:val="thick"/>
        </w:rPr>
        <w:t>The submission of extraneous material may serve to disqualify the firm from further consideration.</w:t>
      </w:r>
    </w:p>
    <w:p w:rsidR="005B7493" w:rsidRDefault="005B7493">
      <w:pPr>
        <w:pStyle w:val="BodyText"/>
        <w:spacing w:before="9"/>
        <w:rPr>
          <w:sz w:val="17"/>
        </w:rPr>
      </w:pPr>
    </w:p>
    <w:p w:rsidR="005B7493" w:rsidRDefault="00EA5013">
      <w:pPr>
        <w:pStyle w:val="ListParagraph"/>
        <w:numPr>
          <w:ilvl w:val="0"/>
          <w:numId w:val="9"/>
        </w:numPr>
        <w:tabs>
          <w:tab w:val="left" w:pos="2159"/>
          <w:tab w:val="left" w:pos="2160"/>
        </w:tabs>
        <w:spacing w:before="90" w:line="247" w:lineRule="auto"/>
        <w:ind w:right="1997" w:firstLine="0"/>
        <w:rPr>
          <w:b/>
          <w:sz w:val="24"/>
        </w:rPr>
      </w:pPr>
      <w:bookmarkStart w:id="153" w:name="B._The_firm_must_define_the_expectations"/>
      <w:bookmarkEnd w:id="153"/>
      <w:r>
        <w:rPr>
          <w:b/>
          <w:sz w:val="24"/>
        </w:rPr>
        <w:t>The firm must define the expectations (i.e. staff time) it would require of</w:t>
      </w:r>
      <w:r>
        <w:rPr>
          <w:b/>
          <w:spacing w:val="-31"/>
          <w:sz w:val="24"/>
        </w:rPr>
        <w:t xml:space="preserve"> </w:t>
      </w:r>
      <w:r>
        <w:rPr>
          <w:b/>
          <w:sz w:val="24"/>
        </w:rPr>
        <w:t>IMRF administrative personnel in its servicing of this portfo</w:t>
      </w:r>
      <w:r>
        <w:rPr>
          <w:b/>
          <w:sz w:val="24"/>
        </w:rPr>
        <w:t xml:space="preserve">lio. (Attach as </w:t>
      </w:r>
      <w:r>
        <w:rPr>
          <w:b/>
          <w:sz w:val="24"/>
          <w:u w:val="thick"/>
        </w:rPr>
        <w:t>Appendix</w:t>
      </w:r>
      <w:r>
        <w:rPr>
          <w:b/>
          <w:spacing w:val="-17"/>
          <w:sz w:val="24"/>
          <w:u w:val="thick"/>
        </w:rPr>
        <w:t xml:space="preserve"> </w:t>
      </w:r>
      <w:r>
        <w:rPr>
          <w:b/>
          <w:sz w:val="24"/>
          <w:u w:val="thick"/>
        </w:rPr>
        <w:t>A</w:t>
      </w:r>
      <w:r>
        <w:rPr>
          <w:b/>
          <w:sz w:val="24"/>
        </w:rPr>
        <w:t>).</w:t>
      </w:r>
    </w:p>
    <w:p w:rsidR="005B7493" w:rsidRDefault="005B7493">
      <w:pPr>
        <w:pStyle w:val="BodyText"/>
        <w:spacing w:before="1"/>
        <w:rPr>
          <w:sz w:val="18"/>
        </w:rPr>
      </w:pPr>
    </w:p>
    <w:p w:rsidR="005B7493" w:rsidRDefault="00EA5013">
      <w:pPr>
        <w:pStyle w:val="ListParagraph"/>
        <w:numPr>
          <w:ilvl w:val="0"/>
          <w:numId w:val="9"/>
        </w:numPr>
        <w:tabs>
          <w:tab w:val="left" w:pos="2159"/>
          <w:tab w:val="left" w:pos="2160"/>
        </w:tabs>
        <w:spacing w:before="90"/>
        <w:ind w:firstLine="0"/>
        <w:rPr>
          <w:b/>
          <w:sz w:val="24"/>
        </w:rPr>
      </w:pPr>
      <w:bookmarkStart w:id="154" w:name="C._Please_complete_the_following:"/>
      <w:bookmarkEnd w:id="154"/>
      <w:r>
        <w:rPr>
          <w:b/>
          <w:sz w:val="24"/>
        </w:rPr>
        <w:t>Please complete the</w:t>
      </w:r>
      <w:r>
        <w:rPr>
          <w:b/>
          <w:spacing w:val="-4"/>
          <w:sz w:val="24"/>
        </w:rPr>
        <w:t xml:space="preserve"> </w:t>
      </w:r>
      <w:r>
        <w:rPr>
          <w:b/>
          <w:sz w:val="24"/>
        </w:rPr>
        <w:t>following:</w:t>
      </w:r>
    </w:p>
    <w:p w:rsidR="005B7493" w:rsidRDefault="005B7493">
      <w:pPr>
        <w:rPr>
          <w:sz w:val="24"/>
        </w:rPr>
        <w:sectPr w:rsidR="005B7493">
          <w:pgSz w:w="12240" w:h="15840"/>
          <w:pgMar w:top="1500" w:right="0" w:bottom="920" w:left="0" w:header="0" w:footer="659" w:gutter="0"/>
          <w:cols w:space="720"/>
        </w:sectPr>
      </w:pPr>
    </w:p>
    <w:p w:rsidR="005B7493" w:rsidRDefault="00EA5013">
      <w:pPr>
        <w:pStyle w:val="BodyText"/>
        <w:rPr>
          <w:sz w:val="20"/>
        </w:rPr>
      </w:pPr>
      <w:r>
        <w:rPr>
          <w:noProof/>
          <w:lang w:bidi="bn-BD"/>
        </w:rPr>
        <w:lastRenderedPageBreak/>
        <w:drawing>
          <wp:anchor distT="0" distB="0" distL="0" distR="0" simplePos="0" relativeHeight="1120" behindDoc="0" locked="0" layoutInCell="1" allowOverlap="1">
            <wp:simplePos x="0" y="0"/>
            <wp:positionH relativeFrom="page">
              <wp:posOffset>0</wp:posOffset>
            </wp:positionH>
            <wp:positionV relativeFrom="page">
              <wp:posOffset>0</wp:posOffset>
            </wp:positionV>
            <wp:extent cx="7772400" cy="137540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7772400" cy="1375409"/>
                    </a:xfrm>
                    <a:prstGeom prst="rect">
                      <a:avLst/>
                    </a:prstGeom>
                  </pic:spPr>
                </pic:pic>
              </a:graphicData>
            </a:graphic>
          </wp:anchor>
        </w:drawing>
      </w:r>
    </w:p>
    <w:p w:rsidR="005B7493" w:rsidRDefault="005B7493">
      <w:pPr>
        <w:pStyle w:val="BodyText"/>
        <w:rPr>
          <w:sz w:val="20"/>
        </w:rPr>
      </w:pPr>
    </w:p>
    <w:p w:rsidR="005B7493" w:rsidRDefault="005B7493">
      <w:pPr>
        <w:pStyle w:val="BodyText"/>
        <w:rPr>
          <w:sz w:val="20"/>
        </w:rPr>
      </w:pPr>
    </w:p>
    <w:p w:rsidR="005B7493" w:rsidRDefault="005B7493">
      <w:pPr>
        <w:pStyle w:val="BodyText"/>
        <w:rPr>
          <w:sz w:val="20"/>
        </w:rPr>
      </w:pPr>
    </w:p>
    <w:p w:rsidR="005B7493" w:rsidRDefault="005B7493">
      <w:pPr>
        <w:pStyle w:val="BodyText"/>
        <w:rPr>
          <w:sz w:val="20"/>
        </w:rPr>
      </w:pPr>
    </w:p>
    <w:p w:rsidR="005B7493" w:rsidRDefault="005B7493">
      <w:pPr>
        <w:pStyle w:val="BodyText"/>
        <w:rPr>
          <w:sz w:val="20"/>
        </w:rPr>
      </w:pPr>
    </w:p>
    <w:p w:rsidR="005B7493" w:rsidRDefault="005B7493">
      <w:pPr>
        <w:pStyle w:val="BodyText"/>
        <w:rPr>
          <w:sz w:val="20"/>
        </w:rPr>
      </w:pPr>
    </w:p>
    <w:p w:rsidR="005B7493" w:rsidRDefault="005B7493">
      <w:pPr>
        <w:pStyle w:val="BodyText"/>
        <w:rPr>
          <w:sz w:val="20"/>
        </w:rPr>
      </w:pPr>
    </w:p>
    <w:p w:rsidR="005B7493" w:rsidRDefault="005B7493">
      <w:pPr>
        <w:pStyle w:val="BodyText"/>
        <w:rPr>
          <w:sz w:val="20"/>
        </w:rPr>
      </w:pPr>
    </w:p>
    <w:p w:rsidR="005B7493" w:rsidRDefault="005B7493">
      <w:pPr>
        <w:pStyle w:val="BodyText"/>
        <w:rPr>
          <w:sz w:val="20"/>
        </w:rPr>
      </w:pPr>
    </w:p>
    <w:p w:rsidR="005B7493" w:rsidRDefault="005B7493">
      <w:pPr>
        <w:pStyle w:val="BodyText"/>
        <w:rPr>
          <w:sz w:val="20"/>
        </w:rPr>
      </w:pPr>
    </w:p>
    <w:p w:rsidR="005B7493" w:rsidRDefault="005B7493">
      <w:pPr>
        <w:pStyle w:val="BodyText"/>
        <w:rPr>
          <w:sz w:val="20"/>
        </w:rPr>
      </w:pPr>
    </w:p>
    <w:p w:rsidR="005B7493" w:rsidRDefault="005B7493">
      <w:pPr>
        <w:pStyle w:val="BodyText"/>
        <w:rPr>
          <w:sz w:val="20"/>
        </w:rPr>
      </w:pPr>
    </w:p>
    <w:p w:rsidR="005B7493" w:rsidRDefault="005B7493">
      <w:pPr>
        <w:pStyle w:val="BodyText"/>
        <w:rPr>
          <w:sz w:val="20"/>
        </w:rPr>
      </w:pPr>
    </w:p>
    <w:p w:rsidR="005B7493" w:rsidRDefault="005B7493">
      <w:pPr>
        <w:pStyle w:val="BodyText"/>
        <w:rPr>
          <w:sz w:val="20"/>
        </w:rPr>
      </w:pPr>
    </w:p>
    <w:p w:rsidR="005B7493" w:rsidRDefault="005B7493">
      <w:pPr>
        <w:pStyle w:val="BodyText"/>
        <w:rPr>
          <w:sz w:val="20"/>
        </w:rPr>
      </w:pPr>
    </w:p>
    <w:p w:rsidR="005B7493" w:rsidRDefault="005B7493">
      <w:pPr>
        <w:pStyle w:val="BodyText"/>
        <w:rPr>
          <w:sz w:val="20"/>
        </w:rPr>
      </w:pPr>
    </w:p>
    <w:p w:rsidR="005B7493" w:rsidRDefault="005B7493">
      <w:pPr>
        <w:pStyle w:val="BodyText"/>
        <w:spacing w:before="4"/>
        <w:rPr>
          <w:sz w:val="17"/>
        </w:rPr>
      </w:pPr>
    </w:p>
    <w:p w:rsidR="005B7493" w:rsidRDefault="00EA5013">
      <w:pPr>
        <w:pStyle w:val="BodyText"/>
        <w:spacing w:before="90"/>
        <w:ind w:left="2047"/>
      </w:pPr>
      <w:bookmarkStart w:id="155" w:name="PROPOSAL_PREPARATION_AND_EVALUATION_-_RF"/>
      <w:bookmarkEnd w:id="155"/>
      <w:r>
        <w:rPr>
          <w:u w:val="thick"/>
        </w:rPr>
        <w:t>PROPOSAL PREPARATION AND EVALUATION - RFP QUESTIONNAIRE</w:t>
      </w:r>
    </w:p>
    <w:p w:rsidR="005B7493" w:rsidRDefault="005B7493">
      <w:pPr>
        <w:pStyle w:val="BodyText"/>
        <w:spacing w:before="10"/>
        <w:rPr>
          <w:sz w:val="18"/>
        </w:rPr>
      </w:pPr>
    </w:p>
    <w:p w:rsidR="005B7493" w:rsidRDefault="00EA5013">
      <w:pPr>
        <w:pStyle w:val="BodyText"/>
        <w:spacing w:before="90"/>
        <w:ind w:left="2680"/>
      </w:pPr>
      <w:bookmarkStart w:id="156" w:name="“INVESTMENT_CONSULTING,_REAL_ESTATE_CONS"/>
      <w:bookmarkEnd w:id="156"/>
      <w:r>
        <w:rPr>
          <w:u w:val="thick"/>
        </w:rPr>
        <w:t>“INVESTMENT CONSULTING, REAL ESTATE CONSULTING</w:t>
      </w:r>
    </w:p>
    <w:p w:rsidR="005B7493" w:rsidRDefault="005B7493">
      <w:pPr>
        <w:pStyle w:val="BodyText"/>
        <w:spacing w:before="10"/>
        <w:rPr>
          <w:sz w:val="18"/>
        </w:rPr>
      </w:pPr>
    </w:p>
    <w:p w:rsidR="005B7493" w:rsidRDefault="00EA5013">
      <w:pPr>
        <w:pStyle w:val="BodyText"/>
        <w:spacing w:before="90"/>
        <w:ind w:left="3206"/>
      </w:pPr>
      <w:bookmarkStart w:id="157" w:name="AND_PERFORMANCE_MEASUREMENT_SERVICES”"/>
      <w:bookmarkEnd w:id="157"/>
      <w:r>
        <w:rPr>
          <w:u w:val="thick"/>
        </w:rPr>
        <w:t>AND PERFORMANCE MEASUREMENT SERVICES”</w:t>
      </w:r>
    </w:p>
    <w:p w:rsidR="005B7493" w:rsidRDefault="005B7493">
      <w:pPr>
        <w:pStyle w:val="BodyText"/>
        <w:rPr>
          <w:sz w:val="20"/>
        </w:rPr>
      </w:pPr>
    </w:p>
    <w:p w:rsidR="005B7493" w:rsidRDefault="005B7493">
      <w:pPr>
        <w:pStyle w:val="BodyText"/>
        <w:spacing w:before="6"/>
        <w:rPr>
          <w:sz w:val="23"/>
        </w:rPr>
      </w:pPr>
    </w:p>
    <w:p w:rsidR="005B7493" w:rsidRDefault="00EA5013">
      <w:pPr>
        <w:pStyle w:val="BodyText"/>
        <w:tabs>
          <w:tab w:val="left" w:pos="4319"/>
          <w:tab w:val="left" w:pos="8879"/>
        </w:tabs>
        <w:spacing w:before="90"/>
        <w:ind w:left="1440"/>
      </w:pPr>
      <w:bookmarkStart w:id="158" w:name="FIRM_NAME:______________________________"/>
      <w:bookmarkEnd w:id="158"/>
      <w:r>
        <w:t>FIRM</w:t>
      </w:r>
      <w:r>
        <w:rPr>
          <w:spacing w:val="-9"/>
        </w:rPr>
        <w:t xml:space="preserve"> </w:t>
      </w:r>
      <w:r>
        <w:t>NAME:</w:t>
      </w:r>
      <w:r>
        <w:tab/>
      </w:r>
      <w:r>
        <w:rPr>
          <w:u w:val="single"/>
        </w:rPr>
        <w:t xml:space="preserve"> </w:t>
      </w:r>
      <w:r>
        <w:rPr>
          <w:u w:val="single"/>
        </w:rPr>
        <w:tab/>
      </w:r>
    </w:p>
    <w:p w:rsidR="005B7493" w:rsidRDefault="005B7493">
      <w:pPr>
        <w:pStyle w:val="BodyText"/>
        <w:spacing w:before="10"/>
        <w:rPr>
          <w:sz w:val="18"/>
        </w:rPr>
      </w:pPr>
    </w:p>
    <w:p w:rsidR="005B7493" w:rsidRDefault="00EA5013">
      <w:pPr>
        <w:pStyle w:val="BodyText"/>
        <w:tabs>
          <w:tab w:val="left" w:pos="3599"/>
          <w:tab w:val="left" w:pos="8159"/>
        </w:tabs>
        <w:spacing w:before="90"/>
        <w:ind w:left="1440"/>
      </w:pPr>
      <w:bookmarkStart w:id="159" w:name="ADDRESS:________________________________"/>
      <w:bookmarkEnd w:id="159"/>
      <w:r>
        <w:t>ADDRESS:</w:t>
      </w:r>
      <w:r>
        <w:tab/>
      </w:r>
      <w:r>
        <w:rPr>
          <w:u w:val="single"/>
        </w:rPr>
        <w:t xml:space="preserve"> </w:t>
      </w:r>
      <w:r>
        <w:rPr>
          <w:u w:val="single"/>
        </w:rPr>
        <w:tab/>
      </w:r>
    </w:p>
    <w:p w:rsidR="005B7493" w:rsidRDefault="005B7493">
      <w:pPr>
        <w:pStyle w:val="BodyText"/>
        <w:rPr>
          <w:sz w:val="20"/>
        </w:rPr>
      </w:pPr>
    </w:p>
    <w:p w:rsidR="005B7493" w:rsidRDefault="00EA5013">
      <w:pPr>
        <w:pStyle w:val="BodyText"/>
        <w:rPr>
          <w:sz w:val="26"/>
        </w:rPr>
      </w:pPr>
      <w:r>
        <w:pict>
          <v:line id="_x0000_s1189" style="position:absolute;z-index:1096;mso-wrap-distance-left:0;mso-wrap-distance-right:0;mso-position-horizontal-relative:page" from="180pt,17.3pt" to="408pt,17.3pt" strokeweight=".26669mm">
            <w10:wrap type="topAndBottom" anchorx="page"/>
          </v:line>
        </w:pict>
      </w:r>
    </w:p>
    <w:p w:rsidR="005B7493" w:rsidRDefault="005B7493">
      <w:pPr>
        <w:pStyle w:val="BodyText"/>
        <w:spacing w:before="4"/>
        <w:rPr>
          <w:sz w:val="16"/>
        </w:rPr>
      </w:pPr>
    </w:p>
    <w:p w:rsidR="005B7493" w:rsidRDefault="00EA5013">
      <w:pPr>
        <w:pStyle w:val="BodyText"/>
        <w:tabs>
          <w:tab w:val="left" w:pos="3599"/>
          <w:tab w:val="left" w:pos="8159"/>
        </w:tabs>
        <w:spacing w:before="90"/>
        <w:ind w:left="1440"/>
      </w:pPr>
      <w:bookmarkStart w:id="160" w:name="______________________________________"/>
      <w:bookmarkStart w:id="161" w:name="TELEPHONE_#:____________________________"/>
      <w:bookmarkEnd w:id="160"/>
      <w:bookmarkEnd w:id="161"/>
      <w:r>
        <w:t>TELEPHONE</w:t>
      </w:r>
      <w:r>
        <w:rPr>
          <w:spacing w:val="-6"/>
        </w:rPr>
        <w:t xml:space="preserve"> </w:t>
      </w:r>
      <w:r>
        <w:t>#:</w:t>
      </w:r>
      <w:r>
        <w:tab/>
      </w:r>
      <w:r>
        <w:rPr>
          <w:u w:val="single"/>
        </w:rPr>
        <w:t xml:space="preserve"> </w:t>
      </w:r>
      <w:r>
        <w:rPr>
          <w:u w:val="single"/>
        </w:rPr>
        <w:tab/>
      </w:r>
    </w:p>
    <w:p w:rsidR="005B7493" w:rsidRDefault="005B7493">
      <w:pPr>
        <w:pStyle w:val="BodyText"/>
        <w:spacing w:before="10"/>
        <w:rPr>
          <w:sz w:val="18"/>
        </w:rPr>
      </w:pPr>
    </w:p>
    <w:p w:rsidR="005B7493" w:rsidRDefault="00EA5013">
      <w:pPr>
        <w:pStyle w:val="BodyText"/>
        <w:tabs>
          <w:tab w:val="left" w:pos="3599"/>
          <w:tab w:val="left" w:pos="8159"/>
        </w:tabs>
        <w:spacing w:before="90"/>
        <w:ind w:left="1440"/>
      </w:pPr>
      <w:bookmarkStart w:id="162" w:name="FAX_#:__________________________________"/>
      <w:bookmarkEnd w:id="162"/>
      <w:r>
        <w:t>FAX</w:t>
      </w:r>
      <w:r>
        <w:rPr>
          <w:spacing w:val="-6"/>
        </w:rPr>
        <w:t xml:space="preserve"> </w:t>
      </w:r>
      <w:r>
        <w:t>#:</w:t>
      </w:r>
      <w:r>
        <w:tab/>
      </w:r>
      <w:r>
        <w:rPr>
          <w:u w:val="single"/>
        </w:rPr>
        <w:t xml:space="preserve"> </w:t>
      </w:r>
      <w:r>
        <w:rPr>
          <w:u w:val="single"/>
        </w:rPr>
        <w:tab/>
      </w:r>
    </w:p>
    <w:p w:rsidR="005B7493" w:rsidRDefault="005B7493">
      <w:pPr>
        <w:pStyle w:val="BodyText"/>
        <w:spacing w:before="10"/>
        <w:rPr>
          <w:sz w:val="18"/>
        </w:rPr>
      </w:pPr>
    </w:p>
    <w:p w:rsidR="005B7493" w:rsidRDefault="00EA5013">
      <w:pPr>
        <w:pStyle w:val="BodyText"/>
        <w:tabs>
          <w:tab w:val="left" w:pos="4319"/>
          <w:tab w:val="left" w:pos="8879"/>
        </w:tabs>
        <w:spacing w:before="90"/>
        <w:ind w:left="1440"/>
      </w:pPr>
      <w:bookmarkStart w:id="163" w:name="CLIENT_CONTACT:_________________________"/>
      <w:bookmarkEnd w:id="163"/>
      <w:r>
        <w:t>CLIENT</w:t>
      </w:r>
      <w:r>
        <w:rPr>
          <w:spacing w:val="-7"/>
        </w:rPr>
        <w:t xml:space="preserve"> </w:t>
      </w:r>
      <w:r>
        <w:t>CONTACT:</w:t>
      </w:r>
      <w:r>
        <w:tab/>
      </w:r>
      <w:r>
        <w:rPr>
          <w:u w:val="single"/>
        </w:rPr>
        <w:t xml:space="preserve"> </w:t>
      </w:r>
      <w:r>
        <w:rPr>
          <w:u w:val="single"/>
        </w:rPr>
        <w:tab/>
      </w:r>
    </w:p>
    <w:p w:rsidR="005B7493" w:rsidRDefault="005B7493">
      <w:pPr>
        <w:pStyle w:val="BodyText"/>
        <w:spacing w:before="10"/>
        <w:rPr>
          <w:sz w:val="18"/>
        </w:rPr>
      </w:pPr>
    </w:p>
    <w:p w:rsidR="005B7493" w:rsidRDefault="00EA5013">
      <w:pPr>
        <w:pStyle w:val="BodyText"/>
        <w:tabs>
          <w:tab w:val="left" w:pos="3599"/>
          <w:tab w:val="left" w:pos="4319"/>
          <w:tab w:val="left" w:pos="8159"/>
          <w:tab w:val="left" w:pos="8879"/>
        </w:tabs>
        <w:spacing w:before="90" w:line="297" w:lineRule="auto"/>
        <w:ind w:left="1440" w:right="3359"/>
      </w:pPr>
      <w:bookmarkStart w:id="164" w:name="TITLE:__________________________________"/>
      <w:bookmarkEnd w:id="164"/>
      <w:r>
        <w:t>TITLE:</w:t>
      </w:r>
      <w:r>
        <w:tab/>
      </w:r>
      <w:r>
        <w:rPr>
          <w:u w:val="single"/>
        </w:rPr>
        <w:tab/>
      </w:r>
      <w:r>
        <w:rPr>
          <w:u w:val="single"/>
        </w:rPr>
        <w:tab/>
      </w:r>
      <w:r>
        <w:t xml:space="preserve"> DATE:</w:t>
      </w:r>
      <w:r>
        <w:tab/>
      </w:r>
      <w:r>
        <w:tab/>
      </w:r>
      <w:r>
        <w:rPr>
          <w:u w:val="single"/>
        </w:rPr>
        <w:t xml:space="preserve"> </w:t>
      </w:r>
      <w:r>
        <w:rPr>
          <w:u w:val="single"/>
        </w:rPr>
        <w:tab/>
      </w:r>
      <w:r>
        <w:rPr>
          <w:u w:val="single"/>
        </w:rPr>
        <w:tab/>
      </w:r>
    </w:p>
    <w:p w:rsidR="005B7493" w:rsidRDefault="00EA5013">
      <w:pPr>
        <w:pStyle w:val="BodyText"/>
        <w:tabs>
          <w:tab w:val="left" w:pos="8159"/>
        </w:tabs>
        <w:spacing w:before="182"/>
        <w:ind w:left="1440"/>
      </w:pPr>
      <w:bookmarkStart w:id="165" w:name="E-MAIL_ADDRESS:_________________________"/>
      <w:bookmarkEnd w:id="165"/>
      <w:r>
        <w:t>E-MAIL</w:t>
      </w:r>
      <w:r>
        <w:rPr>
          <w:spacing w:val="-2"/>
        </w:rPr>
        <w:t xml:space="preserve"> </w:t>
      </w:r>
      <w:r>
        <w:t>ADDRESS:</w:t>
      </w:r>
      <w:r>
        <w:rPr>
          <w:u w:val="single"/>
        </w:rPr>
        <w:t xml:space="preserve"> </w:t>
      </w:r>
      <w:r>
        <w:rPr>
          <w:u w:val="single"/>
        </w:rPr>
        <w:tab/>
      </w:r>
    </w:p>
    <w:p w:rsidR="005B7493" w:rsidRDefault="005B7493">
      <w:pPr>
        <w:pStyle w:val="BodyText"/>
        <w:spacing w:before="11"/>
        <w:rPr>
          <w:sz w:val="18"/>
        </w:rPr>
      </w:pPr>
    </w:p>
    <w:p w:rsidR="005B7493" w:rsidRDefault="00EA5013">
      <w:pPr>
        <w:pStyle w:val="ListParagraph"/>
        <w:numPr>
          <w:ilvl w:val="1"/>
          <w:numId w:val="10"/>
        </w:numPr>
        <w:tabs>
          <w:tab w:val="left" w:pos="2159"/>
          <w:tab w:val="left" w:pos="2160"/>
        </w:tabs>
        <w:spacing w:before="90"/>
        <w:rPr>
          <w:b/>
          <w:sz w:val="24"/>
        </w:rPr>
      </w:pPr>
      <w:bookmarkStart w:id="166" w:name="10.3_ORGANIZATION,_STAFF_QUALIFICATIONS_"/>
      <w:bookmarkEnd w:id="166"/>
      <w:r>
        <w:rPr>
          <w:b/>
          <w:sz w:val="24"/>
          <w:u w:val="thick"/>
        </w:rPr>
        <w:t>ORGANIZATION, STAFF QUALIFICATIONS AND RELEVANT</w:t>
      </w:r>
      <w:r>
        <w:rPr>
          <w:b/>
          <w:spacing w:val="-10"/>
          <w:sz w:val="24"/>
          <w:u w:val="thick"/>
        </w:rPr>
        <w:t xml:space="preserve"> </w:t>
      </w:r>
      <w:r>
        <w:rPr>
          <w:b/>
          <w:sz w:val="24"/>
          <w:u w:val="thick"/>
        </w:rPr>
        <w:t>EXPERIENCE</w:t>
      </w:r>
    </w:p>
    <w:p w:rsidR="005B7493" w:rsidRDefault="005B7493">
      <w:pPr>
        <w:pStyle w:val="BodyText"/>
        <w:spacing w:before="10"/>
        <w:rPr>
          <w:sz w:val="18"/>
        </w:rPr>
      </w:pPr>
    </w:p>
    <w:p w:rsidR="005B7493" w:rsidRDefault="00EA5013">
      <w:pPr>
        <w:pStyle w:val="ListParagraph"/>
        <w:numPr>
          <w:ilvl w:val="0"/>
          <w:numId w:val="8"/>
        </w:numPr>
        <w:tabs>
          <w:tab w:val="left" w:pos="2159"/>
          <w:tab w:val="left" w:pos="2160"/>
        </w:tabs>
        <w:spacing w:before="90"/>
        <w:rPr>
          <w:b/>
          <w:sz w:val="24"/>
        </w:rPr>
      </w:pPr>
      <w:bookmarkStart w:id="167" w:name="A._ORGANIZATIONAL_SUMMARY"/>
      <w:bookmarkEnd w:id="167"/>
      <w:r>
        <w:rPr>
          <w:b/>
          <w:sz w:val="24"/>
        </w:rPr>
        <w:t>ORGANIZATIONAL</w:t>
      </w:r>
      <w:r>
        <w:rPr>
          <w:b/>
          <w:spacing w:val="-1"/>
          <w:sz w:val="24"/>
        </w:rPr>
        <w:t xml:space="preserve"> </w:t>
      </w:r>
      <w:r>
        <w:rPr>
          <w:b/>
          <w:sz w:val="24"/>
        </w:rPr>
        <w:t>SUMMARY</w:t>
      </w:r>
    </w:p>
    <w:p w:rsidR="005B7493" w:rsidRDefault="00EA5013">
      <w:pPr>
        <w:pStyle w:val="ListParagraph"/>
        <w:numPr>
          <w:ilvl w:val="1"/>
          <w:numId w:val="8"/>
        </w:numPr>
        <w:tabs>
          <w:tab w:val="left" w:pos="2159"/>
          <w:tab w:val="left" w:pos="2160"/>
        </w:tabs>
        <w:spacing w:before="67"/>
        <w:ind w:firstLine="0"/>
        <w:rPr>
          <w:b/>
          <w:sz w:val="24"/>
        </w:rPr>
      </w:pPr>
      <w:r>
        <w:rPr>
          <w:b/>
          <w:sz w:val="24"/>
        </w:rPr>
        <w:t>Please indicate your firm’s fiduciary classification. Please check all that</w:t>
      </w:r>
      <w:r>
        <w:rPr>
          <w:b/>
          <w:spacing w:val="-11"/>
          <w:sz w:val="24"/>
        </w:rPr>
        <w:t xml:space="preserve"> </w:t>
      </w:r>
      <w:r>
        <w:rPr>
          <w:b/>
          <w:sz w:val="24"/>
        </w:rPr>
        <w:t>apply:</w:t>
      </w:r>
    </w:p>
    <w:p w:rsidR="005B7493" w:rsidRDefault="005B7493">
      <w:pPr>
        <w:pStyle w:val="BodyText"/>
        <w:spacing w:before="5"/>
        <w:rPr>
          <w:sz w:val="17"/>
        </w:rPr>
      </w:pPr>
    </w:p>
    <w:p w:rsidR="005B7493" w:rsidRDefault="00EA5013">
      <w:pPr>
        <w:pStyle w:val="BodyText"/>
        <w:tabs>
          <w:tab w:val="left" w:pos="2039"/>
        </w:tabs>
        <w:spacing w:before="90" w:line="247" w:lineRule="auto"/>
        <w:ind w:left="2160" w:right="6590" w:hanging="720"/>
      </w:pPr>
      <w:r>
        <w:rPr>
          <w:u w:val="single"/>
        </w:rPr>
        <w:t xml:space="preserve"> </w:t>
      </w:r>
      <w:r>
        <w:rPr>
          <w:u w:val="single"/>
        </w:rPr>
        <w:tab/>
      </w:r>
      <w:r>
        <w:t xml:space="preserve">  Registered Investment Advisor (Investment Advisors Act of</w:t>
      </w:r>
      <w:r>
        <w:rPr>
          <w:spacing w:val="-13"/>
        </w:rPr>
        <w:t xml:space="preserve"> </w:t>
      </w:r>
      <w:r>
        <w:t>1940)</w:t>
      </w:r>
    </w:p>
    <w:p w:rsidR="005B7493" w:rsidRDefault="005B7493">
      <w:pPr>
        <w:pStyle w:val="BodyText"/>
        <w:spacing w:before="7"/>
        <w:rPr>
          <w:sz w:val="16"/>
        </w:rPr>
      </w:pPr>
    </w:p>
    <w:p w:rsidR="005B7493" w:rsidRDefault="00EA5013">
      <w:pPr>
        <w:pStyle w:val="BodyText"/>
        <w:tabs>
          <w:tab w:val="left" w:pos="2039"/>
        </w:tabs>
        <w:spacing w:before="90"/>
        <w:ind w:left="1440"/>
      </w:pPr>
      <w:r>
        <w:rPr>
          <w:u w:val="single"/>
        </w:rPr>
        <w:t xml:space="preserve"> </w:t>
      </w:r>
      <w:r>
        <w:rPr>
          <w:u w:val="single"/>
        </w:rPr>
        <w:tab/>
      </w:r>
      <w:r>
        <w:t xml:space="preserve">  Affiliate of</w:t>
      </w:r>
      <w:r>
        <w:rPr>
          <w:spacing w:val="-1"/>
        </w:rPr>
        <w:t xml:space="preserve"> </w:t>
      </w:r>
      <w:r>
        <w:t>Fiduciary</w:t>
      </w:r>
    </w:p>
    <w:p w:rsidR="005B7493" w:rsidRDefault="00EA5013">
      <w:pPr>
        <w:pStyle w:val="BodyText"/>
        <w:tabs>
          <w:tab w:val="left" w:pos="6210"/>
        </w:tabs>
        <w:spacing w:before="7"/>
        <w:ind w:left="2160"/>
      </w:pPr>
      <w:r>
        <w:t>(Name and</w:t>
      </w:r>
      <w:r>
        <w:rPr>
          <w:spacing w:val="-11"/>
        </w:rPr>
        <w:t xml:space="preserve"> </w:t>
      </w:r>
      <w:r>
        <w:t xml:space="preserve">Classification): </w:t>
      </w:r>
      <w:r>
        <w:rPr>
          <w:spacing w:val="-1"/>
        </w:rPr>
        <w:t xml:space="preserve"> </w:t>
      </w:r>
      <w:r>
        <w:rPr>
          <w:u w:val="single"/>
        </w:rPr>
        <w:t xml:space="preserve"> </w:t>
      </w:r>
      <w:r>
        <w:rPr>
          <w:u w:val="single"/>
        </w:rPr>
        <w:tab/>
      </w:r>
    </w:p>
    <w:p w:rsidR="005B7493" w:rsidRDefault="005B7493">
      <w:pPr>
        <w:sectPr w:rsidR="005B7493">
          <w:pgSz w:w="12240" w:h="15840"/>
          <w:pgMar w:top="0" w:right="0" w:bottom="920" w:left="0" w:header="0" w:footer="659" w:gutter="0"/>
          <w:cols w:space="720"/>
        </w:sectPr>
      </w:pPr>
    </w:p>
    <w:p w:rsidR="005B7493" w:rsidRDefault="005B7493">
      <w:pPr>
        <w:pStyle w:val="BodyText"/>
        <w:spacing w:before="9"/>
        <w:rPr>
          <w:sz w:val="27"/>
        </w:rPr>
      </w:pPr>
    </w:p>
    <w:p w:rsidR="005B7493" w:rsidRDefault="00EA5013">
      <w:pPr>
        <w:pStyle w:val="BodyText"/>
        <w:tabs>
          <w:tab w:val="left" w:pos="2039"/>
          <w:tab w:val="left" w:pos="6211"/>
        </w:tabs>
        <w:spacing w:before="90"/>
        <w:ind w:left="1440"/>
      </w:pPr>
      <w:r>
        <w:rPr>
          <w:u w:val="single"/>
        </w:rPr>
        <w:t xml:space="preserve"> </w:t>
      </w:r>
      <w:r>
        <w:rPr>
          <w:u w:val="single"/>
        </w:rPr>
        <w:tab/>
      </w:r>
      <w:r>
        <w:t xml:space="preserve">  Other: </w:t>
      </w:r>
      <w:r>
        <w:rPr>
          <w:spacing w:val="-1"/>
        </w:rPr>
        <w:t xml:space="preserve"> </w:t>
      </w:r>
      <w:r>
        <w:rPr>
          <w:u w:val="single"/>
        </w:rPr>
        <w:t xml:space="preserve"> </w:t>
      </w:r>
      <w:r>
        <w:rPr>
          <w:u w:val="single"/>
        </w:rPr>
        <w:tab/>
      </w:r>
    </w:p>
    <w:p w:rsidR="005B7493" w:rsidRDefault="005B7493">
      <w:pPr>
        <w:pStyle w:val="BodyText"/>
        <w:spacing w:before="5"/>
        <w:rPr>
          <w:sz w:val="17"/>
        </w:rPr>
      </w:pPr>
    </w:p>
    <w:p w:rsidR="005B7493" w:rsidRDefault="00EA5013">
      <w:pPr>
        <w:pStyle w:val="ListParagraph"/>
        <w:numPr>
          <w:ilvl w:val="1"/>
          <w:numId w:val="8"/>
        </w:numPr>
        <w:tabs>
          <w:tab w:val="left" w:pos="2159"/>
          <w:tab w:val="left" w:pos="2160"/>
        </w:tabs>
        <w:spacing w:before="90"/>
        <w:ind w:firstLine="0"/>
        <w:rPr>
          <w:b/>
          <w:sz w:val="24"/>
        </w:rPr>
      </w:pPr>
      <w:r>
        <w:rPr>
          <w:b/>
          <w:sz w:val="24"/>
        </w:rPr>
        <w:t>Please give a brief history of the firm</w:t>
      </w:r>
      <w:r>
        <w:rPr>
          <w:b/>
          <w:spacing w:val="-6"/>
          <w:sz w:val="24"/>
        </w:rPr>
        <w:t xml:space="preserve"> </w:t>
      </w:r>
      <w:r>
        <w:rPr>
          <w:b/>
          <w:sz w:val="24"/>
        </w:rPr>
        <w:t>including:</w:t>
      </w:r>
    </w:p>
    <w:p w:rsidR="005B7493" w:rsidRDefault="00EA5013">
      <w:pPr>
        <w:pStyle w:val="ListParagraph"/>
        <w:numPr>
          <w:ilvl w:val="2"/>
          <w:numId w:val="8"/>
        </w:numPr>
        <w:tabs>
          <w:tab w:val="left" w:pos="2879"/>
          <w:tab w:val="left" w:pos="2880"/>
        </w:tabs>
        <w:spacing w:before="7"/>
        <w:ind w:firstLine="720"/>
        <w:rPr>
          <w:b/>
          <w:sz w:val="24"/>
        </w:rPr>
      </w:pPr>
      <w:r>
        <w:rPr>
          <w:b/>
          <w:sz w:val="24"/>
        </w:rPr>
        <w:t>the year</w:t>
      </w:r>
      <w:r>
        <w:rPr>
          <w:b/>
          <w:spacing w:val="-3"/>
          <w:sz w:val="24"/>
        </w:rPr>
        <w:t xml:space="preserve"> </w:t>
      </w:r>
      <w:r>
        <w:rPr>
          <w:b/>
          <w:sz w:val="24"/>
        </w:rPr>
        <w:t>organized,</w:t>
      </w:r>
    </w:p>
    <w:p w:rsidR="005B7493" w:rsidRDefault="00EA5013">
      <w:pPr>
        <w:pStyle w:val="ListParagraph"/>
        <w:numPr>
          <w:ilvl w:val="2"/>
          <w:numId w:val="8"/>
        </w:numPr>
        <w:tabs>
          <w:tab w:val="left" w:pos="2879"/>
          <w:tab w:val="left" w:pos="2880"/>
        </w:tabs>
        <w:spacing w:before="7" w:line="247" w:lineRule="auto"/>
        <w:ind w:right="1545" w:firstLine="720"/>
        <w:rPr>
          <w:b/>
          <w:sz w:val="24"/>
        </w:rPr>
      </w:pPr>
      <w:r>
        <w:rPr>
          <w:b/>
          <w:sz w:val="24"/>
        </w:rPr>
        <w:t>the year the firm began providing investment consulting services to U.S.</w:t>
      </w:r>
      <w:r>
        <w:rPr>
          <w:b/>
          <w:spacing w:val="-29"/>
          <w:sz w:val="24"/>
        </w:rPr>
        <w:t xml:space="preserve"> </w:t>
      </w:r>
      <w:r>
        <w:rPr>
          <w:b/>
          <w:sz w:val="24"/>
        </w:rPr>
        <w:t>tax- exempt clients, and the nature of the firm’s ownership and specific details with regard to any affiliated c</w:t>
      </w:r>
      <w:r>
        <w:rPr>
          <w:b/>
          <w:sz w:val="24"/>
        </w:rPr>
        <w:t>ompanies or joint</w:t>
      </w:r>
      <w:r>
        <w:rPr>
          <w:b/>
          <w:spacing w:val="-3"/>
          <w:sz w:val="24"/>
        </w:rPr>
        <w:t xml:space="preserve"> </w:t>
      </w:r>
      <w:r>
        <w:rPr>
          <w:b/>
          <w:sz w:val="24"/>
        </w:rPr>
        <w:t>ventures.</w:t>
      </w:r>
    </w:p>
    <w:p w:rsidR="005B7493" w:rsidRDefault="005B7493">
      <w:pPr>
        <w:pStyle w:val="BodyText"/>
        <w:spacing w:before="4"/>
      </w:pPr>
    </w:p>
    <w:p w:rsidR="005B7493" w:rsidRDefault="00EA5013">
      <w:pPr>
        <w:pStyle w:val="BodyText"/>
        <w:spacing w:line="247" w:lineRule="auto"/>
        <w:ind w:left="1439" w:right="1437"/>
      </w:pPr>
      <w:r>
        <w:t>Indicate whether investment consulting capabilities were developed in-house or derived through acquisition of talent from another firm. If the latter, indicate when this occurred. Please provide an organization chart (attach as Appendix B) which diagrams t</w:t>
      </w:r>
      <w:r>
        <w:t>he ownership structure and interrelationships between the parent-subsidiary, affiliate, or joint venture</w:t>
      </w:r>
      <w:r>
        <w:rPr>
          <w:spacing w:val="-2"/>
        </w:rPr>
        <w:t xml:space="preserve"> </w:t>
      </w:r>
      <w:r>
        <w:t>entities.</w:t>
      </w:r>
    </w:p>
    <w:p w:rsidR="005B7493" w:rsidRDefault="005B7493">
      <w:pPr>
        <w:pStyle w:val="BodyText"/>
        <w:spacing w:before="2"/>
      </w:pPr>
    </w:p>
    <w:p w:rsidR="005B7493" w:rsidRDefault="00EA5013">
      <w:pPr>
        <w:pStyle w:val="ListParagraph"/>
        <w:numPr>
          <w:ilvl w:val="1"/>
          <w:numId w:val="8"/>
        </w:numPr>
        <w:tabs>
          <w:tab w:val="left" w:pos="2159"/>
          <w:tab w:val="left" w:pos="2160"/>
          <w:tab w:val="left" w:pos="2879"/>
          <w:tab w:val="left" w:pos="4319"/>
        </w:tabs>
        <w:spacing w:line="491" w:lineRule="auto"/>
        <w:ind w:right="2908" w:firstLine="0"/>
        <w:rPr>
          <w:b/>
          <w:sz w:val="24"/>
        </w:rPr>
      </w:pPr>
      <w:r>
        <w:rPr>
          <w:b/>
          <w:sz w:val="24"/>
        </w:rPr>
        <w:t>Please provide the location and function of each of your firm’s offices: Location</w:t>
      </w:r>
      <w:r>
        <w:rPr>
          <w:b/>
          <w:sz w:val="24"/>
        </w:rPr>
        <w:tab/>
        <w:t>Function</w:t>
      </w:r>
      <w:r>
        <w:rPr>
          <w:b/>
          <w:sz w:val="24"/>
        </w:rPr>
        <w:tab/>
        <w:t>Number of</w:t>
      </w:r>
      <w:r>
        <w:rPr>
          <w:b/>
          <w:spacing w:val="-1"/>
          <w:sz w:val="24"/>
        </w:rPr>
        <w:t xml:space="preserve"> </w:t>
      </w:r>
      <w:r>
        <w:rPr>
          <w:b/>
          <w:sz w:val="24"/>
        </w:rPr>
        <w:t>Professionals</w:t>
      </w:r>
    </w:p>
    <w:p w:rsidR="005B7493" w:rsidRDefault="005B7493">
      <w:pPr>
        <w:pStyle w:val="BodyText"/>
        <w:spacing w:before="8"/>
      </w:pPr>
    </w:p>
    <w:p w:rsidR="005B7493" w:rsidRDefault="00EA5013">
      <w:pPr>
        <w:pStyle w:val="ListParagraph"/>
        <w:numPr>
          <w:ilvl w:val="1"/>
          <w:numId w:val="8"/>
        </w:numPr>
        <w:tabs>
          <w:tab w:val="left" w:pos="2159"/>
          <w:tab w:val="left" w:pos="2160"/>
        </w:tabs>
        <w:spacing w:before="1" w:line="247" w:lineRule="auto"/>
        <w:ind w:right="1849" w:firstLine="0"/>
        <w:rPr>
          <w:b/>
          <w:sz w:val="24"/>
        </w:rPr>
      </w:pPr>
      <w:r>
        <w:rPr>
          <w:b/>
          <w:sz w:val="24"/>
        </w:rPr>
        <w:t>Which of your firm’s offices would service this account? Which specific services would be provided by which</w:t>
      </w:r>
      <w:r>
        <w:rPr>
          <w:b/>
          <w:spacing w:val="-2"/>
          <w:sz w:val="24"/>
        </w:rPr>
        <w:t xml:space="preserve"> </w:t>
      </w:r>
      <w:r>
        <w:rPr>
          <w:b/>
          <w:sz w:val="24"/>
        </w:rPr>
        <w:t>offices?</w:t>
      </w:r>
    </w:p>
    <w:p w:rsidR="005B7493" w:rsidRDefault="005B7493">
      <w:pPr>
        <w:pStyle w:val="BodyText"/>
        <w:spacing w:before="5"/>
      </w:pPr>
    </w:p>
    <w:p w:rsidR="005B7493" w:rsidRDefault="00EA5013">
      <w:pPr>
        <w:pStyle w:val="ListParagraph"/>
        <w:numPr>
          <w:ilvl w:val="1"/>
          <w:numId w:val="8"/>
        </w:numPr>
        <w:tabs>
          <w:tab w:val="left" w:pos="2159"/>
          <w:tab w:val="left" w:pos="2160"/>
        </w:tabs>
        <w:spacing w:line="247" w:lineRule="auto"/>
        <w:ind w:right="1732" w:firstLine="0"/>
        <w:rPr>
          <w:b/>
          <w:sz w:val="24"/>
        </w:rPr>
      </w:pPr>
      <w:r>
        <w:rPr>
          <w:b/>
          <w:sz w:val="24"/>
        </w:rPr>
        <w:t>Please list your firm’s lines of business and the approximate contributions of</w:t>
      </w:r>
      <w:r>
        <w:rPr>
          <w:b/>
          <w:spacing w:val="-27"/>
          <w:sz w:val="24"/>
        </w:rPr>
        <w:t xml:space="preserve"> </w:t>
      </w:r>
      <w:r>
        <w:rPr>
          <w:b/>
          <w:sz w:val="24"/>
        </w:rPr>
        <w:t xml:space="preserve">each business to your organization’s total revenue. If you </w:t>
      </w:r>
      <w:r>
        <w:rPr>
          <w:b/>
          <w:sz w:val="24"/>
        </w:rPr>
        <w:t>are an affiliate or subsidiary of an organization, what percentage of the parent firm’s total revenue does your subsidiary or affiliate</w:t>
      </w:r>
      <w:r>
        <w:rPr>
          <w:b/>
          <w:spacing w:val="-2"/>
          <w:sz w:val="24"/>
        </w:rPr>
        <w:t xml:space="preserve"> </w:t>
      </w:r>
      <w:r>
        <w:rPr>
          <w:b/>
          <w:sz w:val="24"/>
        </w:rPr>
        <w:t>generate?</w:t>
      </w:r>
    </w:p>
    <w:p w:rsidR="005B7493" w:rsidRDefault="005B7493">
      <w:pPr>
        <w:pStyle w:val="BodyText"/>
        <w:spacing w:before="3"/>
      </w:pPr>
    </w:p>
    <w:p w:rsidR="005B7493" w:rsidRDefault="00EA5013">
      <w:pPr>
        <w:pStyle w:val="ListParagraph"/>
        <w:numPr>
          <w:ilvl w:val="1"/>
          <w:numId w:val="8"/>
        </w:numPr>
        <w:tabs>
          <w:tab w:val="left" w:pos="2159"/>
          <w:tab w:val="left" w:pos="2160"/>
        </w:tabs>
        <w:spacing w:line="247" w:lineRule="auto"/>
        <w:ind w:right="1500" w:firstLine="0"/>
        <w:rPr>
          <w:b/>
          <w:sz w:val="24"/>
        </w:rPr>
      </w:pPr>
      <w:r>
        <w:rPr>
          <w:b/>
          <w:sz w:val="24"/>
        </w:rPr>
        <w:t>Please provide details on the financial condition of your firm. Most recent annual reports filed with the SEC</w:t>
      </w:r>
      <w:r>
        <w:rPr>
          <w:b/>
          <w:sz w:val="24"/>
        </w:rPr>
        <w:t xml:space="preserve"> will be acceptable, but any recent material changes should be included. Please also include a copy of your most recent ADV Part II. (Attach as</w:t>
      </w:r>
      <w:r>
        <w:rPr>
          <w:b/>
          <w:spacing w:val="-35"/>
          <w:sz w:val="24"/>
        </w:rPr>
        <w:t xml:space="preserve"> </w:t>
      </w:r>
      <w:r>
        <w:rPr>
          <w:b/>
          <w:sz w:val="24"/>
        </w:rPr>
        <w:t>Appendix C).</w:t>
      </w:r>
    </w:p>
    <w:p w:rsidR="005B7493" w:rsidRDefault="005B7493">
      <w:pPr>
        <w:pStyle w:val="BodyText"/>
        <w:spacing w:before="3"/>
      </w:pPr>
    </w:p>
    <w:p w:rsidR="005B7493" w:rsidRDefault="00EA5013">
      <w:pPr>
        <w:pStyle w:val="ListParagraph"/>
        <w:numPr>
          <w:ilvl w:val="1"/>
          <w:numId w:val="8"/>
        </w:numPr>
        <w:tabs>
          <w:tab w:val="left" w:pos="2159"/>
          <w:tab w:val="left" w:pos="2160"/>
        </w:tabs>
        <w:spacing w:line="247" w:lineRule="auto"/>
        <w:ind w:right="1500" w:firstLine="0"/>
        <w:rPr>
          <w:b/>
          <w:sz w:val="24"/>
        </w:rPr>
      </w:pPr>
      <w:r>
        <w:rPr>
          <w:b/>
          <w:sz w:val="24"/>
        </w:rPr>
        <w:t>Please provide a copy of your firm’s most recent policies and procedures</w:t>
      </w:r>
      <w:r>
        <w:rPr>
          <w:b/>
          <w:spacing w:val="-33"/>
          <w:sz w:val="24"/>
        </w:rPr>
        <w:t xml:space="preserve"> </w:t>
      </w:r>
      <w:r>
        <w:rPr>
          <w:b/>
          <w:sz w:val="24"/>
        </w:rPr>
        <w:t>addressing business conti</w:t>
      </w:r>
      <w:r>
        <w:rPr>
          <w:b/>
          <w:sz w:val="24"/>
        </w:rPr>
        <w:t>nuation and disaster recovery. (Attach as Appendix</w:t>
      </w:r>
      <w:r>
        <w:rPr>
          <w:b/>
          <w:spacing w:val="-6"/>
          <w:sz w:val="24"/>
        </w:rPr>
        <w:t xml:space="preserve"> </w:t>
      </w:r>
      <w:r>
        <w:rPr>
          <w:b/>
          <w:sz w:val="24"/>
        </w:rPr>
        <w:t>D).</w:t>
      </w:r>
    </w:p>
    <w:p w:rsidR="005B7493" w:rsidRDefault="005B7493">
      <w:pPr>
        <w:pStyle w:val="BodyText"/>
        <w:spacing w:before="5"/>
      </w:pPr>
    </w:p>
    <w:p w:rsidR="005B7493" w:rsidRDefault="00EA5013">
      <w:pPr>
        <w:pStyle w:val="ListParagraph"/>
        <w:numPr>
          <w:ilvl w:val="1"/>
          <w:numId w:val="8"/>
        </w:numPr>
        <w:tabs>
          <w:tab w:val="left" w:pos="2159"/>
          <w:tab w:val="left" w:pos="2160"/>
        </w:tabs>
        <w:spacing w:line="247" w:lineRule="auto"/>
        <w:ind w:right="1698" w:firstLine="0"/>
        <w:rPr>
          <w:b/>
          <w:sz w:val="24"/>
        </w:rPr>
      </w:pPr>
      <w:r>
        <w:rPr>
          <w:b/>
          <w:sz w:val="24"/>
        </w:rPr>
        <w:t>Please discuss the overall business objectives of your firm with respect to future growth. Comment on any present or planned areas of emphasis over the near future.</w:t>
      </w:r>
      <w:r>
        <w:rPr>
          <w:b/>
          <w:spacing w:val="27"/>
          <w:sz w:val="24"/>
        </w:rPr>
        <w:t xml:space="preserve"> </w:t>
      </w:r>
      <w:r>
        <w:rPr>
          <w:b/>
          <w:sz w:val="24"/>
        </w:rPr>
        <w:t>Be sure to include in your</w:t>
      </w:r>
      <w:r>
        <w:rPr>
          <w:b/>
          <w:spacing w:val="-4"/>
          <w:sz w:val="24"/>
        </w:rPr>
        <w:t xml:space="preserve"> </w:t>
      </w:r>
      <w:r>
        <w:rPr>
          <w:b/>
          <w:sz w:val="24"/>
        </w:rPr>
        <w:t>response:</w:t>
      </w:r>
    </w:p>
    <w:p w:rsidR="005B7493" w:rsidRDefault="005B7493">
      <w:pPr>
        <w:pStyle w:val="BodyText"/>
        <w:spacing w:before="4"/>
      </w:pPr>
    </w:p>
    <w:p w:rsidR="005B7493" w:rsidRDefault="00EA5013">
      <w:pPr>
        <w:pStyle w:val="ListParagraph"/>
        <w:numPr>
          <w:ilvl w:val="0"/>
          <w:numId w:val="7"/>
        </w:numPr>
        <w:tabs>
          <w:tab w:val="left" w:pos="2879"/>
          <w:tab w:val="left" w:pos="2880"/>
        </w:tabs>
        <w:rPr>
          <w:b/>
          <w:sz w:val="24"/>
        </w:rPr>
      </w:pPr>
      <w:r>
        <w:rPr>
          <w:b/>
          <w:sz w:val="24"/>
        </w:rPr>
        <w:t>total assets or client relationships that will be</w:t>
      </w:r>
      <w:r>
        <w:rPr>
          <w:b/>
          <w:spacing w:val="-6"/>
          <w:sz w:val="24"/>
        </w:rPr>
        <w:t xml:space="preserve"> </w:t>
      </w:r>
      <w:r>
        <w:rPr>
          <w:b/>
          <w:sz w:val="24"/>
        </w:rPr>
        <w:t>accepted</w:t>
      </w:r>
    </w:p>
    <w:p w:rsidR="005B7493" w:rsidRDefault="00EA5013">
      <w:pPr>
        <w:pStyle w:val="ListParagraph"/>
        <w:numPr>
          <w:ilvl w:val="0"/>
          <w:numId w:val="7"/>
        </w:numPr>
        <w:tabs>
          <w:tab w:val="left" w:pos="2879"/>
          <w:tab w:val="left" w:pos="2880"/>
        </w:tabs>
        <w:spacing w:before="7"/>
        <w:rPr>
          <w:b/>
          <w:sz w:val="24"/>
        </w:rPr>
      </w:pPr>
      <w:r>
        <w:rPr>
          <w:b/>
          <w:sz w:val="24"/>
        </w:rPr>
        <w:t>maximum limits on asset amounts or number of clients per</w:t>
      </w:r>
      <w:r>
        <w:rPr>
          <w:b/>
          <w:spacing w:val="-14"/>
          <w:sz w:val="24"/>
        </w:rPr>
        <w:t xml:space="preserve"> </w:t>
      </w:r>
      <w:r>
        <w:rPr>
          <w:b/>
          <w:sz w:val="24"/>
        </w:rPr>
        <w:t>consultant</w:t>
      </w:r>
    </w:p>
    <w:p w:rsidR="005B7493" w:rsidRDefault="00EA5013">
      <w:pPr>
        <w:pStyle w:val="ListParagraph"/>
        <w:numPr>
          <w:ilvl w:val="0"/>
          <w:numId w:val="7"/>
        </w:numPr>
        <w:tabs>
          <w:tab w:val="left" w:pos="2879"/>
          <w:tab w:val="left" w:pos="2880"/>
        </w:tabs>
        <w:spacing w:before="7"/>
        <w:rPr>
          <w:b/>
          <w:sz w:val="24"/>
        </w:rPr>
      </w:pPr>
      <w:r>
        <w:rPr>
          <w:b/>
          <w:sz w:val="24"/>
        </w:rPr>
        <w:t>plans to develop and expand</w:t>
      </w:r>
      <w:r>
        <w:rPr>
          <w:b/>
          <w:spacing w:val="-1"/>
          <w:sz w:val="24"/>
        </w:rPr>
        <w:t xml:space="preserve"> </w:t>
      </w:r>
      <w:r>
        <w:rPr>
          <w:b/>
          <w:sz w:val="24"/>
        </w:rPr>
        <w:t>resources</w:t>
      </w:r>
    </w:p>
    <w:p w:rsidR="005B7493" w:rsidRDefault="00EA5013">
      <w:pPr>
        <w:pStyle w:val="ListParagraph"/>
        <w:numPr>
          <w:ilvl w:val="0"/>
          <w:numId w:val="7"/>
        </w:numPr>
        <w:tabs>
          <w:tab w:val="left" w:pos="2879"/>
          <w:tab w:val="left" w:pos="2880"/>
        </w:tabs>
        <w:spacing w:before="8"/>
        <w:rPr>
          <w:b/>
          <w:sz w:val="24"/>
        </w:rPr>
      </w:pPr>
      <w:r>
        <w:rPr>
          <w:b/>
          <w:sz w:val="24"/>
        </w:rPr>
        <w:t>plans to merge with other</w:t>
      </w:r>
      <w:r>
        <w:rPr>
          <w:b/>
          <w:spacing w:val="-3"/>
          <w:sz w:val="24"/>
        </w:rPr>
        <w:t xml:space="preserve"> </w:t>
      </w:r>
      <w:r>
        <w:rPr>
          <w:b/>
          <w:sz w:val="24"/>
        </w:rPr>
        <w:t>firms</w:t>
      </w:r>
    </w:p>
    <w:p w:rsidR="005B7493" w:rsidRDefault="00EA5013">
      <w:pPr>
        <w:pStyle w:val="ListParagraph"/>
        <w:numPr>
          <w:ilvl w:val="0"/>
          <w:numId w:val="7"/>
        </w:numPr>
        <w:tabs>
          <w:tab w:val="left" w:pos="2879"/>
          <w:tab w:val="left" w:pos="2880"/>
        </w:tabs>
        <w:spacing w:before="7"/>
        <w:rPr>
          <w:b/>
          <w:sz w:val="24"/>
        </w:rPr>
      </w:pPr>
      <w:r>
        <w:rPr>
          <w:b/>
          <w:sz w:val="24"/>
        </w:rPr>
        <w:t>plans to acquire other</w:t>
      </w:r>
      <w:r>
        <w:rPr>
          <w:b/>
          <w:spacing w:val="-3"/>
          <w:sz w:val="24"/>
        </w:rPr>
        <w:t xml:space="preserve"> </w:t>
      </w:r>
      <w:r>
        <w:rPr>
          <w:b/>
          <w:sz w:val="24"/>
        </w:rPr>
        <w:t>firms</w:t>
      </w:r>
    </w:p>
    <w:p w:rsidR="005B7493" w:rsidRDefault="005B7493">
      <w:pPr>
        <w:rPr>
          <w:sz w:val="24"/>
        </w:rPr>
        <w:sectPr w:rsidR="005B7493">
          <w:pgSz w:w="12240" w:h="15840"/>
          <w:pgMar w:top="1500" w:right="0" w:bottom="920" w:left="0" w:header="0" w:footer="659" w:gutter="0"/>
          <w:cols w:space="720"/>
        </w:sectPr>
      </w:pPr>
    </w:p>
    <w:p w:rsidR="005B7493" w:rsidRDefault="00EA5013">
      <w:pPr>
        <w:pStyle w:val="ListParagraph"/>
        <w:numPr>
          <w:ilvl w:val="0"/>
          <w:numId w:val="7"/>
        </w:numPr>
        <w:tabs>
          <w:tab w:val="left" w:pos="2879"/>
          <w:tab w:val="left" w:pos="2880"/>
        </w:tabs>
        <w:spacing w:before="126"/>
        <w:rPr>
          <w:b/>
          <w:sz w:val="24"/>
        </w:rPr>
      </w:pPr>
      <w:r>
        <w:rPr>
          <w:b/>
          <w:sz w:val="24"/>
        </w:rPr>
        <w:lastRenderedPageBreak/>
        <w:t>plans</w:t>
      </w:r>
      <w:r>
        <w:rPr>
          <w:b/>
          <w:sz w:val="24"/>
        </w:rPr>
        <w:t xml:space="preserve"> to spin off subsidiaries</w:t>
      </w:r>
    </w:p>
    <w:p w:rsidR="005B7493" w:rsidRDefault="00EA5013">
      <w:pPr>
        <w:pStyle w:val="BodyText"/>
        <w:tabs>
          <w:tab w:val="left" w:pos="2159"/>
        </w:tabs>
        <w:spacing w:before="7"/>
        <w:ind w:left="1440"/>
      </w:pPr>
      <w:r>
        <w:t>-</w:t>
      </w:r>
      <w:r>
        <w:tab/>
        <w:t>plans to be spun off by a parent</w:t>
      </w:r>
      <w:r>
        <w:rPr>
          <w:spacing w:val="-2"/>
        </w:rPr>
        <w:t xml:space="preserve"> </w:t>
      </w:r>
      <w:r>
        <w:t>firm</w:t>
      </w:r>
    </w:p>
    <w:p w:rsidR="005B7493" w:rsidRDefault="005B7493">
      <w:pPr>
        <w:pStyle w:val="BodyText"/>
        <w:spacing w:before="3"/>
        <w:rPr>
          <w:sz w:val="25"/>
        </w:rPr>
      </w:pPr>
    </w:p>
    <w:p w:rsidR="005B7493" w:rsidRDefault="00EA5013">
      <w:pPr>
        <w:pStyle w:val="ListParagraph"/>
        <w:numPr>
          <w:ilvl w:val="1"/>
          <w:numId w:val="8"/>
        </w:numPr>
        <w:tabs>
          <w:tab w:val="left" w:pos="2160"/>
        </w:tabs>
        <w:spacing w:line="247" w:lineRule="auto"/>
        <w:ind w:right="1635" w:firstLine="0"/>
        <w:jc w:val="both"/>
        <w:rPr>
          <w:b/>
          <w:sz w:val="24"/>
        </w:rPr>
      </w:pPr>
      <w:r>
        <w:rPr>
          <w:b/>
          <w:sz w:val="24"/>
        </w:rPr>
        <w:t>Over the past five years, has your organization or any of its affiliates or parent, or any officer or principal been involved in any business litigation or other legal proceedings related t</w:t>
      </w:r>
      <w:r>
        <w:rPr>
          <w:b/>
          <w:sz w:val="24"/>
        </w:rPr>
        <w:t>o your consulting or investment activities? If so, provide a brief explanation and indicate the current</w:t>
      </w:r>
      <w:r>
        <w:rPr>
          <w:b/>
          <w:spacing w:val="-4"/>
          <w:sz w:val="24"/>
        </w:rPr>
        <w:t xml:space="preserve"> </w:t>
      </w:r>
      <w:r>
        <w:rPr>
          <w:b/>
          <w:sz w:val="24"/>
        </w:rPr>
        <w:t>status.</w:t>
      </w:r>
    </w:p>
    <w:p w:rsidR="005B7493" w:rsidRDefault="005B7493">
      <w:pPr>
        <w:pStyle w:val="BodyText"/>
        <w:spacing w:before="3"/>
      </w:pPr>
    </w:p>
    <w:p w:rsidR="005B7493" w:rsidRDefault="00EA5013">
      <w:pPr>
        <w:pStyle w:val="ListParagraph"/>
        <w:numPr>
          <w:ilvl w:val="1"/>
          <w:numId w:val="8"/>
        </w:numPr>
        <w:tabs>
          <w:tab w:val="left" w:pos="2159"/>
          <w:tab w:val="left" w:pos="2160"/>
        </w:tabs>
        <w:spacing w:line="247" w:lineRule="auto"/>
        <w:ind w:right="1579" w:firstLine="0"/>
        <w:rPr>
          <w:b/>
          <w:sz w:val="24"/>
        </w:rPr>
      </w:pPr>
      <w:r>
        <w:rPr>
          <w:b/>
          <w:sz w:val="24"/>
        </w:rPr>
        <w:t>Is your firm, its parent or affiliate a broker/dealer? Does your firm trade for</w:t>
      </w:r>
      <w:r>
        <w:rPr>
          <w:b/>
          <w:spacing w:val="-29"/>
          <w:sz w:val="24"/>
        </w:rPr>
        <w:t xml:space="preserve"> </w:t>
      </w:r>
      <w:r>
        <w:rPr>
          <w:b/>
          <w:sz w:val="24"/>
        </w:rPr>
        <w:t>client accounts through this broker/dealer? If so, to what</w:t>
      </w:r>
      <w:r>
        <w:rPr>
          <w:b/>
          <w:spacing w:val="-3"/>
          <w:sz w:val="24"/>
        </w:rPr>
        <w:t xml:space="preserve"> </w:t>
      </w:r>
      <w:r>
        <w:rPr>
          <w:b/>
          <w:sz w:val="24"/>
        </w:rPr>
        <w:t>extent?</w:t>
      </w:r>
    </w:p>
    <w:p w:rsidR="005B7493" w:rsidRDefault="005B7493">
      <w:pPr>
        <w:pStyle w:val="BodyText"/>
        <w:spacing w:before="5"/>
      </w:pPr>
    </w:p>
    <w:p w:rsidR="005B7493" w:rsidRDefault="00EA5013">
      <w:pPr>
        <w:pStyle w:val="ListParagraph"/>
        <w:numPr>
          <w:ilvl w:val="1"/>
          <w:numId w:val="8"/>
        </w:numPr>
        <w:tabs>
          <w:tab w:val="left" w:pos="2159"/>
          <w:tab w:val="left" w:pos="2160"/>
        </w:tabs>
        <w:spacing w:line="247" w:lineRule="auto"/>
        <w:ind w:right="2334" w:firstLine="0"/>
        <w:rPr>
          <w:b/>
          <w:sz w:val="24"/>
        </w:rPr>
      </w:pPr>
      <w:r>
        <w:rPr>
          <w:b/>
          <w:sz w:val="24"/>
        </w:rPr>
        <w:t>Does your firm provide investment management services to U.S.</w:t>
      </w:r>
      <w:r>
        <w:rPr>
          <w:b/>
          <w:spacing w:val="-41"/>
          <w:sz w:val="24"/>
        </w:rPr>
        <w:t xml:space="preserve"> </w:t>
      </w:r>
      <w:r>
        <w:rPr>
          <w:b/>
          <w:sz w:val="24"/>
        </w:rPr>
        <w:t>tax-exempt investors? If so, to what</w:t>
      </w:r>
      <w:r>
        <w:rPr>
          <w:b/>
          <w:spacing w:val="-1"/>
          <w:sz w:val="24"/>
        </w:rPr>
        <w:t xml:space="preserve"> </w:t>
      </w:r>
      <w:r>
        <w:rPr>
          <w:b/>
          <w:sz w:val="24"/>
        </w:rPr>
        <w:t>extent?</w:t>
      </w:r>
    </w:p>
    <w:p w:rsidR="005B7493" w:rsidRDefault="005B7493">
      <w:pPr>
        <w:pStyle w:val="BodyText"/>
        <w:spacing w:before="5"/>
      </w:pPr>
    </w:p>
    <w:p w:rsidR="005B7493" w:rsidRDefault="00EA5013">
      <w:pPr>
        <w:pStyle w:val="ListParagraph"/>
        <w:numPr>
          <w:ilvl w:val="1"/>
          <w:numId w:val="8"/>
        </w:numPr>
        <w:tabs>
          <w:tab w:val="left" w:pos="2159"/>
          <w:tab w:val="left" w:pos="2160"/>
        </w:tabs>
        <w:spacing w:line="247" w:lineRule="auto"/>
        <w:ind w:right="1598" w:firstLine="0"/>
        <w:rPr>
          <w:b/>
          <w:sz w:val="24"/>
        </w:rPr>
      </w:pPr>
      <w:r>
        <w:rPr>
          <w:b/>
          <w:sz w:val="24"/>
        </w:rPr>
        <w:t>Does your firm accept investment managers as clients? If so, for what products? Please</w:t>
      </w:r>
      <w:r>
        <w:rPr>
          <w:b/>
          <w:spacing w:val="-5"/>
          <w:sz w:val="24"/>
        </w:rPr>
        <w:t xml:space="preserve"> </w:t>
      </w:r>
      <w:r>
        <w:rPr>
          <w:b/>
          <w:sz w:val="24"/>
        </w:rPr>
        <w:t>disclose</w:t>
      </w:r>
      <w:r>
        <w:rPr>
          <w:b/>
          <w:spacing w:val="-5"/>
          <w:sz w:val="24"/>
        </w:rPr>
        <w:t xml:space="preserve"> </w:t>
      </w:r>
      <w:r>
        <w:rPr>
          <w:b/>
          <w:sz w:val="24"/>
        </w:rPr>
        <w:t>the</w:t>
      </w:r>
      <w:r>
        <w:rPr>
          <w:b/>
          <w:spacing w:val="-5"/>
          <w:sz w:val="24"/>
        </w:rPr>
        <w:t xml:space="preserve"> </w:t>
      </w:r>
      <w:r>
        <w:rPr>
          <w:b/>
          <w:sz w:val="24"/>
        </w:rPr>
        <w:t>investment</w:t>
      </w:r>
      <w:r>
        <w:rPr>
          <w:b/>
          <w:spacing w:val="-5"/>
          <w:sz w:val="24"/>
        </w:rPr>
        <w:t xml:space="preserve"> </w:t>
      </w:r>
      <w:r>
        <w:rPr>
          <w:b/>
          <w:sz w:val="24"/>
        </w:rPr>
        <w:t>management</w:t>
      </w:r>
      <w:r>
        <w:rPr>
          <w:b/>
          <w:spacing w:val="-5"/>
          <w:sz w:val="24"/>
        </w:rPr>
        <w:t xml:space="preserve"> </w:t>
      </w:r>
      <w:r>
        <w:rPr>
          <w:b/>
          <w:sz w:val="24"/>
        </w:rPr>
        <w:t>firms</w:t>
      </w:r>
      <w:r>
        <w:rPr>
          <w:b/>
          <w:spacing w:val="-4"/>
          <w:sz w:val="24"/>
        </w:rPr>
        <w:t xml:space="preserve"> </w:t>
      </w:r>
      <w:r>
        <w:rPr>
          <w:b/>
          <w:sz w:val="24"/>
        </w:rPr>
        <w:t>that</w:t>
      </w:r>
      <w:r>
        <w:rPr>
          <w:b/>
          <w:spacing w:val="-5"/>
          <w:sz w:val="24"/>
        </w:rPr>
        <w:t xml:space="preserve"> </w:t>
      </w:r>
      <w:r>
        <w:rPr>
          <w:b/>
          <w:sz w:val="24"/>
        </w:rPr>
        <w:t>are</w:t>
      </w:r>
      <w:r>
        <w:rPr>
          <w:b/>
          <w:spacing w:val="-5"/>
          <w:sz w:val="24"/>
        </w:rPr>
        <w:t xml:space="preserve"> </w:t>
      </w:r>
      <w:r>
        <w:rPr>
          <w:b/>
          <w:sz w:val="24"/>
        </w:rPr>
        <w:t>cl</w:t>
      </w:r>
      <w:r>
        <w:rPr>
          <w:b/>
          <w:sz w:val="24"/>
        </w:rPr>
        <w:t>ients</w:t>
      </w:r>
      <w:r>
        <w:rPr>
          <w:b/>
          <w:spacing w:val="-4"/>
          <w:sz w:val="24"/>
        </w:rPr>
        <w:t xml:space="preserve"> </w:t>
      </w:r>
      <w:r>
        <w:rPr>
          <w:b/>
          <w:sz w:val="24"/>
        </w:rPr>
        <w:t>and</w:t>
      </w:r>
      <w:r>
        <w:rPr>
          <w:b/>
          <w:spacing w:val="-4"/>
          <w:sz w:val="24"/>
        </w:rPr>
        <w:t xml:space="preserve"> </w:t>
      </w:r>
      <w:r>
        <w:rPr>
          <w:b/>
          <w:sz w:val="24"/>
        </w:rPr>
        <w:t>the</w:t>
      </w:r>
      <w:r>
        <w:rPr>
          <w:b/>
          <w:spacing w:val="-5"/>
          <w:sz w:val="24"/>
        </w:rPr>
        <w:t xml:space="preserve"> </w:t>
      </w:r>
      <w:r>
        <w:rPr>
          <w:b/>
          <w:sz w:val="24"/>
        </w:rPr>
        <w:t>revenue</w:t>
      </w:r>
      <w:r>
        <w:rPr>
          <w:b/>
          <w:spacing w:val="-5"/>
          <w:sz w:val="24"/>
        </w:rPr>
        <w:t xml:space="preserve"> </w:t>
      </w:r>
      <w:r>
        <w:rPr>
          <w:b/>
          <w:sz w:val="24"/>
        </w:rPr>
        <w:t>received from these firms during the past five</w:t>
      </w:r>
      <w:r>
        <w:rPr>
          <w:b/>
          <w:spacing w:val="-9"/>
          <w:sz w:val="24"/>
        </w:rPr>
        <w:t xml:space="preserve"> </w:t>
      </w:r>
      <w:r>
        <w:rPr>
          <w:b/>
          <w:sz w:val="24"/>
        </w:rPr>
        <w:t>years.</w:t>
      </w:r>
    </w:p>
    <w:p w:rsidR="005B7493" w:rsidRDefault="005B7493">
      <w:pPr>
        <w:pStyle w:val="BodyText"/>
        <w:spacing w:before="4"/>
      </w:pPr>
    </w:p>
    <w:p w:rsidR="005B7493" w:rsidRDefault="00EA5013">
      <w:pPr>
        <w:pStyle w:val="ListParagraph"/>
        <w:numPr>
          <w:ilvl w:val="1"/>
          <w:numId w:val="8"/>
        </w:numPr>
        <w:tabs>
          <w:tab w:val="left" w:pos="2159"/>
          <w:tab w:val="left" w:pos="2160"/>
        </w:tabs>
        <w:spacing w:line="247" w:lineRule="auto"/>
        <w:ind w:right="1661" w:firstLine="0"/>
        <w:rPr>
          <w:b/>
          <w:sz w:val="24"/>
        </w:rPr>
      </w:pPr>
      <w:r>
        <w:rPr>
          <w:b/>
          <w:sz w:val="24"/>
        </w:rPr>
        <w:t>Does your firm permit its staff members to serve on boards of directors? If so,</w:t>
      </w:r>
      <w:r>
        <w:rPr>
          <w:b/>
          <w:spacing w:val="-36"/>
          <w:sz w:val="24"/>
        </w:rPr>
        <w:t xml:space="preserve"> </w:t>
      </w:r>
      <w:r>
        <w:rPr>
          <w:b/>
          <w:sz w:val="24"/>
        </w:rPr>
        <w:t>are any restrictions placed on this activity and how is their director compensation</w:t>
      </w:r>
      <w:r>
        <w:rPr>
          <w:b/>
          <w:spacing w:val="-24"/>
          <w:sz w:val="24"/>
        </w:rPr>
        <w:t xml:space="preserve"> </w:t>
      </w:r>
      <w:r>
        <w:rPr>
          <w:b/>
          <w:sz w:val="24"/>
        </w:rPr>
        <w:t>treated?</w:t>
      </w:r>
    </w:p>
    <w:p w:rsidR="005B7493" w:rsidRDefault="005B7493">
      <w:pPr>
        <w:pStyle w:val="BodyText"/>
        <w:spacing w:before="5"/>
      </w:pPr>
    </w:p>
    <w:p w:rsidR="005B7493" w:rsidRDefault="00EA5013">
      <w:pPr>
        <w:pStyle w:val="ListParagraph"/>
        <w:numPr>
          <w:ilvl w:val="1"/>
          <w:numId w:val="8"/>
        </w:numPr>
        <w:tabs>
          <w:tab w:val="left" w:pos="2159"/>
          <w:tab w:val="left" w:pos="2160"/>
        </w:tabs>
        <w:spacing w:before="1" w:line="247" w:lineRule="auto"/>
        <w:ind w:right="2643" w:firstLine="0"/>
        <w:rPr>
          <w:b/>
          <w:sz w:val="24"/>
        </w:rPr>
      </w:pPr>
      <w:r>
        <w:rPr>
          <w:b/>
          <w:sz w:val="24"/>
        </w:rPr>
        <w:t>Pleas</w:t>
      </w:r>
      <w:r>
        <w:rPr>
          <w:b/>
          <w:sz w:val="24"/>
        </w:rPr>
        <w:t>e attach as Appendix E your firm’s Conflict of Interest Policy and</w:t>
      </w:r>
      <w:r>
        <w:rPr>
          <w:b/>
          <w:spacing w:val="-26"/>
          <w:sz w:val="24"/>
        </w:rPr>
        <w:t xml:space="preserve"> </w:t>
      </w:r>
      <w:r>
        <w:rPr>
          <w:b/>
          <w:sz w:val="24"/>
        </w:rPr>
        <w:t>a description of policy enforcement</w:t>
      </w:r>
      <w:r>
        <w:rPr>
          <w:b/>
          <w:spacing w:val="-2"/>
          <w:sz w:val="24"/>
        </w:rPr>
        <w:t xml:space="preserve"> </w:t>
      </w:r>
      <w:r>
        <w:rPr>
          <w:b/>
          <w:sz w:val="24"/>
        </w:rPr>
        <w:t>procedures.</w:t>
      </w:r>
    </w:p>
    <w:p w:rsidR="005B7493" w:rsidRDefault="005B7493">
      <w:pPr>
        <w:pStyle w:val="BodyText"/>
        <w:spacing w:before="5"/>
      </w:pPr>
    </w:p>
    <w:p w:rsidR="005B7493" w:rsidRDefault="00EA5013">
      <w:pPr>
        <w:pStyle w:val="ListParagraph"/>
        <w:numPr>
          <w:ilvl w:val="1"/>
          <w:numId w:val="8"/>
        </w:numPr>
        <w:tabs>
          <w:tab w:val="left" w:pos="2159"/>
          <w:tab w:val="left" w:pos="2160"/>
        </w:tabs>
        <w:spacing w:line="247" w:lineRule="auto"/>
        <w:ind w:right="2166" w:firstLine="0"/>
        <w:rPr>
          <w:b/>
          <w:sz w:val="24"/>
        </w:rPr>
      </w:pPr>
      <w:r>
        <w:rPr>
          <w:b/>
          <w:sz w:val="24"/>
        </w:rPr>
        <w:t>How many investment management firms are listed in your database? Please furnish a listing of firms, and attach as Appendix</w:t>
      </w:r>
      <w:r>
        <w:rPr>
          <w:b/>
          <w:spacing w:val="-1"/>
          <w:sz w:val="24"/>
        </w:rPr>
        <w:t xml:space="preserve"> </w:t>
      </w:r>
      <w:r>
        <w:rPr>
          <w:b/>
          <w:sz w:val="24"/>
        </w:rPr>
        <w:t>F.</w:t>
      </w:r>
    </w:p>
    <w:p w:rsidR="005B7493" w:rsidRDefault="005B7493">
      <w:pPr>
        <w:pStyle w:val="BodyText"/>
        <w:spacing w:before="5"/>
      </w:pPr>
    </w:p>
    <w:p w:rsidR="005B7493" w:rsidRDefault="00EA5013">
      <w:pPr>
        <w:pStyle w:val="ListParagraph"/>
        <w:numPr>
          <w:ilvl w:val="1"/>
          <w:numId w:val="8"/>
        </w:numPr>
        <w:tabs>
          <w:tab w:val="left" w:pos="2159"/>
          <w:tab w:val="left" w:pos="2160"/>
        </w:tabs>
        <w:spacing w:line="247" w:lineRule="auto"/>
        <w:ind w:right="1539" w:firstLine="0"/>
        <w:rPr>
          <w:b/>
          <w:sz w:val="24"/>
        </w:rPr>
      </w:pPr>
      <w:r>
        <w:rPr>
          <w:b/>
          <w:sz w:val="24"/>
        </w:rPr>
        <w:t>Do you have a separate investment manager database for minority and/or women owned businesses or businesses owned by persons with a disability? If so, how many firms are included? What are the criteria for inclusion? Please provide a list of minority and/o</w:t>
      </w:r>
      <w:r>
        <w:rPr>
          <w:b/>
          <w:sz w:val="24"/>
        </w:rPr>
        <w:t>r women owned businesses or businesses owned by persons with a disability found on your database and attach as Appendix</w:t>
      </w:r>
      <w:r>
        <w:rPr>
          <w:b/>
          <w:spacing w:val="-2"/>
          <w:sz w:val="24"/>
        </w:rPr>
        <w:t xml:space="preserve"> </w:t>
      </w:r>
      <w:r>
        <w:rPr>
          <w:b/>
          <w:sz w:val="24"/>
        </w:rPr>
        <w:t>G.</w:t>
      </w:r>
    </w:p>
    <w:p w:rsidR="005B7493" w:rsidRDefault="005B7493">
      <w:pPr>
        <w:pStyle w:val="BodyText"/>
        <w:spacing w:before="2"/>
      </w:pPr>
    </w:p>
    <w:p w:rsidR="005B7493" w:rsidRDefault="00EA5013">
      <w:pPr>
        <w:pStyle w:val="ListParagraph"/>
        <w:numPr>
          <w:ilvl w:val="1"/>
          <w:numId w:val="8"/>
        </w:numPr>
        <w:tabs>
          <w:tab w:val="left" w:pos="2159"/>
          <w:tab w:val="left" w:pos="2160"/>
        </w:tabs>
        <w:spacing w:line="247" w:lineRule="auto"/>
        <w:ind w:right="1448" w:firstLine="0"/>
        <w:rPr>
          <w:b/>
          <w:sz w:val="24"/>
        </w:rPr>
      </w:pPr>
      <w:r>
        <w:rPr>
          <w:b/>
          <w:sz w:val="24"/>
        </w:rPr>
        <w:t xml:space="preserve">Does your firm qualify as a minority owned business, a woman owned business or as a business owned by a person with a disability as </w:t>
      </w:r>
      <w:r>
        <w:rPr>
          <w:b/>
          <w:sz w:val="24"/>
        </w:rPr>
        <w:t>these terms are defined in the Illinois Business Enterprise for Minorities, Females, and Persons with Disabilities</w:t>
      </w:r>
      <w:r>
        <w:rPr>
          <w:b/>
          <w:spacing w:val="-11"/>
          <w:sz w:val="24"/>
        </w:rPr>
        <w:t xml:space="preserve"> </w:t>
      </w:r>
      <w:r>
        <w:rPr>
          <w:b/>
          <w:sz w:val="24"/>
        </w:rPr>
        <w:t>Act?</w:t>
      </w:r>
    </w:p>
    <w:p w:rsidR="005B7493" w:rsidRDefault="005B7493">
      <w:pPr>
        <w:pStyle w:val="BodyText"/>
        <w:spacing w:before="6"/>
        <w:rPr>
          <w:sz w:val="20"/>
        </w:rPr>
      </w:pPr>
    </w:p>
    <w:p w:rsidR="005B7493" w:rsidRDefault="00EA5013">
      <w:pPr>
        <w:pStyle w:val="ListParagraph"/>
        <w:numPr>
          <w:ilvl w:val="0"/>
          <w:numId w:val="8"/>
        </w:numPr>
        <w:tabs>
          <w:tab w:val="left" w:pos="2159"/>
          <w:tab w:val="left" w:pos="2160"/>
        </w:tabs>
        <w:spacing w:before="1"/>
        <w:rPr>
          <w:b/>
          <w:sz w:val="24"/>
        </w:rPr>
      </w:pPr>
      <w:bookmarkStart w:id="168" w:name="B._ASSETS_ADVISED"/>
      <w:bookmarkEnd w:id="168"/>
      <w:r>
        <w:rPr>
          <w:b/>
          <w:sz w:val="24"/>
        </w:rPr>
        <w:t>ASSETS</w:t>
      </w:r>
      <w:r>
        <w:rPr>
          <w:b/>
          <w:spacing w:val="-1"/>
          <w:sz w:val="24"/>
        </w:rPr>
        <w:t xml:space="preserve"> </w:t>
      </w:r>
      <w:r>
        <w:rPr>
          <w:b/>
          <w:sz w:val="24"/>
        </w:rPr>
        <w:t>ADVISED</w:t>
      </w:r>
    </w:p>
    <w:p w:rsidR="005B7493" w:rsidRDefault="005B7493">
      <w:pPr>
        <w:pStyle w:val="BodyText"/>
        <w:spacing w:before="5"/>
        <w:rPr>
          <w:sz w:val="30"/>
        </w:rPr>
      </w:pPr>
    </w:p>
    <w:p w:rsidR="005B7493" w:rsidRDefault="00EA5013">
      <w:pPr>
        <w:pStyle w:val="ListParagraph"/>
        <w:numPr>
          <w:ilvl w:val="1"/>
          <w:numId w:val="8"/>
        </w:numPr>
        <w:tabs>
          <w:tab w:val="left" w:pos="2159"/>
          <w:tab w:val="left" w:pos="2160"/>
        </w:tabs>
        <w:ind w:firstLine="0"/>
        <w:rPr>
          <w:b/>
          <w:sz w:val="24"/>
        </w:rPr>
      </w:pPr>
      <w:r>
        <w:rPr>
          <w:b/>
          <w:sz w:val="24"/>
        </w:rPr>
        <w:t>Please complete the following</w:t>
      </w:r>
      <w:r>
        <w:rPr>
          <w:b/>
          <w:spacing w:val="-4"/>
          <w:sz w:val="24"/>
        </w:rPr>
        <w:t xml:space="preserve"> </w:t>
      </w:r>
      <w:r>
        <w:rPr>
          <w:b/>
          <w:sz w:val="24"/>
        </w:rPr>
        <w:t>chart:</w:t>
      </w:r>
    </w:p>
    <w:p w:rsidR="005B7493" w:rsidRDefault="005B7493">
      <w:pPr>
        <w:pStyle w:val="BodyText"/>
        <w:rPr>
          <w:sz w:val="20"/>
        </w:rPr>
      </w:pPr>
    </w:p>
    <w:p w:rsidR="005B7493" w:rsidRDefault="005B7493">
      <w:pPr>
        <w:pStyle w:val="BodyText"/>
        <w:rPr>
          <w:sz w:val="20"/>
        </w:rPr>
      </w:pPr>
    </w:p>
    <w:p w:rsidR="005B7493" w:rsidRDefault="005B7493">
      <w:pPr>
        <w:pStyle w:val="BodyText"/>
        <w:spacing w:before="4"/>
        <w:rPr>
          <w:sz w:val="10"/>
        </w:rPr>
      </w:pPr>
    </w:p>
    <w:tbl>
      <w:tblPr>
        <w:tblW w:w="0" w:type="auto"/>
        <w:tblInd w:w="4830" w:type="dxa"/>
        <w:tblLayout w:type="fixed"/>
        <w:tblCellMar>
          <w:left w:w="0" w:type="dxa"/>
          <w:right w:w="0" w:type="dxa"/>
        </w:tblCellMar>
        <w:tblLook w:val="01E0" w:firstRow="1" w:lastRow="1" w:firstColumn="1" w:lastColumn="1" w:noHBand="0" w:noVBand="0"/>
      </w:tblPr>
      <w:tblGrid>
        <w:gridCol w:w="1253"/>
        <w:gridCol w:w="1198"/>
        <w:gridCol w:w="1198"/>
        <w:gridCol w:w="1197"/>
        <w:gridCol w:w="1252"/>
      </w:tblGrid>
      <w:tr w:rsidR="005B7493">
        <w:trPr>
          <w:trHeight w:val="265"/>
        </w:trPr>
        <w:tc>
          <w:tcPr>
            <w:tcW w:w="1253" w:type="dxa"/>
          </w:tcPr>
          <w:p w:rsidR="005B7493" w:rsidRDefault="00EA5013">
            <w:pPr>
              <w:pStyle w:val="TableParagraph"/>
              <w:spacing w:line="246" w:lineRule="exact"/>
              <w:ind w:left="200"/>
              <w:rPr>
                <w:sz w:val="24"/>
              </w:rPr>
            </w:pPr>
            <w:r>
              <w:rPr>
                <w:sz w:val="24"/>
              </w:rPr>
              <w:t>12/31/0X</w:t>
            </w:r>
          </w:p>
        </w:tc>
        <w:tc>
          <w:tcPr>
            <w:tcW w:w="1198" w:type="dxa"/>
          </w:tcPr>
          <w:p w:rsidR="005B7493" w:rsidRDefault="00EA5013">
            <w:pPr>
              <w:pStyle w:val="TableParagraph"/>
              <w:spacing w:line="246" w:lineRule="exact"/>
              <w:ind w:left="144"/>
              <w:rPr>
                <w:sz w:val="24"/>
              </w:rPr>
            </w:pPr>
            <w:r>
              <w:rPr>
                <w:sz w:val="24"/>
              </w:rPr>
              <w:t>12/31/0X</w:t>
            </w:r>
          </w:p>
        </w:tc>
        <w:tc>
          <w:tcPr>
            <w:tcW w:w="1198" w:type="dxa"/>
          </w:tcPr>
          <w:p w:rsidR="005B7493" w:rsidRDefault="00EA5013">
            <w:pPr>
              <w:pStyle w:val="TableParagraph"/>
              <w:spacing w:line="246" w:lineRule="exact"/>
              <w:ind w:left="144"/>
              <w:rPr>
                <w:sz w:val="24"/>
              </w:rPr>
            </w:pPr>
            <w:r>
              <w:rPr>
                <w:sz w:val="24"/>
              </w:rPr>
              <w:t>12/31/0X</w:t>
            </w:r>
          </w:p>
        </w:tc>
        <w:tc>
          <w:tcPr>
            <w:tcW w:w="1197" w:type="dxa"/>
          </w:tcPr>
          <w:p w:rsidR="005B7493" w:rsidRDefault="00EA5013">
            <w:pPr>
              <w:pStyle w:val="TableParagraph"/>
              <w:spacing w:line="246" w:lineRule="exact"/>
              <w:ind w:left="143"/>
              <w:rPr>
                <w:sz w:val="24"/>
              </w:rPr>
            </w:pPr>
            <w:r>
              <w:rPr>
                <w:sz w:val="24"/>
              </w:rPr>
              <w:t>12/31/0X</w:t>
            </w:r>
          </w:p>
        </w:tc>
        <w:tc>
          <w:tcPr>
            <w:tcW w:w="1252" w:type="dxa"/>
          </w:tcPr>
          <w:p w:rsidR="005B7493" w:rsidRDefault="00EA5013">
            <w:pPr>
              <w:pStyle w:val="TableParagraph"/>
              <w:spacing w:line="246" w:lineRule="exact"/>
              <w:ind w:left="142"/>
              <w:rPr>
                <w:sz w:val="24"/>
              </w:rPr>
            </w:pPr>
            <w:r>
              <w:rPr>
                <w:sz w:val="24"/>
              </w:rPr>
              <w:t>12/31/0X</w:t>
            </w:r>
          </w:p>
        </w:tc>
      </w:tr>
    </w:tbl>
    <w:p w:rsidR="005B7493" w:rsidRDefault="005B7493">
      <w:pPr>
        <w:spacing w:line="246" w:lineRule="exact"/>
        <w:rPr>
          <w:sz w:val="24"/>
        </w:rPr>
        <w:sectPr w:rsidR="005B7493">
          <w:pgSz w:w="12240" w:h="15840"/>
          <w:pgMar w:top="1500" w:right="0" w:bottom="920" w:left="0" w:header="0" w:footer="659" w:gutter="0"/>
          <w:cols w:space="720"/>
        </w:sectPr>
      </w:pPr>
    </w:p>
    <w:p w:rsidR="005B7493" w:rsidRDefault="00EA5013">
      <w:pPr>
        <w:pStyle w:val="BodyText"/>
        <w:spacing w:before="126" w:line="247" w:lineRule="auto"/>
        <w:ind w:left="1439" w:right="8354"/>
      </w:pPr>
      <w:r>
        <w:lastRenderedPageBreak/>
        <w:t>Total assets advised (all asset classes, $ millions)</w:t>
      </w:r>
    </w:p>
    <w:p w:rsidR="005B7493" w:rsidRDefault="005B7493">
      <w:pPr>
        <w:pStyle w:val="BodyText"/>
        <w:spacing w:before="5"/>
      </w:pPr>
    </w:p>
    <w:p w:rsidR="005B7493" w:rsidRDefault="00EA5013">
      <w:pPr>
        <w:pStyle w:val="BodyText"/>
        <w:spacing w:line="247" w:lineRule="auto"/>
        <w:ind w:left="1440" w:right="8253"/>
      </w:pPr>
      <w:r>
        <w:t>Total number clients (all asset classes)</w:t>
      </w:r>
    </w:p>
    <w:p w:rsidR="005B7493" w:rsidRDefault="005B7493">
      <w:pPr>
        <w:pStyle w:val="BodyText"/>
        <w:rPr>
          <w:sz w:val="26"/>
        </w:rPr>
      </w:pPr>
    </w:p>
    <w:p w:rsidR="005B7493" w:rsidRDefault="005B7493">
      <w:pPr>
        <w:pStyle w:val="BodyText"/>
        <w:spacing w:before="1"/>
        <w:rPr>
          <w:sz w:val="23"/>
        </w:rPr>
      </w:pPr>
    </w:p>
    <w:p w:rsidR="005B7493" w:rsidRDefault="00EA5013">
      <w:pPr>
        <w:pStyle w:val="ListParagraph"/>
        <w:numPr>
          <w:ilvl w:val="1"/>
          <w:numId w:val="8"/>
        </w:numPr>
        <w:tabs>
          <w:tab w:val="left" w:pos="2159"/>
          <w:tab w:val="left" w:pos="2160"/>
        </w:tabs>
        <w:spacing w:line="247" w:lineRule="auto"/>
        <w:ind w:right="2013" w:firstLine="0"/>
        <w:rPr>
          <w:b/>
          <w:sz w:val="24"/>
        </w:rPr>
      </w:pPr>
      <w:r>
        <w:rPr>
          <w:b/>
          <w:sz w:val="24"/>
        </w:rPr>
        <w:t>Please list all U.S. tax-exempt pension accounts currently advised in the</w:t>
      </w:r>
      <w:r>
        <w:rPr>
          <w:b/>
          <w:spacing w:val="-32"/>
          <w:sz w:val="24"/>
        </w:rPr>
        <w:t xml:space="preserve"> </w:t>
      </w:r>
      <w:r>
        <w:rPr>
          <w:b/>
          <w:sz w:val="24"/>
        </w:rPr>
        <w:t xml:space="preserve">format shown below. If name of client can not be divulged, state type (i.e., “Public </w:t>
      </w:r>
      <w:r>
        <w:rPr>
          <w:b/>
          <w:sz w:val="24"/>
        </w:rPr>
        <w:t>Fund” or “Corporate Fund”) instead. Also, please highlight public pension</w:t>
      </w:r>
      <w:r>
        <w:rPr>
          <w:b/>
          <w:spacing w:val="-9"/>
          <w:sz w:val="24"/>
        </w:rPr>
        <w:t xml:space="preserve"> </w:t>
      </w:r>
      <w:r>
        <w:rPr>
          <w:b/>
          <w:sz w:val="24"/>
        </w:rPr>
        <w:t>funds.</w:t>
      </w:r>
    </w:p>
    <w:p w:rsidR="005B7493" w:rsidRDefault="005B7493">
      <w:pPr>
        <w:pStyle w:val="BodyText"/>
        <w:spacing w:before="9"/>
      </w:pPr>
    </w:p>
    <w:tbl>
      <w:tblPr>
        <w:tblW w:w="0" w:type="auto"/>
        <w:tblInd w:w="1390" w:type="dxa"/>
        <w:tblLayout w:type="fixed"/>
        <w:tblCellMar>
          <w:left w:w="0" w:type="dxa"/>
          <w:right w:w="0" w:type="dxa"/>
        </w:tblCellMar>
        <w:tblLook w:val="01E0" w:firstRow="1" w:lastRow="1" w:firstColumn="1" w:lastColumn="1" w:noHBand="0" w:noVBand="0"/>
      </w:tblPr>
      <w:tblGrid>
        <w:gridCol w:w="1416"/>
        <w:gridCol w:w="4696"/>
        <w:gridCol w:w="2403"/>
      </w:tblGrid>
      <w:tr w:rsidR="005B7493">
        <w:trPr>
          <w:trHeight w:val="274"/>
        </w:trPr>
        <w:tc>
          <w:tcPr>
            <w:tcW w:w="1416" w:type="dxa"/>
            <w:vMerge w:val="restart"/>
          </w:tcPr>
          <w:p w:rsidR="005B7493" w:rsidRDefault="005B7493">
            <w:pPr>
              <w:pStyle w:val="TableParagraph"/>
            </w:pPr>
          </w:p>
        </w:tc>
        <w:tc>
          <w:tcPr>
            <w:tcW w:w="4696" w:type="dxa"/>
          </w:tcPr>
          <w:p w:rsidR="005B7493" w:rsidRDefault="00EA5013">
            <w:pPr>
              <w:pStyle w:val="TableParagraph"/>
              <w:spacing w:line="254" w:lineRule="exact"/>
              <w:ind w:left="2954"/>
              <w:rPr>
                <w:sz w:val="24"/>
              </w:rPr>
            </w:pPr>
            <w:r>
              <w:rPr>
                <w:sz w:val="24"/>
              </w:rPr>
              <w:t>12/31/0X</w:t>
            </w:r>
          </w:p>
        </w:tc>
        <w:tc>
          <w:tcPr>
            <w:tcW w:w="2403" w:type="dxa"/>
          </w:tcPr>
          <w:p w:rsidR="005B7493" w:rsidRDefault="005B7493">
            <w:pPr>
              <w:pStyle w:val="TableParagraph"/>
              <w:rPr>
                <w:sz w:val="20"/>
              </w:rPr>
            </w:pPr>
          </w:p>
        </w:tc>
      </w:tr>
      <w:tr w:rsidR="005B7493">
        <w:trPr>
          <w:trHeight w:val="283"/>
        </w:trPr>
        <w:tc>
          <w:tcPr>
            <w:tcW w:w="1416" w:type="dxa"/>
            <w:vMerge/>
            <w:tcBorders>
              <w:top w:val="nil"/>
            </w:tcBorders>
          </w:tcPr>
          <w:p w:rsidR="005B7493" w:rsidRDefault="005B7493">
            <w:pPr>
              <w:rPr>
                <w:sz w:val="2"/>
                <w:szCs w:val="2"/>
              </w:rPr>
            </w:pPr>
          </w:p>
        </w:tc>
        <w:tc>
          <w:tcPr>
            <w:tcW w:w="4696" w:type="dxa"/>
          </w:tcPr>
          <w:p w:rsidR="005B7493" w:rsidRDefault="00EA5013">
            <w:pPr>
              <w:pStyle w:val="TableParagraph"/>
              <w:spacing w:line="263" w:lineRule="exact"/>
              <w:ind w:left="2954"/>
              <w:rPr>
                <w:sz w:val="24"/>
              </w:rPr>
            </w:pPr>
            <w:r>
              <w:rPr>
                <w:sz w:val="24"/>
              </w:rPr>
              <w:t>Market Value</w:t>
            </w:r>
          </w:p>
        </w:tc>
        <w:tc>
          <w:tcPr>
            <w:tcW w:w="2403" w:type="dxa"/>
          </w:tcPr>
          <w:p w:rsidR="005B7493" w:rsidRDefault="00EA5013">
            <w:pPr>
              <w:pStyle w:val="TableParagraph"/>
              <w:spacing w:line="263" w:lineRule="exact"/>
              <w:ind w:left="417"/>
              <w:rPr>
                <w:sz w:val="24"/>
              </w:rPr>
            </w:pPr>
            <w:r>
              <w:rPr>
                <w:sz w:val="24"/>
              </w:rPr>
              <w:t>General Description</w:t>
            </w:r>
          </w:p>
        </w:tc>
      </w:tr>
      <w:tr w:rsidR="005B7493">
        <w:trPr>
          <w:trHeight w:val="274"/>
        </w:trPr>
        <w:tc>
          <w:tcPr>
            <w:tcW w:w="1416" w:type="dxa"/>
          </w:tcPr>
          <w:p w:rsidR="005B7493" w:rsidRDefault="00EA5013">
            <w:pPr>
              <w:pStyle w:val="TableParagraph"/>
              <w:spacing w:line="254" w:lineRule="exact"/>
              <w:ind w:left="50"/>
              <w:rPr>
                <w:sz w:val="24"/>
              </w:rPr>
            </w:pPr>
            <w:r>
              <w:rPr>
                <w:sz w:val="24"/>
              </w:rPr>
              <w:t>Name</w:t>
            </w:r>
          </w:p>
        </w:tc>
        <w:tc>
          <w:tcPr>
            <w:tcW w:w="4696" w:type="dxa"/>
          </w:tcPr>
          <w:p w:rsidR="005B7493" w:rsidRDefault="00EA5013">
            <w:pPr>
              <w:pStyle w:val="TableParagraph"/>
              <w:tabs>
                <w:tab w:val="left" w:pos="2704"/>
              </w:tabs>
              <w:spacing w:line="254" w:lineRule="exact"/>
              <w:ind w:left="793"/>
              <w:rPr>
                <w:sz w:val="24"/>
              </w:rPr>
            </w:pPr>
            <w:r>
              <w:rPr>
                <w:sz w:val="24"/>
              </w:rPr>
              <w:t>Date</w:t>
            </w:r>
            <w:r>
              <w:rPr>
                <w:spacing w:val="-4"/>
                <w:sz w:val="24"/>
              </w:rPr>
              <w:t xml:space="preserve"> </w:t>
            </w:r>
            <w:r>
              <w:rPr>
                <w:sz w:val="24"/>
              </w:rPr>
              <w:t>of</w:t>
            </w:r>
            <w:r>
              <w:rPr>
                <w:spacing w:val="-4"/>
                <w:sz w:val="24"/>
              </w:rPr>
              <w:t xml:space="preserve"> </w:t>
            </w:r>
            <w:r>
              <w:rPr>
                <w:sz w:val="24"/>
              </w:rPr>
              <w:t>Inception</w:t>
            </w:r>
            <w:r>
              <w:rPr>
                <w:sz w:val="24"/>
              </w:rPr>
              <w:tab/>
              <w:t>($</w:t>
            </w:r>
            <w:r>
              <w:rPr>
                <w:spacing w:val="-1"/>
                <w:sz w:val="24"/>
              </w:rPr>
              <w:t xml:space="preserve"> </w:t>
            </w:r>
            <w:r>
              <w:rPr>
                <w:sz w:val="24"/>
              </w:rPr>
              <w:t>millions)</w:t>
            </w:r>
          </w:p>
        </w:tc>
        <w:tc>
          <w:tcPr>
            <w:tcW w:w="2403" w:type="dxa"/>
          </w:tcPr>
          <w:p w:rsidR="005B7493" w:rsidRDefault="00EA5013">
            <w:pPr>
              <w:pStyle w:val="TableParagraph"/>
              <w:spacing w:line="254" w:lineRule="exact"/>
              <w:ind w:left="417"/>
              <w:rPr>
                <w:sz w:val="24"/>
              </w:rPr>
            </w:pPr>
            <w:r>
              <w:rPr>
                <w:sz w:val="24"/>
              </w:rPr>
              <w:t>of Portfolio</w:t>
            </w:r>
          </w:p>
        </w:tc>
      </w:tr>
    </w:tbl>
    <w:p w:rsidR="005B7493" w:rsidRDefault="005B7493">
      <w:pPr>
        <w:pStyle w:val="BodyText"/>
        <w:rPr>
          <w:sz w:val="20"/>
        </w:rPr>
      </w:pPr>
    </w:p>
    <w:p w:rsidR="005B7493" w:rsidRDefault="00EA5013">
      <w:pPr>
        <w:pStyle w:val="BodyText"/>
        <w:rPr>
          <w:sz w:val="25"/>
        </w:rPr>
      </w:pPr>
      <w:r>
        <w:pict>
          <v:line id="_x0000_s1188" style="position:absolute;z-index:1144;mso-wrap-distance-left:0;mso-wrap-distance-right:0;mso-position-horizontal-relative:page" from="1in,16.6pt" to="162pt,16.6pt" strokeweight=".48pt">
            <w10:wrap type="topAndBottom" anchorx="page"/>
          </v:line>
        </w:pict>
      </w:r>
      <w:r>
        <w:pict>
          <v:line id="_x0000_s1187" style="position:absolute;z-index:1168;mso-wrap-distance-left:0;mso-wrap-distance-right:0;mso-position-horizontal-relative:page" from="177pt,16.6pt" to="261pt,16.6pt" strokeweight=".48pt">
            <w10:wrap type="topAndBottom" anchorx="page"/>
          </v:line>
        </w:pict>
      </w:r>
      <w:r>
        <w:pict>
          <v:line id="_x0000_s1186" style="position:absolute;z-index:1192;mso-wrap-distance-left:0;mso-wrap-distance-right:0;mso-position-horizontal-relative:page" from="273pt,16.6pt" to="345pt,16.6pt" strokeweight=".48pt">
            <w10:wrap type="topAndBottom" anchorx="page"/>
          </v:line>
        </w:pict>
      </w:r>
      <w:r>
        <w:pict>
          <v:line id="_x0000_s1185" style="position:absolute;z-index:1216;mso-wrap-distance-left:0;mso-wrap-distance-right:0;mso-position-horizontal-relative:page" from="5in,16.6pt" to="456pt,16.6pt" strokeweight=".48pt">
            <w10:wrap type="topAndBottom" anchorx="page"/>
          </v:line>
        </w:pict>
      </w:r>
    </w:p>
    <w:p w:rsidR="005B7493" w:rsidRDefault="005B7493">
      <w:pPr>
        <w:pStyle w:val="BodyText"/>
        <w:rPr>
          <w:sz w:val="26"/>
        </w:rPr>
      </w:pPr>
    </w:p>
    <w:p w:rsidR="005B7493" w:rsidRDefault="005B7493">
      <w:pPr>
        <w:pStyle w:val="BodyText"/>
        <w:spacing w:before="8"/>
        <w:rPr>
          <w:sz w:val="21"/>
        </w:rPr>
      </w:pPr>
    </w:p>
    <w:p w:rsidR="005B7493" w:rsidRDefault="00EA5013">
      <w:pPr>
        <w:pStyle w:val="ListParagraph"/>
        <w:numPr>
          <w:ilvl w:val="1"/>
          <w:numId w:val="8"/>
        </w:numPr>
        <w:tabs>
          <w:tab w:val="left" w:pos="2159"/>
          <w:tab w:val="left" w:pos="2160"/>
        </w:tabs>
        <w:spacing w:before="1" w:line="247" w:lineRule="auto"/>
        <w:ind w:right="1616" w:firstLine="0"/>
        <w:rPr>
          <w:b/>
          <w:sz w:val="24"/>
        </w:rPr>
      </w:pPr>
      <w:r>
        <w:rPr>
          <w:b/>
          <w:sz w:val="24"/>
        </w:rPr>
        <w:t>Please give details on the number, name(s) and asset value(s) of all terminated U.S. tax-exempt institutional client relationships in the past three years, with reasons for the termination. Please provide the name, contact, title and telephone number of th</w:t>
      </w:r>
      <w:r>
        <w:rPr>
          <w:b/>
          <w:sz w:val="24"/>
        </w:rPr>
        <w:t>ree clients which have terminated your firm’s services in the last three</w:t>
      </w:r>
      <w:r>
        <w:rPr>
          <w:b/>
          <w:spacing w:val="-10"/>
          <w:sz w:val="24"/>
        </w:rPr>
        <w:t xml:space="preserve"> </w:t>
      </w:r>
      <w:r>
        <w:rPr>
          <w:b/>
          <w:sz w:val="24"/>
        </w:rPr>
        <w:t>years.</w:t>
      </w:r>
    </w:p>
    <w:p w:rsidR="005B7493" w:rsidRDefault="005B7493">
      <w:pPr>
        <w:pStyle w:val="BodyText"/>
        <w:spacing w:before="2"/>
      </w:pPr>
    </w:p>
    <w:p w:rsidR="005B7493" w:rsidRDefault="00EA5013">
      <w:pPr>
        <w:pStyle w:val="ListParagraph"/>
        <w:numPr>
          <w:ilvl w:val="1"/>
          <w:numId w:val="8"/>
        </w:numPr>
        <w:tabs>
          <w:tab w:val="left" w:pos="1979"/>
          <w:tab w:val="left" w:pos="1980"/>
        </w:tabs>
        <w:spacing w:before="1" w:line="247" w:lineRule="auto"/>
        <w:ind w:right="1464" w:firstLine="0"/>
        <w:rPr>
          <w:b/>
          <w:sz w:val="24"/>
        </w:rPr>
      </w:pPr>
      <w:r>
        <w:rPr>
          <w:b/>
          <w:sz w:val="24"/>
        </w:rPr>
        <w:t>Please provide the name, address, phone number, contact name, and title of three</w:t>
      </w:r>
      <w:r>
        <w:rPr>
          <w:b/>
          <w:spacing w:val="-39"/>
          <w:sz w:val="24"/>
        </w:rPr>
        <w:t xml:space="preserve"> </w:t>
      </w:r>
      <w:r>
        <w:rPr>
          <w:b/>
          <w:sz w:val="24"/>
        </w:rPr>
        <w:t>U.S. tax-exempt public pension fund consulting clients as</w:t>
      </w:r>
      <w:r>
        <w:rPr>
          <w:b/>
          <w:spacing w:val="-5"/>
          <w:sz w:val="24"/>
        </w:rPr>
        <w:t xml:space="preserve"> </w:t>
      </w:r>
      <w:r>
        <w:rPr>
          <w:b/>
          <w:sz w:val="24"/>
        </w:rPr>
        <w:t>references.</w:t>
      </w:r>
    </w:p>
    <w:p w:rsidR="005B7493" w:rsidRDefault="005B7493">
      <w:pPr>
        <w:pStyle w:val="BodyText"/>
        <w:rPr>
          <w:sz w:val="26"/>
        </w:rPr>
      </w:pPr>
    </w:p>
    <w:p w:rsidR="005B7493" w:rsidRDefault="00EA5013">
      <w:pPr>
        <w:pStyle w:val="ListParagraph"/>
        <w:numPr>
          <w:ilvl w:val="0"/>
          <w:numId w:val="8"/>
        </w:numPr>
        <w:tabs>
          <w:tab w:val="left" w:pos="2159"/>
          <w:tab w:val="left" w:pos="2160"/>
        </w:tabs>
        <w:spacing w:before="222"/>
        <w:rPr>
          <w:b/>
          <w:sz w:val="24"/>
        </w:rPr>
      </w:pPr>
      <w:bookmarkStart w:id="169" w:name="C._PERSONNEL"/>
      <w:bookmarkEnd w:id="169"/>
      <w:r>
        <w:rPr>
          <w:b/>
          <w:sz w:val="24"/>
        </w:rPr>
        <w:t>PERSONNEL</w:t>
      </w:r>
    </w:p>
    <w:p w:rsidR="005B7493" w:rsidRDefault="005B7493">
      <w:pPr>
        <w:pStyle w:val="BodyText"/>
        <w:spacing w:before="5"/>
        <w:rPr>
          <w:sz w:val="30"/>
        </w:rPr>
      </w:pPr>
    </w:p>
    <w:p w:rsidR="005B7493" w:rsidRDefault="00EA5013">
      <w:pPr>
        <w:pStyle w:val="BodyText"/>
        <w:tabs>
          <w:tab w:val="left" w:pos="2159"/>
        </w:tabs>
        <w:ind w:left="1440"/>
      </w:pPr>
      <w:r>
        <w:t>l.</w:t>
      </w:r>
      <w:r>
        <w:tab/>
        <w:t>List belo</w:t>
      </w:r>
      <w:r>
        <w:t>w the total number of persons employed by your</w:t>
      </w:r>
      <w:r>
        <w:rPr>
          <w:spacing w:val="-6"/>
        </w:rPr>
        <w:t xml:space="preserve"> </w:t>
      </w:r>
      <w:r>
        <w:t>firm:</w:t>
      </w:r>
    </w:p>
    <w:p w:rsidR="005B7493" w:rsidRDefault="005B7493">
      <w:pPr>
        <w:pStyle w:val="BodyText"/>
        <w:spacing w:before="3"/>
        <w:rPr>
          <w:sz w:val="25"/>
        </w:rPr>
      </w:pPr>
    </w:p>
    <w:p w:rsidR="005B7493" w:rsidRDefault="00EA5013">
      <w:pPr>
        <w:pStyle w:val="BodyText"/>
        <w:ind w:left="7179" w:right="4473"/>
        <w:jc w:val="center"/>
      </w:pPr>
      <w:r>
        <w:t>Total</w:t>
      </w:r>
    </w:p>
    <w:p w:rsidR="005B7493" w:rsidRDefault="005B7493">
      <w:pPr>
        <w:pStyle w:val="BodyText"/>
        <w:spacing w:before="3"/>
        <w:rPr>
          <w:sz w:val="25"/>
        </w:rPr>
      </w:pPr>
    </w:p>
    <w:p w:rsidR="005B7493" w:rsidRDefault="00EA5013">
      <w:pPr>
        <w:pStyle w:val="BodyText"/>
        <w:tabs>
          <w:tab w:val="left" w:pos="6479"/>
          <w:tab w:val="left" w:pos="8399"/>
        </w:tabs>
        <w:ind w:left="3600"/>
      </w:pPr>
      <w:r>
        <w:t>Consultants</w:t>
      </w:r>
      <w:r>
        <w:tab/>
      </w:r>
      <w:r>
        <w:rPr>
          <w:u w:val="single"/>
        </w:rPr>
        <w:t xml:space="preserve"> </w:t>
      </w:r>
      <w:r>
        <w:rPr>
          <w:u w:val="single"/>
        </w:rPr>
        <w:tab/>
      </w:r>
    </w:p>
    <w:p w:rsidR="005B7493" w:rsidRDefault="005B7493">
      <w:pPr>
        <w:pStyle w:val="BodyText"/>
        <w:spacing w:before="5"/>
        <w:rPr>
          <w:sz w:val="17"/>
        </w:rPr>
      </w:pPr>
    </w:p>
    <w:p w:rsidR="005B7493" w:rsidRDefault="00EA5013">
      <w:pPr>
        <w:pStyle w:val="BodyText"/>
        <w:tabs>
          <w:tab w:val="left" w:pos="6479"/>
          <w:tab w:val="left" w:pos="8399"/>
        </w:tabs>
        <w:spacing w:before="90"/>
        <w:ind w:left="3600"/>
      </w:pPr>
      <w:r>
        <w:t>Research</w:t>
      </w:r>
      <w:r>
        <w:rPr>
          <w:spacing w:val="-8"/>
        </w:rPr>
        <w:t xml:space="preserve"> </w:t>
      </w:r>
      <w:r>
        <w:t>Analysts</w:t>
      </w:r>
      <w:r>
        <w:tab/>
      </w:r>
      <w:r>
        <w:rPr>
          <w:u w:val="single"/>
        </w:rPr>
        <w:t xml:space="preserve"> </w:t>
      </w:r>
      <w:r>
        <w:rPr>
          <w:u w:val="single"/>
        </w:rPr>
        <w:tab/>
      </w:r>
    </w:p>
    <w:p w:rsidR="005B7493" w:rsidRDefault="005B7493">
      <w:pPr>
        <w:pStyle w:val="BodyText"/>
        <w:spacing w:before="5"/>
        <w:rPr>
          <w:sz w:val="17"/>
        </w:rPr>
      </w:pPr>
    </w:p>
    <w:p w:rsidR="005B7493" w:rsidRDefault="00EA5013">
      <w:pPr>
        <w:pStyle w:val="BodyText"/>
        <w:spacing w:before="90"/>
        <w:ind w:left="3600"/>
      </w:pPr>
      <w:r>
        <w:t>Performance Measurement</w:t>
      </w:r>
    </w:p>
    <w:p w:rsidR="005B7493" w:rsidRDefault="00EA5013">
      <w:pPr>
        <w:pStyle w:val="BodyText"/>
        <w:tabs>
          <w:tab w:val="left" w:pos="6479"/>
          <w:tab w:val="left" w:pos="8399"/>
        </w:tabs>
        <w:spacing w:before="7"/>
        <w:ind w:left="3600"/>
      </w:pPr>
      <w:r>
        <w:t>Specialists</w:t>
      </w:r>
      <w:r>
        <w:tab/>
      </w:r>
      <w:r>
        <w:rPr>
          <w:u w:val="single"/>
        </w:rPr>
        <w:t xml:space="preserve"> </w:t>
      </w:r>
      <w:r>
        <w:rPr>
          <w:u w:val="single"/>
        </w:rPr>
        <w:tab/>
      </w:r>
    </w:p>
    <w:p w:rsidR="005B7493" w:rsidRDefault="005B7493">
      <w:pPr>
        <w:pStyle w:val="BodyText"/>
        <w:spacing w:before="5"/>
        <w:rPr>
          <w:sz w:val="17"/>
        </w:rPr>
      </w:pPr>
    </w:p>
    <w:p w:rsidR="005B7493" w:rsidRDefault="00EA5013">
      <w:pPr>
        <w:pStyle w:val="BodyText"/>
        <w:tabs>
          <w:tab w:val="left" w:pos="6479"/>
          <w:tab w:val="left" w:pos="8399"/>
        </w:tabs>
        <w:spacing w:before="90"/>
        <w:ind w:left="3600"/>
      </w:pPr>
      <w:r>
        <w:t>Other</w:t>
      </w:r>
      <w:r>
        <w:rPr>
          <w:spacing w:val="-8"/>
        </w:rPr>
        <w:t xml:space="preserve"> </w:t>
      </w:r>
      <w:r>
        <w:t>Professional</w:t>
      </w:r>
      <w:r>
        <w:tab/>
      </w:r>
      <w:r>
        <w:rPr>
          <w:u w:val="single"/>
        </w:rPr>
        <w:t xml:space="preserve"> </w:t>
      </w:r>
      <w:r>
        <w:rPr>
          <w:u w:val="single"/>
        </w:rPr>
        <w:tab/>
      </w:r>
    </w:p>
    <w:p w:rsidR="005B7493" w:rsidRDefault="005B7493">
      <w:pPr>
        <w:pStyle w:val="BodyText"/>
        <w:spacing w:before="5"/>
        <w:rPr>
          <w:sz w:val="17"/>
        </w:rPr>
      </w:pPr>
    </w:p>
    <w:p w:rsidR="005B7493" w:rsidRDefault="00EA5013">
      <w:pPr>
        <w:pStyle w:val="BodyText"/>
        <w:tabs>
          <w:tab w:val="left" w:pos="6479"/>
          <w:tab w:val="left" w:pos="8399"/>
        </w:tabs>
        <w:spacing w:before="90"/>
        <w:ind w:left="3600"/>
      </w:pPr>
      <w:r>
        <w:t>Support/Clerical</w:t>
      </w:r>
      <w:r>
        <w:tab/>
      </w:r>
      <w:r>
        <w:rPr>
          <w:u w:val="single"/>
        </w:rPr>
        <w:t xml:space="preserve"> </w:t>
      </w:r>
      <w:r>
        <w:rPr>
          <w:u w:val="single"/>
        </w:rPr>
        <w:tab/>
      </w:r>
    </w:p>
    <w:p w:rsidR="005B7493" w:rsidRDefault="005B7493">
      <w:pPr>
        <w:sectPr w:rsidR="005B7493">
          <w:pgSz w:w="12240" w:h="15840"/>
          <w:pgMar w:top="1500" w:right="0" w:bottom="920" w:left="0" w:header="0" w:footer="659" w:gutter="0"/>
          <w:cols w:space="720"/>
        </w:sectPr>
      </w:pPr>
    </w:p>
    <w:p w:rsidR="005B7493" w:rsidRDefault="005B7493">
      <w:pPr>
        <w:pStyle w:val="BodyText"/>
        <w:spacing w:before="9"/>
        <w:rPr>
          <w:sz w:val="27"/>
        </w:rPr>
      </w:pPr>
    </w:p>
    <w:p w:rsidR="005B7493" w:rsidRDefault="00EA5013">
      <w:pPr>
        <w:pStyle w:val="ListParagraph"/>
        <w:numPr>
          <w:ilvl w:val="0"/>
          <w:numId w:val="6"/>
        </w:numPr>
        <w:tabs>
          <w:tab w:val="left" w:pos="2159"/>
          <w:tab w:val="left" w:pos="2160"/>
        </w:tabs>
        <w:spacing w:before="90" w:line="247" w:lineRule="auto"/>
        <w:ind w:right="1842" w:firstLine="0"/>
        <w:rPr>
          <w:b/>
          <w:sz w:val="24"/>
        </w:rPr>
      </w:pPr>
      <w:r>
        <w:rPr>
          <w:b/>
          <w:sz w:val="24"/>
        </w:rPr>
        <w:t>Please list all principal officers, consultants, and client service officers by name, providing appropriate biographical information. Highlight the person(s) who would be responsible for the IMRF account. This information should be provided in the format b</w:t>
      </w:r>
      <w:r>
        <w:rPr>
          <w:b/>
          <w:sz w:val="24"/>
        </w:rPr>
        <w:t>elow.</w:t>
      </w:r>
    </w:p>
    <w:p w:rsidR="005B7493" w:rsidRDefault="005B7493">
      <w:pPr>
        <w:pStyle w:val="BodyText"/>
        <w:rPr>
          <w:sz w:val="16"/>
        </w:rPr>
      </w:pPr>
    </w:p>
    <w:p w:rsidR="005B7493" w:rsidRDefault="005B7493">
      <w:pPr>
        <w:rPr>
          <w:sz w:val="16"/>
        </w:rPr>
        <w:sectPr w:rsidR="005B7493">
          <w:pgSz w:w="12240" w:h="15840"/>
          <w:pgMar w:top="1500" w:right="0" w:bottom="920" w:left="0" w:header="0" w:footer="659" w:gutter="0"/>
          <w:cols w:space="720"/>
        </w:sectPr>
      </w:pPr>
    </w:p>
    <w:p w:rsidR="005B7493" w:rsidRDefault="005B7493">
      <w:pPr>
        <w:pStyle w:val="BodyText"/>
        <w:rPr>
          <w:sz w:val="26"/>
        </w:rPr>
      </w:pPr>
    </w:p>
    <w:p w:rsidR="005B7493" w:rsidRDefault="005B7493">
      <w:pPr>
        <w:pStyle w:val="BodyText"/>
        <w:spacing w:before="1"/>
        <w:rPr>
          <w:sz w:val="31"/>
        </w:rPr>
      </w:pPr>
    </w:p>
    <w:p w:rsidR="005B7493" w:rsidRDefault="00EA5013">
      <w:pPr>
        <w:jc w:val="right"/>
        <w:rPr>
          <w:sz w:val="24"/>
        </w:rPr>
      </w:pPr>
      <w:r>
        <w:rPr>
          <w:sz w:val="24"/>
        </w:rPr>
        <w:t>Name</w:t>
      </w:r>
    </w:p>
    <w:p w:rsidR="005B7493" w:rsidRDefault="00EA5013">
      <w:pPr>
        <w:pStyle w:val="BodyText"/>
        <w:spacing w:before="5"/>
        <w:rPr>
          <w:b w:val="0"/>
          <w:sz w:val="32"/>
        </w:rPr>
      </w:pPr>
      <w:r>
        <w:rPr>
          <w:b w:val="0"/>
        </w:rPr>
        <w:br w:type="column"/>
      </w:r>
    </w:p>
    <w:p w:rsidR="005B7493" w:rsidRDefault="00EA5013">
      <w:pPr>
        <w:ind w:left="585"/>
        <w:rPr>
          <w:sz w:val="24"/>
        </w:rPr>
      </w:pPr>
      <w:r>
        <w:rPr>
          <w:sz w:val="24"/>
        </w:rPr>
        <w:t>Office</w:t>
      </w:r>
    </w:p>
    <w:p w:rsidR="005B7493" w:rsidRDefault="00EA5013">
      <w:pPr>
        <w:tabs>
          <w:tab w:val="left" w:pos="1780"/>
        </w:tabs>
        <w:spacing w:before="7"/>
        <w:ind w:left="585"/>
        <w:rPr>
          <w:sz w:val="24"/>
        </w:rPr>
      </w:pPr>
      <w:r>
        <w:rPr>
          <w:sz w:val="24"/>
        </w:rPr>
        <w:t>Location</w:t>
      </w:r>
      <w:r>
        <w:rPr>
          <w:sz w:val="24"/>
        </w:rPr>
        <w:tab/>
        <w:t>Title</w:t>
      </w:r>
    </w:p>
    <w:p w:rsidR="005B7493" w:rsidRDefault="00EA5013">
      <w:pPr>
        <w:pStyle w:val="BodyText"/>
        <w:spacing w:before="5"/>
        <w:rPr>
          <w:b w:val="0"/>
          <w:sz w:val="32"/>
        </w:rPr>
      </w:pPr>
      <w:r>
        <w:rPr>
          <w:b w:val="0"/>
        </w:rPr>
        <w:br w:type="column"/>
      </w:r>
    </w:p>
    <w:p w:rsidR="005B7493" w:rsidRDefault="00EA5013">
      <w:pPr>
        <w:spacing w:line="247" w:lineRule="auto"/>
        <w:ind w:left="702" w:right="-18"/>
        <w:rPr>
          <w:sz w:val="24"/>
        </w:rPr>
      </w:pPr>
      <w:r>
        <w:rPr>
          <w:sz w:val="24"/>
        </w:rPr>
        <w:t>Responsi-</w:t>
      </w:r>
      <w:r>
        <w:rPr>
          <w:w w:val="99"/>
          <w:sz w:val="24"/>
        </w:rPr>
        <w:t xml:space="preserve"> </w:t>
      </w:r>
      <w:r>
        <w:rPr>
          <w:sz w:val="24"/>
        </w:rPr>
        <w:t>bilities</w:t>
      </w:r>
    </w:p>
    <w:p w:rsidR="005B7493" w:rsidRDefault="00EA5013">
      <w:pPr>
        <w:spacing w:before="90" w:line="247" w:lineRule="auto"/>
        <w:ind w:left="196" w:right="-18"/>
        <w:rPr>
          <w:sz w:val="24"/>
        </w:rPr>
      </w:pPr>
      <w:r>
        <w:br w:type="column"/>
      </w:r>
      <w:r>
        <w:rPr>
          <w:sz w:val="24"/>
        </w:rPr>
        <w:lastRenderedPageBreak/>
        <w:t>Ttl Yrs. of Expe- rience</w:t>
      </w:r>
    </w:p>
    <w:p w:rsidR="005B7493" w:rsidRDefault="00EA5013">
      <w:pPr>
        <w:pStyle w:val="BodyText"/>
        <w:spacing w:before="5"/>
        <w:rPr>
          <w:b w:val="0"/>
          <w:sz w:val="32"/>
        </w:rPr>
      </w:pPr>
      <w:r>
        <w:rPr>
          <w:b w:val="0"/>
        </w:rPr>
        <w:br w:type="column"/>
      </w:r>
    </w:p>
    <w:p w:rsidR="005B7493" w:rsidRDefault="00EA5013">
      <w:pPr>
        <w:spacing w:line="247" w:lineRule="auto"/>
        <w:ind w:left="324" w:right="-18"/>
        <w:rPr>
          <w:sz w:val="24"/>
        </w:rPr>
      </w:pPr>
      <w:r>
        <w:rPr>
          <w:sz w:val="24"/>
        </w:rPr>
        <w:t>Yrs.</w:t>
      </w:r>
      <w:r>
        <w:rPr>
          <w:spacing w:val="-3"/>
          <w:sz w:val="24"/>
        </w:rPr>
        <w:t xml:space="preserve"> </w:t>
      </w:r>
      <w:r>
        <w:rPr>
          <w:sz w:val="24"/>
        </w:rPr>
        <w:t>with Firm</w:t>
      </w:r>
    </w:p>
    <w:p w:rsidR="005B7493" w:rsidRDefault="00EA5013">
      <w:pPr>
        <w:spacing w:before="90"/>
        <w:ind w:left="262"/>
        <w:rPr>
          <w:sz w:val="24"/>
        </w:rPr>
      </w:pPr>
      <w:r>
        <w:br w:type="column"/>
      </w:r>
      <w:r>
        <w:rPr>
          <w:sz w:val="24"/>
        </w:rPr>
        <w:lastRenderedPageBreak/>
        <w:t>Education</w:t>
      </w:r>
    </w:p>
    <w:p w:rsidR="005B7493" w:rsidRDefault="00EA5013">
      <w:pPr>
        <w:spacing w:before="7" w:line="247" w:lineRule="auto"/>
        <w:ind w:left="262" w:right="816"/>
        <w:rPr>
          <w:sz w:val="24"/>
        </w:rPr>
      </w:pPr>
      <w:r>
        <w:rPr>
          <w:sz w:val="24"/>
        </w:rPr>
        <w:t>*Degree/ College</w:t>
      </w:r>
    </w:p>
    <w:p w:rsidR="005B7493" w:rsidRDefault="005B7493">
      <w:pPr>
        <w:spacing w:line="247" w:lineRule="auto"/>
        <w:rPr>
          <w:sz w:val="24"/>
        </w:rPr>
        <w:sectPr w:rsidR="005B7493">
          <w:type w:val="continuous"/>
          <w:pgSz w:w="12240" w:h="15840"/>
          <w:pgMar w:top="0" w:right="0" w:bottom="280" w:left="0" w:header="720" w:footer="720" w:gutter="0"/>
          <w:cols w:num="6" w:space="720" w:equalWidth="0">
            <w:col w:w="3210" w:space="40"/>
            <w:col w:w="2236" w:space="39"/>
            <w:col w:w="1664" w:space="40"/>
            <w:col w:w="1031" w:space="39"/>
            <w:col w:w="1217" w:space="40"/>
            <w:col w:w="2684"/>
          </w:cols>
        </w:sectPr>
      </w:pPr>
    </w:p>
    <w:p w:rsidR="005B7493" w:rsidRDefault="005B7493">
      <w:pPr>
        <w:pStyle w:val="BodyText"/>
        <w:rPr>
          <w:b w:val="0"/>
          <w:sz w:val="20"/>
        </w:rPr>
      </w:pPr>
    </w:p>
    <w:p w:rsidR="005B7493" w:rsidRDefault="005B7493">
      <w:pPr>
        <w:pStyle w:val="BodyText"/>
        <w:rPr>
          <w:b w:val="0"/>
          <w:sz w:val="20"/>
        </w:rPr>
      </w:pPr>
    </w:p>
    <w:p w:rsidR="005B7493" w:rsidRDefault="005B7493">
      <w:pPr>
        <w:pStyle w:val="BodyText"/>
        <w:spacing w:before="9"/>
        <w:rPr>
          <w:b w:val="0"/>
          <w:sz w:val="25"/>
        </w:rPr>
      </w:pPr>
    </w:p>
    <w:p w:rsidR="005B7493" w:rsidRDefault="00EA5013">
      <w:pPr>
        <w:spacing w:before="90"/>
        <w:ind w:left="2880"/>
        <w:rPr>
          <w:sz w:val="24"/>
        </w:rPr>
      </w:pPr>
      <w:r>
        <w:rPr>
          <w:sz w:val="24"/>
        </w:rPr>
        <w:t>* Most advanced degree only.</w:t>
      </w:r>
    </w:p>
    <w:p w:rsidR="005B7493" w:rsidRDefault="005B7493">
      <w:pPr>
        <w:pStyle w:val="BodyText"/>
        <w:spacing w:before="8"/>
        <w:rPr>
          <w:b w:val="0"/>
          <w:sz w:val="25"/>
        </w:rPr>
      </w:pPr>
    </w:p>
    <w:p w:rsidR="005B7493" w:rsidRDefault="00EA5013">
      <w:pPr>
        <w:pStyle w:val="ListParagraph"/>
        <w:numPr>
          <w:ilvl w:val="0"/>
          <w:numId w:val="6"/>
        </w:numPr>
        <w:tabs>
          <w:tab w:val="left" w:pos="2160"/>
        </w:tabs>
        <w:spacing w:line="247" w:lineRule="auto"/>
        <w:ind w:right="1701" w:firstLine="0"/>
        <w:jc w:val="both"/>
        <w:rPr>
          <w:b/>
          <w:sz w:val="24"/>
        </w:rPr>
      </w:pPr>
      <w:r>
        <w:rPr>
          <w:b/>
          <w:sz w:val="24"/>
        </w:rPr>
        <w:t>For the primary IMRF consultant identified above, and for any person serving as backup, please provide detailed biographies, including statements of the length of time of each at your firm. (Attach as Appendix</w:t>
      </w:r>
      <w:r>
        <w:rPr>
          <w:b/>
          <w:spacing w:val="-4"/>
          <w:sz w:val="24"/>
        </w:rPr>
        <w:t xml:space="preserve"> </w:t>
      </w:r>
      <w:r>
        <w:rPr>
          <w:b/>
          <w:sz w:val="24"/>
        </w:rPr>
        <w:t>H).</w:t>
      </w:r>
    </w:p>
    <w:p w:rsidR="005B7493" w:rsidRDefault="005B7493">
      <w:pPr>
        <w:pStyle w:val="BodyText"/>
        <w:spacing w:before="4"/>
      </w:pPr>
    </w:p>
    <w:p w:rsidR="005B7493" w:rsidRDefault="00EA5013">
      <w:pPr>
        <w:pStyle w:val="ListParagraph"/>
        <w:numPr>
          <w:ilvl w:val="0"/>
          <w:numId w:val="6"/>
        </w:numPr>
        <w:tabs>
          <w:tab w:val="left" w:pos="2159"/>
          <w:tab w:val="left" w:pos="2160"/>
        </w:tabs>
        <w:spacing w:line="247" w:lineRule="auto"/>
        <w:ind w:right="1737" w:firstLine="0"/>
        <w:rPr>
          <w:b/>
          <w:sz w:val="24"/>
        </w:rPr>
      </w:pPr>
      <w:r>
        <w:rPr>
          <w:b/>
          <w:sz w:val="24"/>
        </w:rPr>
        <w:t>For the primary IMRF consultant listed above, please disclose the total assets</w:t>
      </w:r>
      <w:r>
        <w:rPr>
          <w:b/>
          <w:spacing w:val="-33"/>
          <w:sz w:val="24"/>
        </w:rPr>
        <w:t xml:space="preserve"> </w:t>
      </w:r>
      <w:r>
        <w:rPr>
          <w:b/>
          <w:sz w:val="24"/>
        </w:rPr>
        <w:t>and number of clients advised, and any other duties assigned to that</w:t>
      </w:r>
      <w:r>
        <w:rPr>
          <w:b/>
          <w:spacing w:val="-8"/>
          <w:sz w:val="24"/>
        </w:rPr>
        <w:t xml:space="preserve"> </w:t>
      </w:r>
      <w:r>
        <w:rPr>
          <w:b/>
          <w:sz w:val="24"/>
        </w:rPr>
        <w:t>person.</w:t>
      </w:r>
    </w:p>
    <w:p w:rsidR="005B7493" w:rsidRDefault="005B7493">
      <w:pPr>
        <w:pStyle w:val="BodyText"/>
        <w:spacing w:before="5"/>
      </w:pPr>
    </w:p>
    <w:p w:rsidR="005B7493" w:rsidRDefault="00EA5013">
      <w:pPr>
        <w:pStyle w:val="ListParagraph"/>
        <w:numPr>
          <w:ilvl w:val="0"/>
          <w:numId w:val="6"/>
        </w:numPr>
        <w:tabs>
          <w:tab w:val="left" w:pos="2159"/>
          <w:tab w:val="left" w:pos="2160"/>
        </w:tabs>
        <w:spacing w:line="247" w:lineRule="auto"/>
        <w:ind w:right="1628" w:firstLine="0"/>
        <w:rPr>
          <w:b/>
          <w:sz w:val="24"/>
        </w:rPr>
      </w:pPr>
      <w:r>
        <w:rPr>
          <w:b/>
          <w:sz w:val="24"/>
        </w:rPr>
        <w:t>It is desirable that the personnel assigned to service the IMRF account have previous experience in</w:t>
      </w:r>
      <w:r>
        <w:rPr>
          <w:b/>
          <w:sz w:val="24"/>
        </w:rPr>
        <w:t xml:space="preserve"> providing services to a public pension fund. Please attach as Appendix I a brief description of the primary and any backup consultants’ experience servicing public pension fund clients. Please be specific in terms of the year these individuals acquired th</w:t>
      </w:r>
      <w:r>
        <w:rPr>
          <w:b/>
          <w:sz w:val="24"/>
        </w:rPr>
        <w:t>eir first public pension fund client, and the total public fund assets and number of such clients currently</w:t>
      </w:r>
      <w:r>
        <w:rPr>
          <w:b/>
          <w:spacing w:val="-2"/>
          <w:sz w:val="24"/>
        </w:rPr>
        <w:t xml:space="preserve"> </w:t>
      </w:r>
      <w:r>
        <w:rPr>
          <w:b/>
          <w:sz w:val="24"/>
        </w:rPr>
        <w:t>serviced.</w:t>
      </w:r>
    </w:p>
    <w:p w:rsidR="005B7493" w:rsidRDefault="005B7493">
      <w:pPr>
        <w:pStyle w:val="BodyText"/>
        <w:spacing w:before="1"/>
      </w:pPr>
    </w:p>
    <w:p w:rsidR="005B7493" w:rsidRDefault="00EA5013">
      <w:pPr>
        <w:pStyle w:val="ListParagraph"/>
        <w:numPr>
          <w:ilvl w:val="0"/>
          <w:numId w:val="6"/>
        </w:numPr>
        <w:tabs>
          <w:tab w:val="left" w:pos="2159"/>
          <w:tab w:val="left" w:pos="2160"/>
        </w:tabs>
        <w:spacing w:line="247" w:lineRule="auto"/>
        <w:ind w:right="1535" w:firstLine="0"/>
        <w:rPr>
          <w:b/>
          <w:sz w:val="24"/>
        </w:rPr>
      </w:pPr>
      <w:r>
        <w:rPr>
          <w:b/>
          <w:sz w:val="24"/>
        </w:rPr>
        <w:t>Please describe your firm’s back-up procedures in the event the primary</w:t>
      </w:r>
      <w:r>
        <w:rPr>
          <w:b/>
          <w:spacing w:val="-36"/>
          <w:sz w:val="24"/>
        </w:rPr>
        <w:t xml:space="preserve"> </w:t>
      </w:r>
      <w:r>
        <w:rPr>
          <w:b/>
          <w:sz w:val="24"/>
        </w:rPr>
        <w:t>consultant assigned to this account should leave the firm or is n</w:t>
      </w:r>
      <w:r>
        <w:rPr>
          <w:b/>
          <w:sz w:val="24"/>
        </w:rPr>
        <w:t>ot available to attend a scheduled meeting.</w:t>
      </w:r>
    </w:p>
    <w:p w:rsidR="005B7493" w:rsidRDefault="005B7493">
      <w:pPr>
        <w:pStyle w:val="BodyText"/>
        <w:spacing w:before="4"/>
      </w:pPr>
    </w:p>
    <w:p w:rsidR="005B7493" w:rsidRDefault="00EA5013">
      <w:pPr>
        <w:pStyle w:val="ListParagraph"/>
        <w:numPr>
          <w:ilvl w:val="0"/>
          <w:numId w:val="6"/>
        </w:numPr>
        <w:tabs>
          <w:tab w:val="left" w:pos="2159"/>
          <w:tab w:val="left" w:pos="2160"/>
        </w:tabs>
        <w:spacing w:line="247" w:lineRule="auto"/>
        <w:ind w:right="1514" w:firstLine="0"/>
        <w:rPr>
          <w:b/>
          <w:sz w:val="24"/>
        </w:rPr>
      </w:pPr>
      <w:r>
        <w:rPr>
          <w:b/>
          <w:sz w:val="24"/>
        </w:rPr>
        <w:t>Have any senior personnel left the firm in the last three years? If so, please</w:t>
      </w:r>
      <w:r>
        <w:rPr>
          <w:b/>
          <w:spacing w:val="-26"/>
          <w:sz w:val="24"/>
        </w:rPr>
        <w:t xml:space="preserve"> </w:t>
      </w:r>
      <w:r>
        <w:rPr>
          <w:b/>
          <w:sz w:val="24"/>
        </w:rPr>
        <w:t>indicate when and why. In which products were they involved? For personnel who have left, indicate job titles, years with the firm, when they left, and who replaced</w:t>
      </w:r>
      <w:r>
        <w:rPr>
          <w:b/>
          <w:spacing w:val="-12"/>
          <w:sz w:val="24"/>
        </w:rPr>
        <w:t xml:space="preserve"> </w:t>
      </w:r>
      <w:r>
        <w:rPr>
          <w:b/>
          <w:sz w:val="24"/>
        </w:rPr>
        <w:t>them.</w:t>
      </w:r>
    </w:p>
    <w:p w:rsidR="005B7493" w:rsidRDefault="005B7493">
      <w:pPr>
        <w:pStyle w:val="BodyText"/>
        <w:spacing w:before="4"/>
      </w:pPr>
    </w:p>
    <w:p w:rsidR="005B7493" w:rsidRDefault="00EA5013">
      <w:pPr>
        <w:pStyle w:val="ListParagraph"/>
        <w:numPr>
          <w:ilvl w:val="0"/>
          <w:numId w:val="6"/>
        </w:numPr>
        <w:tabs>
          <w:tab w:val="left" w:pos="2160"/>
        </w:tabs>
        <w:spacing w:line="247" w:lineRule="auto"/>
        <w:ind w:right="1500" w:firstLine="0"/>
        <w:jc w:val="both"/>
        <w:rPr>
          <w:b/>
          <w:sz w:val="24"/>
        </w:rPr>
      </w:pPr>
      <w:r>
        <w:rPr>
          <w:b/>
          <w:sz w:val="24"/>
        </w:rPr>
        <w:t>Please discuss the compensation package available to your firm’s professional staff,</w:t>
      </w:r>
      <w:r>
        <w:rPr>
          <w:b/>
          <w:sz w:val="24"/>
        </w:rPr>
        <w:t xml:space="preserve"> including any incentive bonuses and how they are awarded. Please be detailed and specific without necessarily disclosing dollar</w:t>
      </w:r>
      <w:r>
        <w:rPr>
          <w:b/>
          <w:spacing w:val="-3"/>
          <w:sz w:val="24"/>
        </w:rPr>
        <w:t xml:space="preserve"> </w:t>
      </w:r>
      <w:r>
        <w:rPr>
          <w:b/>
          <w:sz w:val="24"/>
        </w:rPr>
        <w:t>amounts.</w:t>
      </w:r>
    </w:p>
    <w:p w:rsidR="005B7493" w:rsidRDefault="005B7493">
      <w:pPr>
        <w:pStyle w:val="BodyText"/>
        <w:spacing w:before="4"/>
      </w:pPr>
    </w:p>
    <w:p w:rsidR="005B7493" w:rsidRDefault="00EA5013">
      <w:pPr>
        <w:pStyle w:val="ListParagraph"/>
        <w:numPr>
          <w:ilvl w:val="0"/>
          <w:numId w:val="6"/>
        </w:numPr>
        <w:tabs>
          <w:tab w:val="left" w:pos="2159"/>
          <w:tab w:val="left" w:pos="2160"/>
        </w:tabs>
        <w:spacing w:line="247" w:lineRule="auto"/>
        <w:ind w:right="1785" w:firstLine="0"/>
        <w:rPr>
          <w:b/>
          <w:sz w:val="24"/>
        </w:rPr>
      </w:pPr>
      <w:r>
        <w:rPr>
          <w:b/>
          <w:sz w:val="24"/>
        </w:rPr>
        <w:t>What other programs do you have in place to retain key staff? Please be</w:t>
      </w:r>
      <w:r>
        <w:rPr>
          <w:b/>
          <w:spacing w:val="-26"/>
          <w:sz w:val="24"/>
        </w:rPr>
        <w:t xml:space="preserve"> </w:t>
      </w:r>
      <w:r>
        <w:rPr>
          <w:b/>
          <w:sz w:val="24"/>
        </w:rPr>
        <w:t>detailed and</w:t>
      </w:r>
      <w:r>
        <w:rPr>
          <w:b/>
          <w:spacing w:val="-1"/>
          <w:sz w:val="24"/>
        </w:rPr>
        <w:t xml:space="preserve"> </w:t>
      </w:r>
      <w:r>
        <w:rPr>
          <w:b/>
          <w:sz w:val="24"/>
        </w:rPr>
        <w:t>specific.</w:t>
      </w:r>
    </w:p>
    <w:p w:rsidR="005B7493" w:rsidRDefault="005B7493">
      <w:pPr>
        <w:pStyle w:val="BodyText"/>
        <w:spacing w:before="5"/>
      </w:pPr>
    </w:p>
    <w:p w:rsidR="005B7493" w:rsidRDefault="00EA5013">
      <w:pPr>
        <w:pStyle w:val="ListParagraph"/>
        <w:numPr>
          <w:ilvl w:val="0"/>
          <w:numId w:val="6"/>
        </w:numPr>
        <w:tabs>
          <w:tab w:val="left" w:pos="2159"/>
          <w:tab w:val="left" w:pos="2160"/>
        </w:tabs>
        <w:spacing w:line="247" w:lineRule="auto"/>
        <w:ind w:right="1491" w:firstLine="0"/>
        <w:rPr>
          <w:b/>
          <w:sz w:val="24"/>
        </w:rPr>
      </w:pPr>
      <w:r>
        <w:rPr>
          <w:b/>
          <w:sz w:val="24"/>
        </w:rPr>
        <w:t>Please describe your internal training procedures for consultants, research</w:t>
      </w:r>
      <w:r>
        <w:rPr>
          <w:b/>
          <w:spacing w:val="-30"/>
          <w:sz w:val="24"/>
        </w:rPr>
        <w:t xml:space="preserve"> </w:t>
      </w:r>
      <w:r>
        <w:rPr>
          <w:b/>
          <w:sz w:val="24"/>
        </w:rPr>
        <w:t>analysts, and performance measurement</w:t>
      </w:r>
      <w:r>
        <w:rPr>
          <w:b/>
          <w:spacing w:val="-3"/>
          <w:sz w:val="24"/>
        </w:rPr>
        <w:t xml:space="preserve"> </w:t>
      </w:r>
      <w:r>
        <w:rPr>
          <w:b/>
          <w:sz w:val="24"/>
        </w:rPr>
        <w:t>specialists.</w:t>
      </w:r>
    </w:p>
    <w:p w:rsidR="005B7493" w:rsidRDefault="005B7493">
      <w:pPr>
        <w:spacing w:line="247" w:lineRule="auto"/>
        <w:rPr>
          <w:sz w:val="24"/>
        </w:rPr>
        <w:sectPr w:rsidR="005B7493">
          <w:type w:val="continuous"/>
          <w:pgSz w:w="12240" w:h="15840"/>
          <w:pgMar w:top="0" w:right="0" w:bottom="280" w:left="0" w:header="720" w:footer="720" w:gutter="0"/>
          <w:cols w:space="720"/>
        </w:sectPr>
      </w:pPr>
    </w:p>
    <w:p w:rsidR="005B7493" w:rsidRDefault="005B7493">
      <w:pPr>
        <w:pStyle w:val="BodyText"/>
        <w:spacing w:before="9"/>
        <w:rPr>
          <w:sz w:val="27"/>
        </w:rPr>
      </w:pPr>
    </w:p>
    <w:p w:rsidR="005B7493" w:rsidRDefault="00EA5013">
      <w:pPr>
        <w:pStyle w:val="ListParagraph"/>
        <w:numPr>
          <w:ilvl w:val="0"/>
          <w:numId w:val="6"/>
        </w:numPr>
        <w:tabs>
          <w:tab w:val="left" w:pos="2159"/>
          <w:tab w:val="left" w:pos="2160"/>
        </w:tabs>
        <w:spacing w:before="90" w:line="247" w:lineRule="auto"/>
        <w:ind w:right="2229" w:firstLine="0"/>
        <w:rPr>
          <w:b/>
          <w:sz w:val="24"/>
        </w:rPr>
      </w:pPr>
      <w:r>
        <w:rPr>
          <w:b/>
          <w:sz w:val="24"/>
        </w:rPr>
        <w:t>How often would the primary consultant be available for client meetings and meetings with IMRF investment</w:t>
      </w:r>
      <w:r>
        <w:rPr>
          <w:b/>
          <w:spacing w:val="-6"/>
          <w:sz w:val="24"/>
        </w:rPr>
        <w:t xml:space="preserve"> </w:t>
      </w:r>
      <w:r>
        <w:rPr>
          <w:b/>
          <w:sz w:val="24"/>
        </w:rPr>
        <w:t>managers?</w:t>
      </w:r>
    </w:p>
    <w:p w:rsidR="005B7493" w:rsidRDefault="005B7493">
      <w:pPr>
        <w:pStyle w:val="BodyText"/>
        <w:spacing w:before="5"/>
      </w:pPr>
    </w:p>
    <w:p w:rsidR="005B7493" w:rsidRDefault="00EA5013">
      <w:pPr>
        <w:pStyle w:val="ListParagraph"/>
        <w:numPr>
          <w:ilvl w:val="0"/>
          <w:numId w:val="6"/>
        </w:numPr>
        <w:tabs>
          <w:tab w:val="left" w:pos="2159"/>
          <w:tab w:val="left" w:pos="2160"/>
        </w:tabs>
        <w:ind w:firstLine="0"/>
        <w:rPr>
          <w:b/>
          <w:sz w:val="24"/>
        </w:rPr>
      </w:pPr>
      <w:r>
        <w:rPr>
          <w:b/>
          <w:sz w:val="24"/>
        </w:rPr>
        <w:t>Please fill out the following Diversity Profile table for your entire</w:t>
      </w:r>
      <w:r>
        <w:rPr>
          <w:b/>
          <w:spacing w:val="-12"/>
          <w:sz w:val="24"/>
        </w:rPr>
        <w:t xml:space="preserve"> </w:t>
      </w:r>
      <w:r>
        <w:rPr>
          <w:b/>
          <w:sz w:val="24"/>
        </w:rPr>
        <w:t>firm.</w:t>
      </w:r>
    </w:p>
    <w:p w:rsidR="005B7493" w:rsidRDefault="005B7493">
      <w:pPr>
        <w:rPr>
          <w:sz w:val="24"/>
        </w:rPr>
        <w:sectPr w:rsidR="005B7493">
          <w:pgSz w:w="12240" w:h="15840"/>
          <w:pgMar w:top="1500" w:right="0" w:bottom="920" w:left="0" w:header="0" w:footer="659" w:gutter="0"/>
          <w:cols w:space="720"/>
        </w:sectPr>
      </w:pPr>
    </w:p>
    <w:p w:rsidR="005B7493" w:rsidRDefault="00EA5013">
      <w:pPr>
        <w:pStyle w:val="BodyText"/>
        <w:spacing w:before="9"/>
        <w:rPr>
          <w:sz w:val="18"/>
        </w:rPr>
      </w:pPr>
      <w:r>
        <w:lastRenderedPageBreak/>
        <w:pict>
          <v:group id="_x0000_s1036" style="position:absolute;margin-left:0;margin-top:36pt;width:768.15pt;height:505pt;z-index:-48184;mso-position-horizontal-relative:page;mso-position-vertical-relative:page" coordorigin=",720" coordsize="15363,10100">
            <v:shape id="_x0000_s1184" style="position:absolute;left:3830;top:1988;width:7873;height:7968" coordorigin="3831,1988" coordsize="7873,7968" o:spt="100" adj="0,,0" path="m5904,9392r-2,-62l5893,9268r-16,-63l5856,9141r-29,-64l5791,9013r-44,-63l5697,8887r-1,l5638,8824r-53,-49l5533,8732r-51,-37l5432,8666r-2,-1l5380,8641r-50,-19l5281,8606r-49,-11l5184,8589r-47,-3l5089,8586r-47,2l4997,8593r-46,6l4906,8607r-44,8l4732,8643r-42,8l4647,8657r-41,6l4565,8666r-41,l4484,8663r-40,-5l4405,8649r-39,-13l4327,8618r-38,-23l4252,8567r-38,-34l4190,8507r-22,-27l4149,8453r-18,-28l4117,8396r-12,-29l4097,8338r-6,-29l4088,8280r1,-29l4094,8222r7,-30l4113,8164r16,-28l4148,8109r24,-26l4201,8057r29,-23l4261,8016r31,-15l4324,7990r31,-9l4384,7974r29,-6l4467,7961r24,-3l4531,7954r15,-3l4557,7947r7,-4l4569,7938r1,-7l4570,7923r-1,-7l4566,7908r-8,-12l4553,7888r-6,-9l4540,7870r-8,-10l4523,7850r-11,-11l4501,7827r-25,-24l4465,7792r-10,-10l4446,7774r-17,-14l4414,7748r-8,-6l4397,7738r-7,-4l4384,7732r-26,-7l4345,7724r-16,1l4309,7727r-24,2l4260,7734r-25,6l4209,7748r-27,8l4155,7767r-27,12l4102,7793r-26,15l4050,7824r-24,18l4004,7861r-21,21l3945,7923r-33,44l3884,8013r-21,49l3846,8113r-11,52l3831,8218r2,54l3840,8327r13,56l3873,8439r26,57l3932,8554r39,57l4016,8667r52,56l4122,8773r53,44l4227,8853r51,29l4328,8907r51,20l4428,8943r49,11l4524,8962r48,4l4619,8967r47,-2l4712,8960r45,-6l4801,8947r44,-9l5017,8903r42,-7l5101,8891r40,-3l5180,8887r40,3l5260,8896r39,9l5338,8918r39,18l5415,8959r38,29l5491,9023r32,35l5552,9093r25,35l5598,9164r17,36l5627,9236r9,35l5640,9305r1,35l5639,9375r-7,33l5622,9441r-14,32l5590,9503r-21,30l5544,9560r-36,33l5471,9621r-38,23l5394,9661r-38,14l5319,9687r-35,9l5250,9703r-31,5l5189,9712r-27,2l5137,9715r-21,2l5098,9720r-14,4l5076,9730r-5,5l5067,9741r-1,7l5067,9756r2,8l5074,9775r5,9l5085,9793r7,10l5100,9812r10,12l5121,9836r13,14l5149,9865r20,20l5188,9902r18,13l5221,9926r16,10l5252,9943r14,6l5280,9952r15,3l5313,9955r22,l5359,9952r26,-3l5413,9943r30,-7l5474,9927r33,-10l5540,9903r33,-16l5607,9869r33,-21l5673,9825r32,-27l5737,9769r42,-46l5815,9674r31,-52l5870,9567r17,-56l5899,9452r5,-60m7296,8153r,-9l7293,8135r-4,-9l7283,8117r-8,-9l7264,8099r-13,-9l7236,8080r-18,-11l7041,7962,6331,7541r,277l5899,8251r-28,-46l5315,7292r-83,-137l5233,7154r1098,664l6331,7541,5678,7154,5158,6843r-12,-7l5133,6830r-12,-3l5110,6825r-10,2l5087,6832r-10,4l5068,6841r-11,7l5046,6856r-11,10l5022,6878r-13,13l4980,6919r-12,13l4957,6943r-9,11l4941,6964r-7,10l4929,6984r-3,9l4921,7006r-2,10l4922,7026r3,12l4930,7049r7,13l4978,7130r164,274l5617,8205r95,162l6121,9053r41,69l6174,9139r10,15l6193,9167r10,10l6211,9186r9,6l6229,9197r9,2l6247,9200r9,-2l6266,9194r11,-6l6287,9180r12,-10l6311,9158r14,-12l6337,9132r11,-12l6358,9109r8,-10l6375,9087r6,-12l6382,9063r2,-10l6385,9044r-4,-9l6378,9026r-4,-10l6368,9006r-81,-131l6085,8545r-40,-66l6273,8251r289,-289l7099,8286r11,6l7120,8295r8,3l7137,8301r8,l7154,8297r10,-2l7175,8289r14,-11l7199,8270r12,-11l7223,8247r15,-15l7252,8218r12,-13l7274,8193r9,-11l7290,8172r4,-9l7296,8153m8844,6588r-3,-8l8838,6571r-5,-7l7451,5182,7199,4930r-14,-13l7171,4905r-14,-10l7144,4887r-12,-6l7120,4877r-12,-4l7096,4869r-11,-1l7075,4868r-10,2l7055,4872r-9,4l7037,4882r-8,6l7020,4896r-105,105l6903,5014r-9,12l6885,5039r-7,12l6874,5065r-3,14l6870,5094r-1,16l6872,5127r3,18l6881,5164r7,20l6897,5205r11,23l6920,5252r15,25l6974,5348r119,215l7444,6203r199,363l7687,6646r52,94l7841,6924r-4,4l7505,6740r-166,-94l6550,6202,6177,5990r-22,-11l6134,5969r-19,-9l6096,5953r-19,-5l6059,5945r-18,-1l6023,5945r-17,3l5989,5953r-16,6l5958,5968r-16,10l5926,5991r-16,15l5809,6107r-11,14l5790,6138r-4,19l5786,6179r5,24l5803,6228r19,26l5847,6282,7480,7916r8,6l7496,7924r8,4l7512,7928r9,-4l7531,7923r12,-7l7556,7909r9,-8l7575,7893r11,-10l7598,7872r12,-12l7620,7848r9,-10l7637,7828r7,-13l7650,7804r2,-11l7656,7784r1,-9l7654,7767r-3,-9l7646,7751,6098,6203r1,-1l6731,6566r141,80l7036,6740r1030,591l8072,7335r9,3l8088,7338r7,1l8104,7338r10,-3l8125,7332r10,-5l8146,7319r9,-7l8164,7305r9,-9l8183,7287r9,-9l8201,7269r8,-9l8216,7252r7,-10l8229,7230r2,-10l8235,7210r1,-9l8236,7193r-1,-7l8232,7178r-5,-9l8092,6928,7986,6740r-52,-94l7889,6566,7687,6203,7317,5538,7118,5184r2,-2l8667,6729r8,6l8683,6737r9,3l8700,6740r9,-4l8719,6735r12,-6l8744,6721r9,-8l8764,6705r11,-10l8786,6684r11,-12l8807,6661r9,-10l8824,6641r7,-13l8837,6617r2,-10l8843,6597r1,-9m9340,6092r-3,-8l9334,6075r-5,-7l8685,5424r141,-141l8873,5231r6,-7l8923,5165r35,-61l8984,5043r17,-63l9011,4917r3,-65l9008,4786r-13,-66l8975,4653r-27,-68l8914,4517r-42,-68l8824,4381r-56,-67l8751,4296r,556l8747,4891r-8,39l8724,4968r-21,39l8675,5045r-34,37l8492,5231,7783,4522r152,-153l7957,4348r24,-20l8006,4309r26,-18l8061,4276r32,-13l8127,4255r37,-5l8204,4250r43,6l8293,4269r49,18l8392,4314r52,34l8497,4390r54,50l8588,4480r34,41l8653,4562r26,42l8703,4646r18,42l8735,4730r10,41l8751,4812r,40l8751,4296r-43,-46l8705,4247r-50,-48l8605,4156r-51,-38l8503,4083r-51,-29l8401,4030r-50,-19l8301,3995r-49,-12l8203,3977r-49,-2l8106,3977r-46,6l8018,3993r-38,12l7945,4021r-32,17l7885,4056r-26,16l7837,4088r-21,17l7795,4123r-20,19l7755,4161r-266,267l7478,4441r-7,16l7467,4476r,20l7471,4518r11,24l7500,4567r24,27l9163,6233r8,6l9179,6241r9,3l9196,6244r9,-4l9216,6238r11,-6l9241,6224r9,-7l9260,6208r11,-9l9283,6187r11,-12l9304,6164r9,-10l9321,6144r7,-13l9333,6121r3,-11l9339,6101r1,-9m10829,4611r-1,-8l10827,4594r-7,-12l10815,4573r-6,-9l10802,4554r-8,-9l10785,4534r-10,-11l10764,4510r-13,-13l10738,4485r-13,-12l10713,4462r-10,-9l10693,4445r-10,-7l10674,4432r-8,-5l10656,4423r-11,-3l10637,4420r-9,1l10622,4424r-452,452l8634,3339r-8,-5l8610,3328r-8,l8591,3331r-10,4l8571,3340r-13,8l8548,3355r-10,9l8526,3374r-12,11l8504,3397r-10,11l8485,3418r-7,9l8470,3441r-6,11l8460,3462r-2,10l8458,3480r2,9l8463,3497r6,8l10113,5149r26,24l10163,5189r23,10l10207,5203r20,l10244,5200r14,-7l10270,5183r308,-307l10826,4628r2,-8l10829,4611t875,-872l11703,3731r-1,-9l11696,3711r-4,-9l11686,3693r-6,-10l11672,3673r-9,-11l11653,3652r-10,-12l11631,3628r-13,-12l11605,3604r-12,-11l11583,3584r-10,-8l11564,3570r-9,-5l11546,3560r-10,-4l11527,3555r-8,l11510,3555r-6,4l11006,4057r-633,-633l10563,3234r232,-232l10799,2996r,-9l10800,2980r-1,-9l10795,2961r-4,-7l10786,2945r-6,-9l10772,2927r-9,-11l10754,2906r-11,-12l10732,2882r-13,-12l10706,2858r-11,-10l10684,2839r-9,-8l10665,2824r-9,-5l10649,2815r-10,-4l10628,2808r-8,l10611,2808r-6,4l10183,3234,9628,2679r491,-491l10123,2181r1,-8l10123,2165r-2,-9l10112,2137r-6,-9l10100,2119r-8,-11l10083,2098r-9,-11l10063,2076r-11,-12l10038,2051r-12,-12l10014,2029r-11,-9l9993,2012r-9,-6l9975,2001r-9,-5l9955,1991r-8,-3l9939,1988r-9,1l9924,1992r-595,595l9319,2599r-6,15l9309,2630r-1,19l9313,2671r10,23l9340,2718r23,26l10941,4322r26,23l10991,4362r23,10l11035,4375r19,1l11071,4372r15,-7l11098,4356r299,-299l11699,3754r4,-6l11704,3739e" fillcolor="#c1c1c1" stroked="f">
              <v:fill opacity="32896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top:720;width:11807;height:2166">
              <v:imagedata r:id="rId11" o:title=""/>
            </v:shape>
            <v:shape id="_x0000_s1182" style="position:absolute;left:7180;top:3686;width:1611;height:300" coordorigin="7181,3686" coordsize="1611,300" path="m8791,3686r-288,l7181,3686r,300l7289,3986r1106,l8503,3986r288,l8791,3686e" stroked="f">
              <v:path arrowok="t"/>
            </v:shape>
            <v:line id="_x0000_s1181" style="position:absolute" from="8647,3703" to="8647,3986" strokecolor="white" strokeweight="3.6pt"/>
            <v:shape id="_x0000_s1180" style="position:absolute;left:674;top:3686;width:11676;height:876" coordorigin="674,3686" coordsize="11676,876" o:spt="100" adj="0,,0" path="m11158,3996r-108,l778,3996r-104,l674,4562r104,l11050,4562r108,l11158,3996t,-310l9931,3686r-2,l8794,3686r,300l8902,3986r921,l9929,3986r2,l10037,3986r1013,l11158,3986r,-300m12350,3996r-1190,l11160,4562r108,l12242,4562r108,l12350,3996t,-310l11160,3686r,300l11268,3986r974,l12350,3986r,-300e" stroked="f">
              <v:stroke joinstyle="round"/>
              <v:formulas/>
              <v:path arrowok="t" o:connecttype="segments"/>
            </v:shape>
            <v:rect id="_x0000_s1179" style="position:absolute;left:674;top:3986;width:10;height:10" fillcolor="black" stroked="f"/>
            <v:line id="_x0000_s1178" style="position:absolute" from="684,3991" to="2201,3991" strokeweight=".48pt"/>
            <v:rect id="_x0000_s1177" style="position:absolute;left:2200;top:3986;width:10;height:10" fillcolor="black" stroked="f"/>
            <v:line id="_x0000_s1176" style="position:absolute" from="2210,3991" to="3552,3991" strokeweight=".48pt"/>
            <v:rect id="_x0000_s1175" style="position:absolute;left:3552;top:3986;width:10;height:10" fillcolor="black" stroked="f"/>
            <v:line id="_x0000_s1174" style="position:absolute" from="3562,3991" to="7181,3991" strokeweight=".48pt"/>
            <v:rect id="_x0000_s1173" style="position:absolute;left:7180;top:3986;width:10;height:10" fillcolor="black" stroked="f"/>
            <v:line id="_x0000_s1172" style="position:absolute" from="7190,3991" to="8503,3991" strokeweight=".48pt"/>
            <v:rect id="_x0000_s1171" style="position:absolute;left:8503;top:3986;width:10;height:10" fillcolor="black" stroked="f"/>
            <v:line id="_x0000_s1170" style="position:absolute" from="8513,3991" to="8794,3991" strokeweight=".48pt"/>
            <v:rect id="_x0000_s1169" style="position:absolute;left:8793;top:3986;width:10;height:10" fillcolor="black" stroked="f"/>
            <v:line id="_x0000_s1168" style="position:absolute" from="8803,3991" to="9929,3991" strokeweight=".48pt"/>
            <v:rect id="_x0000_s1167" style="position:absolute;left:9928;top:3986;width:10;height:10" fillcolor="black" stroked="f"/>
            <v:line id="_x0000_s1166" style="position:absolute" from="9938,3991" to="11160,3991" strokeweight=".48pt"/>
            <v:rect id="_x0000_s1165" style="position:absolute;left:11160;top:3986;width:10;height:10" fillcolor="black" stroked="f"/>
            <v:line id="_x0000_s1164" style="position:absolute" from="11170,3991" to="12348,3991" strokeweight=".48pt"/>
            <v:rect id="_x0000_s1163" style="position:absolute;left:12348;top:3986;width:10;height:10" fillcolor="black" stroked="f"/>
            <v:line id="_x0000_s1162" style="position:absolute" from="12358,3991" to="13486,3991" strokeweight=".48pt"/>
            <v:rect id="_x0000_s1161" style="position:absolute;left:13485;top:3986;width:10;height:10" fillcolor="black" stroked="f"/>
            <v:line id="_x0000_s1160" style="position:absolute" from="13495,3991" to="15046,3991" strokeweight=".48pt"/>
            <v:rect id="_x0000_s1159" style="position:absolute;left:15045;top:3986;width:10;height:10" fillcolor="black" stroked="f"/>
            <v:line id="_x0000_s1158" style="position:absolute" from="15055,3991" to="15353,3991" strokeweight=".48pt"/>
            <v:shape id="_x0000_s1157" style="position:absolute;left:674;top:4562;width:8117;height:360" coordorigin="674,4562" coordsize="8117,360" o:spt="100" adj="0,,0" path="m7178,4562r-6504,l674,4922r104,l7073,4922r105,l7178,4562t1613,l8503,4562r-1322,l7181,4922r108,l8395,4922r108,l8791,4922r,-360e" stroked="f">
              <v:stroke joinstyle="round"/>
              <v:formulas/>
              <v:path arrowok="t" o:connecttype="segments"/>
            </v:shape>
            <v:line id="_x0000_s1156" style="position:absolute" from="8647,4639" to="8647,4922" strokecolor="white" strokeweight="3.6pt"/>
            <v:shape id="_x0000_s1155" style="position:absolute;left:674;top:4562;width:14369;height:1647" coordorigin="674,4562" coordsize="14369,1647" path="m15043,5489r-3885,l11158,4922r,-360l9931,4562r-2,l8794,4562r,360l778,4922r-104,l674,5489r,360l778,5849r2774,l3552,6209r108,l7075,6209r1716,l8791,5849r6144,l15043,5849r,-360e" stroked="f">
              <v:path arrowok="t"/>
            </v:shape>
            <v:line id="_x0000_s1154" style="position:absolute" from="8647,5926" to="8647,6209" strokecolor="white" strokeweight="3.6pt"/>
            <v:shape id="_x0000_s1153" style="position:absolute;left:8793;top:5848;width:1138;height:360" coordorigin="8794,5849" coordsize="1138,360" path="m9931,5849r-1137,l8794,6209r108,l9823,6209r108,l9931,5849e" stroked="f">
              <v:path arrowok="t"/>
            </v:shape>
            <v:shape id="_x0000_s1152" style="position:absolute;left:669;top:3986;width:14688;height:2232" coordorigin="670,3986" coordsize="14688,2232" o:spt="100" adj="0,,0" path="m670,3986r,2232m15358,3986r,2232e" filled="f" strokeweight=".16969mm">
              <v:stroke joinstyle="round"/>
              <v:formulas/>
              <v:path arrowok="t" o:connecttype="segments"/>
            </v:shape>
            <v:shape id="_x0000_s1151" style="position:absolute;left:3552;top:6218;width:5240;height:360" coordorigin="3552,6218" coordsize="5240,360" path="m8791,6218r-288,l7183,6218r-2,l3552,6218r,360l8791,6578r,-360e" stroked="f">
              <v:path arrowok="t"/>
            </v:shape>
            <v:line id="_x0000_s1150" style="position:absolute" from="8647,6295" to="8647,6578" strokecolor="white" strokeweight="3.6pt"/>
            <v:shape id="_x0000_s1149" style="position:absolute;left:8793;top:6218;width:1138;height:360" coordorigin="8794,6218" coordsize="1138,360" path="m9931,6218r-1137,l8794,6578r108,l9823,6578r108,l9931,6218e" stroked="f">
              <v:path arrowok="t"/>
            </v:shape>
            <v:rect id="_x0000_s1148" style="position:absolute;left:674;top:6208;width:10;height:10" fillcolor="black" stroked="f"/>
            <v:line id="_x0000_s1147" style="position:absolute" from="684,6214" to="2201,6214" strokeweight=".16969mm"/>
            <v:rect id="_x0000_s1146" style="position:absolute;left:2200;top:6208;width:10;height:10" fillcolor="black" stroked="f"/>
            <v:line id="_x0000_s1145" style="position:absolute" from="2210,6214" to="3552,6214" strokeweight=".16969mm"/>
            <v:rect id="_x0000_s1144" style="position:absolute;left:3552;top:6208;width:10;height:10" fillcolor="black" stroked="f"/>
            <v:line id="_x0000_s1143" style="position:absolute" from="3562,6214" to="7181,6214" strokeweight=".16969mm"/>
            <v:rect id="_x0000_s1142" style="position:absolute;left:7180;top:6208;width:10;height:10" fillcolor="black" stroked="f"/>
            <v:line id="_x0000_s1141" style="position:absolute" from="7190,6214" to="8503,6214" strokeweight=".16969mm"/>
            <v:rect id="_x0000_s1140" style="position:absolute;left:8503;top:6208;width:10;height:10" fillcolor="black" stroked="f"/>
            <v:line id="_x0000_s1139" style="position:absolute" from="8513,6214" to="8794,6214" strokeweight=".16969mm"/>
            <v:rect id="_x0000_s1138" style="position:absolute;left:8793;top:6208;width:10;height:10" fillcolor="black" stroked="f"/>
            <v:line id="_x0000_s1137" style="position:absolute" from="8803,6214" to="9929,6214" strokeweight=".16969mm"/>
            <v:rect id="_x0000_s1136" style="position:absolute;left:9928;top:6208;width:10;height:10" fillcolor="black" stroked="f"/>
            <v:line id="_x0000_s1135" style="position:absolute" from="9938,6214" to="11160,6214" strokeweight=".16969mm"/>
            <v:rect id="_x0000_s1134" style="position:absolute;left:11160;top:6208;width:10;height:10" fillcolor="black" stroked="f"/>
            <v:line id="_x0000_s1133" style="position:absolute" from="11170,6214" to="12348,6214" strokeweight=".16969mm"/>
            <v:rect id="_x0000_s1132" style="position:absolute;left:12348;top:6208;width:10;height:10" fillcolor="black" stroked="f"/>
            <v:line id="_x0000_s1131" style="position:absolute" from="12358,6214" to="13486,6214" strokeweight=".16969mm"/>
            <v:rect id="_x0000_s1130" style="position:absolute;left:13485;top:6208;width:10;height:10" fillcolor="black" stroked="f"/>
            <v:line id="_x0000_s1129" style="position:absolute" from="13495,6214" to="15046,6214" strokeweight=".16969mm"/>
            <v:rect id="_x0000_s1128" style="position:absolute;left:15045;top:6208;width:10;height:10" fillcolor="black" stroked="f"/>
            <v:line id="_x0000_s1127" style="position:absolute" from="15055,6214" to="15353,6214" strokeweight=".16969mm"/>
            <v:shape id="_x0000_s1126" style="position:absolute;left:669;top:6578;width:14688;height:421" coordorigin="670,6578" coordsize="14688,421" o:spt="100" adj="0,,0" path="m2201,6578r-1531,l670,6998r1531,l2201,6578t6590,l8503,6578r-1320,l7181,6578r-3629,l2201,6578r,420l3552,6998r3629,l7183,6998r1320,l8791,6998r,-420m11158,6578r-1227,l9929,6578r-1135,l8794,6998r1135,l9931,6998r1227,l11158,6578t2325,l12350,6578r-2,l11160,6578r,420l12348,6998r2,l13483,6998r,-420m15358,6578r-312,l13486,6578r,420l15046,6998r312,l15358,6578e" fillcolor="yellow" stroked="f">
              <v:stroke joinstyle="round"/>
              <v:formulas/>
              <v:path arrowok="t" o:connecttype="segments"/>
            </v:shape>
            <v:line id="_x0000_s1125" style="position:absolute" from="15202,6715" to="15202,6998" strokecolor="yellow" strokeweight="4.8pt"/>
            <v:rect id="_x0000_s1124" style="position:absolute;left:777;top:6715;width:1316;height:284" fillcolor="yellow" stroked="f"/>
            <v:rect id="_x0000_s1123" style="position:absolute;left:674;top:6998;width:10;height:10" fillcolor="black" stroked="f"/>
            <v:line id="_x0000_s1122" style="position:absolute" from="684,7003" to="2201,7003" strokeweight=".48pt"/>
            <v:rect id="_x0000_s1121" style="position:absolute;left:2200;top:6998;width:10;height:10" fillcolor="black" stroked="f"/>
            <v:shape id="_x0000_s1120" style="position:absolute;left:2308;top:6715;width:4767;height:284" coordorigin="2309,6715" coordsize="4767,284" o:spt="100" adj="0,,0" path="m3444,6715r-1135,l2309,6998r1135,l3444,6715t3631,l3660,6715r,283l7075,6998r,-283e" fillcolor="yellow" stroked="f">
              <v:stroke joinstyle="round"/>
              <v:formulas/>
              <v:path arrowok="t" o:connecttype="segments"/>
            </v:shape>
            <v:shape id="_x0000_s1119" style="position:absolute;left:3552;top:7008;width:3632;height:567" coordorigin="3552,7008" coordsize="3632,567" path="m7183,7008r-3631,l3552,7574r108,l7075,7574r108,l7183,7008e" stroked="f">
              <v:path arrowok="t"/>
            </v:shape>
            <v:rect id="_x0000_s1118" style="position:absolute;left:7288;top:6715;width:1107;height:284" fillcolor="yellow" stroked="f"/>
            <v:shape id="_x0000_s1117" style="position:absolute;left:7180;top:7008;width:1323;height:567" coordorigin="7181,7008" coordsize="1323,567" path="m8503,7008r-1322,l7181,7574r108,l8395,7574r108,l8503,7008e" stroked="f">
              <v:path arrowok="t"/>
            </v:shape>
            <v:line id="_x0000_s1116" style="position:absolute" from="8647,6715" to="8647,6998" strokecolor="yellow" strokeweight="3.6pt"/>
            <v:rect id="_x0000_s1115" style="position:absolute;left:8503;top:7008;width:288;height:567" stroked="f"/>
            <v:line id="_x0000_s1114" style="position:absolute" from="8647,7291" to="8647,7574" strokecolor="white" strokeweight="3.6pt"/>
            <v:rect id="_x0000_s1113" style="position:absolute;left:8901;top:6715;width:922;height:284" fillcolor="yellow" stroked="f"/>
            <v:shape id="_x0000_s1112" style="position:absolute;left:8793;top:7007;width:1138;height:567" coordorigin="8794,7008" coordsize="1138,567" path="m9931,7008r-108,l8902,7008r-108,l8794,7574r108,l9823,7574r108,l9931,7008e" stroked="f">
              <v:path arrowok="t"/>
            </v:shape>
            <v:line id="_x0000_s1111" style="position:absolute" from="2210,7003" to="3552,7003" strokeweight=".48pt"/>
            <v:rect id="_x0000_s1110" style="position:absolute;left:3552;top:6998;width:10;height:10" fillcolor="black" stroked="f"/>
            <v:line id="_x0000_s1109" style="position:absolute" from="3562,7003" to="7181,7003" strokeweight=".48pt"/>
            <v:rect id="_x0000_s1108" style="position:absolute;left:7180;top:6998;width:10;height:10" fillcolor="black" stroked="f"/>
            <v:line id="_x0000_s1107" style="position:absolute" from="7190,7003" to="8503,7003" strokeweight=".48pt"/>
            <v:rect id="_x0000_s1106" style="position:absolute;left:8503;top:6998;width:10;height:10" fillcolor="black" stroked="f"/>
            <v:line id="_x0000_s1105" style="position:absolute" from="8513,7003" to="8794,7003" strokeweight=".48pt"/>
            <v:rect id="_x0000_s1104" style="position:absolute;left:8793;top:6998;width:10;height:10" fillcolor="black" stroked="f"/>
            <v:line id="_x0000_s1103" style="position:absolute" from="8803,7003" to="9929,7003" strokeweight=".48pt"/>
            <v:rect id="_x0000_s1102" style="position:absolute;left:9928;top:6998;width:10;height:10" fillcolor="black" stroked="f"/>
            <v:rect id="_x0000_s1101" style="position:absolute;left:10036;top:6715;width:1013;height:284" fillcolor="yellow" stroked="f"/>
            <v:line id="_x0000_s1100" style="position:absolute" from="9938,7003" to="11160,7003" strokeweight=".48pt"/>
            <v:rect id="_x0000_s1099" style="position:absolute;left:11160;top:6998;width:10;height:10" fillcolor="black" stroked="f"/>
            <v:rect id="_x0000_s1098" style="position:absolute;left:11268;top:6715;width:975;height:284" fillcolor="yellow" stroked="f"/>
            <v:line id="_x0000_s1097" style="position:absolute" from="11170,7003" to="12348,7003" strokeweight=".48pt"/>
            <v:rect id="_x0000_s1096" style="position:absolute;left:12348;top:6998;width:10;height:10" fillcolor="black" stroked="f"/>
            <v:rect id="_x0000_s1095" style="position:absolute;left:12456;top:6715;width:920;height:284" fillcolor="yellow" stroked="f"/>
            <v:line id="_x0000_s1094" style="position:absolute" from="12358,7003" to="13486,7003" strokeweight=".48pt"/>
            <v:rect id="_x0000_s1093" style="position:absolute;left:13485;top:6998;width:10;height:10" fillcolor="black" stroked="f"/>
            <v:rect id="_x0000_s1092" style="position:absolute;left:13593;top:6715;width:1344;height:284" fillcolor="yellow" stroked="f"/>
            <v:line id="_x0000_s1091" style="position:absolute" from="13495,7003" to="15046,7003" strokeweight=".48pt"/>
            <v:rect id="_x0000_s1090" style="position:absolute;left:15045;top:6998;width:10;height:10" fillcolor="black" stroked="f"/>
            <v:line id="_x0000_s1089" style="position:absolute" from="15055,7003" to="15353,7003" strokeweight=".48pt"/>
            <v:line id="_x0000_s1088" style="position:absolute" from="15358,6998" to="15358,7915" strokeweight=".16969mm"/>
            <v:shape id="_x0000_s1087" style="position:absolute;left:3552;top:7574;width:5240;height:332" coordorigin="3552,7574" coordsize="5240,332" path="m8791,7574r,l3552,7574r,332l7181,7906r2,l8503,7906r288,l8791,7574e" stroked="f">
              <v:path arrowok="t"/>
            </v:shape>
            <v:line id="_x0000_s1086" style="position:absolute" from="8647,7574" to="8647,7858" strokecolor="white" strokeweight="3.6pt"/>
            <v:shape id="_x0000_s1085" style="position:absolute;left:3552;top:7574;width:6380;height:624" coordorigin="3552,7574" coordsize="6380,624" o:spt="100" adj="0,,0" path="m7289,7915r-108,l7075,7915r,l3660,7915r,l3552,7915r,283l3660,8198r3415,l7181,8198r108,l7289,7915t1214,l8395,7915r,283l8503,8198r,-283m9931,7574r-108,l8902,7574r-108,l8794,7906r1137,l9931,7574e" stroked="f">
              <v:stroke joinstyle="round"/>
              <v:formulas/>
              <v:path arrowok="t" o:connecttype="segments"/>
            </v:shape>
            <v:line id="_x0000_s1084" style="position:absolute" from="8647,7915" to="8647,8198" strokecolor="white" strokeweight="3.6pt"/>
            <v:line id="_x0000_s1083" style="position:absolute" from="670,6998" to="670,7915" strokeweight=".16969mm"/>
            <v:rect id="_x0000_s1082" style="position:absolute;left:674;top:7905;width:10;height:10" fillcolor="black" stroked="f"/>
            <v:line id="_x0000_s1081" style="position:absolute" from="684,7910" to="2201,7910" strokeweight=".48pt"/>
            <v:rect id="_x0000_s1080" style="position:absolute;left:2200;top:7905;width:10;height:10" fillcolor="black" stroked="f"/>
            <v:line id="_x0000_s1079" style="position:absolute" from="2210,7910" to="3552,7910" strokeweight=".48pt"/>
            <v:rect id="_x0000_s1078" style="position:absolute;left:3552;top:7905;width:10;height:10" fillcolor="black" stroked="f"/>
            <v:line id="_x0000_s1077" style="position:absolute" from="3562,7910" to="7181,7910" strokeweight=".48pt"/>
            <v:rect id="_x0000_s1076" style="position:absolute;left:7180;top:7905;width:10;height:10" fillcolor="black" stroked="f"/>
            <v:line id="_x0000_s1075" style="position:absolute" from="7190,7910" to="8503,7910" strokeweight=".48pt"/>
            <v:rect id="_x0000_s1074" style="position:absolute;left:8503;top:7905;width:10;height:10" fillcolor="black" stroked="f"/>
            <v:line id="_x0000_s1073" style="position:absolute" from="8513,7910" to="8794,7910" strokeweight=".48pt"/>
            <v:rect id="_x0000_s1072" style="position:absolute;left:8793;top:7905;width:10;height:10" fillcolor="black" stroked="f"/>
            <v:line id="_x0000_s1071" style="position:absolute" from="8803,7910" to="9929,7910" strokeweight=".48pt"/>
            <v:rect id="_x0000_s1070" style="position:absolute;left:9928;top:7905;width:10;height:10" fillcolor="black" stroked="f"/>
            <v:line id="_x0000_s1069" style="position:absolute" from="9938,7910" to="11160,7910" strokeweight=".48pt"/>
            <v:rect id="_x0000_s1068" style="position:absolute;left:11160;top:7905;width:10;height:10" fillcolor="black" stroked="f"/>
            <v:line id="_x0000_s1067" style="position:absolute" from="11170,7910" to="12348,7910" strokeweight=".48pt"/>
            <v:rect id="_x0000_s1066" style="position:absolute;left:12348;top:7905;width:10;height:10" fillcolor="black" stroked="f"/>
            <v:line id="_x0000_s1065" style="position:absolute" from="12358,7910" to="13486,7910" strokeweight=".48pt"/>
            <v:rect id="_x0000_s1064" style="position:absolute;left:13485;top:7905;width:10;height:10" fillcolor="black" stroked="f"/>
            <v:line id="_x0000_s1063" style="position:absolute" from="13495,7910" to="15046,7910" strokeweight=".48pt"/>
            <v:rect id="_x0000_s1062" style="position:absolute;left:15045;top:7905;width:10;height:10" fillcolor="black" stroked="f"/>
            <v:line id="_x0000_s1061" style="position:absolute" from="15055,7910" to="15353,7910" strokeweight=".48pt"/>
            <v:shape id="_x0000_s1060" style="position:absolute;left:3552;top:8208;width:4952;height:346" coordorigin="3552,8208" coordsize="4952,346" path="m8503,8208r-1320,l7181,8208r-3629,l3552,8554r4951,l8503,8208e" stroked="f">
              <v:path arrowok="t"/>
            </v:shape>
            <v:rect id="_x0000_s1059" style="position:absolute;left:674;top:8198;width:10;height:10" fillcolor="black" stroked="f"/>
            <v:line id="_x0000_s1058" style="position:absolute" from="684,8203" to="2201,8203" strokeweight=".48pt"/>
            <v:rect id="_x0000_s1057" style="position:absolute;left:2200;top:8198;width:10;height:10" fillcolor="black" stroked="f"/>
            <v:line id="_x0000_s1056" style="position:absolute" from="2210,8203" to="3552,8203" strokeweight=".48pt"/>
            <v:rect id="_x0000_s1055" style="position:absolute;left:3552;top:8198;width:10;height:10" fillcolor="black" stroked="f"/>
            <v:line id="_x0000_s1054" style="position:absolute" from="3562,8203" to="7181,8203" strokeweight=".48pt"/>
            <v:rect id="_x0000_s1053" style="position:absolute;left:7180;top:8198;width:10;height:10" fillcolor="black" stroked="f"/>
            <v:line id="_x0000_s1052" style="position:absolute" from="7190,8203" to="8503,8203" strokeweight=".48pt"/>
            <v:rect id="_x0000_s1051" style="position:absolute;left:8503;top:8198;width:10;height:10" fillcolor="black" stroked="f"/>
            <v:line id="_x0000_s1050" style="position:absolute" from="8513,8203" to="8794,8203" strokeweight=".48pt"/>
            <v:rect id="_x0000_s1049" style="position:absolute;left:8793;top:8198;width:10;height:10" fillcolor="black" stroked="f"/>
            <v:line id="_x0000_s1048" style="position:absolute" from="8803,8203" to="9929,8203" strokeweight=".48pt"/>
            <v:rect id="_x0000_s1047" style="position:absolute;left:9928;top:8198;width:10;height:10" fillcolor="black" stroked="f"/>
            <v:line id="_x0000_s1046" style="position:absolute" from="9938,8203" to="11160,8203" strokeweight=".48pt"/>
            <v:rect id="_x0000_s1045" style="position:absolute;left:11160;top:8198;width:10;height:10" fillcolor="black" stroked="f"/>
            <v:line id="_x0000_s1044" style="position:absolute" from="11170,8203" to="12348,8203" strokeweight=".48pt"/>
            <v:rect id="_x0000_s1043" style="position:absolute;left:12348;top:8198;width:10;height:10" fillcolor="black" stroked="f"/>
            <v:line id="_x0000_s1042" style="position:absolute" from="12358,8203" to="13486,8203" strokeweight=".48pt"/>
            <v:rect id="_x0000_s1041" style="position:absolute;left:13485;top:8198;width:10;height:10" fillcolor="black" stroked="f"/>
            <v:line id="_x0000_s1040" style="position:absolute" from="13495,8203" to="15046,8203" strokeweight=".48pt"/>
            <v:rect id="_x0000_s1039" style="position:absolute;left:15045;top:8198;width:10;height:10" fillcolor="black" stroked="f"/>
            <v:line id="_x0000_s1038" style="position:absolute" from="15055,8203" to="15353,8203" strokeweight=".48pt"/>
            <v:line id="_x0000_s1037" style="position:absolute" from="15358,8198" to="15358,10819" strokeweight=".16969mm"/>
            <w10:wrap anchorx="page" anchory="page"/>
          </v:group>
        </w:pict>
      </w:r>
      <w:r>
        <w:pict>
          <v:polyline id="_x0000_s1035" style="position:absolute;z-index:-48160;mso-position-horizontal-relative:page;mso-position-vertical-relative:page" points="602.75pt,855.4pt,602.75pt,855.4pt,355.2pt,855.4pt,355.2pt,883.7pt,355.2pt,912pt,355.2pt,940.35pt,360.6pt,940.35pt,531.35pt,940.35pt,536.75pt,940.35pt,536.75pt,912pt,542.05pt,912pt,597.35pt,912pt,602.75pt,912pt,602.75pt,883.7pt,602.75pt,855.4pt" coordorigin="3552,8554" coordsize="4952,1700" stroked="f">
            <v:path arrowok="t"/>
            <w10:wrap anchorx="page" anchory="page"/>
          </v:polyline>
        </w:pict>
      </w:r>
    </w:p>
    <w:p w:rsidR="005B7493" w:rsidRDefault="00EA5013">
      <w:pPr>
        <w:pStyle w:val="BodyText"/>
        <w:tabs>
          <w:tab w:val="left" w:pos="6920"/>
        </w:tabs>
        <w:spacing w:before="90"/>
        <w:ind w:left="440"/>
      </w:pPr>
      <w:r>
        <w:rPr>
          <w:color w:val="FF0000"/>
        </w:rPr>
        <w:t>SAMPLE</w:t>
      </w:r>
      <w:r>
        <w:rPr>
          <w:color w:val="FF0000"/>
          <w:spacing w:val="-3"/>
        </w:rPr>
        <w:t xml:space="preserve"> </w:t>
      </w:r>
      <w:r>
        <w:rPr>
          <w:color w:val="FF0000"/>
        </w:rPr>
        <w:t>RFP</w:t>
      </w:r>
      <w:r>
        <w:rPr>
          <w:color w:val="FF0000"/>
        </w:rPr>
        <w:tab/>
        <w:t>SAM</w:t>
      </w:r>
      <w:r>
        <w:rPr>
          <w:color w:val="FF0000"/>
        </w:rPr>
        <w:t>PLE</w:t>
      </w:r>
      <w:r>
        <w:rPr>
          <w:color w:val="FF0000"/>
          <w:spacing w:val="-1"/>
        </w:rPr>
        <w:t xml:space="preserve"> </w:t>
      </w:r>
      <w:r>
        <w:rPr>
          <w:color w:val="FF0000"/>
          <w:spacing w:val="-3"/>
        </w:rPr>
        <w:t>RFP</w:t>
      </w:r>
    </w:p>
    <w:p w:rsidR="005B7493" w:rsidRDefault="00EA5013">
      <w:pPr>
        <w:pStyle w:val="BodyText"/>
        <w:spacing w:before="7"/>
        <w:ind w:left="1160"/>
      </w:pPr>
      <w:r>
        <w:rPr>
          <w:color w:val="FF0000"/>
        </w:rPr>
        <w:t>SAMPLE RFP</w:t>
      </w:r>
    </w:p>
    <w:p w:rsidR="005B7493" w:rsidRDefault="00EA5013">
      <w:pPr>
        <w:pStyle w:val="BodyText"/>
        <w:ind w:left="109"/>
        <w:rPr>
          <w:b w:val="0"/>
          <w:sz w:val="20"/>
        </w:rPr>
      </w:pPr>
      <w:r>
        <w:rPr>
          <w:b w:val="0"/>
          <w:sz w:val="20"/>
        </w:rPr>
      </w:r>
      <w:r>
        <w:rPr>
          <w:b w:val="0"/>
          <w:sz w:val="20"/>
        </w:rPr>
        <w:pict>
          <v:shapetype id="_x0000_t202" coordsize="21600,21600" o:spt="202" path="m,l,21600r21600,l21600,xe">
            <v:stroke joinstyle="miter"/>
            <v:path gradientshapeok="t" o:connecttype="rect"/>
          </v:shapetype>
          <v:shape id="_x0000_s1034" type="#_x0000_t202" style="width:734.4pt;height:84pt;mso-left-percent:-10001;mso-top-percent:-10001;mso-position-horizontal:absolute;mso-position-horizontal-relative:char;mso-position-vertical:absolute;mso-position-vertical-relative:line;mso-left-percent:-10001;mso-top-percent:-10001" fillcolor="yellow" stroked="f">
            <v:textbox inset="0,0,0,0">
              <w:txbxContent>
                <w:p w:rsidR="005B7493" w:rsidRDefault="00EA5013">
                  <w:pPr>
                    <w:pStyle w:val="BodyText"/>
                    <w:spacing w:before="143" w:line="364" w:lineRule="auto"/>
                    <w:ind w:left="4778" w:right="4247" w:firstLine="782"/>
                  </w:pPr>
                  <w:r>
                    <w:t>Illinois Municipal Retirement Plan DIVERSITY PROFILE—Investment Consultants</w:t>
                  </w:r>
                </w:p>
                <w:p w:rsidR="005B7493" w:rsidRDefault="00EA5013">
                  <w:pPr>
                    <w:pStyle w:val="BodyText"/>
                    <w:spacing w:before="1"/>
                    <w:ind w:left="5134" w:right="5134"/>
                    <w:jc w:val="center"/>
                  </w:pPr>
                  <w:r>
                    <w:t>Summary Listing as of December 31, 200X</w:t>
                  </w:r>
                </w:p>
                <w:p w:rsidR="005B7493" w:rsidRDefault="00EA5013">
                  <w:pPr>
                    <w:pStyle w:val="BodyText"/>
                    <w:spacing w:before="144"/>
                    <w:ind w:left="5134" w:right="5134"/>
                    <w:jc w:val="center"/>
                  </w:pPr>
                  <w:r>
                    <w:t>Total Firm</w:t>
                  </w:r>
                </w:p>
              </w:txbxContent>
            </v:textbox>
            <w10:anchorlock/>
          </v:shape>
        </w:pict>
      </w:r>
    </w:p>
    <w:p w:rsidR="005B7493" w:rsidRDefault="005B7493">
      <w:pPr>
        <w:pStyle w:val="BodyText"/>
        <w:spacing w:before="4"/>
        <w:rPr>
          <w:sz w:val="18"/>
        </w:rPr>
      </w:pPr>
    </w:p>
    <w:p w:rsidR="005B7493" w:rsidRDefault="00EA5013">
      <w:pPr>
        <w:pStyle w:val="BodyText"/>
        <w:spacing w:before="90" w:line="247" w:lineRule="auto"/>
        <w:ind w:left="217" w:right="4096"/>
      </w:pPr>
      <w:r>
        <w:t>All data should be for Full-Time employees and is as of the most current date available by the managers.</w:t>
      </w:r>
    </w:p>
    <w:p w:rsidR="005B7493" w:rsidRDefault="00EA5013">
      <w:pPr>
        <w:pStyle w:val="BodyText"/>
        <w:spacing w:before="74"/>
        <w:ind w:left="217"/>
      </w:pPr>
      <w:r>
        <w:t>Original document placed in consultant's legal file.</w:t>
      </w:r>
    </w:p>
    <w:p w:rsidR="005B7493" w:rsidRDefault="00EA5013">
      <w:pPr>
        <w:pStyle w:val="BodyText"/>
        <w:spacing w:before="8" w:line="247" w:lineRule="auto"/>
        <w:ind w:left="217" w:right="6316"/>
      </w:pPr>
      <w:r>
        <w:t>Other Minorities are classified as American Indian, Alaskan N</w:t>
      </w:r>
      <w:r>
        <w:t>ative, Asian/Pacific Islander.</w:t>
      </w:r>
    </w:p>
    <w:p w:rsidR="005B7493" w:rsidRDefault="00EA5013">
      <w:pPr>
        <w:pStyle w:val="BodyText"/>
        <w:spacing w:before="74" w:line="312" w:lineRule="auto"/>
        <w:ind w:left="217" w:right="731"/>
      </w:pPr>
      <w:r>
        <w:pict>
          <v:line id="_x0000_s1033" style="position:absolute;left:0;text-align:left;z-index:1312;mso-position-horizontal-relative:page" from="33.5pt,135pt" to="33.5pt,266.05pt" strokeweight=".16969mm">
            <w10:wrap anchorx="page"/>
          </v:line>
        </w:pict>
      </w:r>
      <w:r>
        <w:t xml:space="preserve">Note: If a female is also a minority, the employee is listed as a African American, Hispanic/Latino or Other Minority, not as a female, and </w:t>
      </w:r>
      <w:r>
        <w:rPr>
          <w:color w:val="FF0000"/>
        </w:rPr>
        <w:t xml:space="preserve">not </w:t>
      </w:r>
      <w:r>
        <w:t>under both.</w:t>
      </w:r>
    </w:p>
    <w:p w:rsidR="005B7493" w:rsidRDefault="005B7493">
      <w:pPr>
        <w:pStyle w:val="BodyText"/>
        <w:rPr>
          <w:sz w:val="20"/>
        </w:rPr>
      </w:pPr>
    </w:p>
    <w:p w:rsidR="005B7493" w:rsidRDefault="005B7493">
      <w:pPr>
        <w:pStyle w:val="BodyText"/>
        <w:spacing w:before="5" w:after="1"/>
        <w:rPr>
          <w:sz w:val="18"/>
        </w:rPr>
      </w:pPr>
    </w:p>
    <w:tbl>
      <w:tblPr>
        <w:tblW w:w="0" w:type="auto"/>
        <w:tblInd w:w="109" w:type="dxa"/>
        <w:tblLayout w:type="fixed"/>
        <w:tblCellMar>
          <w:left w:w="0" w:type="dxa"/>
          <w:right w:w="0" w:type="dxa"/>
        </w:tblCellMar>
        <w:tblLook w:val="01E0" w:firstRow="1" w:lastRow="1" w:firstColumn="1" w:lastColumn="1" w:noHBand="0" w:noVBand="0"/>
      </w:tblPr>
      <w:tblGrid>
        <w:gridCol w:w="1288"/>
        <w:gridCol w:w="1595"/>
        <w:gridCol w:w="3444"/>
        <w:gridCol w:w="1649"/>
        <w:gridCol w:w="1282"/>
        <w:gridCol w:w="2389"/>
        <w:gridCol w:w="1167"/>
        <w:gridCol w:w="1440"/>
      </w:tblGrid>
      <w:tr w:rsidR="005B7493">
        <w:trPr>
          <w:trHeight w:val="271"/>
        </w:trPr>
        <w:tc>
          <w:tcPr>
            <w:tcW w:w="1288" w:type="dxa"/>
            <w:shd w:val="clear" w:color="auto" w:fill="FFFF00"/>
          </w:tcPr>
          <w:p w:rsidR="005B7493" w:rsidRDefault="00EA5013">
            <w:pPr>
              <w:pStyle w:val="TableParagraph"/>
              <w:spacing w:line="251" w:lineRule="exact"/>
              <w:ind w:left="107"/>
              <w:rPr>
                <w:b/>
                <w:sz w:val="24"/>
              </w:rPr>
            </w:pPr>
            <w:r>
              <w:rPr>
                <w:b/>
                <w:sz w:val="24"/>
              </w:rPr>
              <w:t>YEAR:</w:t>
            </w:r>
          </w:p>
        </w:tc>
        <w:tc>
          <w:tcPr>
            <w:tcW w:w="1595" w:type="dxa"/>
            <w:shd w:val="clear" w:color="auto" w:fill="FFFF00"/>
          </w:tcPr>
          <w:p w:rsidR="005B7493" w:rsidRDefault="00EA5013">
            <w:pPr>
              <w:pStyle w:val="TableParagraph"/>
              <w:spacing w:line="251" w:lineRule="exact"/>
              <w:ind w:left="351"/>
              <w:rPr>
                <w:b/>
                <w:sz w:val="24"/>
              </w:rPr>
            </w:pPr>
            <w:r>
              <w:rPr>
                <w:b/>
                <w:sz w:val="24"/>
              </w:rPr>
              <w:t>2008</w:t>
            </w:r>
          </w:p>
        </w:tc>
        <w:tc>
          <w:tcPr>
            <w:tcW w:w="11371" w:type="dxa"/>
            <w:gridSpan w:val="6"/>
            <w:shd w:val="clear" w:color="auto" w:fill="FFFF00"/>
          </w:tcPr>
          <w:p w:rsidR="005B7493" w:rsidRDefault="005B7493">
            <w:pPr>
              <w:pStyle w:val="TableParagraph"/>
              <w:rPr>
                <w:sz w:val="20"/>
              </w:rPr>
            </w:pPr>
          </w:p>
        </w:tc>
      </w:tr>
      <w:tr w:rsidR="005B7493">
        <w:trPr>
          <w:trHeight w:val="295"/>
        </w:trPr>
        <w:tc>
          <w:tcPr>
            <w:tcW w:w="1288" w:type="dxa"/>
          </w:tcPr>
          <w:p w:rsidR="005B7493" w:rsidRDefault="005B7493">
            <w:pPr>
              <w:pStyle w:val="TableParagraph"/>
            </w:pPr>
          </w:p>
        </w:tc>
        <w:tc>
          <w:tcPr>
            <w:tcW w:w="1595" w:type="dxa"/>
          </w:tcPr>
          <w:p w:rsidR="005B7493" w:rsidRDefault="005B7493">
            <w:pPr>
              <w:pStyle w:val="TableParagraph"/>
            </w:pPr>
          </w:p>
        </w:tc>
        <w:tc>
          <w:tcPr>
            <w:tcW w:w="3444" w:type="dxa"/>
          </w:tcPr>
          <w:p w:rsidR="005B7493" w:rsidRDefault="005B7493">
            <w:pPr>
              <w:pStyle w:val="TableParagraph"/>
            </w:pPr>
          </w:p>
        </w:tc>
        <w:tc>
          <w:tcPr>
            <w:tcW w:w="1649" w:type="dxa"/>
          </w:tcPr>
          <w:p w:rsidR="005B7493" w:rsidRDefault="005B7493">
            <w:pPr>
              <w:pStyle w:val="TableParagraph"/>
            </w:pPr>
          </w:p>
        </w:tc>
        <w:tc>
          <w:tcPr>
            <w:tcW w:w="1282" w:type="dxa"/>
          </w:tcPr>
          <w:p w:rsidR="005B7493" w:rsidRDefault="00EA5013">
            <w:pPr>
              <w:pStyle w:val="TableParagraph"/>
              <w:spacing w:before="11" w:line="265" w:lineRule="exact"/>
              <w:ind w:left="255"/>
              <w:rPr>
                <w:b/>
                <w:sz w:val="24"/>
              </w:rPr>
            </w:pPr>
            <w:r>
              <w:rPr>
                <w:b/>
                <w:sz w:val="24"/>
              </w:rPr>
              <w:t>Non-</w:t>
            </w:r>
          </w:p>
        </w:tc>
        <w:tc>
          <w:tcPr>
            <w:tcW w:w="2389" w:type="dxa"/>
          </w:tcPr>
          <w:p w:rsidR="005B7493" w:rsidRDefault="00EA5013">
            <w:pPr>
              <w:pStyle w:val="TableParagraph"/>
              <w:spacing w:before="11" w:line="265" w:lineRule="exact"/>
              <w:ind w:left="1340"/>
              <w:rPr>
                <w:b/>
                <w:sz w:val="24"/>
              </w:rPr>
            </w:pPr>
            <w:r>
              <w:rPr>
                <w:b/>
                <w:sz w:val="24"/>
              </w:rPr>
              <w:t>Hispanic</w:t>
            </w:r>
          </w:p>
        </w:tc>
        <w:tc>
          <w:tcPr>
            <w:tcW w:w="1167" w:type="dxa"/>
          </w:tcPr>
          <w:p w:rsidR="005B7493" w:rsidRDefault="005B7493">
            <w:pPr>
              <w:pStyle w:val="TableParagraph"/>
            </w:pPr>
          </w:p>
        </w:tc>
        <w:tc>
          <w:tcPr>
            <w:tcW w:w="1440" w:type="dxa"/>
          </w:tcPr>
          <w:p w:rsidR="005B7493" w:rsidRDefault="00EA5013">
            <w:pPr>
              <w:pStyle w:val="TableParagraph"/>
              <w:spacing w:before="11" w:line="265" w:lineRule="exact"/>
              <w:ind w:left="109"/>
              <w:rPr>
                <w:b/>
                <w:sz w:val="24"/>
              </w:rPr>
            </w:pPr>
            <w:r>
              <w:rPr>
                <w:b/>
                <w:sz w:val="24"/>
              </w:rPr>
              <w:t>Ttl</w:t>
            </w:r>
          </w:p>
        </w:tc>
      </w:tr>
      <w:tr w:rsidR="005B7493">
        <w:trPr>
          <w:trHeight w:val="283"/>
        </w:trPr>
        <w:tc>
          <w:tcPr>
            <w:tcW w:w="1288" w:type="dxa"/>
          </w:tcPr>
          <w:p w:rsidR="005B7493" w:rsidRDefault="00EA5013">
            <w:pPr>
              <w:pStyle w:val="TableParagraph"/>
              <w:spacing w:line="263" w:lineRule="exact"/>
              <w:ind w:left="107"/>
              <w:rPr>
                <w:b/>
                <w:sz w:val="24"/>
              </w:rPr>
            </w:pPr>
            <w:r>
              <w:rPr>
                <w:b/>
                <w:sz w:val="24"/>
              </w:rPr>
              <w:t>Investment</w:t>
            </w:r>
          </w:p>
        </w:tc>
        <w:tc>
          <w:tcPr>
            <w:tcW w:w="1595" w:type="dxa"/>
          </w:tcPr>
          <w:p w:rsidR="005B7493" w:rsidRDefault="00EA5013">
            <w:pPr>
              <w:pStyle w:val="TableParagraph"/>
              <w:spacing w:line="263" w:lineRule="exact"/>
              <w:ind w:left="351"/>
              <w:rPr>
                <w:b/>
                <w:sz w:val="24"/>
              </w:rPr>
            </w:pPr>
            <w:r>
              <w:rPr>
                <w:b/>
                <w:sz w:val="24"/>
              </w:rPr>
              <w:t>Asset</w:t>
            </w:r>
          </w:p>
        </w:tc>
        <w:tc>
          <w:tcPr>
            <w:tcW w:w="3444" w:type="dxa"/>
          </w:tcPr>
          <w:p w:rsidR="005B7493" w:rsidRDefault="005B7493">
            <w:pPr>
              <w:pStyle w:val="TableParagraph"/>
              <w:rPr>
                <w:sz w:val="20"/>
              </w:rPr>
            </w:pPr>
          </w:p>
        </w:tc>
        <w:tc>
          <w:tcPr>
            <w:tcW w:w="1649" w:type="dxa"/>
          </w:tcPr>
          <w:p w:rsidR="005B7493" w:rsidRDefault="00EA5013">
            <w:pPr>
              <w:pStyle w:val="TableParagraph"/>
              <w:spacing w:line="263" w:lineRule="exact"/>
              <w:ind w:left="292"/>
              <w:rPr>
                <w:b/>
                <w:sz w:val="24"/>
              </w:rPr>
            </w:pPr>
            <w:r>
              <w:rPr>
                <w:b/>
                <w:sz w:val="24"/>
              </w:rPr>
              <w:t>Total</w:t>
            </w:r>
          </w:p>
        </w:tc>
        <w:tc>
          <w:tcPr>
            <w:tcW w:w="1282" w:type="dxa"/>
          </w:tcPr>
          <w:p w:rsidR="005B7493" w:rsidRDefault="00EA5013">
            <w:pPr>
              <w:pStyle w:val="TableParagraph"/>
              <w:spacing w:line="263" w:lineRule="exact"/>
              <w:ind w:left="255"/>
              <w:rPr>
                <w:b/>
                <w:sz w:val="24"/>
              </w:rPr>
            </w:pPr>
            <w:r>
              <w:rPr>
                <w:b/>
                <w:sz w:val="24"/>
              </w:rPr>
              <w:t>Minority</w:t>
            </w:r>
          </w:p>
        </w:tc>
        <w:tc>
          <w:tcPr>
            <w:tcW w:w="2389" w:type="dxa"/>
          </w:tcPr>
          <w:p w:rsidR="005B7493" w:rsidRDefault="00EA5013">
            <w:pPr>
              <w:pStyle w:val="TableParagraph"/>
              <w:tabs>
                <w:tab w:val="left" w:pos="1340"/>
              </w:tabs>
              <w:spacing w:line="263" w:lineRule="exact"/>
              <w:ind w:left="109"/>
              <w:rPr>
                <w:b/>
                <w:sz w:val="24"/>
              </w:rPr>
            </w:pPr>
            <w:r>
              <w:rPr>
                <w:b/>
                <w:sz w:val="24"/>
              </w:rPr>
              <w:t>African</w:t>
            </w:r>
            <w:r>
              <w:rPr>
                <w:b/>
                <w:sz w:val="24"/>
              </w:rPr>
              <w:tab/>
              <w:t>/</w:t>
            </w:r>
          </w:p>
        </w:tc>
        <w:tc>
          <w:tcPr>
            <w:tcW w:w="1167" w:type="dxa"/>
          </w:tcPr>
          <w:p w:rsidR="005B7493" w:rsidRDefault="00EA5013">
            <w:pPr>
              <w:pStyle w:val="TableParagraph"/>
              <w:spacing w:line="263" w:lineRule="exact"/>
              <w:ind w:left="139"/>
              <w:rPr>
                <w:b/>
                <w:sz w:val="24"/>
              </w:rPr>
            </w:pPr>
            <w:r>
              <w:rPr>
                <w:b/>
                <w:sz w:val="24"/>
              </w:rPr>
              <w:t>Other</w:t>
            </w:r>
          </w:p>
        </w:tc>
        <w:tc>
          <w:tcPr>
            <w:tcW w:w="1440" w:type="dxa"/>
          </w:tcPr>
          <w:p w:rsidR="005B7493" w:rsidRDefault="00EA5013">
            <w:pPr>
              <w:pStyle w:val="TableParagraph"/>
              <w:spacing w:line="263" w:lineRule="exact"/>
              <w:ind w:left="109"/>
              <w:rPr>
                <w:b/>
                <w:sz w:val="24"/>
              </w:rPr>
            </w:pPr>
            <w:r>
              <w:rPr>
                <w:b/>
                <w:sz w:val="24"/>
              </w:rPr>
              <w:t>Minorities</w:t>
            </w:r>
          </w:p>
        </w:tc>
      </w:tr>
      <w:tr w:rsidR="005B7493">
        <w:trPr>
          <w:trHeight w:val="328"/>
        </w:trPr>
        <w:tc>
          <w:tcPr>
            <w:tcW w:w="1288" w:type="dxa"/>
          </w:tcPr>
          <w:p w:rsidR="005B7493" w:rsidRDefault="00EA5013">
            <w:pPr>
              <w:pStyle w:val="TableParagraph"/>
              <w:spacing w:line="274" w:lineRule="exact"/>
              <w:ind w:left="107"/>
              <w:rPr>
                <w:b/>
                <w:sz w:val="24"/>
              </w:rPr>
            </w:pPr>
            <w:r>
              <w:rPr>
                <w:b/>
                <w:sz w:val="24"/>
              </w:rPr>
              <w:t>Consultant</w:t>
            </w:r>
          </w:p>
        </w:tc>
        <w:tc>
          <w:tcPr>
            <w:tcW w:w="1595" w:type="dxa"/>
          </w:tcPr>
          <w:p w:rsidR="005B7493" w:rsidRDefault="00EA5013">
            <w:pPr>
              <w:pStyle w:val="TableParagraph"/>
              <w:spacing w:line="274" w:lineRule="exact"/>
              <w:ind w:left="351"/>
              <w:rPr>
                <w:b/>
                <w:sz w:val="24"/>
              </w:rPr>
            </w:pPr>
            <w:r>
              <w:rPr>
                <w:b/>
                <w:sz w:val="24"/>
              </w:rPr>
              <w:t>Class</w:t>
            </w:r>
          </w:p>
        </w:tc>
        <w:tc>
          <w:tcPr>
            <w:tcW w:w="3444" w:type="dxa"/>
          </w:tcPr>
          <w:p w:rsidR="005B7493" w:rsidRDefault="00EA5013">
            <w:pPr>
              <w:pStyle w:val="TableParagraph"/>
              <w:spacing w:line="274" w:lineRule="exact"/>
              <w:ind w:left="107"/>
              <w:rPr>
                <w:b/>
                <w:sz w:val="24"/>
              </w:rPr>
            </w:pPr>
            <w:r>
              <w:rPr>
                <w:b/>
                <w:sz w:val="24"/>
              </w:rPr>
              <w:t>Work Group</w:t>
            </w:r>
          </w:p>
        </w:tc>
        <w:tc>
          <w:tcPr>
            <w:tcW w:w="1649" w:type="dxa"/>
          </w:tcPr>
          <w:p w:rsidR="005B7493" w:rsidRDefault="00EA5013">
            <w:pPr>
              <w:pStyle w:val="TableParagraph"/>
              <w:spacing w:line="274" w:lineRule="exact"/>
              <w:ind w:left="292"/>
              <w:rPr>
                <w:b/>
                <w:sz w:val="24"/>
              </w:rPr>
            </w:pPr>
            <w:r>
              <w:rPr>
                <w:b/>
                <w:sz w:val="24"/>
              </w:rPr>
              <w:t>Employees</w:t>
            </w:r>
          </w:p>
        </w:tc>
        <w:tc>
          <w:tcPr>
            <w:tcW w:w="1282" w:type="dxa"/>
          </w:tcPr>
          <w:p w:rsidR="005B7493" w:rsidRDefault="00EA5013">
            <w:pPr>
              <w:pStyle w:val="TableParagraph"/>
              <w:spacing w:line="274" w:lineRule="exact"/>
              <w:ind w:left="255"/>
              <w:rPr>
                <w:b/>
                <w:sz w:val="24"/>
              </w:rPr>
            </w:pPr>
            <w:r>
              <w:rPr>
                <w:b/>
                <w:sz w:val="24"/>
              </w:rPr>
              <w:t>Female</w:t>
            </w:r>
          </w:p>
        </w:tc>
        <w:tc>
          <w:tcPr>
            <w:tcW w:w="2389" w:type="dxa"/>
          </w:tcPr>
          <w:p w:rsidR="005B7493" w:rsidRDefault="00EA5013">
            <w:pPr>
              <w:pStyle w:val="TableParagraph"/>
              <w:tabs>
                <w:tab w:val="left" w:pos="1340"/>
              </w:tabs>
              <w:spacing w:line="274" w:lineRule="exact"/>
              <w:ind w:left="109"/>
              <w:rPr>
                <w:b/>
                <w:sz w:val="24"/>
              </w:rPr>
            </w:pPr>
            <w:r>
              <w:rPr>
                <w:b/>
                <w:sz w:val="24"/>
              </w:rPr>
              <w:t>American</w:t>
            </w:r>
            <w:r>
              <w:rPr>
                <w:b/>
                <w:sz w:val="24"/>
              </w:rPr>
              <w:tab/>
              <w:t>Latino</w:t>
            </w:r>
          </w:p>
        </w:tc>
        <w:tc>
          <w:tcPr>
            <w:tcW w:w="1167" w:type="dxa"/>
          </w:tcPr>
          <w:p w:rsidR="005B7493" w:rsidRDefault="00EA5013">
            <w:pPr>
              <w:pStyle w:val="TableParagraph"/>
              <w:spacing w:line="274" w:lineRule="exact"/>
              <w:ind w:left="139"/>
              <w:rPr>
                <w:b/>
                <w:sz w:val="24"/>
              </w:rPr>
            </w:pPr>
            <w:r>
              <w:rPr>
                <w:b/>
                <w:sz w:val="24"/>
              </w:rPr>
              <w:t>Minority</w:t>
            </w:r>
          </w:p>
        </w:tc>
        <w:tc>
          <w:tcPr>
            <w:tcW w:w="1440" w:type="dxa"/>
          </w:tcPr>
          <w:p w:rsidR="005B7493" w:rsidRDefault="00EA5013">
            <w:pPr>
              <w:pStyle w:val="TableParagraph"/>
              <w:spacing w:line="274" w:lineRule="exact"/>
              <w:ind w:left="109"/>
              <w:rPr>
                <w:b/>
                <w:sz w:val="24"/>
              </w:rPr>
            </w:pPr>
            <w:r>
              <w:rPr>
                <w:b/>
                <w:sz w:val="24"/>
              </w:rPr>
              <w:t>and Females</w:t>
            </w:r>
          </w:p>
        </w:tc>
      </w:tr>
      <w:tr w:rsidR="005B7493">
        <w:trPr>
          <w:trHeight w:val="292"/>
        </w:trPr>
        <w:tc>
          <w:tcPr>
            <w:tcW w:w="1288" w:type="dxa"/>
          </w:tcPr>
          <w:p w:rsidR="005B7493" w:rsidRDefault="005B7493">
            <w:pPr>
              <w:pStyle w:val="TableParagraph"/>
              <w:rPr>
                <w:sz w:val="20"/>
              </w:rPr>
            </w:pPr>
          </w:p>
        </w:tc>
        <w:tc>
          <w:tcPr>
            <w:tcW w:w="1595" w:type="dxa"/>
          </w:tcPr>
          <w:p w:rsidR="005B7493" w:rsidRDefault="005B7493">
            <w:pPr>
              <w:pStyle w:val="TableParagraph"/>
              <w:rPr>
                <w:sz w:val="20"/>
              </w:rPr>
            </w:pPr>
          </w:p>
        </w:tc>
        <w:tc>
          <w:tcPr>
            <w:tcW w:w="3444" w:type="dxa"/>
          </w:tcPr>
          <w:p w:rsidR="005B7493" w:rsidRDefault="005B7493">
            <w:pPr>
              <w:pStyle w:val="TableParagraph"/>
              <w:rPr>
                <w:sz w:val="20"/>
              </w:rPr>
            </w:pPr>
          </w:p>
        </w:tc>
        <w:tc>
          <w:tcPr>
            <w:tcW w:w="1649" w:type="dxa"/>
          </w:tcPr>
          <w:p w:rsidR="005B7493" w:rsidRDefault="005B7493">
            <w:pPr>
              <w:pStyle w:val="TableParagraph"/>
              <w:rPr>
                <w:sz w:val="20"/>
              </w:rPr>
            </w:pPr>
          </w:p>
        </w:tc>
        <w:tc>
          <w:tcPr>
            <w:tcW w:w="1282" w:type="dxa"/>
          </w:tcPr>
          <w:p w:rsidR="005B7493" w:rsidRDefault="005B7493">
            <w:pPr>
              <w:pStyle w:val="TableParagraph"/>
              <w:rPr>
                <w:sz w:val="20"/>
              </w:rPr>
            </w:pPr>
          </w:p>
        </w:tc>
        <w:tc>
          <w:tcPr>
            <w:tcW w:w="2389" w:type="dxa"/>
          </w:tcPr>
          <w:p w:rsidR="005B7493" w:rsidRDefault="005B7493">
            <w:pPr>
              <w:pStyle w:val="TableParagraph"/>
              <w:rPr>
                <w:sz w:val="20"/>
              </w:rPr>
            </w:pPr>
          </w:p>
        </w:tc>
        <w:tc>
          <w:tcPr>
            <w:tcW w:w="1167" w:type="dxa"/>
          </w:tcPr>
          <w:p w:rsidR="005B7493" w:rsidRDefault="005B7493">
            <w:pPr>
              <w:pStyle w:val="TableParagraph"/>
              <w:rPr>
                <w:sz w:val="20"/>
              </w:rPr>
            </w:pPr>
          </w:p>
        </w:tc>
        <w:tc>
          <w:tcPr>
            <w:tcW w:w="1440" w:type="dxa"/>
          </w:tcPr>
          <w:p w:rsidR="005B7493" w:rsidRDefault="005B7493">
            <w:pPr>
              <w:pStyle w:val="TableParagraph"/>
              <w:rPr>
                <w:sz w:val="20"/>
              </w:rPr>
            </w:pPr>
          </w:p>
        </w:tc>
      </w:tr>
      <w:tr w:rsidR="005B7493">
        <w:trPr>
          <w:trHeight w:val="358"/>
        </w:trPr>
        <w:tc>
          <w:tcPr>
            <w:tcW w:w="1288" w:type="dxa"/>
          </w:tcPr>
          <w:p w:rsidR="005B7493" w:rsidRDefault="00EA5013">
            <w:pPr>
              <w:pStyle w:val="TableParagraph"/>
              <w:spacing w:before="73" w:line="265" w:lineRule="exact"/>
              <w:ind w:left="107"/>
              <w:rPr>
                <w:b/>
                <w:sz w:val="24"/>
              </w:rPr>
            </w:pPr>
            <w:r>
              <w:rPr>
                <w:b/>
                <w:sz w:val="24"/>
              </w:rPr>
              <w:t>Name</w:t>
            </w:r>
          </w:p>
        </w:tc>
        <w:tc>
          <w:tcPr>
            <w:tcW w:w="1595" w:type="dxa"/>
          </w:tcPr>
          <w:p w:rsidR="005B7493" w:rsidRDefault="00EA5013">
            <w:pPr>
              <w:pStyle w:val="TableParagraph"/>
              <w:spacing w:before="73" w:line="265" w:lineRule="exact"/>
              <w:ind w:right="104"/>
              <w:jc w:val="right"/>
              <w:rPr>
                <w:b/>
                <w:sz w:val="24"/>
              </w:rPr>
            </w:pPr>
            <w:r>
              <w:rPr>
                <w:b/>
                <w:sz w:val="24"/>
              </w:rPr>
              <w:t>Consultant</w:t>
            </w:r>
          </w:p>
        </w:tc>
        <w:tc>
          <w:tcPr>
            <w:tcW w:w="3444" w:type="dxa"/>
          </w:tcPr>
          <w:p w:rsidR="005B7493" w:rsidRDefault="00EA5013">
            <w:pPr>
              <w:pStyle w:val="TableParagraph"/>
              <w:spacing w:before="73" w:line="265" w:lineRule="exact"/>
              <w:ind w:left="107"/>
              <w:rPr>
                <w:b/>
                <w:sz w:val="24"/>
              </w:rPr>
            </w:pPr>
            <w:r>
              <w:rPr>
                <w:b/>
                <w:sz w:val="24"/>
              </w:rPr>
              <w:t>Senior Executives / Principals</w:t>
            </w:r>
          </w:p>
        </w:tc>
        <w:tc>
          <w:tcPr>
            <w:tcW w:w="1649" w:type="dxa"/>
          </w:tcPr>
          <w:p w:rsidR="005B7493" w:rsidRDefault="00EA5013">
            <w:pPr>
              <w:pStyle w:val="TableParagraph"/>
              <w:spacing w:before="73" w:line="265" w:lineRule="exact"/>
              <w:ind w:left="292"/>
              <w:rPr>
                <w:b/>
                <w:sz w:val="24"/>
              </w:rPr>
            </w:pPr>
            <w:r>
              <w:rPr>
                <w:b/>
                <w:sz w:val="24"/>
              </w:rPr>
              <w:t>0</w:t>
            </w:r>
          </w:p>
        </w:tc>
        <w:tc>
          <w:tcPr>
            <w:tcW w:w="1282" w:type="dxa"/>
          </w:tcPr>
          <w:p w:rsidR="005B7493" w:rsidRDefault="00EA5013">
            <w:pPr>
              <w:pStyle w:val="TableParagraph"/>
              <w:spacing w:before="73" w:line="265" w:lineRule="exact"/>
              <w:ind w:left="255"/>
              <w:rPr>
                <w:b/>
                <w:sz w:val="24"/>
              </w:rPr>
            </w:pPr>
            <w:r>
              <w:rPr>
                <w:b/>
                <w:sz w:val="24"/>
              </w:rPr>
              <w:t>0</w:t>
            </w:r>
          </w:p>
        </w:tc>
        <w:tc>
          <w:tcPr>
            <w:tcW w:w="2389" w:type="dxa"/>
          </w:tcPr>
          <w:p w:rsidR="005B7493" w:rsidRDefault="00EA5013">
            <w:pPr>
              <w:pStyle w:val="TableParagraph"/>
              <w:tabs>
                <w:tab w:val="left" w:pos="1340"/>
              </w:tabs>
              <w:spacing w:before="73" w:line="265" w:lineRule="exact"/>
              <w:ind w:left="109"/>
              <w:rPr>
                <w:b/>
                <w:sz w:val="24"/>
              </w:rPr>
            </w:pPr>
            <w:r>
              <w:rPr>
                <w:b/>
                <w:sz w:val="24"/>
              </w:rPr>
              <w:t>0</w:t>
            </w:r>
            <w:r>
              <w:rPr>
                <w:b/>
                <w:sz w:val="24"/>
              </w:rPr>
              <w:tab/>
              <w:t>0</w:t>
            </w:r>
          </w:p>
        </w:tc>
        <w:tc>
          <w:tcPr>
            <w:tcW w:w="1167" w:type="dxa"/>
          </w:tcPr>
          <w:p w:rsidR="005B7493" w:rsidRDefault="00EA5013">
            <w:pPr>
              <w:pStyle w:val="TableParagraph"/>
              <w:spacing w:before="73" w:line="265" w:lineRule="exact"/>
              <w:ind w:left="139"/>
              <w:rPr>
                <w:b/>
                <w:sz w:val="24"/>
              </w:rPr>
            </w:pPr>
            <w:r>
              <w:rPr>
                <w:b/>
                <w:sz w:val="24"/>
              </w:rPr>
              <w:t>0</w:t>
            </w:r>
          </w:p>
        </w:tc>
        <w:tc>
          <w:tcPr>
            <w:tcW w:w="1440" w:type="dxa"/>
          </w:tcPr>
          <w:p w:rsidR="005B7493" w:rsidRDefault="00EA5013">
            <w:pPr>
              <w:pStyle w:val="TableParagraph"/>
              <w:spacing w:before="73" w:line="265" w:lineRule="exact"/>
              <w:ind w:left="109"/>
              <w:rPr>
                <w:b/>
                <w:sz w:val="24"/>
              </w:rPr>
            </w:pPr>
            <w:r>
              <w:rPr>
                <w:b/>
                <w:sz w:val="24"/>
              </w:rPr>
              <w:t>0</w:t>
            </w:r>
          </w:p>
        </w:tc>
      </w:tr>
      <w:tr w:rsidR="005B7493">
        <w:trPr>
          <w:trHeight w:val="283"/>
        </w:trPr>
        <w:tc>
          <w:tcPr>
            <w:tcW w:w="1288" w:type="dxa"/>
          </w:tcPr>
          <w:p w:rsidR="005B7493" w:rsidRDefault="005B7493">
            <w:pPr>
              <w:pStyle w:val="TableParagraph"/>
              <w:rPr>
                <w:sz w:val="20"/>
              </w:rPr>
            </w:pPr>
          </w:p>
        </w:tc>
        <w:tc>
          <w:tcPr>
            <w:tcW w:w="1595" w:type="dxa"/>
          </w:tcPr>
          <w:p w:rsidR="005B7493" w:rsidRDefault="005B7493">
            <w:pPr>
              <w:pStyle w:val="TableParagraph"/>
              <w:rPr>
                <w:sz w:val="20"/>
              </w:rPr>
            </w:pPr>
          </w:p>
        </w:tc>
        <w:tc>
          <w:tcPr>
            <w:tcW w:w="3444" w:type="dxa"/>
          </w:tcPr>
          <w:p w:rsidR="005B7493" w:rsidRDefault="00EA5013">
            <w:pPr>
              <w:pStyle w:val="TableParagraph"/>
              <w:spacing w:line="263" w:lineRule="exact"/>
              <w:ind w:left="107"/>
              <w:rPr>
                <w:b/>
                <w:sz w:val="24"/>
              </w:rPr>
            </w:pPr>
            <w:r>
              <w:rPr>
                <w:b/>
                <w:sz w:val="24"/>
              </w:rPr>
              <w:t>Investment Professionals</w:t>
            </w:r>
          </w:p>
        </w:tc>
        <w:tc>
          <w:tcPr>
            <w:tcW w:w="1649" w:type="dxa"/>
          </w:tcPr>
          <w:p w:rsidR="005B7493" w:rsidRDefault="005B7493">
            <w:pPr>
              <w:pStyle w:val="TableParagraph"/>
              <w:rPr>
                <w:sz w:val="20"/>
              </w:rPr>
            </w:pPr>
          </w:p>
        </w:tc>
        <w:tc>
          <w:tcPr>
            <w:tcW w:w="1282" w:type="dxa"/>
          </w:tcPr>
          <w:p w:rsidR="005B7493" w:rsidRDefault="005B7493">
            <w:pPr>
              <w:pStyle w:val="TableParagraph"/>
              <w:rPr>
                <w:sz w:val="20"/>
              </w:rPr>
            </w:pPr>
          </w:p>
        </w:tc>
        <w:tc>
          <w:tcPr>
            <w:tcW w:w="2389" w:type="dxa"/>
          </w:tcPr>
          <w:p w:rsidR="005B7493" w:rsidRDefault="005B7493">
            <w:pPr>
              <w:pStyle w:val="TableParagraph"/>
              <w:rPr>
                <w:sz w:val="20"/>
              </w:rPr>
            </w:pPr>
          </w:p>
        </w:tc>
        <w:tc>
          <w:tcPr>
            <w:tcW w:w="1167" w:type="dxa"/>
          </w:tcPr>
          <w:p w:rsidR="005B7493" w:rsidRDefault="005B7493">
            <w:pPr>
              <w:pStyle w:val="TableParagraph"/>
              <w:rPr>
                <w:sz w:val="20"/>
              </w:rPr>
            </w:pPr>
          </w:p>
        </w:tc>
        <w:tc>
          <w:tcPr>
            <w:tcW w:w="1440" w:type="dxa"/>
          </w:tcPr>
          <w:p w:rsidR="005B7493" w:rsidRDefault="005B7493">
            <w:pPr>
              <w:pStyle w:val="TableParagraph"/>
              <w:rPr>
                <w:sz w:val="20"/>
              </w:rPr>
            </w:pPr>
          </w:p>
        </w:tc>
      </w:tr>
      <w:tr w:rsidR="005B7493">
        <w:trPr>
          <w:trHeight w:val="283"/>
        </w:trPr>
        <w:tc>
          <w:tcPr>
            <w:tcW w:w="1288" w:type="dxa"/>
          </w:tcPr>
          <w:p w:rsidR="005B7493" w:rsidRDefault="005B7493">
            <w:pPr>
              <w:pStyle w:val="TableParagraph"/>
              <w:rPr>
                <w:sz w:val="20"/>
              </w:rPr>
            </w:pPr>
          </w:p>
        </w:tc>
        <w:tc>
          <w:tcPr>
            <w:tcW w:w="1595" w:type="dxa"/>
          </w:tcPr>
          <w:p w:rsidR="005B7493" w:rsidRDefault="005B7493">
            <w:pPr>
              <w:pStyle w:val="TableParagraph"/>
              <w:rPr>
                <w:sz w:val="20"/>
              </w:rPr>
            </w:pPr>
          </w:p>
        </w:tc>
        <w:tc>
          <w:tcPr>
            <w:tcW w:w="3444" w:type="dxa"/>
          </w:tcPr>
          <w:p w:rsidR="005B7493" w:rsidRDefault="00EA5013">
            <w:pPr>
              <w:pStyle w:val="TableParagraph"/>
              <w:spacing w:line="263" w:lineRule="exact"/>
              <w:ind w:left="107"/>
              <w:rPr>
                <w:b/>
                <w:sz w:val="24"/>
              </w:rPr>
            </w:pPr>
            <w:r>
              <w:rPr>
                <w:b/>
                <w:sz w:val="24"/>
              </w:rPr>
              <w:t>(Directors)</w:t>
            </w:r>
          </w:p>
        </w:tc>
        <w:tc>
          <w:tcPr>
            <w:tcW w:w="1649" w:type="dxa"/>
          </w:tcPr>
          <w:p w:rsidR="005B7493" w:rsidRDefault="00EA5013">
            <w:pPr>
              <w:pStyle w:val="TableParagraph"/>
              <w:spacing w:line="263" w:lineRule="exact"/>
              <w:ind w:left="292"/>
              <w:rPr>
                <w:b/>
                <w:sz w:val="24"/>
              </w:rPr>
            </w:pPr>
            <w:r>
              <w:rPr>
                <w:b/>
                <w:sz w:val="24"/>
              </w:rPr>
              <w:t>0</w:t>
            </w:r>
          </w:p>
        </w:tc>
        <w:tc>
          <w:tcPr>
            <w:tcW w:w="1282" w:type="dxa"/>
          </w:tcPr>
          <w:p w:rsidR="005B7493" w:rsidRDefault="00EA5013">
            <w:pPr>
              <w:pStyle w:val="TableParagraph"/>
              <w:spacing w:line="263" w:lineRule="exact"/>
              <w:ind w:left="255"/>
              <w:rPr>
                <w:b/>
                <w:sz w:val="24"/>
              </w:rPr>
            </w:pPr>
            <w:r>
              <w:rPr>
                <w:b/>
                <w:sz w:val="24"/>
              </w:rPr>
              <w:t>0</w:t>
            </w:r>
          </w:p>
        </w:tc>
        <w:tc>
          <w:tcPr>
            <w:tcW w:w="2389" w:type="dxa"/>
          </w:tcPr>
          <w:p w:rsidR="005B7493" w:rsidRDefault="00EA5013">
            <w:pPr>
              <w:pStyle w:val="TableParagraph"/>
              <w:tabs>
                <w:tab w:val="left" w:pos="1340"/>
              </w:tabs>
              <w:spacing w:line="263" w:lineRule="exact"/>
              <w:ind w:left="109"/>
              <w:rPr>
                <w:b/>
                <w:sz w:val="24"/>
              </w:rPr>
            </w:pPr>
            <w:r>
              <w:rPr>
                <w:b/>
                <w:sz w:val="24"/>
              </w:rPr>
              <w:t>0</w:t>
            </w:r>
            <w:r>
              <w:rPr>
                <w:b/>
                <w:sz w:val="24"/>
              </w:rPr>
              <w:tab/>
              <w:t>0</w:t>
            </w:r>
          </w:p>
        </w:tc>
        <w:tc>
          <w:tcPr>
            <w:tcW w:w="1167" w:type="dxa"/>
          </w:tcPr>
          <w:p w:rsidR="005B7493" w:rsidRDefault="00EA5013">
            <w:pPr>
              <w:pStyle w:val="TableParagraph"/>
              <w:spacing w:line="263" w:lineRule="exact"/>
              <w:ind w:left="139"/>
              <w:rPr>
                <w:b/>
                <w:sz w:val="24"/>
              </w:rPr>
            </w:pPr>
            <w:r>
              <w:rPr>
                <w:b/>
                <w:sz w:val="24"/>
              </w:rPr>
              <w:t>0</w:t>
            </w:r>
          </w:p>
        </w:tc>
        <w:tc>
          <w:tcPr>
            <w:tcW w:w="1440" w:type="dxa"/>
          </w:tcPr>
          <w:p w:rsidR="005B7493" w:rsidRDefault="00EA5013">
            <w:pPr>
              <w:pStyle w:val="TableParagraph"/>
              <w:spacing w:line="263" w:lineRule="exact"/>
              <w:ind w:left="109"/>
              <w:rPr>
                <w:b/>
                <w:sz w:val="24"/>
              </w:rPr>
            </w:pPr>
            <w:r>
              <w:rPr>
                <w:b/>
                <w:sz w:val="24"/>
              </w:rPr>
              <w:t>0</w:t>
            </w:r>
          </w:p>
        </w:tc>
      </w:tr>
      <w:tr w:rsidR="005B7493">
        <w:trPr>
          <w:trHeight w:val="283"/>
        </w:trPr>
        <w:tc>
          <w:tcPr>
            <w:tcW w:w="1288" w:type="dxa"/>
          </w:tcPr>
          <w:p w:rsidR="005B7493" w:rsidRDefault="005B7493">
            <w:pPr>
              <w:pStyle w:val="TableParagraph"/>
              <w:rPr>
                <w:sz w:val="20"/>
              </w:rPr>
            </w:pPr>
          </w:p>
        </w:tc>
        <w:tc>
          <w:tcPr>
            <w:tcW w:w="1595" w:type="dxa"/>
          </w:tcPr>
          <w:p w:rsidR="005B7493" w:rsidRDefault="005B7493">
            <w:pPr>
              <w:pStyle w:val="TableParagraph"/>
              <w:rPr>
                <w:sz w:val="20"/>
              </w:rPr>
            </w:pPr>
          </w:p>
        </w:tc>
        <w:tc>
          <w:tcPr>
            <w:tcW w:w="3444" w:type="dxa"/>
          </w:tcPr>
          <w:p w:rsidR="005B7493" w:rsidRDefault="00EA5013">
            <w:pPr>
              <w:pStyle w:val="TableParagraph"/>
              <w:spacing w:line="263" w:lineRule="exact"/>
              <w:ind w:left="107"/>
              <w:rPr>
                <w:b/>
                <w:sz w:val="24"/>
              </w:rPr>
            </w:pPr>
            <w:r>
              <w:rPr>
                <w:b/>
                <w:sz w:val="24"/>
              </w:rPr>
              <w:t>Investment Professionals</w:t>
            </w:r>
          </w:p>
        </w:tc>
        <w:tc>
          <w:tcPr>
            <w:tcW w:w="1649" w:type="dxa"/>
          </w:tcPr>
          <w:p w:rsidR="005B7493" w:rsidRDefault="005B7493">
            <w:pPr>
              <w:pStyle w:val="TableParagraph"/>
              <w:rPr>
                <w:sz w:val="20"/>
              </w:rPr>
            </w:pPr>
          </w:p>
        </w:tc>
        <w:tc>
          <w:tcPr>
            <w:tcW w:w="1282" w:type="dxa"/>
          </w:tcPr>
          <w:p w:rsidR="005B7493" w:rsidRDefault="005B7493">
            <w:pPr>
              <w:pStyle w:val="TableParagraph"/>
              <w:rPr>
                <w:sz w:val="20"/>
              </w:rPr>
            </w:pPr>
          </w:p>
        </w:tc>
        <w:tc>
          <w:tcPr>
            <w:tcW w:w="2389" w:type="dxa"/>
          </w:tcPr>
          <w:p w:rsidR="005B7493" w:rsidRDefault="005B7493">
            <w:pPr>
              <w:pStyle w:val="TableParagraph"/>
              <w:rPr>
                <w:sz w:val="20"/>
              </w:rPr>
            </w:pPr>
          </w:p>
        </w:tc>
        <w:tc>
          <w:tcPr>
            <w:tcW w:w="1167" w:type="dxa"/>
          </w:tcPr>
          <w:p w:rsidR="005B7493" w:rsidRDefault="005B7493">
            <w:pPr>
              <w:pStyle w:val="TableParagraph"/>
              <w:rPr>
                <w:sz w:val="20"/>
              </w:rPr>
            </w:pPr>
          </w:p>
        </w:tc>
        <w:tc>
          <w:tcPr>
            <w:tcW w:w="1440" w:type="dxa"/>
          </w:tcPr>
          <w:p w:rsidR="005B7493" w:rsidRDefault="005B7493">
            <w:pPr>
              <w:pStyle w:val="TableParagraph"/>
              <w:rPr>
                <w:sz w:val="20"/>
              </w:rPr>
            </w:pPr>
          </w:p>
        </w:tc>
      </w:tr>
      <w:tr w:rsidR="005B7493">
        <w:trPr>
          <w:trHeight w:val="283"/>
        </w:trPr>
        <w:tc>
          <w:tcPr>
            <w:tcW w:w="1288" w:type="dxa"/>
          </w:tcPr>
          <w:p w:rsidR="005B7493" w:rsidRDefault="005B7493">
            <w:pPr>
              <w:pStyle w:val="TableParagraph"/>
              <w:rPr>
                <w:sz w:val="20"/>
              </w:rPr>
            </w:pPr>
          </w:p>
        </w:tc>
        <w:tc>
          <w:tcPr>
            <w:tcW w:w="1595" w:type="dxa"/>
          </w:tcPr>
          <w:p w:rsidR="005B7493" w:rsidRDefault="005B7493">
            <w:pPr>
              <w:pStyle w:val="TableParagraph"/>
              <w:rPr>
                <w:sz w:val="20"/>
              </w:rPr>
            </w:pPr>
          </w:p>
        </w:tc>
        <w:tc>
          <w:tcPr>
            <w:tcW w:w="3444" w:type="dxa"/>
          </w:tcPr>
          <w:p w:rsidR="005B7493" w:rsidRDefault="00EA5013">
            <w:pPr>
              <w:pStyle w:val="TableParagraph"/>
              <w:spacing w:line="263" w:lineRule="exact"/>
              <w:ind w:left="107"/>
              <w:rPr>
                <w:b/>
                <w:sz w:val="24"/>
              </w:rPr>
            </w:pPr>
            <w:r>
              <w:rPr>
                <w:b/>
                <w:sz w:val="24"/>
              </w:rPr>
              <w:t>(Associates)</w:t>
            </w:r>
          </w:p>
        </w:tc>
        <w:tc>
          <w:tcPr>
            <w:tcW w:w="1649" w:type="dxa"/>
          </w:tcPr>
          <w:p w:rsidR="005B7493" w:rsidRDefault="00EA5013">
            <w:pPr>
              <w:pStyle w:val="TableParagraph"/>
              <w:spacing w:line="263" w:lineRule="exact"/>
              <w:ind w:left="292"/>
              <w:rPr>
                <w:b/>
                <w:sz w:val="24"/>
              </w:rPr>
            </w:pPr>
            <w:r>
              <w:rPr>
                <w:b/>
                <w:sz w:val="24"/>
              </w:rPr>
              <w:t>0</w:t>
            </w:r>
          </w:p>
        </w:tc>
        <w:tc>
          <w:tcPr>
            <w:tcW w:w="1282" w:type="dxa"/>
          </w:tcPr>
          <w:p w:rsidR="005B7493" w:rsidRDefault="00EA5013">
            <w:pPr>
              <w:pStyle w:val="TableParagraph"/>
              <w:spacing w:line="263" w:lineRule="exact"/>
              <w:ind w:left="255"/>
              <w:rPr>
                <w:b/>
                <w:sz w:val="24"/>
              </w:rPr>
            </w:pPr>
            <w:r>
              <w:rPr>
                <w:b/>
                <w:sz w:val="24"/>
              </w:rPr>
              <w:t>0</w:t>
            </w:r>
          </w:p>
        </w:tc>
        <w:tc>
          <w:tcPr>
            <w:tcW w:w="2389" w:type="dxa"/>
          </w:tcPr>
          <w:p w:rsidR="005B7493" w:rsidRDefault="00EA5013">
            <w:pPr>
              <w:pStyle w:val="TableParagraph"/>
              <w:tabs>
                <w:tab w:val="left" w:pos="1340"/>
              </w:tabs>
              <w:spacing w:line="263" w:lineRule="exact"/>
              <w:ind w:left="109"/>
              <w:rPr>
                <w:b/>
                <w:sz w:val="24"/>
              </w:rPr>
            </w:pPr>
            <w:r>
              <w:rPr>
                <w:b/>
                <w:sz w:val="24"/>
              </w:rPr>
              <w:t>0</w:t>
            </w:r>
            <w:r>
              <w:rPr>
                <w:b/>
                <w:sz w:val="24"/>
              </w:rPr>
              <w:tab/>
              <w:t>0</w:t>
            </w:r>
          </w:p>
        </w:tc>
        <w:tc>
          <w:tcPr>
            <w:tcW w:w="1167" w:type="dxa"/>
          </w:tcPr>
          <w:p w:rsidR="005B7493" w:rsidRDefault="00EA5013">
            <w:pPr>
              <w:pStyle w:val="TableParagraph"/>
              <w:spacing w:line="263" w:lineRule="exact"/>
              <w:ind w:left="139"/>
              <w:rPr>
                <w:b/>
                <w:sz w:val="24"/>
              </w:rPr>
            </w:pPr>
            <w:r>
              <w:rPr>
                <w:b/>
                <w:sz w:val="24"/>
              </w:rPr>
              <w:t>0</w:t>
            </w:r>
          </w:p>
        </w:tc>
        <w:tc>
          <w:tcPr>
            <w:tcW w:w="1440" w:type="dxa"/>
          </w:tcPr>
          <w:p w:rsidR="005B7493" w:rsidRDefault="00EA5013">
            <w:pPr>
              <w:pStyle w:val="TableParagraph"/>
              <w:spacing w:line="263" w:lineRule="exact"/>
              <w:ind w:left="109"/>
              <w:rPr>
                <w:b/>
                <w:sz w:val="24"/>
              </w:rPr>
            </w:pPr>
            <w:r>
              <w:rPr>
                <w:b/>
                <w:sz w:val="24"/>
              </w:rPr>
              <w:t>0</w:t>
            </w:r>
          </w:p>
        </w:tc>
      </w:tr>
      <w:tr w:rsidR="005B7493">
        <w:trPr>
          <w:trHeight w:val="283"/>
        </w:trPr>
        <w:tc>
          <w:tcPr>
            <w:tcW w:w="1288" w:type="dxa"/>
          </w:tcPr>
          <w:p w:rsidR="005B7493" w:rsidRDefault="005B7493">
            <w:pPr>
              <w:pStyle w:val="TableParagraph"/>
              <w:rPr>
                <w:sz w:val="20"/>
              </w:rPr>
            </w:pPr>
          </w:p>
        </w:tc>
        <w:tc>
          <w:tcPr>
            <w:tcW w:w="1595" w:type="dxa"/>
          </w:tcPr>
          <w:p w:rsidR="005B7493" w:rsidRDefault="005B7493">
            <w:pPr>
              <w:pStyle w:val="TableParagraph"/>
              <w:rPr>
                <w:sz w:val="20"/>
              </w:rPr>
            </w:pPr>
          </w:p>
        </w:tc>
        <w:tc>
          <w:tcPr>
            <w:tcW w:w="3444" w:type="dxa"/>
          </w:tcPr>
          <w:p w:rsidR="005B7493" w:rsidRDefault="00EA5013">
            <w:pPr>
              <w:pStyle w:val="TableParagraph"/>
              <w:spacing w:line="263" w:lineRule="exact"/>
              <w:ind w:left="107"/>
              <w:rPr>
                <w:b/>
                <w:sz w:val="24"/>
              </w:rPr>
            </w:pPr>
            <w:r>
              <w:rPr>
                <w:b/>
                <w:sz w:val="24"/>
              </w:rPr>
              <w:t>Investment Professionals</w:t>
            </w:r>
          </w:p>
        </w:tc>
        <w:tc>
          <w:tcPr>
            <w:tcW w:w="1649" w:type="dxa"/>
          </w:tcPr>
          <w:p w:rsidR="005B7493" w:rsidRDefault="005B7493">
            <w:pPr>
              <w:pStyle w:val="TableParagraph"/>
              <w:rPr>
                <w:sz w:val="20"/>
              </w:rPr>
            </w:pPr>
          </w:p>
        </w:tc>
        <w:tc>
          <w:tcPr>
            <w:tcW w:w="1282" w:type="dxa"/>
          </w:tcPr>
          <w:p w:rsidR="005B7493" w:rsidRDefault="005B7493">
            <w:pPr>
              <w:pStyle w:val="TableParagraph"/>
              <w:rPr>
                <w:sz w:val="20"/>
              </w:rPr>
            </w:pPr>
          </w:p>
        </w:tc>
        <w:tc>
          <w:tcPr>
            <w:tcW w:w="2389" w:type="dxa"/>
          </w:tcPr>
          <w:p w:rsidR="005B7493" w:rsidRDefault="005B7493">
            <w:pPr>
              <w:pStyle w:val="TableParagraph"/>
              <w:rPr>
                <w:sz w:val="20"/>
              </w:rPr>
            </w:pPr>
          </w:p>
        </w:tc>
        <w:tc>
          <w:tcPr>
            <w:tcW w:w="1167" w:type="dxa"/>
          </w:tcPr>
          <w:p w:rsidR="005B7493" w:rsidRDefault="005B7493">
            <w:pPr>
              <w:pStyle w:val="TableParagraph"/>
              <w:rPr>
                <w:sz w:val="20"/>
              </w:rPr>
            </w:pPr>
          </w:p>
        </w:tc>
        <w:tc>
          <w:tcPr>
            <w:tcW w:w="1440" w:type="dxa"/>
          </w:tcPr>
          <w:p w:rsidR="005B7493" w:rsidRDefault="005B7493">
            <w:pPr>
              <w:pStyle w:val="TableParagraph"/>
              <w:rPr>
                <w:sz w:val="20"/>
              </w:rPr>
            </w:pPr>
          </w:p>
        </w:tc>
      </w:tr>
      <w:tr w:rsidR="005B7493">
        <w:trPr>
          <w:trHeight w:val="283"/>
        </w:trPr>
        <w:tc>
          <w:tcPr>
            <w:tcW w:w="1288" w:type="dxa"/>
          </w:tcPr>
          <w:p w:rsidR="005B7493" w:rsidRDefault="005B7493">
            <w:pPr>
              <w:pStyle w:val="TableParagraph"/>
              <w:rPr>
                <w:sz w:val="20"/>
              </w:rPr>
            </w:pPr>
          </w:p>
        </w:tc>
        <w:tc>
          <w:tcPr>
            <w:tcW w:w="1595" w:type="dxa"/>
          </w:tcPr>
          <w:p w:rsidR="005B7493" w:rsidRDefault="005B7493">
            <w:pPr>
              <w:pStyle w:val="TableParagraph"/>
              <w:rPr>
                <w:sz w:val="20"/>
              </w:rPr>
            </w:pPr>
          </w:p>
        </w:tc>
        <w:tc>
          <w:tcPr>
            <w:tcW w:w="3444" w:type="dxa"/>
          </w:tcPr>
          <w:p w:rsidR="005B7493" w:rsidRDefault="00EA5013">
            <w:pPr>
              <w:pStyle w:val="TableParagraph"/>
              <w:spacing w:line="263" w:lineRule="exact"/>
              <w:ind w:left="107"/>
              <w:rPr>
                <w:b/>
                <w:sz w:val="24"/>
              </w:rPr>
            </w:pPr>
            <w:r>
              <w:rPr>
                <w:b/>
                <w:sz w:val="24"/>
              </w:rPr>
              <w:t>(Analysts)</w:t>
            </w:r>
          </w:p>
        </w:tc>
        <w:tc>
          <w:tcPr>
            <w:tcW w:w="1649" w:type="dxa"/>
          </w:tcPr>
          <w:p w:rsidR="005B7493" w:rsidRDefault="00EA5013">
            <w:pPr>
              <w:pStyle w:val="TableParagraph"/>
              <w:spacing w:line="263" w:lineRule="exact"/>
              <w:ind w:left="292"/>
              <w:rPr>
                <w:b/>
                <w:sz w:val="24"/>
              </w:rPr>
            </w:pPr>
            <w:r>
              <w:rPr>
                <w:b/>
                <w:sz w:val="24"/>
              </w:rPr>
              <w:t>0</w:t>
            </w:r>
          </w:p>
        </w:tc>
        <w:tc>
          <w:tcPr>
            <w:tcW w:w="1282" w:type="dxa"/>
          </w:tcPr>
          <w:p w:rsidR="005B7493" w:rsidRDefault="00EA5013">
            <w:pPr>
              <w:pStyle w:val="TableParagraph"/>
              <w:spacing w:line="263" w:lineRule="exact"/>
              <w:ind w:left="255"/>
              <w:rPr>
                <w:b/>
                <w:sz w:val="24"/>
              </w:rPr>
            </w:pPr>
            <w:r>
              <w:rPr>
                <w:b/>
                <w:sz w:val="24"/>
              </w:rPr>
              <w:t>0</w:t>
            </w:r>
          </w:p>
        </w:tc>
        <w:tc>
          <w:tcPr>
            <w:tcW w:w="2389" w:type="dxa"/>
          </w:tcPr>
          <w:p w:rsidR="005B7493" w:rsidRDefault="00EA5013">
            <w:pPr>
              <w:pStyle w:val="TableParagraph"/>
              <w:tabs>
                <w:tab w:val="left" w:pos="1340"/>
              </w:tabs>
              <w:spacing w:line="263" w:lineRule="exact"/>
              <w:ind w:left="109"/>
              <w:rPr>
                <w:b/>
                <w:sz w:val="24"/>
              </w:rPr>
            </w:pPr>
            <w:r>
              <w:rPr>
                <w:b/>
                <w:sz w:val="24"/>
              </w:rPr>
              <w:t>0</w:t>
            </w:r>
            <w:r>
              <w:rPr>
                <w:b/>
                <w:sz w:val="24"/>
              </w:rPr>
              <w:tab/>
              <w:t>0</w:t>
            </w:r>
          </w:p>
        </w:tc>
        <w:tc>
          <w:tcPr>
            <w:tcW w:w="1167" w:type="dxa"/>
          </w:tcPr>
          <w:p w:rsidR="005B7493" w:rsidRDefault="00EA5013">
            <w:pPr>
              <w:pStyle w:val="TableParagraph"/>
              <w:spacing w:line="263" w:lineRule="exact"/>
              <w:ind w:left="139"/>
              <w:rPr>
                <w:b/>
                <w:sz w:val="24"/>
              </w:rPr>
            </w:pPr>
            <w:r>
              <w:rPr>
                <w:b/>
                <w:sz w:val="24"/>
              </w:rPr>
              <w:t>0</w:t>
            </w:r>
          </w:p>
        </w:tc>
        <w:tc>
          <w:tcPr>
            <w:tcW w:w="1440" w:type="dxa"/>
          </w:tcPr>
          <w:p w:rsidR="005B7493" w:rsidRDefault="00EA5013">
            <w:pPr>
              <w:pStyle w:val="TableParagraph"/>
              <w:spacing w:line="263" w:lineRule="exact"/>
              <w:ind w:left="109"/>
              <w:rPr>
                <w:b/>
                <w:sz w:val="24"/>
              </w:rPr>
            </w:pPr>
            <w:r>
              <w:rPr>
                <w:b/>
                <w:sz w:val="24"/>
              </w:rPr>
              <w:t>0</w:t>
            </w:r>
          </w:p>
        </w:tc>
      </w:tr>
      <w:tr w:rsidR="005B7493">
        <w:trPr>
          <w:trHeight w:val="283"/>
        </w:trPr>
        <w:tc>
          <w:tcPr>
            <w:tcW w:w="1288" w:type="dxa"/>
          </w:tcPr>
          <w:p w:rsidR="005B7493" w:rsidRDefault="005B7493">
            <w:pPr>
              <w:pStyle w:val="TableParagraph"/>
              <w:rPr>
                <w:sz w:val="20"/>
              </w:rPr>
            </w:pPr>
          </w:p>
        </w:tc>
        <w:tc>
          <w:tcPr>
            <w:tcW w:w="1595" w:type="dxa"/>
          </w:tcPr>
          <w:p w:rsidR="005B7493" w:rsidRDefault="005B7493">
            <w:pPr>
              <w:pStyle w:val="TableParagraph"/>
              <w:rPr>
                <w:sz w:val="20"/>
              </w:rPr>
            </w:pPr>
          </w:p>
        </w:tc>
        <w:tc>
          <w:tcPr>
            <w:tcW w:w="3444" w:type="dxa"/>
          </w:tcPr>
          <w:p w:rsidR="005B7493" w:rsidRDefault="00EA5013">
            <w:pPr>
              <w:pStyle w:val="TableParagraph"/>
              <w:spacing w:line="263" w:lineRule="exact"/>
              <w:ind w:left="107"/>
              <w:rPr>
                <w:b/>
                <w:sz w:val="24"/>
              </w:rPr>
            </w:pPr>
            <w:r>
              <w:rPr>
                <w:b/>
                <w:sz w:val="24"/>
              </w:rPr>
              <w:t>Sales / Marketing &amp; Client</w:t>
            </w:r>
          </w:p>
        </w:tc>
        <w:tc>
          <w:tcPr>
            <w:tcW w:w="1649" w:type="dxa"/>
          </w:tcPr>
          <w:p w:rsidR="005B7493" w:rsidRDefault="005B7493">
            <w:pPr>
              <w:pStyle w:val="TableParagraph"/>
              <w:rPr>
                <w:sz w:val="20"/>
              </w:rPr>
            </w:pPr>
          </w:p>
        </w:tc>
        <w:tc>
          <w:tcPr>
            <w:tcW w:w="1282" w:type="dxa"/>
          </w:tcPr>
          <w:p w:rsidR="005B7493" w:rsidRDefault="005B7493">
            <w:pPr>
              <w:pStyle w:val="TableParagraph"/>
              <w:rPr>
                <w:sz w:val="20"/>
              </w:rPr>
            </w:pPr>
          </w:p>
        </w:tc>
        <w:tc>
          <w:tcPr>
            <w:tcW w:w="2389" w:type="dxa"/>
          </w:tcPr>
          <w:p w:rsidR="005B7493" w:rsidRDefault="005B7493">
            <w:pPr>
              <w:pStyle w:val="TableParagraph"/>
              <w:rPr>
                <w:sz w:val="20"/>
              </w:rPr>
            </w:pPr>
          </w:p>
        </w:tc>
        <w:tc>
          <w:tcPr>
            <w:tcW w:w="1167" w:type="dxa"/>
          </w:tcPr>
          <w:p w:rsidR="005B7493" w:rsidRDefault="005B7493">
            <w:pPr>
              <w:pStyle w:val="TableParagraph"/>
              <w:rPr>
                <w:sz w:val="20"/>
              </w:rPr>
            </w:pPr>
          </w:p>
        </w:tc>
        <w:tc>
          <w:tcPr>
            <w:tcW w:w="1440" w:type="dxa"/>
          </w:tcPr>
          <w:p w:rsidR="005B7493" w:rsidRDefault="005B7493">
            <w:pPr>
              <w:pStyle w:val="TableParagraph"/>
              <w:rPr>
                <w:sz w:val="20"/>
              </w:rPr>
            </w:pPr>
          </w:p>
        </w:tc>
      </w:tr>
      <w:tr w:rsidR="005B7493">
        <w:trPr>
          <w:trHeight w:val="275"/>
        </w:trPr>
        <w:tc>
          <w:tcPr>
            <w:tcW w:w="1288" w:type="dxa"/>
          </w:tcPr>
          <w:p w:rsidR="005B7493" w:rsidRDefault="005B7493">
            <w:pPr>
              <w:pStyle w:val="TableParagraph"/>
              <w:rPr>
                <w:sz w:val="20"/>
              </w:rPr>
            </w:pPr>
          </w:p>
        </w:tc>
        <w:tc>
          <w:tcPr>
            <w:tcW w:w="1595" w:type="dxa"/>
          </w:tcPr>
          <w:p w:rsidR="005B7493" w:rsidRDefault="005B7493">
            <w:pPr>
              <w:pStyle w:val="TableParagraph"/>
              <w:rPr>
                <w:sz w:val="20"/>
              </w:rPr>
            </w:pPr>
          </w:p>
        </w:tc>
        <w:tc>
          <w:tcPr>
            <w:tcW w:w="3444" w:type="dxa"/>
          </w:tcPr>
          <w:p w:rsidR="005B7493" w:rsidRDefault="00EA5013">
            <w:pPr>
              <w:pStyle w:val="TableParagraph"/>
              <w:spacing w:line="255" w:lineRule="exact"/>
              <w:ind w:left="107"/>
              <w:rPr>
                <w:b/>
                <w:sz w:val="24"/>
              </w:rPr>
            </w:pPr>
            <w:r>
              <w:rPr>
                <w:b/>
                <w:sz w:val="24"/>
              </w:rPr>
              <w:t>Services</w:t>
            </w:r>
          </w:p>
        </w:tc>
        <w:tc>
          <w:tcPr>
            <w:tcW w:w="1649" w:type="dxa"/>
          </w:tcPr>
          <w:p w:rsidR="005B7493" w:rsidRDefault="00EA5013">
            <w:pPr>
              <w:pStyle w:val="TableParagraph"/>
              <w:spacing w:line="255" w:lineRule="exact"/>
              <w:ind w:left="292"/>
              <w:rPr>
                <w:b/>
                <w:sz w:val="24"/>
              </w:rPr>
            </w:pPr>
            <w:r>
              <w:rPr>
                <w:b/>
                <w:sz w:val="24"/>
              </w:rPr>
              <w:t>0</w:t>
            </w:r>
          </w:p>
        </w:tc>
        <w:tc>
          <w:tcPr>
            <w:tcW w:w="1282" w:type="dxa"/>
          </w:tcPr>
          <w:p w:rsidR="005B7493" w:rsidRDefault="00EA5013">
            <w:pPr>
              <w:pStyle w:val="TableParagraph"/>
              <w:spacing w:line="255" w:lineRule="exact"/>
              <w:ind w:left="255"/>
              <w:rPr>
                <w:b/>
                <w:sz w:val="24"/>
              </w:rPr>
            </w:pPr>
            <w:r>
              <w:rPr>
                <w:b/>
                <w:sz w:val="24"/>
              </w:rPr>
              <w:t>0</w:t>
            </w:r>
          </w:p>
        </w:tc>
        <w:tc>
          <w:tcPr>
            <w:tcW w:w="2389" w:type="dxa"/>
          </w:tcPr>
          <w:p w:rsidR="005B7493" w:rsidRDefault="00EA5013">
            <w:pPr>
              <w:pStyle w:val="TableParagraph"/>
              <w:tabs>
                <w:tab w:val="left" w:pos="1340"/>
              </w:tabs>
              <w:spacing w:line="255" w:lineRule="exact"/>
              <w:ind w:left="109"/>
              <w:rPr>
                <w:b/>
                <w:sz w:val="24"/>
              </w:rPr>
            </w:pPr>
            <w:r>
              <w:rPr>
                <w:b/>
                <w:sz w:val="24"/>
              </w:rPr>
              <w:t>0</w:t>
            </w:r>
            <w:r>
              <w:rPr>
                <w:b/>
                <w:sz w:val="24"/>
              </w:rPr>
              <w:tab/>
              <w:t>0</w:t>
            </w:r>
          </w:p>
        </w:tc>
        <w:tc>
          <w:tcPr>
            <w:tcW w:w="1167" w:type="dxa"/>
          </w:tcPr>
          <w:p w:rsidR="005B7493" w:rsidRDefault="00EA5013">
            <w:pPr>
              <w:pStyle w:val="TableParagraph"/>
              <w:spacing w:line="255" w:lineRule="exact"/>
              <w:ind w:left="139"/>
              <w:rPr>
                <w:b/>
                <w:sz w:val="24"/>
              </w:rPr>
            </w:pPr>
            <w:r>
              <w:rPr>
                <w:b/>
                <w:sz w:val="24"/>
              </w:rPr>
              <w:t>0</w:t>
            </w:r>
          </w:p>
        </w:tc>
        <w:tc>
          <w:tcPr>
            <w:tcW w:w="1440" w:type="dxa"/>
          </w:tcPr>
          <w:p w:rsidR="005B7493" w:rsidRDefault="00EA5013">
            <w:pPr>
              <w:pStyle w:val="TableParagraph"/>
              <w:spacing w:line="255" w:lineRule="exact"/>
              <w:ind w:left="109"/>
              <w:rPr>
                <w:b/>
                <w:sz w:val="24"/>
              </w:rPr>
            </w:pPr>
            <w:r>
              <w:rPr>
                <w:b/>
                <w:sz w:val="24"/>
              </w:rPr>
              <w:t>0</w:t>
            </w:r>
          </w:p>
        </w:tc>
      </w:tr>
      <w:tr w:rsidR="005B7493">
        <w:trPr>
          <w:trHeight w:val="690"/>
        </w:trPr>
        <w:tc>
          <w:tcPr>
            <w:tcW w:w="1288" w:type="dxa"/>
          </w:tcPr>
          <w:p w:rsidR="005B7493" w:rsidRDefault="005B7493">
            <w:pPr>
              <w:pStyle w:val="TableParagraph"/>
            </w:pPr>
          </w:p>
        </w:tc>
        <w:tc>
          <w:tcPr>
            <w:tcW w:w="1595" w:type="dxa"/>
          </w:tcPr>
          <w:p w:rsidR="005B7493" w:rsidRDefault="005B7493">
            <w:pPr>
              <w:pStyle w:val="TableParagraph"/>
              <w:rPr>
                <w:b/>
                <w:sz w:val="20"/>
              </w:rPr>
            </w:pPr>
          </w:p>
          <w:p w:rsidR="005B7493" w:rsidRDefault="005B7493">
            <w:pPr>
              <w:pStyle w:val="TableParagraph"/>
              <w:spacing w:before="9"/>
              <w:rPr>
                <w:b/>
                <w:sz w:val="21"/>
              </w:rPr>
            </w:pPr>
          </w:p>
          <w:p w:rsidR="005B7493" w:rsidRDefault="00EA5013">
            <w:pPr>
              <w:pStyle w:val="TableParagraph"/>
              <w:spacing w:before="1" w:line="189" w:lineRule="exact"/>
              <w:ind w:right="121"/>
              <w:jc w:val="right"/>
              <w:rPr>
                <w:rFonts w:ascii="Trebuchet MS"/>
                <w:b/>
                <w:sz w:val="18"/>
              </w:rPr>
            </w:pPr>
            <w:r>
              <w:rPr>
                <w:rFonts w:ascii="Trebuchet MS"/>
                <w:b/>
                <w:sz w:val="18"/>
              </w:rPr>
              <w:t>IMRF Sample RFP</w:t>
            </w:r>
          </w:p>
        </w:tc>
        <w:tc>
          <w:tcPr>
            <w:tcW w:w="3444" w:type="dxa"/>
          </w:tcPr>
          <w:p w:rsidR="005B7493" w:rsidRDefault="005B7493">
            <w:pPr>
              <w:pStyle w:val="TableParagraph"/>
            </w:pPr>
          </w:p>
        </w:tc>
        <w:tc>
          <w:tcPr>
            <w:tcW w:w="1649" w:type="dxa"/>
          </w:tcPr>
          <w:p w:rsidR="005B7493" w:rsidRDefault="005B7493">
            <w:pPr>
              <w:pStyle w:val="TableParagraph"/>
            </w:pPr>
          </w:p>
        </w:tc>
        <w:tc>
          <w:tcPr>
            <w:tcW w:w="1282" w:type="dxa"/>
          </w:tcPr>
          <w:p w:rsidR="005B7493" w:rsidRDefault="005B7493">
            <w:pPr>
              <w:pStyle w:val="TableParagraph"/>
            </w:pPr>
          </w:p>
        </w:tc>
        <w:tc>
          <w:tcPr>
            <w:tcW w:w="2389" w:type="dxa"/>
          </w:tcPr>
          <w:p w:rsidR="005B7493" w:rsidRDefault="005B7493">
            <w:pPr>
              <w:pStyle w:val="TableParagraph"/>
              <w:rPr>
                <w:b/>
                <w:sz w:val="20"/>
              </w:rPr>
            </w:pPr>
          </w:p>
          <w:p w:rsidR="005B7493" w:rsidRDefault="005B7493">
            <w:pPr>
              <w:pStyle w:val="TableParagraph"/>
              <w:spacing w:before="9"/>
              <w:rPr>
                <w:b/>
                <w:sz w:val="21"/>
              </w:rPr>
            </w:pPr>
          </w:p>
          <w:p w:rsidR="005B7493" w:rsidRDefault="00EA5013">
            <w:pPr>
              <w:pStyle w:val="TableParagraph"/>
              <w:spacing w:before="1" w:line="189" w:lineRule="exact"/>
              <w:ind w:left="301"/>
              <w:rPr>
                <w:rFonts w:ascii="Trebuchet MS"/>
                <w:b/>
                <w:sz w:val="18"/>
              </w:rPr>
            </w:pPr>
            <w:r>
              <w:rPr>
                <w:rFonts w:ascii="Trebuchet MS"/>
                <w:sz w:val="18"/>
              </w:rPr>
              <w:t>P</w:t>
            </w:r>
            <w:r>
              <w:rPr>
                <w:rFonts w:ascii="Trebuchet MS"/>
                <w:b/>
                <w:sz w:val="18"/>
              </w:rPr>
              <w:t>age23 of 31</w:t>
            </w:r>
          </w:p>
        </w:tc>
        <w:tc>
          <w:tcPr>
            <w:tcW w:w="1167" w:type="dxa"/>
          </w:tcPr>
          <w:p w:rsidR="005B7493" w:rsidRDefault="005B7493">
            <w:pPr>
              <w:pStyle w:val="TableParagraph"/>
            </w:pPr>
          </w:p>
        </w:tc>
        <w:tc>
          <w:tcPr>
            <w:tcW w:w="1440" w:type="dxa"/>
          </w:tcPr>
          <w:p w:rsidR="005B7493" w:rsidRDefault="005B7493">
            <w:pPr>
              <w:pStyle w:val="TableParagraph"/>
            </w:pPr>
          </w:p>
        </w:tc>
      </w:tr>
    </w:tbl>
    <w:p w:rsidR="005B7493" w:rsidRDefault="005B7493">
      <w:pPr>
        <w:sectPr w:rsidR="005B7493">
          <w:footerReference w:type="default" r:id="rId12"/>
          <w:pgSz w:w="15840" w:h="12240" w:orient="landscape"/>
          <w:pgMar w:top="1140" w:right="360" w:bottom="280" w:left="560" w:header="0" w:footer="0" w:gutter="0"/>
          <w:cols w:space="720"/>
        </w:sectPr>
      </w:pPr>
    </w:p>
    <w:p w:rsidR="005B7493" w:rsidRDefault="005B7493">
      <w:pPr>
        <w:pStyle w:val="BodyText"/>
        <w:spacing w:before="1"/>
        <w:rPr>
          <w:sz w:val="26"/>
        </w:rPr>
      </w:pPr>
    </w:p>
    <w:tbl>
      <w:tblPr>
        <w:tblW w:w="0" w:type="auto"/>
        <w:tblInd w:w="109" w:type="dxa"/>
        <w:tblLayout w:type="fixed"/>
        <w:tblCellMar>
          <w:left w:w="0" w:type="dxa"/>
          <w:right w:w="0" w:type="dxa"/>
        </w:tblCellMar>
        <w:tblLook w:val="01E0" w:firstRow="1" w:lastRow="1" w:firstColumn="1" w:lastColumn="1" w:noHBand="0" w:noVBand="0"/>
      </w:tblPr>
      <w:tblGrid>
        <w:gridCol w:w="6067"/>
        <w:gridCol w:w="1419"/>
        <w:gridCol w:w="1374"/>
        <w:gridCol w:w="1183"/>
        <w:gridCol w:w="1209"/>
        <w:gridCol w:w="1162"/>
        <w:gridCol w:w="2272"/>
      </w:tblGrid>
      <w:tr w:rsidR="005B7493">
        <w:trPr>
          <w:trHeight w:val="363"/>
        </w:trPr>
        <w:tc>
          <w:tcPr>
            <w:tcW w:w="6067" w:type="dxa"/>
            <w:tcBorders>
              <w:left w:val="single" w:sz="4" w:space="0" w:color="000000"/>
            </w:tcBorders>
          </w:tcPr>
          <w:p w:rsidR="005B7493" w:rsidRDefault="00EA5013">
            <w:pPr>
              <w:pStyle w:val="TableParagraph"/>
              <w:spacing w:before="54"/>
              <w:ind w:left="2990"/>
              <w:rPr>
                <w:b/>
                <w:sz w:val="24"/>
              </w:rPr>
            </w:pPr>
            <w:r>
              <w:rPr>
                <w:b/>
                <w:sz w:val="24"/>
              </w:rPr>
              <w:t>Office / Clerical</w:t>
            </w:r>
          </w:p>
        </w:tc>
        <w:tc>
          <w:tcPr>
            <w:tcW w:w="1419" w:type="dxa"/>
          </w:tcPr>
          <w:p w:rsidR="005B7493" w:rsidRDefault="00EA5013">
            <w:pPr>
              <w:pStyle w:val="TableParagraph"/>
              <w:spacing w:before="54"/>
              <w:ind w:left="556"/>
              <w:rPr>
                <w:b/>
                <w:sz w:val="24"/>
              </w:rPr>
            </w:pPr>
            <w:r>
              <w:rPr>
                <w:b/>
                <w:sz w:val="24"/>
              </w:rPr>
              <w:t>0</w:t>
            </w:r>
          </w:p>
        </w:tc>
        <w:tc>
          <w:tcPr>
            <w:tcW w:w="1374" w:type="dxa"/>
          </w:tcPr>
          <w:p w:rsidR="005B7493" w:rsidRDefault="00EA5013">
            <w:pPr>
              <w:pStyle w:val="TableParagraph"/>
              <w:spacing w:before="54"/>
              <w:ind w:right="501"/>
              <w:jc w:val="right"/>
              <w:rPr>
                <w:b/>
                <w:sz w:val="24"/>
              </w:rPr>
            </w:pPr>
            <w:r>
              <w:rPr>
                <w:b/>
                <w:sz w:val="24"/>
              </w:rPr>
              <w:t>0</w:t>
            </w:r>
          </w:p>
        </w:tc>
        <w:tc>
          <w:tcPr>
            <w:tcW w:w="1183" w:type="dxa"/>
          </w:tcPr>
          <w:p w:rsidR="005B7493" w:rsidRDefault="00EA5013">
            <w:pPr>
              <w:pStyle w:val="TableParagraph"/>
              <w:spacing w:before="54"/>
              <w:ind w:left="511"/>
              <w:rPr>
                <w:b/>
                <w:sz w:val="24"/>
              </w:rPr>
            </w:pPr>
            <w:r>
              <w:rPr>
                <w:b/>
                <w:sz w:val="24"/>
              </w:rPr>
              <w:t>0</w:t>
            </w:r>
          </w:p>
        </w:tc>
        <w:tc>
          <w:tcPr>
            <w:tcW w:w="1209" w:type="dxa"/>
          </w:tcPr>
          <w:p w:rsidR="005B7493" w:rsidRDefault="00EA5013">
            <w:pPr>
              <w:pStyle w:val="TableParagraph"/>
              <w:spacing w:before="54"/>
              <w:ind w:left="31"/>
              <w:jc w:val="center"/>
              <w:rPr>
                <w:b/>
                <w:sz w:val="24"/>
              </w:rPr>
            </w:pPr>
            <w:r>
              <w:rPr>
                <w:b/>
                <w:sz w:val="24"/>
              </w:rPr>
              <w:t>0</w:t>
            </w:r>
          </w:p>
        </w:tc>
        <w:tc>
          <w:tcPr>
            <w:tcW w:w="1162" w:type="dxa"/>
          </w:tcPr>
          <w:p w:rsidR="005B7493" w:rsidRDefault="00EA5013">
            <w:pPr>
              <w:pStyle w:val="TableParagraph"/>
              <w:spacing w:before="54"/>
              <w:ind w:left="36"/>
              <w:jc w:val="center"/>
              <w:rPr>
                <w:b/>
                <w:sz w:val="24"/>
              </w:rPr>
            </w:pPr>
            <w:r>
              <w:rPr>
                <w:b/>
                <w:sz w:val="24"/>
              </w:rPr>
              <w:t>0</w:t>
            </w:r>
          </w:p>
        </w:tc>
        <w:tc>
          <w:tcPr>
            <w:tcW w:w="2272" w:type="dxa"/>
            <w:tcBorders>
              <w:right w:val="single" w:sz="4" w:space="0" w:color="000000"/>
            </w:tcBorders>
          </w:tcPr>
          <w:p w:rsidR="005B7493" w:rsidRDefault="00EA5013">
            <w:pPr>
              <w:pStyle w:val="TableParagraph"/>
              <w:spacing w:before="54"/>
              <w:ind w:left="514"/>
              <w:rPr>
                <w:b/>
                <w:sz w:val="24"/>
              </w:rPr>
            </w:pPr>
            <w:r>
              <w:rPr>
                <w:b/>
                <w:sz w:val="24"/>
              </w:rPr>
              <w:t>0</w:t>
            </w:r>
          </w:p>
        </w:tc>
      </w:tr>
      <w:tr w:rsidR="005B7493">
        <w:trPr>
          <w:trHeight w:val="331"/>
        </w:trPr>
        <w:tc>
          <w:tcPr>
            <w:tcW w:w="6067" w:type="dxa"/>
            <w:tcBorders>
              <w:left w:val="single" w:sz="4" w:space="0" w:color="000000"/>
            </w:tcBorders>
          </w:tcPr>
          <w:p w:rsidR="005B7493" w:rsidRDefault="00EA5013">
            <w:pPr>
              <w:pStyle w:val="TableParagraph"/>
              <w:spacing w:before="22"/>
              <w:ind w:left="2990"/>
              <w:rPr>
                <w:b/>
                <w:sz w:val="24"/>
              </w:rPr>
            </w:pPr>
            <w:r>
              <w:rPr>
                <w:b/>
                <w:sz w:val="24"/>
              </w:rPr>
              <w:t>Technicians</w:t>
            </w:r>
          </w:p>
        </w:tc>
        <w:tc>
          <w:tcPr>
            <w:tcW w:w="1419" w:type="dxa"/>
          </w:tcPr>
          <w:p w:rsidR="005B7493" w:rsidRDefault="00EA5013">
            <w:pPr>
              <w:pStyle w:val="TableParagraph"/>
              <w:spacing w:before="22"/>
              <w:ind w:left="556"/>
              <w:rPr>
                <w:b/>
                <w:sz w:val="24"/>
              </w:rPr>
            </w:pPr>
            <w:r>
              <w:rPr>
                <w:b/>
                <w:sz w:val="24"/>
              </w:rPr>
              <w:t>0</w:t>
            </w:r>
          </w:p>
        </w:tc>
        <w:tc>
          <w:tcPr>
            <w:tcW w:w="1374" w:type="dxa"/>
          </w:tcPr>
          <w:p w:rsidR="005B7493" w:rsidRDefault="00EA5013">
            <w:pPr>
              <w:pStyle w:val="TableParagraph"/>
              <w:spacing w:before="22"/>
              <w:ind w:right="501"/>
              <w:jc w:val="right"/>
              <w:rPr>
                <w:b/>
                <w:sz w:val="24"/>
              </w:rPr>
            </w:pPr>
            <w:r>
              <w:rPr>
                <w:b/>
                <w:sz w:val="24"/>
              </w:rPr>
              <w:t>0</w:t>
            </w:r>
          </w:p>
        </w:tc>
        <w:tc>
          <w:tcPr>
            <w:tcW w:w="1183" w:type="dxa"/>
          </w:tcPr>
          <w:p w:rsidR="005B7493" w:rsidRDefault="00EA5013">
            <w:pPr>
              <w:pStyle w:val="TableParagraph"/>
              <w:spacing w:before="22"/>
              <w:ind w:left="511"/>
              <w:rPr>
                <w:b/>
                <w:sz w:val="24"/>
              </w:rPr>
            </w:pPr>
            <w:r>
              <w:rPr>
                <w:b/>
                <w:sz w:val="24"/>
              </w:rPr>
              <w:t>0</w:t>
            </w:r>
          </w:p>
        </w:tc>
        <w:tc>
          <w:tcPr>
            <w:tcW w:w="1209" w:type="dxa"/>
          </w:tcPr>
          <w:p w:rsidR="005B7493" w:rsidRDefault="00EA5013">
            <w:pPr>
              <w:pStyle w:val="TableParagraph"/>
              <w:spacing w:before="22"/>
              <w:ind w:left="31"/>
              <w:jc w:val="center"/>
              <w:rPr>
                <w:b/>
                <w:sz w:val="24"/>
              </w:rPr>
            </w:pPr>
            <w:r>
              <w:rPr>
                <w:b/>
                <w:sz w:val="24"/>
              </w:rPr>
              <w:t>0</w:t>
            </w:r>
          </w:p>
        </w:tc>
        <w:tc>
          <w:tcPr>
            <w:tcW w:w="1162" w:type="dxa"/>
          </w:tcPr>
          <w:p w:rsidR="005B7493" w:rsidRDefault="00EA5013">
            <w:pPr>
              <w:pStyle w:val="TableParagraph"/>
              <w:spacing w:before="22"/>
              <w:ind w:left="36"/>
              <w:jc w:val="center"/>
              <w:rPr>
                <w:b/>
                <w:sz w:val="24"/>
              </w:rPr>
            </w:pPr>
            <w:r>
              <w:rPr>
                <w:b/>
                <w:sz w:val="24"/>
              </w:rPr>
              <w:t>0</w:t>
            </w:r>
          </w:p>
        </w:tc>
        <w:tc>
          <w:tcPr>
            <w:tcW w:w="2272" w:type="dxa"/>
            <w:tcBorders>
              <w:right w:val="single" w:sz="4" w:space="0" w:color="000000"/>
            </w:tcBorders>
          </w:tcPr>
          <w:p w:rsidR="005B7493" w:rsidRDefault="00EA5013">
            <w:pPr>
              <w:pStyle w:val="TableParagraph"/>
              <w:spacing w:before="22"/>
              <w:ind w:left="514"/>
              <w:rPr>
                <w:b/>
                <w:sz w:val="24"/>
              </w:rPr>
            </w:pPr>
            <w:r>
              <w:rPr>
                <w:b/>
                <w:sz w:val="24"/>
              </w:rPr>
              <w:t>0</w:t>
            </w:r>
          </w:p>
        </w:tc>
      </w:tr>
      <w:tr w:rsidR="005B7493">
        <w:trPr>
          <w:trHeight w:val="299"/>
        </w:trPr>
        <w:tc>
          <w:tcPr>
            <w:tcW w:w="6067" w:type="dxa"/>
            <w:tcBorders>
              <w:left w:val="single" w:sz="4" w:space="0" w:color="000000"/>
              <w:bottom w:val="single" w:sz="4" w:space="0" w:color="000000"/>
            </w:tcBorders>
          </w:tcPr>
          <w:p w:rsidR="005B7493" w:rsidRDefault="00EA5013">
            <w:pPr>
              <w:pStyle w:val="TableParagraph"/>
              <w:spacing w:before="22" w:line="257" w:lineRule="exact"/>
              <w:ind w:left="2990"/>
              <w:rPr>
                <w:b/>
                <w:sz w:val="24"/>
              </w:rPr>
            </w:pPr>
            <w:r>
              <w:rPr>
                <w:b/>
                <w:sz w:val="24"/>
              </w:rPr>
              <w:t>Other Non-Professionals</w:t>
            </w:r>
          </w:p>
        </w:tc>
        <w:tc>
          <w:tcPr>
            <w:tcW w:w="1419" w:type="dxa"/>
            <w:tcBorders>
              <w:bottom w:val="single" w:sz="4" w:space="0" w:color="000000"/>
            </w:tcBorders>
          </w:tcPr>
          <w:p w:rsidR="005B7493" w:rsidRDefault="00EA5013">
            <w:pPr>
              <w:pStyle w:val="TableParagraph"/>
              <w:spacing w:before="22" w:line="257" w:lineRule="exact"/>
              <w:ind w:left="556"/>
              <w:rPr>
                <w:b/>
                <w:sz w:val="24"/>
              </w:rPr>
            </w:pPr>
            <w:r>
              <w:rPr>
                <w:b/>
                <w:sz w:val="24"/>
              </w:rPr>
              <w:t>0</w:t>
            </w:r>
          </w:p>
        </w:tc>
        <w:tc>
          <w:tcPr>
            <w:tcW w:w="1374" w:type="dxa"/>
            <w:tcBorders>
              <w:bottom w:val="single" w:sz="4" w:space="0" w:color="000000"/>
            </w:tcBorders>
          </w:tcPr>
          <w:p w:rsidR="005B7493" w:rsidRDefault="00EA5013">
            <w:pPr>
              <w:pStyle w:val="TableParagraph"/>
              <w:spacing w:before="22" w:line="257" w:lineRule="exact"/>
              <w:ind w:right="501"/>
              <w:jc w:val="right"/>
              <w:rPr>
                <w:b/>
                <w:sz w:val="24"/>
              </w:rPr>
            </w:pPr>
            <w:r>
              <w:rPr>
                <w:b/>
                <w:sz w:val="24"/>
              </w:rPr>
              <w:t>0</w:t>
            </w:r>
          </w:p>
        </w:tc>
        <w:tc>
          <w:tcPr>
            <w:tcW w:w="1183" w:type="dxa"/>
            <w:tcBorders>
              <w:bottom w:val="single" w:sz="4" w:space="0" w:color="000000"/>
            </w:tcBorders>
          </w:tcPr>
          <w:p w:rsidR="005B7493" w:rsidRDefault="00EA5013">
            <w:pPr>
              <w:pStyle w:val="TableParagraph"/>
              <w:spacing w:before="22" w:line="257" w:lineRule="exact"/>
              <w:ind w:left="511"/>
              <w:rPr>
                <w:b/>
                <w:sz w:val="24"/>
              </w:rPr>
            </w:pPr>
            <w:r>
              <w:rPr>
                <w:b/>
                <w:sz w:val="24"/>
              </w:rPr>
              <w:t>0</w:t>
            </w:r>
          </w:p>
        </w:tc>
        <w:tc>
          <w:tcPr>
            <w:tcW w:w="1209" w:type="dxa"/>
            <w:tcBorders>
              <w:bottom w:val="single" w:sz="4" w:space="0" w:color="000000"/>
            </w:tcBorders>
          </w:tcPr>
          <w:p w:rsidR="005B7493" w:rsidRDefault="00EA5013">
            <w:pPr>
              <w:pStyle w:val="TableParagraph"/>
              <w:spacing w:before="22" w:line="257" w:lineRule="exact"/>
              <w:ind w:left="31"/>
              <w:jc w:val="center"/>
              <w:rPr>
                <w:b/>
                <w:sz w:val="24"/>
              </w:rPr>
            </w:pPr>
            <w:r>
              <w:rPr>
                <w:b/>
                <w:sz w:val="24"/>
              </w:rPr>
              <w:t>0</w:t>
            </w:r>
          </w:p>
        </w:tc>
        <w:tc>
          <w:tcPr>
            <w:tcW w:w="1162" w:type="dxa"/>
            <w:tcBorders>
              <w:bottom w:val="single" w:sz="4" w:space="0" w:color="000000"/>
            </w:tcBorders>
          </w:tcPr>
          <w:p w:rsidR="005B7493" w:rsidRDefault="00EA5013">
            <w:pPr>
              <w:pStyle w:val="TableParagraph"/>
              <w:spacing w:before="22" w:line="257" w:lineRule="exact"/>
              <w:ind w:left="36"/>
              <w:jc w:val="center"/>
              <w:rPr>
                <w:b/>
                <w:sz w:val="24"/>
              </w:rPr>
            </w:pPr>
            <w:r>
              <w:rPr>
                <w:b/>
                <w:sz w:val="24"/>
              </w:rPr>
              <w:t>0</w:t>
            </w:r>
          </w:p>
        </w:tc>
        <w:tc>
          <w:tcPr>
            <w:tcW w:w="2272" w:type="dxa"/>
            <w:tcBorders>
              <w:bottom w:val="single" w:sz="4" w:space="0" w:color="000000"/>
              <w:right w:val="single" w:sz="4" w:space="0" w:color="000000"/>
            </w:tcBorders>
          </w:tcPr>
          <w:p w:rsidR="005B7493" w:rsidRDefault="00EA5013">
            <w:pPr>
              <w:pStyle w:val="TableParagraph"/>
              <w:spacing w:before="22" w:line="257" w:lineRule="exact"/>
              <w:ind w:left="514"/>
              <w:rPr>
                <w:b/>
                <w:sz w:val="24"/>
              </w:rPr>
            </w:pPr>
            <w:r>
              <w:rPr>
                <w:b/>
                <w:sz w:val="24"/>
              </w:rPr>
              <w:t>0</w:t>
            </w:r>
          </w:p>
        </w:tc>
      </w:tr>
      <w:tr w:rsidR="005B7493">
        <w:trPr>
          <w:trHeight w:val="330"/>
        </w:trPr>
        <w:tc>
          <w:tcPr>
            <w:tcW w:w="6067" w:type="dxa"/>
            <w:tcBorders>
              <w:top w:val="single" w:sz="4" w:space="0" w:color="000000"/>
              <w:left w:val="single" w:sz="4" w:space="0" w:color="000000"/>
              <w:bottom w:val="single" w:sz="4" w:space="0" w:color="000000"/>
            </w:tcBorders>
            <w:shd w:val="clear" w:color="auto" w:fill="FFFF00"/>
          </w:tcPr>
          <w:p w:rsidR="005B7493" w:rsidRDefault="00EA5013">
            <w:pPr>
              <w:pStyle w:val="TableParagraph"/>
              <w:spacing w:before="54" w:line="257" w:lineRule="exact"/>
              <w:ind w:left="107"/>
              <w:rPr>
                <w:b/>
                <w:sz w:val="24"/>
              </w:rPr>
            </w:pPr>
            <w:r>
              <w:rPr>
                <w:b/>
                <w:sz w:val="24"/>
              </w:rPr>
              <w:t>Total</w:t>
            </w:r>
          </w:p>
        </w:tc>
        <w:tc>
          <w:tcPr>
            <w:tcW w:w="1419" w:type="dxa"/>
            <w:tcBorders>
              <w:top w:val="single" w:sz="4" w:space="0" w:color="000000"/>
              <w:bottom w:val="single" w:sz="4" w:space="0" w:color="000000"/>
            </w:tcBorders>
            <w:shd w:val="clear" w:color="auto" w:fill="FFFF00"/>
          </w:tcPr>
          <w:p w:rsidR="005B7493" w:rsidRDefault="00EA5013">
            <w:pPr>
              <w:pStyle w:val="TableParagraph"/>
              <w:spacing w:before="54" w:line="257" w:lineRule="exact"/>
              <w:ind w:left="556"/>
              <w:rPr>
                <w:b/>
                <w:sz w:val="24"/>
              </w:rPr>
            </w:pPr>
            <w:r>
              <w:rPr>
                <w:b/>
                <w:sz w:val="24"/>
              </w:rPr>
              <w:t>0</w:t>
            </w:r>
          </w:p>
        </w:tc>
        <w:tc>
          <w:tcPr>
            <w:tcW w:w="1374" w:type="dxa"/>
            <w:tcBorders>
              <w:top w:val="single" w:sz="4" w:space="0" w:color="000000"/>
              <w:bottom w:val="single" w:sz="4" w:space="0" w:color="000000"/>
            </w:tcBorders>
            <w:shd w:val="clear" w:color="auto" w:fill="FFFF00"/>
          </w:tcPr>
          <w:p w:rsidR="005B7493" w:rsidRDefault="00EA5013">
            <w:pPr>
              <w:pStyle w:val="TableParagraph"/>
              <w:spacing w:before="54" w:line="257" w:lineRule="exact"/>
              <w:ind w:right="501"/>
              <w:jc w:val="right"/>
              <w:rPr>
                <w:b/>
                <w:sz w:val="24"/>
              </w:rPr>
            </w:pPr>
            <w:r>
              <w:rPr>
                <w:b/>
                <w:sz w:val="24"/>
              </w:rPr>
              <w:t>0</w:t>
            </w:r>
          </w:p>
        </w:tc>
        <w:tc>
          <w:tcPr>
            <w:tcW w:w="1183" w:type="dxa"/>
            <w:tcBorders>
              <w:top w:val="single" w:sz="4" w:space="0" w:color="000000"/>
              <w:bottom w:val="single" w:sz="4" w:space="0" w:color="000000"/>
            </w:tcBorders>
            <w:shd w:val="clear" w:color="auto" w:fill="FFFF00"/>
          </w:tcPr>
          <w:p w:rsidR="005B7493" w:rsidRDefault="00EA5013">
            <w:pPr>
              <w:pStyle w:val="TableParagraph"/>
              <w:spacing w:before="54" w:line="257" w:lineRule="exact"/>
              <w:ind w:left="511"/>
              <w:rPr>
                <w:b/>
                <w:sz w:val="24"/>
              </w:rPr>
            </w:pPr>
            <w:r>
              <w:rPr>
                <w:b/>
                <w:sz w:val="24"/>
              </w:rPr>
              <w:t>0</w:t>
            </w:r>
          </w:p>
        </w:tc>
        <w:tc>
          <w:tcPr>
            <w:tcW w:w="1209" w:type="dxa"/>
            <w:tcBorders>
              <w:top w:val="single" w:sz="4" w:space="0" w:color="000000"/>
              <w:bottom w:val="single" w:sz="4" w:space="0" w:color="000000"/>
            </w:tcBorders>
            <w:shd w:val="clear" w:color="auto" w:fill="FFFF00"/>
          </w:tcPr>
          <w:p w:rsidR="005B7493" w:rsidRDefault="00EA5013">
            <w:pPr>
              <w:pStyle w:val="TableParagraph"/>
              <w:spacing w:before="54" w:line="257" w:lineRule="exact"/>
              <w:ind w:left="31"/>
              <w:jc w:val="center"/>
              <w:rPr>
                <w:b/>
                <w:sz w:val="24"/>
              </w:rPr>
            </w:pPr>
            <w:r>
              <w:rPr>
                <w:b/>
                <w:sz w:val="24"/>
              </w:rPr>
              <w:t>0</w:t>
            </w:r>
          </w:p>
        </w:tc>
        <w:tc>
          <w:tcPr>
            <w:tcW w:w="1162" w:type="dxa"/>
            <w:tcBorders>
              <w:top w:val="single" w:sz="4" w:space="0" w:color="000000"/>
              <w:bottom w:val="single" w:sz="4" w:space="0" w:color="000000"/>
            </w:tcBorders>
            <w:shd w:val="clear" w:color="auto" w:fill="FFFF00"/>
          </w:tcPr>
          <w:p w:rsidR="005B7493" w:rsidRDefault="00EA5013">
            <w:pPr>
              <w:pStyle w:val="TableParagraph"/>
              <w:spacing w:before="54" w:line="257" w:lineRule="exact"/>
              <w:ind w:left="36"/>
              <w:jc w:val="center"/>
              <w:rPr>
                <w:b/>
                <w:sz w:val="24"/>
              </w:rPr>
            </w:pPr>
            <w:r>
              <w:rPr>
                <w:b/>
                <w:sz w:val="24"/>
              </w:rPr>
              <w:t>0</w:t>
            </w:r>
          </w:p>
        </w:tc>
        <w:tc>
          <w:tcPr>
            <w:tcW w:w="2272" w:type="dxa"/>
            <w:tcBorders>
              <w:top w:val="single" w:sz="4" w:space="0" w:color="000000"/>
              <w:bottom w:val="single" w:sz="4" w:space="0" w:color="000000"/>
              <w:right w:val="single" w:sz="4" w:space="0" w:color="000000"/>
            </w:tcBorders>
            <w:shd w:val="clear" w:color="auto" w:fill="FFFF00"/>
          </w:tcPr>
          <w:p w:rsidR="005B7493" w:rsidRDefault="00EA5013">
            <w:pPr>
              <w:pStyle w:val="TableParagraph"/>
              <w:spacing w:before="54" w:line="257" w:lineRule="exact"/>
              <w:ind w:left="514"/>
              <w:rPr>
                <w:b/>
                <w:sz w:val="24"/>
              </w:rPr>
            </w:pPr>
            <w:r>
              <w:rPr>
                <w:b/>
                <w:sz w:val="24"/>
              </w:rPr>
              <w:t>0</w:t>
            </w:r>
          </w:p>
        </w:tc>
      </w:tr>
    </w:tbl>
    <w:p w:rsidR="005B7493" w:rsidRDefault="00EA5013">
      <w:pPr>
        <w:pStyle w:val="BodyText"/>
        <w:tabs>
          <w:tab w:val="left" w:pos="6920"/>
        </w:tabs>
        <w:spacing w:before="6"/>
        <w:ind w:left="440"/>
      </w:pPr>
      <w:r>
        <w:rPr>
          <w:color w:val="FF0000"/>
        </w:rPr>
        <w:t>SAMPLE</w:t>
      </w:r>
      <w:r>
        <w:rPr>
          <w:color w:val="FF0000"/>
          <w:spacing w:val="-3"/>
        </w:rPr>
        <w:t xml:space="preserve"> </w:t>
      </w:r>
      <w:r>
        <w:rPr>
          <w:color w:val="FF0000"/>
        </w:rPr>
        <w:t>RFP</w:t>
      </w:r>
      <w:r>
        <w:rPr>
          <w:color w:val="FF0000"/>
        </w:rPr>
        <w:tab/>
        <w:t>SAMPLE</w:t>
      </w:r>
      <w:r>
        <w:rPr>
          <w:color w:val="FF0000"/>
          <w:spacing w:val="-1"/>
        </w:rPr>
        <w:t xml:space="preserve"> </w:t>
      </w:r>
      <w:r>
        <w:rPr>
          <w:color w:val="FF0000"/>
          <w:spacing w:val="-3"/>
        </w:rPr>
        <w:t>RFP</w:t>
      </w:r>
    </w:p>
    <w:p w:rsidR="005B7493" w:rsidRDefault="00EA5013">
      <w:pPr>
        <w:pStyle w:val="BodyText"/>
        <w:spacing w:before="7"/>
        <w:ind w:left="1160"/>
      </w:pPr>
      <w:r>
        <w:rPr>
          <w:color w:val="FF0000"/>
        </w:rPr>
        <w:t>SAMPLE RFP</w:t>
      </w: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5B7493">
      <w:pPr>
        <w:pStyle w:val="BodyText"/>
        <w:rPr>
          <w:sz w:val="26"/>
        </w:rPr>
      </w:pPr>
    </w:p>
    <w:p w:rsidR="005B7493" w:rsidRDefault="00EA5013">
      <w:pPr>
        <w:tabs>
          <w:tab w:val="left" w:pos="8881"/>
        </w:tabs>
        <w:spacing w:before="177"/>
        <w:ind w:left="440"/>
        <w:rPr>
          <w:rFonts w:ascii="Trebuchet MS"/>
          <w:b/>
          <w:sz w:val="18"/>
        </w:rPr>
      </w:pPr>
      <w:r>
        <w:rPr>
          <w:rFonts w:ascii="Trebuchet MS"/>
          <w:b/>
          <w:position w:val="2"/>
          <w:sz w:val="18"/>
        </w:rPr>
        <w:t>IMRF</w:t>
      </w:r>
      <w:r>
        <w:rPr>
          <w:rFonts w:ascii="Trebuchet MS"/>
          <w:b/>
          <w:spacing w:val="-1"/>
          <w:position w:val="2"/>
          <w:sz w:val="18"/>
        </w:rPr>
        <w:t xml:space="preserve"> </w:t>
      </w:r>
      <w:r>
        <w:rPr>
          <w:rFonts w:ascii="Trebuchet MS"/>
          <w:b/>
          <w:position w:val="2"/>
          <w:sz w:val="18"/>
        </w:rPr>
        <w:t>Sample</w:t>
      </w:r>
      <w:r>
        <w:rPr>
          <w:rFonts w:ascii="Trebuchet MS"/>
          <w:b/>
          <w:spacing w:val="-2"/>
          <w:position w:val="2"/>
          <w:sz w:val="18"/>
        </w:rPr>
        <w:t xml:space="preserve"> </w:t>
      </w:r>
      <w:r>
        <w:rPr>
          <w:rFonts w:ascii="Trebuchet MS"/>
          <w:b/>
          <w:position w:val="2"/>
          <w:sz w:val="18"/>
        </w:rPr>
        <w:t>RFP</w:t>
      </w:r>
      <w:r>
        <w:rPr>
          <w:rFonts w:ascii="Trebuchet MS"/>
          <w:b/>
          <w:position w:val="2"/>
          <w:sz w:val="18"/>
        </w:rPr>
        <w:tab/>
      </w:r>
      <w:r>
        <w:rPr>
          <w:rFonts w:ascii="Trebuchet MS"/>
          <w:b/>
          <w:sz w:val="18"/>
        </w:rPr>
        <w:t>Page 24 of</w:t>
      </w:r>
      <w:r>
        <w:rPr>
          <w:rFonts w:ascii="Trebuchet MS"/>
          <w:b/>
          <w:sz w:val="18"/>
        </w:rPr>
        <w:t xml:space="preserve"> </w:t>
      </w:r>
      <w:r>
        <w:rPr>
          <w:rFonts w:ascii="Trebuchet MS"/>
          <w:b/>
          <w:sz w:val="18"/>
        </w:rPr>
        <w:t>31</w:t>
      </w:r>
    </w:p>
    <w:p w:rsidR="005B7493" w:rsidRDefault="005B7493">
      <w:pPr>
        <w:rPr>
          <w:rFonts w:ascii="Trebuchet MS"/>
          <w:sz w:val="18"/>
        </w:rPr>
        <w:sectPr w:rsidR="005B7493">
          <w:footerReference w:type="default" r:id="rId13"/>
          <w:pgSz w:w="15840" w:h="12240" w:orient="landscape"/>
          <w:pgMar w:top="1140" w:right="360" w:bottom="280" w:left="560" w:header="0" w:footer="0" w:gutter="0"/>
          <w:cols w:space="720"/>
        </w:sectPr>
      </w:pPr>
    </w:p>
    <w:p w:rsidR="005B7493" w:rsidRDefault="00EA5013">
      <w:pPr>
        <w:spacing w:before="90"/>
        <w:ind w:left="120"/>
        <w:rPr>
          <w:rFonts w:ascii="Trebuchet MS"/>
          <w:i/>
          <w:sz w:val="24"/>
        </w:rPr>
      </w:pPr>
      <w:r>
        <w:rPr>
          <w:rFonts w:ascii="Trebuchet MS"/>
          <w:i/>
          <w:color w:val="FF0000"/>
          <w:sz w:val="24"/>
        </w:rPr>
        <w:lastRenderedPageBreak/>
        <w:t>SAMPLE IMRF RFP INSTRUCTIONS</w:t>
      </w:r>
    </w:p>
    <w:p w:rsidR="005B7493" w:rsidRDefault="005B7493">
      <w:pPr>
        <w:pStyle w:val="BodyText"/>
        <w:rPr>
          <w:rFonts w:ascii="Trebuchet MS"/>
          <w:b w:val="0"/>
          <w:i/>
          <w:sz w:val="28"/>
        </w:rPr>
      </w:pPr>
    </w:p>
    <w:p w:rsidR="005B7493" w:rsidRDefault="005B7493">
      <w:pPr>
        <w:pStyle w:val="BodyText"/>
        <w:spacing w:before="4"/>
        <w:rPr>
          <w:rFonts w:ascii="Trebuchet MS"/>
          <w:b w:val="0"/>
          <w:i/>
        </w:rPr>
      </w:pPr>
    </w:p>
    <w:p w:rsidR="005B7493" w:rsidRDefault="00EA5013">
      <w:pPr>
        <w:pStyle w:val="BodyText"/>
        <w:tabs>
          <w:tab w:val="left" w:pos="839"/>
        </w:tabs>
        <w:ind w:left="120"/>
      </w:pPr>
      <w:bookmarkStart w:id="170" w:name="10.4_GENERAL_CONSULTING_PROPOSAL"/>
      <w:bookmarkEnd w:id="170"/>
      <w:r>
        <w:rPr>
          <w:u w:val="thick"/>
        </w:rPr>
        <w:t xml:space="preserve"> 10.4</w:t>
      </w:r>
      <w:r>
        <w:rPr>
          <w:u w:val="thick"/>
        </w:rPr>
        <w:tab/>
      </w:r>
      <w:r>
        <w:rPr>
          <w:u w:val="thick"/>
        </w:rPr>
        <w:t>GENERAL CONSULTING</w:t>
      </w:r>
      <w:r>
        <w:rPr>
          <w:spacing w:val="-3"/>
          <w:u w:val="thick"/>
        </w:rPr>
        <w:t xml:space="preserve"> </w:t>
      </w:r>
      <w:r>
        <w:rPr>
          <w:u w:val="thick"/>
        </w:rPr>
        <w:t>PROPOSAL</w:t>
      </w:r>
    </w:p>
    <w:p w:rsidR="005B7493" w:rsidRDefault="005B7493">
      <w:pPr>
        <w:pStyle w:val="BodyText"/>
        <w:spacing w:before="10"/>
        <w:rPr>
          <w:sz w:val="18"/>
        </w:rPr>
      </w:pPr>
    </w:p>
    <w:p w:rsidR="005B7493" w:rsidRDefault="00EA5013">
      <w:pPr>
        <w:pStyle w:val="ListParagraph"/>
        <w:numPr>
          <w:ilvl w:val="0"/>
          <w:numId w:val="5"/>
        </w:numPr>
        <w:tabs>
          <w:tab w:val="left" w:pos="840"/>
        </w:tabs>
        <w:spacing w:before="90" w:line="247" w:lineRule="auto"/>
        <w:ind w:right="1058" w:firstLine="0"/>
        <w:jc w:val="both"/>
        <w:rPr>
          <w:b/>
          <w:sz w:val="24"/>
        </w:rPr>
      </w:pPr>
      <w:bookmarkStart w:id="171" w:name="A._Please_describe_your_investment_philo"/>
      <w:bookmarkEnd w:id="171"/>
      <w:r>
        <w:rPr>
          <w:b/>
          <w:sz w:val="24"/>
        </w:rPr>
        <w:t>Please describe your investment philosophy and process. Include the approach to formulating goals and objectives, and a description of the modeling concepts and related methodology used to perform asset allocation modeling. Als</w:t>
      </w:r>
      <w:r>
        <w:rPr>
          <w:b/>
          <w:sz w:val="24"/>
        </w:rPr>
        <w:t>o, address the decision-making process and the titles and responsibilities of the various individuals involved in each step of the</w:t>
      </w:r>
      <w:r>
        <w:rPr>
          <w:b/>
          <w:spacing w:val="-2"/>
          <w:sz w:val="24"/>
        </w:rPr>
        <w:t xml:space="preserve"> </w:t>
      </w:r>
      <w:r>
        <w:rPr>
          <w:b/>
          <w:sz w:val="24"/>
        </w:rPr>
        <w:t>process.</w:t>
      </w:r>
    </w:p>
    <w:p w:rsidR="005B7493" w:rsidRDefault="005B7493">
      <w:pPr>
        <w:pStyle w:val="BodyText"/>
        <w:spacing w:before="7"/>
        <w:rPr>
          <w:sz w:val="25"/>
        </w:rPr>
      </w:pPr>
    </w:p>
    <w:p w:rsidR="005B7493" w:rsidRDefault="00EA5013">
      <w:pPr>
        <w:pStyle w:val="ListParagraph"/>
        <w:numPr>
          <w:ilvl w:val="0"/>
          <w:numId w:val="5"/>
        </w:numPr>
        <w:tabs>
          <w:tab w:val="left" w:pos="840"/>
        </w:tabs>
        <w:spacing w:line="247" w:lineRule="auto"/>
        <w:ind w:right="1058" w:firstLine="0"/>
        <w:jc w:val="both"/>
        <w:rPr>
          <w:b/>
          <w:sz w:val="24"/>
        </w:rPr>
      </w:pPr>
      <w:bookmarkStart w:id="172" w:name="B._What_is_the_range_of_target_allocatio"/>
      <w:bookmarkEnd w:id="172"/>
      <w:r>
        <w:rPr>
          <w:b/>
          <w:sz w:val="24"/>
        </w:rPr>
        <w:t>What</w:t>
      </w:r>
      <w:r>
        <w:rPr>
          <w:b/>
          <w:sz w:val="24"/>
        </w:rPr>
        <w:t xml:space="preserve"> is the range of target allocations which you are currently recommending to your clients? How and why have you revised these recommended ranges over</w:t>
      </w:r>
      <w:r>
        <w:rPr>
          <w:b/>
          <w:spacing w:val="-19"/>
          <w:sz w:val="24"/>
        </w:rPr>
        <w:t xml:space="preserve"> </w:t>
      </w:r>
      <w:r>
        <w:rPr>
          <w:b/>
          <w:sz w:val="24"/>
        </w:rPr>
        <w:t>time?</w:t>
      </w:r>
    </w:p>
    <w:p w:rsidR="005B7493" w:rsidRDefault="005B7493">
      <w:pPr>
        <w:pStyle w:val="BodyText"/>
        <w:spacing w:before="11"/>
        <w:rPr>
          <w:sz w:val="25"/>
        </w:rPr>
      </w:pPr>
    </w:p>
    <w:p w:rsidR="005B7493" w:rsidRDefault="00EA5013">
      <w:pPr>
        <w:pStyle w:val="ListParagraph"/>
        <w:numPr>
          <w:ilvl w:val="0"/>
          <w:numId w:val="5"/>
        </w:numPr>
        <w:tabs>
          <w:tab w:val="left" w:pos="840"/>
        </w:tabs>
        <w:spacing w:line="247" w:lineRule="auto"/>
        <w:ind w:right="1057" w:firstLine="0"/>
        <w:jc w:val="both"/>
        <w:rPr>
          <w:b/>
          <w:sz w:val="24"/>
        </w:rPr>
      </w:pPr>
      <w:r>
        <w:rPr>
          <w:b/>
          <w:sz w:val="24"/>
        </w:rPr>
        <w:t xml:space="preserve">What expected risk and return assumptions are you currently recommending clients use in their total </w:t>
      </w:r>
      <w:r>
        <w:rPr>
          <w:b/>
          <w:sz w:val="24"/>
        </w:rPr>
        <w:t>portfolio asset allocation modeling? If these vary by investment time period or by publicly traded vs. private investment vehicles, please specify the assumptions for each category. How and why have these assumption recommendations changed over time?</w:t>
      </w:r>
    </w:p>
    <w:p w:rsidR="005B7493" w:rsidRDefault="005B7493">
      <w:pPr>
        <w:pStyle w:val="BodyText"/>
        <w:spacing w:before="7"/>
        <w:rPr>
          <w:sz w:val="25"/>
        </w:rPr>
      </w:pPr>
    </w:p>
    <w:p w:rsidR="005B7493" w:rsidRDefault="00EA5013">
      <w:pPr>
        <w:pStyle w:val="ListParagraph"/>
        <w:numPr>
          <w:ilvl w:val="0"/>
          <w:numId w:val="5"/>
        </w:numPr>
        <w:tabs>
          <w:tab w:val="left" w:pos="840"/>
        </w:tabs>
        <w:spacing w:line="247" w:lineRule="auto"/>
        <w:ind w:right="1057" w:firstLine="0"/>
        <w:jc w:val="both"/>
        <w:rPr>
          <w:b/>
          <w:sz w:val="24"/>
        </w:rPr>
      </w:pPr>
      <w:r>
        <w:rPr>
          <w:b/>
          <w:sz w:val="24"/>
        </w:rPr>
        <w:t>What</w:t>
      </w:r>
      <w:r>
        <w:rPr>
          <w:b/>
          <w:sz w:val="24"/>
        </w:rPr>
        <w:t xml:space="preserve"> role and proportion does your firm generally recommend for non-U.S. dollar denominated assets for U.S. tax-exempt client portfolios? For alternative investments? For indexation? What is your firm’s recommendation on currency</w:t>
      </w:r>
      <w:r>
        <w:rPr>
          <w:b/>
          <w:spacing w:val="-8"/>
          <w:sz w:val="24"/>
        </w:rPr>
        <w:t xml:space="preserve"> </w:t>
      </w:r>
      <w:r>
        <w:rPr>
          <w:b/>
          <w:sz w:val="24"/>
        </w:rPr>
        <w:t>hedging?</w:t>
      </w:r>
    </w:p>
    <w:p w:rsidR="005B7493" w:rsidRDefault="005B7493">
      <w:pPr>
        <w:pStyle w:val="BodyText"/>
        <w:spacing w:before="9"/>
        <w:rPr>
          <w:sz w:val="25"/>
        </w:rPr>
      </w:pPr>
    </w:p>
    <w:p w:rsidR="005B7493" w:rsidRDefault="00EA5013">
      <w:pPr>
        <w:pStyle w:val="ListParagraph"/>
        <w:numPr>
          <w:ilvl w:val="0"/>
          <w:numId w:val="5"/>
        </w:numPr>
        <w:tabs>
          <w:tab w:val="left" w:pos="840"/>
        </w:tabs>
        <w:spacing w:line="247" w:lineRule="auto"/>
        <w:ind w:right="1057" w:firstLine="0"/>
        <w:jc w:val="both"/>
        <w:rPr>
          <w:b/>
          <w:sz w:val="24"/>
        </w:rPr>
      </w:pPr>
      <w:bookmarkStart w:id="173" w:name="E._Please_describe_your_investment_manag"/>
      <w:bookmarkEnd w:id="173"/>
      <w:r>
        <w:rPr>
          <w:b/>
          <w:sz w:val="24"/>
        </w:rPr>
        <w:t>Please describe your</w:t>
      </w:r>
      <w:r>
        <w:rPr>
          <w:b/>
          <w:sz w:val="24"/>
        </w:rPr>
        <w:t xml:space="preserve"> investment manager search process and capabilities. Include descriptions of the development and maintenance of your investment manager database, and the criteria used to make manager recommendations. To the extent possible, furnish an example of a recent </w:t>
      </w:r>
      <w:r>
        <w:rPr>
          <w:b/>
          <w:sz w:val="24"/>
        </w:rPr>
        <w:t>search, including the circumstances surrounding the decision to search for a new investment manager, your role, any recommendation your firm made, the selection criteria followed, the final selection, and post selection performance of the investment</w:t>
      </w:r>
      <w:r>
        <w:rPr>
          <w:b/>
          <w:spacing w:val="-2"/>
          <w:sz w:val="24"/>
        </w:rPr>
        <w:t xml:space="preserve"> </w:t>
      </w:r>
      <w:r>
        <w:rPr>
          <w:b/>
          <w:sz w:val="24"/>
        </w:rPr>
        <w:t>manage</w:t>
      </w:r>
      <w:r>
        <w:rPr>
          <w:b/>
          <w:sz w:val="24"/>
        </w:rPr>
        <w:t>r.</w:t>
      </w:r>
    </w:p>
    <w:p w:rsidR="005B7493" w:rsidRDefault="005B7493">
      <w:pPr>
        <w:pStyle w:val="BodyText"/>
        <w:spacing w:before="5"/>
        <w:rPr>
          <w:sz w:val="25"/>
        </w:rPr>
      </w:pPr>
    </w:p>
    <w:p w:rsidR="005B7493" w:rsidRDefault="00EA5013">
      <w:pPr>
        <w:pStyle w:val="ListParagraph"/>
        <w:numPr>
          <w:ilvl w:val="0"/>
          <w:numId w:val="5"/>
        </w:numPr>
        <w:tabs>
          <w:tab w:val="left" w:pos="840"/>
        </w:tabs>
        <w:spacing w:before="1" w:line="247" w:lineRule="auto"/>
        <w:ind w:right="1059" w:firstLine="0"/>
        <w:jc w:val="both"/>
        <w:rPr>
          <w:b/>
          <w:sz w:val="24"/>
        </w:rPr>
      </w:pPr>
      <w:r>
        <w:rPr>
          <w:b/>
          <w:sz w:val="24"/>
        </w:rPr>
        <w:t>Please indicate, in the format below, the number of investment manager searches with which you have assisted clients during the last three</w:t>
      </w:r>
      <w:r>
        <w:rPr>
          <w:b/>
          <w:spacing w:val="-7"/>
          <w:sz w:val="24"/>
        </w:rPr>
        <w:t xml:space="preserve"> </w:t>
      </w:r>
      <w:r>
        <w:rPr>
          <w:b/>
          <w:sz w:val="24"/>
        </w:rPr>
        <w:t>years:</w:t>
      </w:r>
    </w:p>
    <w:p w:rsidR="005B7493" w:rsidRDefault="005B7493">
      <w:pPr>
        <w:pStyle w:val="BodyText"/>
        <w:spacing w:before="7"/>
        <w:rPr>
          <w:sz w:val="29"/>
        </w:rPr>
      </w:pPr>
    </w:p>
    <w:p w:rsidR="005B7493" w:rsidRDefault="00EA5013">
      <w:pPr>
        <w:pStyle w:val="BodyText"/>
        <w:ind w:left="839"/>
      </w:pPr>
      <w:r>
        <w:t>U.S. Equity</w:t>
      </w:r>
    </w:p>
    <w:p w:rsidR="005B7493" w:rsidRDefault="00EA5013">
      <w:pPr>
        <w:pStyle w:val="BodyText"/>
        <w:spacing w:line="20" w:lineRule="exact"/>
        <w:ind w:left="5152"/>
        <w:rPr>
          <w:b w:val="0"/>
          <w:sz w:val="2"/>
        </w:rPr>
      </w:pPr>
      <w:r>
        <w:rPr>
          <w:b w:val="0"/>
          <w:sz w:val="2"/>
        </w:rPr>
      </w:r>
      <w:r>
        <w:rPr>
          <w:b w:val="0"/>
          <w:sz w:val="2"/>
        </w:rPr>
        <w:pict>
          <v:group id="_x0000_s1031" style="width:120pt;height:.8pt;mso-position-horizontal-relative:char;mso-position-vertical-relative:line" coordsize="2400,16">
            <v:line id="_x0000_s1032" style="position:absolute" from="0,8" to="2400,8" strokeweight=".26669mm"/>
            <w10:anchorlock/>
          </v:group>
        </w:pict>
      </w:r>
    </w:p>
    <w:p w:rsidR="005B7493" w:rsidRDefault="005B7493">
      <w:pPr>
        <w:pStyle w:val="BodyText"/>
        <w:spacing w:before="5"/>
        <w:rPr>
          <w:sz w:val="17"/>
        </w:rPr>
      </w:pPr>
    </w:p>
    <w:p w:rsidR="005B7493" w:rsidRDefault="00EA5013">
      <w:pPr>
        <w:pStyle w:val="BodyText"/>
        <w:spacing w:before="90"/>
        <w:ind w:left="839"/>
      </w:pPr>
      <w:r>
        <w:t>U.S. Fixed Income</w:t>
      </w:r>
    </w:p>
    <w:p w:rsidR="005B7493" w:rsidRDefault="00EA5013">
      <w:pPr>
        <w:pStyle w:val="BodyText"/>
        <w:spacing w:line="20" w:lineRule="exact"/>
        <w:ind w:left="5152"/>
        <w:rPr>
          <w:b w:val="0"/>
          <w:sz w:val="2"/>
        </w:rPr>
      </w:pPr>
      <w:r>
        <w:rPr>
          <w:b w:val="0"/>
          <w:sz w:val="2"/>
        </w:rPr>
      </w:r>
      <w:r>
        <w:rPr>
          <w:b w:val="0"/>
          <w:sz w:val="2"/>
        </w:rPr>
        <w:pict>
          <v:group id="_x0000_s1029" style="width:120pt;height:.8pt;mso-position-horizontal-relative:char;mso-position-vertical-relative:line" coordsize="2400,16">
            <v:line id="_x0000_s1030" style="position:absolute" from="0,8" to="2400,8" strokeweight=".26669mm"/>
            <w10:anchorlock/>
          </v:group>
        </w:pict>
      </w:r>
    </w:p>
    <w:p w:rsidR="005B7493" w:rsidRDefault="005B7493">
      <w:pPr>
        <w:pStyle w:val="BodyText"/>
        <w:spacing w:before="5"/>
        <w:rPr>
          <w:sz w:val="17"/>
        </w:rPr>
      </w:pPr>
    </w:p>
    <w:p w:rsidR="005B7493" w:rsidRDefault="00EA5013">
      <w:pPr>
        <w:pStyle w:val="BodyText"/>
        <w:spacing w:before="90"/>
        <w:ind w:left="839"/>
      </w:pPr>
      <w:r>
        <w:t>Global Equity</w:t>
      </w:r>
    </w:p>
    <w:p w:rsidR="005B7493" w:rsidRDefault="00EA5013">
      <w:pPr>
        <w:pStyle w:val="BodyText"/>
        <w:spacing w:line="20" w:lineRule="exact"/>
        <w:ind w:left="5152"/>
        <w:rPr>
          <w:b w:val="0"/>
          <w:sz w:val="2"/>
        </w:rPr>
      </w:pPr>
      <w:r>
        <w:rPr>
          <w:b w:val="0"/>
          <w:sz w:val="2"/>
        </w:rPr>
      </w:r>
      <w:r>
        <w:rPr>
          <w:b w:val="0"/>
          <w:sz w:val="2"/>
        </w:rPr>
        <w:pict>
          <v:group id="_x0000_s1027" style="width:120pt;height:.8pt;mso-position-horizontal-relative:char;mso-position-vertical-relative:line" coordsize="2400,16">
            <v:line id="_x0000_s1028" style="position:absolute" from="0,8" to="2400,8" strokeweight=".26669mm"/>
            <w10:anchorlock/>
          </v:group>
        </w:pict>
      </w:r>
    </w:p>
    <w:p w:rsidR="005B7493" w:rsidRDefault="005B7493">
      <w:pPr>
        <w:pStyle w:val="BodyText"/>
        <w:spacing w:before="5"/>
        <w:rPr>
          <w:sz w:val="17"/>
        </w:rPr>
      </w:pPr>
    </w:p>
    <w:p w:rsidR="005B7493" w:rsidRDefault="00EA5013">
      <w:pPr>
        <w:pStyle w:val="BodyText"/>
        <w:tabs>
          <w:tab w:val="left" w:pos="4439"/>
          <w:tab w:val="left" w:pos="6839"/>
        </w:tabs>
        <w:spacing w:before="90"/>
        <w:ind w:left="839"/>
      </w:pPr>
      <w:r>
        <w:t>Global Fixed</w:t>
      </w:r>
      <w:r>
        <w:rPr>
          <w:spacing w:val="-12"/>
        </w:rPr>
        <w:t xml:space="preserve"> </w:t>
      </w:r>
      <w:r>
        <w:t>Income</w:t>
      </w:r>
      <w:r>
        <w:tab/>
      </w:r>
      <w:r>
        <w:rPr>
          <w:u w:val="single"/>
        </w:rPr>
        <w:t xml:space="preserve"> </w:t>
      </w:r>
      <w:r>
        <w:rPr>
          <w:u w:val="single"/>
        </w:rPr>
        <w:tab/>
      </w:r>
    </w:p>
    <w:p w:rsidR="005B7493" w:rsidRDefault="005B7493">
      <w:pPr>
        <w:pStyle w:val="BodyText"/>
        <w:spacing w:before="5"/>
        <w:rPr>
          <w:sz w:val="17"/>
        </w:rPr>
      </w:pPr>
    </w:p>
    <w:p w:rsidR="005B7493" w:rsidRDefault="00EA5013">
      <w:pPr>
        <w:pStyle w:val="BodyText"/>
        <w:tabs>
          <w:tab w:val="left" w:pos="4439"/>
          <w:tab w:val="left" w:pos="6839"/>
        </w:tabs>
        <w:spacing w:before="90"/>
        <w:ind w:left="839"/>
      </w:pPr>
      <w:r>
        <w:t>International</w:t>
      </w:r>
      <w:r>
        <w:rPr>
          <w:spacing w:val="-6"/>
        </w:rPr>
        <w:t xml:space="preserve"> </w:t>
      </w:r>
      <w:r>
        <w:t>Equity</w:t>
      </w:r>
      <w:r>
        <w:tab/>
      </w:r>
      <w:r>
        <w:rPr>
          <w:u w:val="single"/>
        </w:rPr>
        <w:t xml:space="preserve"> </w:t>
      </w:r>
      <w:r>
        <w:rPr>
          <w:u w:val="single"/>
        </w:rPr>
        <w:tab/>
      </w:r>
    </w:p>
    <w:p w:rsidR="005B7493" w:rsidRDefault="005B7493">
      <w:pPr>
        <w:pStyle w:val="BodyText"/>
        <w:spacing w:before="5"/>
        <w:rPr>
          <w:sz w:val="17"/>
        </w:rPr>
      </w:pPr>
    </w:p>
    <w:p w:rsidR="005B7493" w:rsidRDefault="00EA5013">
      <w:pPr>
        <w:pStyle w:val="BodyText"/>
        <w:tabs>
          <w:tab w:val="left" w:pos="4439"/>
          <w:tab w:val="left" w:pos="6839"/>
        </w:tabs>
        <w:spacing w:before="90"/>
        <w:ind w:left="839"/>
      </w:pPr>
      <w:r>
        <w:t>International Fixed</w:t>
      </w:r>
      <w:r>
        <w:rPr>
          <w:spacing w:val="-14"/>
        </w:rPr>
        <w:t xml:space="preserve"> </w:t>
      </w:r>
      <w:r>
        <w:t>Income</w:t>
      </w:r>
      <w:r>
        <w:tab/>
      </w:r>
      <w:r>
        <w:rPr>
          <w:u w:val="single"/>
        </w:rPr>
        <w:t xml:space="preserve"> </w:t>
      </w:r>
      <w:r>
        <w:rPr>
          <w:u w:val="single"/>
        </w:rPr>
        <w:tab/>
      </w:r>
    </w:p>
    <w:p w:rsidR="005B7493" w:rsidRDefault="005B7493">
      <w:pPr>
        <w:pStyle w:val="BodyText"/>
        <w:rPr>
          <w:sz w:val="20"/>
        </w:rPr>
      </w:pPr>
    </w:p>
    <w:p w:rsidR="005B7493" w:rsidRDefault="005B7493">
      <w:pPr>
        <w:pStyle w:val="BodyText"/>
        <w:rPr>
          <w:sz w:val="20"/>
        </w:rPr>
      </w:pPr>
    </w:p>
    <w:p w:rsidR="005B7493" w:rsidRDefault="005B7493">
      <w:pPr>
        <w:pStyle w:val="BodyText"/>
        <w:rPr>
          <w:sz w:val="20"/>
        </w:rPr>
      </w:pPr>
    </w:p>
    <w:p w:rsidR="005B7493" w:rsidRDefault="005B7493">
      <w:pPr>
        <w:pStyle w:val="BodyText"/>
        <w:spacing w:before="9"/>
        <w:rPr>
          <w:sz w:val="22"/>
        </w:rPr>
      </w:pPr>
    </w:p>
    <w:p w:rsidR="005B7493" w:rsidRDefault="00EA5013">
      <w:pPr>
        <w:tabs>
          <w:tab w:val="left" w:pos="9347"/>
        </w:tabs>
        <w:spacing w:before="1"/>
        <w:ind w:left="1113"/>
        <w:rPr>
          <w:rFonts w:ascii="Trebuchet MS"/>
          <w:b/>
          <w:sz w:val="18"/>
        </w:rPr>
      </w:pPr>
      <w:r>
        <w:rPr>
          <w:rFonts w:ascii="Trebuchet MS"/>
          <w:b/>
          <w:sz w:val="18"/>
        </w:rPr>
        <w:t>IMRF</w:t>
      </w:r>
      <w:r>
        <w:rPr>
          <w:rFonts w:ascii="Trebuchet MS"/>
          <w:b/>
          <w:spacing w:val="-1"/>
          <w:sz w:val="18"/>
        </w:rPr>
        <w:t xml:space="preserve"> </w:t>
      </w:r>
      <w:r>
        <w:rPr>
          <w:rFonts w:ascii="Trebuchet MS"/>
          <w:b/>
          <w:sz w:val="18"/>
        </w:rPr>
        <w:t>Sample</w:t>
      </w:r>
      <w:r>
        <w:rPr>
          <w:rFonts w:ascii="Trebuchet MS"/>
          <w:b/>
          <w:spacing w:val="-2"/>
          <w:sz w:val="18"/>
        </w:rPr>
        <w:t xml:space="preserve"> </w:t>
      </w:r>
      <w:r>
        <w:rPr>
          <w:rFonts w:ascii="Trebuchet MS"/>
          <w:b/>
          <w:sz w:val="18"/>
        </w:rPr>
        <w:t>RFP</w:t>
      </w:r>
      <w:r>
        <w:rPr>
          <w:rFonts w:ascii="Trebuchet MS"/>
          <w:b/>
          <w:sz w:val="18"/>
        </w:rPr>
        <w:tab/>
      </w:r>
      <w:r>
        <w:rPr>
          <w:rFonts w:ascii="Trebuchet MS"/>
          <w:sz w:val="18"/>
        </w:rPr>
        <w:t>P</w:t>
      </w:r>
      <w:r>
        <w:rPr>
          <w:rFonts w:ascii="Trebuchet MS"/>
          <w:b/>
          <w:sz w:val="18"/>
        </w:rPr>
        <w:t>age25 of 31</w:t>
      </w:r>
    </w:p>
    <w:p w:rsidR="005B7493" w:rsidRDefault="005B7493">
      <w:pPr>
        <w:rPr>
          <w:rFonts w:ascii="Trebuchet MS"/>
          <w:sz w:val="18"/>
        </w:rPr>
        <w:sectPr w:rsidR="005B7493">
          <w:footerReference w:type="default" r:id="rId14"/>
          <w:pgSz w:w="12240" w:h="15840"/>
          <w:pgMar w:top="640" w:right="380" w:bottom="280" w:left="1320" w:header="0" w:footer="0" w:gutter="0"/>
          <w:cols w:space="720"/>
        </w:sectPr>
      </w:pPr>
    </w:p>
    <w:p w:rsidR="005B7493" w:rsidRDefault="00EA5013">
      <w:pPr>
        <w:pStyle w:val="BodyText"/>
        <w:tabs>
          <w:tab w:val="left" w:pos="5159"/>
          <w:tab w:val="left" w:pos="7559"/>
        </w:tabs>
        <w:spacing w:before="66"/>
        <w:ind w:left="840"/>
      </w:pPr>
      <w:r>
        <w:lastRenderedPageBreak/>
        <w:t>Emerging</w:t>
      </w:r>
      <w:r>
        <w:rPr>
          <w:spacing w:val="-11"/>
        </w:rPr>
        <w:t xml:space="preserve"> </w:t>
      </w:r>
      <w:r>
        <w:t>Markets</w:t>
      </w:r>
      <w:r>
        <w:tab/>
      </w:r>
      <w:r>
        <w:rPr>
          <w:u w:val="single"/>
        </w:rPr>
        <w:t xml:space="preserve"> </w:t>
      </w:r>
      <w:r>
        <w:rPr>
          <w:u w:val="single"/>
        </w:rPr>
        <w:tab/>
      </w:r>
    </w:p>
    <w:p w:rsidR="005B7493" w:rsidRDefault="005B7493">
      <w:pPr>
        <w:pStyle w:val="BodyText"/>
        <w:spacing w:before="5"/>
        <w:rPr>
          <w:sz w:val="17"/>
        </w:rPr>
      </w:pPr>
    </w:p>
    <w:p w:rsidR="005B7493" w:rsidRDefault="00EA5013">
      <w:pPr>
        <w:pStyle w:val="BodyText"/>
        <w:tabs>
          <w:tab w:val="left" w:pos="5159"/>
          <w:tab w:val="left" w:pos="7559"/>
        </w:tabs>
        <w:spacing w:before="90"/>
        <w:ind w:left="840"/>
      </w:pPr>
      <w:r>
        <w:t>Alternative</w:t>
      </w:r>
      <w:r>
        <w:rPr>
          <w:spacing w:val="-15"/>
        </w:rPr>
        <w:t xml:space="preserve"> </w:t>
      </w:r>
      <w:r>
        <w:t>Investments</w:t>
      </w:r>
      <w:r>
        <w:tab/>
      </w:r>
      <w:r>
        <w:rPr>
          <w:u w:val="single"/>
        </w:rPr>
        <w:t xml:space="preserve"> </w:t>
      </w:r>
      <w:r>
        <w:rPr>
          <w:u w:val="single"/>
        </w:rPr>
        <w:tab/>
      </w:r>
    </w:p>
    <w:p w:rsidR="005B7493" w:rsidRDefault="005B7493">
      <w:pPr>
        <w:pStyle w:val="BodyText"/>
        <w:spacing w:before="5"/>
        <w:rPr>
          <w:sz w:val="17"/>
        </w:rPr>
      </w:pPr>
    </w:p>
    <w:p w:rsidR="005B7493" w:rsidRDefault="00EA5013">
      <w:pPr>
        <w:pStyle w:val="BodyText"/>
        <w:spacing w:before="90" w:line="247" w:lineRule="auto"/>
        <w:ind w:left="840" w:right="5669"/>
      </w:pPr>
      <w:r>
        <w:t>Minority and/or Women owned investment managers or investment managers owned by a person</w:t>
      </w:r>
    </w:p>
    <w:p w:rsidR="005B7493" w:rsidRDefault="00EA5013">
      <w:pPr>
        <w:pStyle w:val="BodyText"/>
        <w:tabs>
          <w:tab w:val="left" w:pos="5159"/>
          <w:tab w:val="left" w:pos="7559"/>
        </w:tabs>
        <w:spacing w:line="273" w:lineRule="exact"/>
        <w:ind w:left="840"/>
      </w:pPr>
      <w:r>
        <w:t>with a</w:t>
      </w:r>
      <w:r>
        <w:rPr>
          <w:spacing w:val="-2"/>
        </w:rPr>
        <w:t xml:space="preserve"> </w:t>
      </w:r>
      <w:r>
        <w:t>disability</w:t>
      </w:r>
      <w:r>
        <w:tab/>
      </w:r>
      <w:r>
        <w:rPr>
          <w:u w:val="single"/>
        </w:rPr>
        <w:t xml:space="preserve"> </w:t>
      </w:r>
      <w:r>
        <w:rPr>
          <w:u w:val="single"/>
        </w:rPr>
        <w:tab/>
      </w:r>
    </w:p>
    <w:p w:rsidR="005B7493" w:rsidRDefault="005B7493">
      <w:pPr>
        <w:pStyle w:val="BodyText"/>
        <w:rPr>
          <w:sz w:val="20"/>
        </w:rPr>
      </w:pPr>
    </w:p>
    <w:p w:rsidR="005B7493" w:rsidRDefault="005B7493">
      <w:pPr>
        <w:pStyle w:val="BodyText"/>
        <w:spacing w:before="3"/>
        <w:rPr>
          <w:sz w:val="18"/>
        </w:rPr>
      </w:pPr>
    </w:p>
    <w:p w:rsidR="005B7493" w:rsidRDefault="00EA5013">
      <w:pPr>
        <w:pStyle w:val="ListParagraph"/>
        <w:numPr>
          <w:ilvl w:val="0"/>
          <w:numId w:val="5"/>
        </w:numPr>
        <w:tabs>
          <w:tab w:val="left" w:pos="840"/>
        </w:tabs>
        <w:spacing w:before="90" w:line="247" w:lineRule="auto"/>
        <w:ind w:right="1057" w:firstLine="0"/>
        <w:jc w:val="both"/>
        <w:rPr>
          <w:b/>
          <w:sz w:val="24"/>
        </w:rPr>
      </w:pPr>
      <w:r>
        <w:rPr>
          <w:b/>
          <w:sz w:val="24"/>
        </w:rPr>
        <w:t>P</w:t>
      </w:r>
      <w:r>
        <w:rPr>
          <w:b/>
          <w:sz w:val="24"/>
        </w:rPr>
        <w:t>lease describe your firm’s philosophy in the area of investment manager fee structures. Please be specific by including your firm’s philosophy on the use and structure of performance based</w:t>
      </w:r>
      <w:r>
        <w:rPr>
          <w:b/>
          <w:spacing w:val="-1"/>
          <w:sz w:val="24"/>
        </w:rPr>
        <w:t xml:space="preserve"> </w:t>
      </w:r>
      <w:r>
        <w:rPr>
          <w:b/>
          <w:sz w:val="24"/>
        </w:rPr>
        <w:t>fees.</w:t>
      </w:r>
    </w:p>
    <w:p w:rsidR="005B7493" w:rsidRDefault="005B7493">
      <w:pPr>
        <w:pStyle w:val="BodyText"/>
        <w:spacing w:before="10"/>
        <w:rPr>
          <w:sz w:val="25"/>
        </w:rPr>
      </w:pPr>
    </w:p>
    <w:p w:rsidR="005B7493" w:rsidRDefault="00EA5013">
      <w:pPr>
        <w:pStyle w:val="ListParagraph"/>
        <w:numPr>
          <w:ilvl w:val="0"/>
          <w:numId w:val="5"/>
        </w:numPr>
        <w:tabs>
          <w:tab w:val="left" w:pos="840"/>
        </w:tabs>
        <w:spacing w:line="247" w:lineRule="auto"/>
        <w:ind w:right="1057" w:firstLine="0"/>
        <w:jc w:val="both"/>
        <w:rPr>
          <w:b/>
          <w:sz w:val="24"/>
        </w:rPr>
      </w:pPr>
      <w:r>
        <w:rPr>
          <w:b/>
          <w:sz w:val="24"/>
        </w:rPr>
        <w:t>P</w:t>
      </w:r>
      <w:r>
        <w:rPr>
          <w:b/>
          <w:sz w:val="24"/>
        </w:rPr>
        <w:t>lease provide a description of the methodology by which your firm monitors existing investment performance. Cite specific examples where a client’s portfolio performance was enhanced or a potential problem identified and corrected as a result of your monit</w:t>
      </w:r>
      <w:r>
        <w:rPr>
          <w:b/>
          <w:sz w:val="24"/>
        </w:rPr>
        <w:t>oring activities. What benchmarks and objectives do you use to evaluate investment manager and portfolio</w:t>
      </w:r>
      <w:r>
        <w:rPr>
          <w:b/>
          <w:spacing w:val="-4"/>
          <w:sz w:val="24"/>
        </w:rPr>
        <w:t xml:space="preserve"> </w:t>
      </w:r>
      <w:r>
        <w:rPr>
          <w:b/>
          <w:sz w:val="24"/>
        </w:rPr>
        <w:t>performance?</w:t>
      </w:r>
    </w:p>
    <w:p w:rsidR="005B7493" w:rsidRDefault="005B7493">
      <w:pPr>
        <w:pStyle w:val="BodyText"/>
        <w:spacing w:before="7"/>
        <w:rPr>
          <w:sz w:val="25"/>
        </w:rPr>
      </w:pPr>
    </w:p>
    <w:p w:rsidR="005B7493" w:rsidRDefault="00EA5013">
      <w:pPr>
        <w:pStyle w:val="ListParagraph"/>
        <w:numPr>
          <w:ilvl w:val="0"/>
          <w:numId w:val="5"/>
        </w:numPr>
        <w:tabs>
          <w:tab w:val="left" w:pos="840"/>
        </w:tabs>
        <w:spacing w:line="247" w:lineRule="auto"/>
        <w:ind w:right="1057" w:firstLine="0"/>
        <w:jc w:val="both"/>
        <w:rPr>
          <w:b/>
          <w:sz w:val="24"/>
        </w:rPr>
      </w:pPr>
      <w:r>
        <w:rPr>
          <w:b/>
          <w:sz w:val="24"/>
        </w:rPr>
        <w:t>Please cite instances where your advice led to changes in a client’s investment manager.</w:t>
      </w:r>
    </w:p>
    <w:p w:rsidR="005B7493" w:rsidRDefault="005B7493">
      <w:pPr>
        <w:pStyle w:val="BodyText"/>
        <w:spacing w:before="10"/>
        <w:rPr>
          <w:sz w:val="25"/>
        </w:rPr>
      </w:pPr>
    </w:p>
    <w:p w:rsidR="005B7493" w:rsidRDefault="00EA5013">
      <w:pPr>
        <w:pStyle w:val="BodyText"/>
        <w:spacing w:line="247" w:lineRule="auto"/>
        <w:ind w:left="120" w:right="1057"/>
        <w:jc w:val="both"/>
      </w:pPr>
      <w:bookmarkStart w:id="174" w:name="If_you_became_convinced_that_a_particula"/>
      <w:bookmarkEnd w:id="174"/>
      <w:r>
        <w:t>If you became convinced that a particular change was necessary to the structure, management or objective of one of your client’s existing investments or investment managers, what process would you follow in promoting adoption of the change?</w:t>
      </w:r>
    </w:p>
    <w:p w:rsidR="005B7493" w:rsidRDefault="005B7493">
      <w:pPr>
        <w:pStyle w:val="BodyText"/>
        <w:spacing w:before="10"/>
        <w:rPr>
          <w:sz w:val="25"/>
        </w:rPr>
      </w:pPr>
    </w:p>
    <w:p w:rsidR="005B7493" w:rsidRDefault="00EA5013">
      <w:pPr>
        <w:pStyle w:val="ListParagraph"/>
        <w:numPr>
          <w:ilvl w:val="0"/>
          <w:numId w:val="5"/>
        </w:numPr>
        <w:tabs>
          <w:tab w:val="left" w:pos="840"/>
        </w:tabs>
        <w:spacing w:line="247" w:lineRule="auto"/>
        <w:ind w:right="1057" w:firstLine="0"/>
        <w:jc w:val="both"/>
        <w:rPr>
          <w:b/>
          <w:sz w:val="24"/>
        </w:rPr>
      </w:pPr>
      <w:bookmarkStart w:id="175" w:name="J._Please_indicate_in_the_format_below_t"/>
      <w:bookmarkEnd w:id="175"/>
      <w:r>
        <w:rPr>
          <w:b/>
          <w:sz w:val="24"/>
        </w:rPr>
        <w:t>Please indicat</w:t>
      </w:r>
      <w:r>
        <w:rPr>
          <w:b/>
          <w:sz w:val="24"/>
        </w:rPr>
        <w:t>e in the format below the number of clients currently advised who are using these investment management firms. These are the non-real estate investment management firms currently used by</w:t>
      </w:r>
      <w:r>
        <w:rPr>
          <w:b/>
          <w:spacing w:val="-3"/>
          <w:sz w:val="24"/>
        </w:rPr>
        <w:t xml:space="preserve"> </w:t>
      </w:r>
      <w:r>
        <w:rPr>
          <w:b/>
          <w:sz w:val="24"/>
        </w:rPr>
        <w:t>IMRF.</w:t>
      </w:r>
    </w:p>
    <w:p w:rsidR="005B7493" w:rsidRDefault="005B7493">
      <w:pPr>
        <w:spacing w:line="247" w:lineRule="auto"/>
        <w:jc w:val="both"/>
        <w:rPr>
          <w:sz w:val="24"/>
        </w:rPr>
        <w:sectPr w:rsidR="005B7493">
          <w:footerReference w:type="default" r:id="rId15"/>
          <w:pgSz w:w="12240" w:h="15840"/>
          <w:pgMar w:top="1260" w:right="380" w:bottom="920" w:left="1320" w:header="0" w:footer="739" w:gutter="0"/>
          <w:pgNumType w:start="26"/>
          <w:cols w:space="720"/>
        </w:sectPr>
      </w:pPr>
    </w:p>
    <w:p w:rsidR="005B7493" w:rsidRDefault="005B7493">
      <w:pPr>
        <w:pStyle w:val="BodyText"/>
        <w:spacing w:before="9"/>
        <w:rPr>
          <w:sz w:val="27"/>
        </w:rPr>
      </w:pPr>
    </w:p>
    <w:p w:rsidR="005B7493" w:rsidRDefault="00EA5013">
      <w:pPr>
        <w:pStyle w:val="BodyText"/>
        <w:spacing w:before="90"/>
        <w:ind w:left="6960"/>
      </w:pPr>
      <w:r>
        <w:t>Number of Clients</w:t>
      </w:r>
    </w:p>
    <w:p w:rsidR="005B7493" w:rsidRDefault="00EA5013">
      <w:pPr>
        <w:pStyle w:val="BodyText"/>
        <w:tabs>
          <w:tab w:val="left" w:pos="2999"/>
          <w:tab w:val="left" w:pos="6239"/>
        </w:tabs>
        <w:spacing w:before="7"/>
        <w:ind w:left="120"/>
      </w:pPr>
      <w:r>
        <w:pict>
          <v:line id="_x0000_s1026" style="position:absolute;left:0;text-align:left;z-index:1408;mso-position-horizontal-relative:page" from="1in,13.45pt" to="473.65pt,13.45pt" strokeweight="1.2pt">
            <w10:wrap anchorx="page"/>
          </v:line>
        </w:pict>
      </w:r>
      <w:r>
        <w:t>Investment</w:t>
      </w:r>
      <w:r>
        <w:rPr>
          <w:spacing w:val="-4"/>
        </w:rPr>
        <w:t xml:space="preserve"> </w:t>
      </w:r>
      <w:r>
        <w:t>Manager</w:t>
      </w:r>
      <w:r>
        <w:tab/>
        <w:t>Asset</w:t>
      </w:r>
      <w:r>
        <w:rPr>
          <w:spacing w:val="-3"/>
        </w:rPr>
        <w:t xml:space="preserve"> </w:t>
      </w:r>
      <w:r>
        <w:t>Class</w:t>
      </w:r>
      <w:r>
        <w:tab/>
        <w:t>Currently</w:t>
      </w:r>
      <w:r>
        <w:rPr>
          <w:spacing w:val="-1"/>
        </w:rPr>
        <w:t xml:space="preserve"> </w:t>
      </w:r>
      <w:r>
        <w:t>Advised</w:t>
      </w:r>
    </w:p>
    <w:p w:rsidR="005B7493" w:rsidRDefault="00EA5013">
      <w:pPr>
        <w:tabs>
          <w:tab w:val="left" w:pos="3719"/>
        </w:tabs>
        <w:spacing w:before="2"/>
        <w:ind w:left="120"/>
        <w:rPr>
          <w:sz w:val="24"/>
        </w:rPr>
      </w:pPr>
      <w:r>
        <w:rPr>
          <w:sz w:val="24"/>
        </w:rPr>
        <w:t>Investment</w:t>
      </w:r>
      <w:r>
        <w:rPr>
          <w:spacing w:val="-4"/>
          <w:sz w:val="24"/>
        </w:rPr>
        <w:t xml:space="preserve"> </w:t>
      </w:r>
      <w:r>
        <w:rPr>
          <w:sz w:val="24"/>
        </w:rPr>
        <w:t>Manager</w:t>
      </w:r>
      <w:r>
        <w:rPr>
          <w:spacing w:val="-5"/>
          <w:sz w:val="24"/>
        </w:rPr>
        <w:t xml:space="preserve"> </w:t>
      </w:r>
      <w:r>
        <w:rPr>
          <w:sz w:val="24"/>
        </w:rPr>
        <w:t>A</w:t>
      </w:r>
      <w:r>
        <w:rPr>
          <w:sz w:val="24"/>
        </w:rPr>
        <w:tab/>
        <w:t>Private</w:t>
      </w:r>
      <w:r>
        <w:rPr>
          <w:spacing w:val="-5"/>
          <w:sz w:val="24"/>
        </w:rPr>
        <w:t xml:space="preserve"> </w:t>
      </w:r>
      <w:r>
        <w:rPr>
          <w:sz w:val="24"/>
        </w:rPr>
        <w:t>Equity</w:t>
      </w:r>
    </w:p>
    <w:p w:rsidR="005B7493" w:rsidRDefault="00EA5013">
      <w:pPr>
        <w:tabs>
          <w:tab w:val="left" w:pos="3719"/>
        </w:tabs>
        <w:spacing w:before="8"/>
        <w:ind w:left="120"/>
        <w:rPr>
          <w:sz w:val="24"/>
        </w:rPr>
      </w:pPr>
      <w:r>
        <w:rPr>
          <w:sz w:val="24"/>
        </w:rPr>
        <w:t>Investment</w:t>
      </w:r>
      <w:r>
        <w:rPr>
          <w:spacing w:val="-4"/>
          <w:sz w:val="24"/>
        </w:rPr>
        <w:t xml:space="preserve"> </w:t>
      </w:r>
      <w:r>
        <w:rPr>
          <w:sz w:val="24"/>
        </w:rPr>
        <w:t>Manager</w:t>
      </w:r>
      <w:r>
        <w:rPr>
          <w:spacing w:val="-5"/>
          <w:sz w:val="24"/>
        </w:rPr>
        <w:t xml:space="preserve"> </w:t>
      </w:r>
      <w:r>
        <w:rPr>
          <w:sz w:val="24"/>
        </w:rPr>
        <w:t>B</w:t>
      </w:r>
      <w:r>
        <w:rPr>
          <w:sz w:val="24"/>
        </w:rPr>
        <w:tab/>
        <w:t>Private</w:t>
      </w:r>
      <w:r>
        <w:rPr>
          <w:spacing w:val="-5"/>
          <w:sz w:val="24"/>
        </w:rPr>
        <w:t xml:space="preserve"> </w:t>
      </w:r>
      <w:r>
        <w:rPr>
          <w:sz w:val="24"/>
        </w:rPr>
        <w:t>Equity</w:t>
      </w:r>
    </w:p>
    <w:p w:rsidR="005B7493" w:rsidRDefault="00EA5013">
      <w:pPr>
        <w:tabs>
          <w:tab w:val="left" w:pos="3719"/>
        </w:tabs>
        <w:spacing w:before="7"/>
        <w:ind w:left="120"/>
        <w:rPr>
          <w:sz w:val="24"/>
        </w:rPr>
      </w:pPr>
      <w:r>
        <w:rPr>
          <w:sz w:val="24"/>
        </w:rPr>
        <w:t>Investment</w:t>
      </w:r>
      <w:r>
        <w:rPr>
          <w:spacing w:val="-4"/>
          <w:sz w:val="24"/>
        </w:rPr>
        <w:t xml:space="preserve"> </w:t>
      </w:r>
      <w:r>
        <w:rPr>
          <w:sz w:val="24"/>
        </w:rPr>
        <w:t>Manager</w:t>
      </w:r>
      <w:r>
        <w:rPr>
          <w:spacing w:val="-5"/>
          <w:sz w:val="24"/>
        </w:rPr>
        <w:t xml:space="preserve"> </w:t>
      </w:r>
      <w:r>
        <w:rPr>
          <w:sz w:val="24"/>
        </w:rPr>
        <w:t>C</w:t>
      </w:r>
      <w:r>
        <w:rPr>
          <w:sz w:val="24"/>
        </w:rPr>
        <w:tab/>
        <w:t>U.S. Equities (Large</w:t>
      </w:r>
      <w:r>
        <w:rPr>
          <w:spacing w:val="-2"/>
          <w:sz w:val="24"/>
        </w:rPr>
        <w:t xml:space="preserve"> </w:t>
      </w:r>
      <w:r>
        <w:rPr>
          <w:sz w:val="24"/>
        </w:rPr>
        <w:t>Growth)</w:t>
      </w:r>
    </w:p>
    <w:p w:rsidR="005B7493" w:rsidRDefault="00EA5013">
      <w:pPr>
        <w:tabs>
          <w:tab w:val="left" w:pos="3719"/>
        </w:tabs>
        <w:spacing w:before="7"/>
        <w:ind w:left="120"/>
        <w:rPr>
          <w:sz w:val="24"/>
        </w:rPr>
      </w:pPr>
      <w:r>
        <w:rPr>
          <w:sz w:val="24"/>
        </w:rPr>
        <w:t>Investment</w:t>
      </w:r>
      <w:r>
        <w:rPr>
          <w:spacing w:val="-4"/>
          <w:sz w:val="24"/>
        </w:rPr>
        <w:t xml:space="preserve"> </w:t>
      </w:r>
      <w:r>
        <w:rPr>
          <w:sz w:val="24"/>
        </w:rPr>
        <w:t>Manager</w:t>
      </w:r>
      <w:r>
        <w:rPr>
          <w:spacing w:val="-5"/>
          <w:sz w:val="24"/>
        </w:rPr>
        <w:t xml:space="preserve"> </w:t>
      </w:r>
      <w:r>
        <w:rPr>
          <w:sz w:val="24"/>
        </w:rPr>
        <w:t>D</w:t>
      </w:r>
      <w:r>
        <w:rPr>
          <w:sz w:val="24"/>
        </w:rPr>
        <w:tab/>
        <w:t>Fixed Income (Enhanced</w:t>
      </w:r>
      <w:r>
        <w:rPr>
          <w:spacing w:val="-2"/>
          <w:sz w:val="24"/>
        </w:rPr>
        <w:t xml:space="preserve"> </w:t>
      </w:r>
      <w:r>
        <w:rPr>
          <w:sz w:val="24"/>
        </w:rPr>
        <w:t>Index)</w:t>
      </w:r>
    </w:p>
    <w:p w:rsidR="005B7493" w:rsidRDefault="00EA5013">
      <w:pPr>
        <w:tabs>
          <w:tab w:val="left" w:pos="3719"/>
        </w:tabs>
        <w:spacing w:before="7"/>
        <w:ind w:left="120"/>
        <w:rPr>
          <w:sz w:val="24"/>
        </w:rPr>
      </w:pPr>
      <w:r>
        <w:rPr>
          <w:sz w:val="24"/>
        </w:rPr>
        <w:t>Investment</w:t>
      </w:r>
      <w:r>
        <w:rPr>
          <w:spacing w:val="-4"/>
          <w:sz w:val="24"/>
        </w:rPr>
        <w:t xml:space="preserve"> </w:t>
      </w:r>
      <w:r>
        <w:rPr>
          <w:sz w:val="24"/>
        </w:rPr>
        <w:t>Manager</w:t>
      </w:r>
      <w:r>
        <w:rPr>
          <w:spacing w:val="-5"/>
          <w:sz w:val="24"/>
        </w:rPr>
        <w:t xml:space="preserve"> </w:t>
      </w:r>
      <w:r>
        <w:rPr>
          <w:sz w:val="24"/>
        </w:rPr>
        <w:t>E</w:t>
      </w:r>
      <w:r>
        <w:rPr>
          <w:sz w:val="24"/>
        </w:rPr>
        <w:tab/>
        <w:t>Int’l Equities (Large</w:t>
      </w:r>
      <w:r>
        <w:rPr>
          <w:spacing w:val="-23"/>
          <w:sz w:val="24"/>
        </w:rPr>
        <w:t xml:space="preserve"> </w:t>
      </w:r>
      <w:r>
        <w:rPr>
          <w:sz w:val="24"/>
        </w:rPr>
        <w:t>Cap)</w:t>
      </w:r>
    </w:p>
    <w:p w:rsidR="005B7493" w:rsidRDefault="00EA5013">
      <w:pPr>
        <w:tabs>
          <w:tab w:val="left" w:pos="3719"/>
        </w:tabs>
        <w:spacing w:before="8"/>
        <w:ind w:left="120"/>
        <w:rPr>
          <w:sz w:val="24"/>
        </w:rPr>
      </w:pPr>
      <w:r>
        <w:rPr>
          <w:sz w:val="24"/>
        </w:rPr>
        <w:t>Investment</w:t>
      </w:r>
      <w:r>
        <w:rPr>
          <w:spacing w:val="-4"/>
          <w:sz w:val="24"/>
        </w:rPr>
        <w:t xml:space="preserve"> </w:t>
      </w:r>
      <w:r>
        <w:rPr>
          <w:sz w:val="24"/>
        </w:rPr>
        <w:t>Manager</w:t>
      </w:r>
      <w:r>
        <w:rPr>
          <w:spacing w:val="-5"/>
          <w:sz w:val="24"/>
        </w:rPr>
        <w:t xml:space="preserve"> </w:t>
      </w:r>
      <w:r>
        <w:rPr>
          <w:sz w:val="24"/>
        </w:rPr>
        <w:t>F</w:t>
      </w:r>
      <w:r>
        <w:rPr>
          <w:sz w:val="24"/>
        </w:rPr>
        <w:tab/>
        <w:t>Int’l Equities (Large</w:t>
      </w:r>
      <w:r>
        <w:rPr>
          <w:spacing w:val="-23"/>
          <w:sz w:val="24"/>
        </w:rPr>
        <w:t xml:space="preserve"> </w:t>
      </w:r>
      <w:r>
        <w:rPr>
          <w:sz w:val="24"/>
        </w:rPr>
        <w:t>Cap)</w:t>
      </w:r>
    </w:p>
    <w:p w:rsidR="005B7493" w:rsidRDefault="00EA5013">
      <w:pPr>
        <w:tabs>
          <w:tab w:val="left" w:pos="3719"/>
        </w:tabs>
        <w:spacing w:before="7"/>
        <w:ind w:left="120"/>
        <w:rPr>
          <w:sz w:val="24"/>
        </w:rPr>
      </w:pPr>
      <w:r>
        <w:rPr>
          <w:sz w:val="24"/>
        </w:rPr>
        <w:t>Investment</w:t>
      </w:r>
      <w:r>
        <w:rPr>
          <w:spacing w:val="-4"/>
          <w:sz w:val="24"/>
        </w:rPr>
        <w:t xml:space="preserve"> </w:t>
      </w:r>
      <w:r>
        <w:rPr>
          <w:sz w:val="24"/>
        </w:rPr>
        <w:t>Manager</w:t>
      </w:r>
      <w:r>
        <w:rPr>
          <w:spacing w:val="-5"/>
          <w:sz w:val="24"/>
        </w:rPr>
        <w:t xml:space="preserve"> </w:t>
      </w:r>
      <w:r>
        <w:rPr>
          <w:sz w:val="24"/>
        </w:rPr>
        <w:t>G</w:t>
      </w:r>
      <w:r>
        <w:rPr>
          <w:sz w:val="24"/>
        </w:rPr>
        <w:tab/>
        <w:t>Int’l Equities (Large</w:t>
      </w:r>
      <w:r>
        <w:rPr>
          <w:spacing w:val="-23"/>
          <w:sz w:val="24"/>
        </w:rPr>
        <w:t xml:space="preserve"> </w:t>
      </w:r>
      <w:r>
        <w:rPr>
          <w:sz w:val="24"/>
        </w:rPr>
        <w:t>Cap)</w:t>
      </w:r>
    </w:p>
    <w:p w:rsidR="005B7493" w:rsidRDefault="00EA5013">
      <w:pPr>
        <w:tabs>
          <w:tab w:val="left" w:pos="2999"/>
          <w:tab w:val="left" w:pos="3719"/>
        </w:tabs>
        <w:spacing w:before="7" w:line="247" w:lineRule="auto"/>
        <w:ind w:left="119" w:right="4144"/>
        <w:rPr>
          <w:sz w:val="24"/>
        </w:rPr>
      </w:pPr>
      <w:r>
        <w:rPr>
          <w:sz w:val="24"/>
        </w:rPr>
        <w:t>Investment</w:t>
      </w:r>
      <w:r>
        <w:rPr>
          <w:spacing w:val="-4"/>
          <w:sz w:val="24"/>
        </w:rPr>
        <w:t xml:space="preserve"> </w:t>
      </w:r>
      <w:r>
        <w:rPr>
          <w:sz w:val="24"/>
        </w:rPr>
        <w:t>Manager</w:t>
      </w:r>
      <w:r>
        <w:rPr>
          <w:spacing w:val="-5"/>
          <w:sz w:val="24"/>
        </w:rPr>
        <w:t xml:space="preserve"> </w:t>
      </w:r>
      <w:r>
        <w:rPr>
          <w:sz w:val="24"/>
        </w:rPr>
        <w:t>H</w:t>
      </w:r>
      <w:r>
        <w:rPr>
          <w:sz w:val="24"/>
        </w:rPr>
        <w:tab/>
      </w:r>
      <w:r>
        <w:rPr>
          <w:sz w:val="24"/>
        </w:rPr>
        <w:tab/>
        <w:t>Int’l Equities (Large Cap) Investment</w:t>
      </w:r>
      <w:r>
        <w:rPr>
          <w:spacing w:val="-4"/>
          <w:sz w:val="24"/>
        </w:rPr>
        <w:t xml:space="preserve"> </w:t>
      </w:r>
      <w:r>
        <w:rPr>
          <w:sz w:val="24"/>
        </w:rPr>
        <w:t>Manager</w:t>
      </w:r>
      <w:r>
        <w:rPr>
          <w:spacing w:val="-5"/>
          <w:sz w:val="24"/>
        </w:rPr>
        <w:t xml:space="preserve"> </w:t>
      </w:r>
      <w:r>
        <w:rPr>
          <w:sz w:val="24"/>
        </w:rPr>
        <w:t>I</w:t>
      </w:r>
      <w:r>
        <w:rPr>
          <w:sz w:val="24"/>
        </w:rPr>
        <w:tab/>
        <w:t>U.S. Equities (Micro Cap) Investme</w:t>
      </w:r>
      <w:r>
        <w:rPr>
          <w:sz w:val="24"/>
        </w:rPr>
        <w:t>nt</w:t>
      </w:r>
      <w:r>
        <w:rPr>
          <w:spacing w:val="-4"/>
          <w:sz w:val="24"/>
        </w:rPr>
        <w:t xml:space="preserve"> </w:t>
      </w:r>
      <w:r>
        <w:rPr>
          <w:sz w:val="24"/>
        </w:rPr>
        <w:t>Manager</w:t>
      </w:r>
      <w:r>
        <w:rPr>
          <w:spacing w:val="-5"/>
          <w:sz w:val="24"/>
        </w:rPr>
        <w:t xml:space="preserve"> </w:t>
      </w:r>
      <w:r>
        <w:rPr>
          <w:sz w:val="24"/>
        </w:rPr>
        <w:t>J</w:t>
      </w:r>
      <w:r>
        <w:rPr>
          <w:sz w:val="24"/>
        </w:rPr>
        <w:tab/>
        <w:t>U.S. Equities (Small Value) Investment</w:t>
      </w:r>
      <w:r>
        <w:rPr>
          <w:spacing w:val="-4"/>
          <w:sz w:val="24"/>
        </w:rPr>
        <w:t xml:space="preserve"> </w:t>
      </w:r>
      <w:r>
        <w:rPr>
          <w:sz w:val="24"/>
        </w:rPr>
        <w:t>Manager</w:t>
      </w:r>
      <w:r>
        <w:rPr>
          <w:spacing w:val="-5"/>
          <w:sz w:val="24"/>
        </w:rPr>
        <w:t xml:space="preserve"> </w:t>
      </w:r>
      <w:r>
        <w:rPr>
          <w:sz w:val="24"/>
        </w:rPr>
        <w:t>K</w:t>
      </w:r>
      <w:r>
        <w:rPr>
          <w:sz w:val="24"/>
        </w:rPr>
        <w:tab/>
      </w:r>
      <w:r>
        <w:rPr>
          <w:sz w:val="24"/>
        </w:rPr>
        <w:tab/>
        <w:t>U.S. Equities (Large</w:t>
      </w:r>
      <w:r>
        <w:rPr>
          <w:spacing w:val="-19"/>
          <w:sz w:val="24"/>
        </w:rPr>
        <w:t xml:space="preserve"> </w:t>
      </w:r>
      <w:r>
        <w:rPr>
          <w:sz w:val="24"/>
        </w:rPr>
        <w:t>Value)</w:t>
      </w:r>
    </w:p>
    <w:p w:rsidR="005B7493" w:rsidRDefault="00EA5013">
      <w:pPr>
        <w:tabs>
          <w:tab w:val="left" w:pos="3719"/>
        </w:tabs>
        <w:spacing w:line="272" w:lineRule="exact"/>
        <w:ind w:left="119"/>
        <w:rPr>
          <w:sz w:val="24"/>
        </w:rPr>
      </w:pPr>
      <w:r>
        <w:rPr>
          <w:sz w:val="24"/>
        </w:rPr>
        <w:t>Investment</w:t>
      </w:r>
      <w:r>
        <w:rPr>
          <w:spacing w:val="-4"/>
          <w:sz w:val="24"/>
        </w:rPr>
        <w:t xml:space="preserve"> </w:t>
      </w:r>
      <w:r>
        <w:rPr>
          <w:sz w:val="24"/>
        </w:rPr>
        <w:t>Manager</w:t>
      </w:r>
      <w:r>
        <w:rPr>
          <w:spacing w:val="-5"/>
          <w:sz w:val="24"/>
        </w:rPr>
        <w:t xml:space="preserve"> </w:t>
      </w:r>
      <w:r>
        <w:rPr>
          <w:sz w:val="24"/>
        </w:rPr>
        <w:t>L</w:t>
      </w:r>
      <w:r>
        <w:rPr>
          <w:sz w:val="24"/>
        </w:rPr>
        <w:tab/>
        <w:t>Int’l Equities (Large</w:t>
      </w:r>
      <w:r>
        <w:rPr>
          <w:spacing w:val="-2"/>
          <w:sz w:val="24"/>
        </w:rPr>
        <w:t xml:space="preserve"> </w:t>
      </w:r>
      <w:r>
        <w:rPr>
          <w:sz w:val="24"/>
        </w:rPr>
        <w:t>Cap)</w:t>
      </w:r>
    </w:p>
    <w:p w:rsidR="005B7493" w:rsidRDefault="00EA5013">
      <w:pPr>
        <w:tabs>
          <w:tab w:val="left" w:pos="3719"/>
        </w:tabs>
        <w:spacing w:before="7"/>
        <w:ind w:left="119"/>
        <w:rPr>
          <w:sz w:val="24"/>
        </w:rPr>
      </w:pPr>
      <w:r>
        <w:rPr>
          <w:sz w:val="24"/>
        </w:rPr>
        <w:t>Investment</w:t>
      </w:r>
      <w:r>
        <w:rPr>
          <w:spacing w:val="-4"/>
          <w:sz w:val="24"/>
        </w:rPr>
        <w:t xml:space="preserve"> </w:t>
      </w:r>
      <w:r>
        <w:rPr>
          <w:sz w:val="24"/>
        </w:rPr>
        <w:t>Manager</w:t>
      </w:r>
      <w:r>
        <w:rPr>
          <w:spacing w:val="-5"/>
          <w:sz w:val="24"/>
        </w:rPr>
        <w:t xml:space="preserve"> </w:t>
      </w:r>
      <w:r>
        <w:rPr>
          <w:sz w:val="24"/>
        </w:rPr>
        <w:t>M</w:t>
      </w:r>
      <w:r>
        <w:rPr>
          <w:sz w:val="24"/>
        </w:rPr>
        <w:tab/>
        <w:t>U.S. Equities (Small</w:t>
      </w:r>
      <w:r>
        <w:rPr>
          <w:spacing w:val="-1"/>
          <w:sz w:val="24"/>
        </w:rPr>
        <w:t xml:space="preserve"> </w:t>
      </w:r>
      <w:r>
        <w:rPr>
          <w:sz w:val="24"/>
        </w:rPr>
        <w:t>Growth)</w:t>
      </w:r>
    </w:p>
    <w:p w:rsidR="005B7493" w:rsidRDefault="00EA5013">
      <w:pPr>
        <w:tabs>
          <w:tab w:val="left" w:pos="3719"/>
        </w:tabs>
        <w:spacing w:before="7"/>
        <w:ind w:left="119"/>
        <w:rPr>
          <w:sz w:val="24"/>
        </w:rPr>
      </w:pPr>
      <w:r>
        <w:rPr>
          <w:sz w:val="24"/>
        </w:rPr>
        <w:t>Investment</w:t>
      </w:r>
      <w:r>
        <w:rPr>
          <w:spacing w:val="-4"/>
          <w:sz w:val="24"/>
        </w:rPr>
        <w:t xml:space="preserve"> </w:t>
      </w:r>
      <w:r>
        <w:rPr>
          <w:sz w:val="24"/>
        </w:rPr>
        <w:t>Manager</w:t>
      </w:r>
      <w:r>
        <w:rPr>
          <w:spacing w:val="-5"/>
          <w:sz w:val="24"/>
        </w:rPr>
        <w:t xml:space="preserve"> </w:t>
      </w:r>
      <w:r>
        <w:rPr>
          <w:sz w:val="24"/>
        </w:rPr>
        <w:t>N</w:t>
      </w:r>
      <w:r>
        <w:rPr>
          <w:sz w:val="24"/>
        </w:rPr>
        <w:tab/>
        <w:t>Fixed Income (High</w:t>
      </w:r>
      <w:r>
        <w:rPr>
          <w:spacing w:val="-2"/>
          <w:sz w:val="24"/>
        </w:rPr>
        <w:t xml:space="preserve"> </w:t>
      </w:r>
      <w:r>
        <w:rPr>
          <w:sz w:val="24"/>
        </w:rPr>
        <w:t>Yield)</w:t>
      </w:r>
    </w:p>
    <w:p w:rsidR="005B7493" w:rsidRDefault="00EA5013">
      <w:pPr>
        <w:tabs>
          <w:tab w:val="left" w:pos="3719"/>
        </w:tabs>
        <w:spacing w:before="8"/>
        <w:ind w:left="119"/>
        <w:rPr>
          <w:sz w:val="24"/>
        </w:rPr>
      </w:pPr>
      <w:r>
        <w:rPr>
          <w:sz w:val="24"/>
        </w:rPr>
        <w:t>Investment</w:t>
      </w:r>
      <w:r>
        <w:rPr>
          <w:spacing w:val="-4"/>
          <w:sz w:val="24"/>
        </w:rPr>
        <w:t xml:space="preserve"> </w:t>
      </w:r>
      <w:r>
        <w:rPr>
          <w:sz w:val="24"/>
        </w:rPr>
        <w:t>Manager</w:t>
      </w:r>
      <w:r>
        <w:rPr>
          <w:spacing w:val="-5"/>
          <w:sz w:val="24"/>
        </w:rPr>
        <w:t xml:space="preserve"> </w:t>
      </w:r>
      <w:r>
        <w:rPr>
          <w:sz w:val="24"/>
        </w:rPr>
        <w:t>O</w:t>
      </w:r>
      <w:r>
        <w:rPr>
          <w:sz w:val="24"/>
        </w:rPr>
        <w:tab/>
        <w:t>U.S. Equities (Small</w:t>
      </w:r>
      <w:r>
        <w:rPr>
          <w:spacing w:val="-1"/>
          <w:sz w:val="24"/>
        </w:rPr>
        <w:t xml:space="preserve"> </w:t>
      </w:r>
      <w:r>
        <w:rPr>
          <w:sz w:val="24"/>
        </w:rPr>
        <w:t>Growth)</w:t>
      </w:r>
    </w:p>
    <w:p w:rsidR="005B7493" w:rsidRDefault="00EA5013">
      <w:pPr>
        <w:tabs>
          <w:tab w:val="left" w:pos="3719"/>
        </w:tabs>
        <w:spacing w:before="7"/>
        <w:ind w:left="119"/>
        <w:rPr>
          <w:sz w:val="24"/>
        </w:rPr>
      </w:pPr>
      <w:r>
        <w:rPr>
          <w:sz w:val="24"/>
        </w:rPr>
        <w:t>Investment</w:t>
      </w:r>
      <w:r>
        <w:rPr>
          <w:spacing w:val="-4"/>
          <w:sz w:val="24"/>
        </w:rPr>
        <w:t xml:space="preserve"> </w:t>
      </w:r>
      <w:r>
        <w:rPr>
          <w:sz w:val="24"/>
        </w:rPr>
        <w:t>Manager</w:t>
      </w:r>
      <w:r>
        <w:rPr>
          <w:spacing w:val="-5"/>
          <w:sz w:val="24"/>
        </w:rPr>
        <w:t xml:space="preserve"> </w:t>
      </w:r>
      <w:r>
        <w:rPr>
          <w:sz w:val="24"/>
        </w:rPr>
        <w:t>P</w:t>
      </w:r>
      <w:r>
        <w:rPr>
          <w:sz w:val="24"/>
        </w:rPr>
        <w:tab/>
        <w:t>Int’l Emerging</w:t>
      </w:r>
      <w:r>
        <w:rPr>
          <w:spacing w:val="-4"/>
          <w:sz w:val="24"/>
        </w:rPr>
        <w:t xml:space="preserve"> </w:t>
      </w:r>
      <w:r>
        <w:rPr>
          <w:sz w:val="24"/>
        </w:rPr>
        <w:t>Markets</w:t>
      </w:r>
    </w:p>
    <w:p w:rsidR="005B7493" w:rsidRDefault="00EA5013">
      <w:pPr>
        <w:tabs>
          <w:tab w:val="left" w:pos="3719"/>
        </w:tabs>
        <w:spacing w:before="7"/>
        <w:ind w:left="119"/>
        <w:rPr>
          <w:sz w:val="24"/>
        </w:rPr>
      </w:pPr>
      <w:r>
        <w:rPr>
          <w:sz w:val="24"/>
        </w:rPr>
        <w:t>Investment</w:t>
      </w:r>
      <w:r>
        <w:rPr>
          <w:spacing w:val="-4"/>
          <w:sz w:val="24"/>
        </w:rPr>
        <w:t xml:space="preserve"> </w:t>
      </w:r>
      <w:r>
        <w:rPr>
          <w:sz w:val="24"/>
        </w:rPr>
        <w:t>Manager</w:t>
      </w:r>
      <w:r>
        <w:rPr>
          <w:spacing w:val="-5"/>
          <w:sz w:val="24"/>
        </w:rPr>
        <w:t xml:space="preserve"> </w:t>
      </w:r>
      <w:r>
        <w:rPr>
          <w:sz w:val="24"/>
        </w:rPr>
        <w:t>Q</w:t>
      </w:r>
      <w:r>
        <w:rPr>
          <w:sz w:val="24"/>
        </w:rPr>
        <w:tab/>
        <w:t>Hedge</w:t>
      </w:r>
      <w:r>
        <w:rPr>
          <w:spacing w:val="-14"/>
          <w:sz w:val="24"/>
        </w:rPr>
        <w:t xml:space="preserve"> </w:t>
      </w:r>
      <w:r>
        <w:rPr>
          <w:sz w:val="24"/>
        </w:rPr>
        <w:t>Fund-of-Funds</w:t>
      </w:r>
    </w:p>
    <w:p w:rsidR="005B7493" w:rsidRDefault="00EA5013">
      <w:pPr>
        <w:tabs>
          <w:tab w:val="left" w:pos="3719"/>
        </w:tabs>
        <w:spacing w:before="7"/>
        <w:ind w:left="119"/>
        <w:rPr>
          <w:sz w:val="24"/>
        </w:rPr>
      </w:pPr>
      <w:r>
        <w:rPr>
          <w:sz w:val="24"/>
        </w:rPr>
        <w:t>Investment</w:t>
      </w:r>
      <w:r>
        <w:rPr>
          <w:spacing w:val="-4"/>
          <w:sz w:val="24"/>
        </w:rPr>
        <w:t xml:space="preserve"> </w:t>
      </w:r>
      <w:r>
        <w:rPr>
          <w:sz w:val="24"/>
        </w:rPr>
        <w:t>Manager</w:t>
      </w:r>
      <w:r>
        <w:rPr>
          <w:spacing w:val="-5"/>
          <w:sz w:val="24"/>
        </w:rPr>
        <w:t xml:space="preserve"> </w:t>
      </w:r>
      <w:r>
        <w:rPr>
          <w:sz w:val="24"/>
        </w:rPr>
        <w:t>R</w:t>
      </w:r>
      <w:r>
        <w:rPr>
          <w:sz w:val="24"/>
        </w:rPr>
        <w:tab/>
        <w:t>Hedge</w:t>
      </w:r>
      <w:r>
        <w:rPr>
          <w:spacing w:val="-14"/>
          <w:sz w:val="24"/>
        </w:rPr>
        <w:t xml:space="preserve"> </w:t>
      </w:r>
      <w:r>
        <w:rPr>
          <w:sz w:val="24"/>
        </w:rPr>
        <w:t>Fund-of-Funds</w:t>
      </w:r>
    </w:p>
    <w:p w:rsidR="005B7493" w:rsidRDefault="00EA5013">
      <w:pPr>
        <w:tabs>
          <w:tab w:val="left" w:pos="3719"/>
        </w:tabs>
        <w:spacing w:before="8"/>
        <w:ind w:left="119"/>
        <w:rPr>
          <w:sz w:val="24"/>
        </w:rPr>
      </w:pPr>
      <w:r>
        <w:rPr>
          <w:sz w:val="24"/>
        </w:rPr>
        <w:t>Investment</w:t>
      </w:r>
      <w:r>
        <w:rPr>
          <w:spacing w:val="-4"/>
          <w:sz w:val="24"/>
        </w:rPr>
        <w:t xml:space="preserve"> </w:t>
      </w:r>
      <w:r>
        <w:rPr>
          <w:sz w:val="24"/>
        </w:rPr>
        <w:t>Manager</w:t>
      </w:r>
      <w:r>
        <w:rPr>
          <w:spacing w:val="-5"/>
          <w:sz w:val="24"/>
        </w:rPr>
        <w:t xml:space="preserve"> </w:t>
      </w:r>
      <w:r>
        <w:rPr>
          <w:sz w:val="24"/>
        </w:rPr>
        <w:t>S</w:t>
      </w:r>
      <w:r>
        <w:rPr>
          <w:sz w:val="24"/>
        </w:rPr>
        <w:tab/>
        <w:t>Fixed Income (High</w:t>
      </w:r>
      <w:r>
        <w:rPr>
          <w:spacing w:val="-2"/>
          <w:sz w:val="24"/>
        </w:rPr>
        <w:t xml:space="preserve"> </w:t>
      </w:r>
      <w:r>
        <w:rPr>
          <w:sz w:val="24"/>
        </w:rPr>
        <w:t>Yield)</w:t>
      </w:r>
    </w:p>
    <w:p w:rsidR="005B7493" w:rsidRDefault="00EA5013">
      <w:pPr>
        <w:tabs>
          <w:tab w:val="left" w:pos="3719"/>
        </w:tabs>
        <w:spacing w:before="7"/>
        <w:ind w:left="119"/>
        <w:rPr>
          <w:sz w:val="24"/>
        </w:rPr>
      </w:pPr>
      <w:r>
        <w:rPr>
          <w:sz w:val="24"/>
        </w:rPr>
        <w:t>Investment</w:t>
      </w:r>
      <w:r>
        <w:rPr>
          <w:spacing w:val="-4"/>
          <w:sz w:val="24"/>
        </w:rPr>
        <w:t xml:space="preserve"> </w:t>
      </w:r>
      <w:r>
        <w:rPr>
          <w:sz w:val="24"/>
        </w:rPr>
        <w:t>Manager</w:t>
      </w:r>
      <w:r>
        <w:rPr>
          <w:spacing w:val="-5"/>
          <w:sz w:val="24"/>
        </w:rPr>
        <w:t xml:space="preserve"> </w:t>
      </w:r>
      <w:r>
        <w:rPr>
          <w:sz w:val="24"/>
        </w:rPr>
        <w:t>T</w:t>
      </w:r>
      <w:r>
        <w:rPr>
          <w:sz w:val="24"/>
        </w:rPr>
        <w:tab/>
        <w:t>Fixed Income</w:t>
      </w:r>
      <w:r>
        <w:rPr>
          <w:spacing w:val="-2"/>
          <w:sz w:val="24"/>
        </w:rPr>
        <w:t xml:space="preserve"> </w:t>
      </w:r>
      <w:r>
        <w:rPr>
          <w:sz w:val="24"/>
        </w:rPr>
        <w:t>(Core)</w:t>
      </w:r>
    </w:p>
    <w:p w:rsidR="005B7493" w:rsidRDefault="00EA5013">
      <w:pPr>
        <w:tabs>
          <w:tab w:val="left" w:pos="3719"/>
        </w:tabs>
        <w:spacing w:before="7"/>
        <w:ind w:left="119"/>
        <w:rPr>
          <w:sz w:val="24"/>
        </w:rPr>
      </w:pPr>
      <w:r>
        <w:rPr>
          <w:sz w:val="24"/>
        </w:rPr>
        <w:t>Investment</w:t>
      </w:r>
      <w:r>
        <w:rPr>
          <w:spacing w:val="-4"/>
          <w:sz w:val="24"/>
        </w:rPr>
        <w:t xml:space="preserve"> </w:t>
      </w:r>
      <w:r>
        <w:rPr>
          <w:sz w:val="24"/>
        </w:rPr>
        <w:t>M</w:t>
      </w:r>
      <w:r>
        <w:rPr>
          <w:sz w:val="24"/>
        </w:rPr>
        <w:t>anager</w:t>
      </w:r>
      <w:r>
        <w:rPr>
          <w:spacing w:val="-5"/>
          <w:sz w:val="24"/>
        </w:rPr>
        <w:t xml:space="preserve"> </w:t>
      </w:r>
      <w:r>
        <w:rPr>
          <w:sz w:val="24"/>
        </w:rPr>
        <w:t>U</w:t>
      </w:r>
      <w:r>
        <w:rPr>
          <w:sz w:val="24"/>
        </w:rPr>
        <w:tab/>
        <w:t>Hedge</w:t>
      </w:r>
      <w:r>
        <w:rPr>
          <w:spacing w:val="-2"/>
          <w:sz w:val="24"/>
        </w:rPr>
        <w:t xml:space="preserve"> </w:t>
      </w:r>
      <w:r>
        <w:rPr>
          <w:sz w:val="24"/>
        </w:rPr>
        <w:t>Fund-of-Funds</w:t>
      </w:r>
    </w:p>
    <w:p w:rsidR="005B7493" w:rsidRDefault="00EA5013">
      <w:pPr>
        <w:tabs>
          <w:tab w:val="left" w:pos="3719"/>
        </w:tabs>
        <w:spacing w:before="7"/>
        <w:ind w:left="119"/>
        <w:rPr>
          <w:sz w:val="24"/>
        </w:rPr>
      </w:pPr>
      <w:r>
        <w:rPr>
          <w:sz w:val="24"/>
        </w:rPr>
        <w:t>Investment</w:t>
      </w:r>
      <w:r>
        <w:rPr>
          <w:spacing w:val="-4"/>
          <w:sz w:val="24"/>
        </w:rPr>
        <w:t xml:space="preserve"> </w:t>
      </w:r>
      <w:r>
        <w:rPr>
          <w:sz w:val="24"/>
        </w:rPr>
        <w:t>Manager</w:t>
      </w:r>
      <w:r>
        <w:rPr>
          <w:spacing w:val="-5"/>
          <w:sz w:val="24"/>
        </w:rPr>
        <w:t xml:space="preserve"> </w:t>
      </w:r>
      <w:r>
        <w:rPr>
          <w:sz w:val="24"/>
        </w:rPr>
        <w:t>V</w:t>
      </w:r>
      <w:r>
        <w:rPr>
          <w:sz w:val="24"/>
        </w:rPr>
        <w:tab/>
        <w:t>Int’l Equities (EAFE</w:t>
      </w:r>
      <w:r>
        <w:rPr>
          <w:spacing w:val="-2"/>
          <w:sz w:val="24"/>
        </w:rPr>
        <w:t xml:space="preserve"> </w:t>
      </w:r>
      <w:r>
        <w:rPr>
          <w:sz w:val="24"/>
        </w:rPr>
        <w:t>Index)</w:t>
      </w:r>
    </w:p>
    <w:p w:rsidR="005B7493" w:rsidRDefault="00EA5013">
      <w:pPr>
        <w:tabs>
          <w:tab w:val="left" w:pos="3719"/>
        </w:tabs>
        <w:spacing w:before="7" w:line="247" w:lineRule="auto"/>
        <w:ind w:left="119" w:right="2557"/>
        <w:rPr>
          <w:sz w:val="24"/>
        </w:rPr>
      </w:pPr>
      <w:r>
        <w:rPr>
          <w:sz w:val="24"/>
        </w:rPr>
        <w:t>Investment</w:t>
      </w:r>
      <w:r>
        <w:rPr>
          <w:spacing w:val="-4"/>
          <w:sz w:val="24"/>
        </w:rPr>
        <w:t xml:space="preserve"> </w:t>
      </w:r>
      <w:r>
        <w:rPr>
          <w:sz w:val="24"/>
        </w:rPr>
        <w:t>Manager</w:t>
      </w:r>
      <w:r>
        <w:rPr>
          <w:spacing w:val="-5"/>
          <w:sz w:val="24"/>
        </w:rPr>
        <w:t xml:space="preserve"> </w:t>
      </w:r>
      <w:r>
        <w:rPr>
          <w:sz w:val="24"/>
        </w:rPr>
        <w:t>W</w:t>
      </w:r>
      <w:r>
        <w:rPr>
          <w:sz w:val="24"/>
        </w:rPr>
        <w:tab/>
        <w:t>U.S. Equities (DJ US Ttl. Stock Mkt. Index) Investment</w:t>
      </w:r>
      <w:r>
        <w:rPr>
          <w:spacing w:val="-4"/>
          <w:sz w:val="24"/>
        </w:rPr>
        <w:t xml:space="preserve"> </w:t>
      </w:r>
      <w:r>
        <w:rPr>
          <w:sz w:val="24"/>
        </w:rPr>
        <w:t>Manager</w:t>
      </w:r>
      <w:r>
        <w:rPr>
          <w:spacing w:val="-5"/>
          <w:sz w:val="24"/>
        </w:rPr>
        <w:t xml:space="preserve"> </w:t>
      </w:r>
      <w:r>
        <w:rPr>
          <w:sz w:val="24"/>
        </w:rPr>
        <w:t>X</w:t>
      </w:r>
      <w:r>
        <w:rPr>
          <w:sz w:val="24"/>
        </w:rPr>
        <w:tab/>
        <w:t>U.S. Equities (S&amp;P Growth</w:t>
      </w:r>
      <w:r>
        <w:rPr>
          <w:spacing w:val="-3"/>
          <w:sz w:val="24"/>
        </w:rPr>
        <w:t xml:space="preserve"> </w:t>
      </w:r>
      <w:r>
        <w:rPr>
          <w:sz w:val="24"/>
        </w:rPr>
        <w:t>Index)</w:t>
      </w:r>
    </w:p>
    <w:p w:rsidR="005B7493" w:rsidRDefault="00EA5013">
      <w:pPr>
        <w:tabs>
          <w:tab w:val="left" w:pos="3719"/>
        </w:tabs>
        <w:spacing w:line="274" w:lineRule="exact"/>
        <w:ind w:left="119"/>
        <w:rPr>
          <w:sz w:val="24"/>
        </w:rPr>
      </w:pPr>
      <w:r>
        <w:rPr>
          <w:sz w:val="24"/>
        </w:rPr>
        <w:t>Investment</w:t>
      </w:r>
      <w:r>
        <w:rPr>
          <w:spacing w:val="-4"/>
          <w:sz w:val="24"/>
        </w:rPr>
        <w:t xml:space="preserve"> </w:t>
      </w:r>
      <w:r>
        <w:rPr>
          <w:sz w:val="24"/>
        </w:rPr>
        <w:t>Manager</w:t>
      </w:r>
      <w:r>
        <w:rPr>
          <w:spacing w:val="-5"/>
          <w:sz w:val="24"/>
        </w:rPr>
        <w:t xml:space="preserve"> </w:t>
      </w:r>
      <w:r>
        <w:rPr>
          <w:sz w:val="24"/>
        </w:rPr>
        <w:t>Y</w:t>
      </w:r>
      <w:r>
        <w:rPr>
          <w:sz w:val="24"/>
        </w:rPr>
        <w:tab/>
        <w:t>U.S. Equities (S&amp;P Value</w:t>
      </w:r>
      <w:r>
        <w:rPr>
          <w:spacing w:val="-2"/>
          <w:sz w:val="24"/>
        </w:rPr>
        <w:t xml:space="preserve"> </w:t>
      </w:r>
      <w:r>
        <w:rPr>
          <w:sz w:val="24"/>
        </w:rPr>
        <w:t>Index)</w:t>
      </w:r>
    </w:p>
    <w:p w:rsidR="005B7493" w:rsidRDefault="00EA5013">
      <w:pPr>
        <w:tabs>
          <w:tab w:val="left" w:pos="3719"/>
        </w:tabs>
        <w:spacing w:before="8"/>
        <w:ind w:left="119"/>
        <w:rPr>
          <w:sz w:val="24"/>
        </w:rPr>
      </w:pPr>
      <w:r>
        <w:rPr>
          <w:sz w:val="24"/>
        </w:rPr>
        <w:t>Investment</w:t>
      </w:r>
      <w:r>
        <w:rPr>
          <w:spacing w:val="-4"/>
          <w:sz w:val="24"/>
        </w:rPr>
        <w:t xml:space="preserve"> </w:t>
      </w:r>
      <w:r>
        <w:rPr>
          <w:sz w:val="24"/>
        </w:rPr>
        <w:t>Manager</w:t>
      </w:r>
      <w:r>
        <w:rPr>
          <w:spacing w:val="-5"/>
          <w:sz w:val="24"/>
        </w:rPr>
        <w:t xml:space="preserve"> </w:t>
      </w:r>
      <w:r>
        <w:rPr>
          <w:sz w:val="24"/>
        </w:rPr>
        <w:t>Z</w:t>
      </w:r>
      <w:r>
        <w:rPr>
          <w:sz w:val="24"/>
        </w:rPr>
        <w:tab/>
        <w:t>Fixed Income (Barclays Agg.</w:t>
      </w:r>
      <w:r>
        <w:rPr>
          <w:spacing w:val="-4"/>
          <w:sz w:val="24"/>
        </w:rPr>
        <w:t xml:space="preserve"> </w:t>
      </w:r>
      <w:r>
        <w:rPr>
          <w:sz w:val="24"/>
        </w:rPr>
        <w:t>Index)</w:t>
      </w:r>
    </w:p>
    <w:p w:rsidR="005B7493" w:rsidRDefault="005B7493">
      <w:pPr>
        <w:rPr>
          <w:sz w:val="24"/>
        </w:rPr>
        <w:sectPr w:rsidR="005B7493">
          <w:pgSz w:w="12240" w:h="15840"/>
          <w:pgMar w:top="1500" w:right="380" w:bottom="920" w:left="1320" w:header="0" w:footer="739" w:gutter="0"/>
          <w:cols w:space="720"/>
        </w:sectPr>
      </w:pPr>
    </w:p>
    <w:p w:rsidR="005B7493" w:rsidRDefault="00EA5013">
      <w:pPr>
        <w:pStyle w:val="BodyText"/>
        <w:spacing w:before="66" w:line="247" w:lineRule="auto"/>
        <w:ind w:left="120" w:right="1060"/>
        <w:jc w:val="both"/>
      </w:pPr>
      <w:bookmarkStart w:id="176" w:name="What_specific_methods_would_you_use_to_k"/>
      <w:bookmarkEnd w:id="176"/>
      <w:r>
        <w:lastRenderedPageBreak/>
        <w:t>What specific methods would you use to keep IMRF Trustees and staff abreast of significant developments in the investment field?</w:t>
      </w:r>
    </w:p>
    <w:p w:rsidR="005B7493" w:rsidRDefault="005B7493">
      <w:pPr>
        <w:pStyle w:val="BodyText"/>
        <w:spacing w:before="10"/>
        <w:rPr>
          <w:sz w:val="25"/>
        </w:rPr>
      </w:pPr>
    </w:p>
    <w:p w:rsidR="005B7493" w:rsidRDefault="00EA5013">
      <w:pPr>
        <w:pStyle w:val="BodyText"/>
        <w:spacing w:line="247" w:lineRule="auto"/>
        <w:ind w:left="120" w:right="1058"/>
        <w:jc w:val="both"/>
      </w:pPr>
      <w:bookmarkStart w:id="177" w:name="M._Do_you_have_an_investment_manager_dat"/>
      <w:bookmarkEnd w:id="177"/>
      <w:r>
        <w:t>M.    Do you have an investment manager database that is</w:t>
      </w:r>
      <w:r>
        <w:t xml:space="preserve"> made available to clients?     Does your investment manager database identify minority and/or women owned firms and firms owned by persons with a disability? Please</w:t>
      </w:r>
      <w:r>
        <w:rPr>
          <w:spacing w:val="-4"/>
        </w:rPr>
        <w:t xml:space="preserve"> </w:t>
      </w:r>
      <w:r>
        <w:t>describe.</w:t>
      </w:r>
    </w:p>
    <w:p w:rsidR="005B7493" w:rsidRDefault="005B7493">
      <w:pPr>
        <w:pStyle w:val="BodyText"/>
        <w:spacing w:before="10"/>
        <w:rPr>
          <w:sz w:val="25"/>
        </w:rPr>
      </w:pPr>
    </w:p>
    <w:p w:rsidR="005B7493" w:rsidRDefault="00EA5013">
      <w:pPr>
        <w:pStyle w:val="ListParagraph"/>
        <w:numPr>
          <w:ilvl w:val="1"/>
          <w:numId w:val="4"/>
        </w:numPr>
        <w:tabs>
          <w:tab w:val="left" w:pos="840"/>
        </w:tabs>
        <w:jc w:val="both"/>
        <w:rPr>
          <w:b/>
          <w:sz w:val="24"/>
        </w:rPr>
      </w:pPr>
      <w:bookmarkStart w:id="178" w:name="10.5_REAL_ESTATE_CONSULTING_PROPOSAL"/>
      <w:bookmarkEnd w:id="178"/>
      <w:r>
        <w:rPr>
          <w:b/>
          <w:sz w:val="24"/>
          <w:u w:val="thick"/>
        </w:rPr>
        <w:t>REAL ESTATE CONSULTING</w:t>
      </w:r>
      <w:r>
        <w:rPr>
          <w:b/>
          <w:spacing w:val="-3"/>
          <w:sz w:val="24"/>
          <w:u w:val="thick"/>
        </w:rPr>
        <w:t xml:space="preserve"> </w:t>
      </w:r>
      <w:r>
        <w:rPr>
          <w:b/>
          <w:sz w:val="24"/>
          <w:u w:val="thick"/>
        </w:rPr>
        <w:t>PROPOSAL</w:t>
      </w:r>
    </w:p>
    <w:p w:rsidR="005B7493" w:rsidRDefault="005B7493">
      <w:pPr>
        <w:pStyle w:val="BodyText"/>
        <w:spacing w:before="10"/>
        <w:rPr>
          <w:sz w:val="18"/>
        </w:rPr>
      </w:pPr>
    </w:p>
    <w:p w:rsidR="005B7493" w:rsidRDefault="00EA5013">
      <w:pPr>
        <w:pStyle w:val="ListParagraph"/>
        <w:numPr>
          <w:ilvl w:val="0"/>
          <w:numId w:val="3"/>
        </w:numPr>
        <w:tabs>
          <w:tab w:val="left" w:pos="840"/>
        </w:tabs>
        <w:spacing w:before="90" w:line="247" w:lineRule="auto"/>
        <w:ind w:right="1057" w:firstLine="0"/>
        <w:jc w:val="both"/>
        <w:rPr>
          <w:b/>
          <w:sz w:val="24"/>
        </w:rPr>
      </w:pPr>
      <w:bookmarkStart w:id="179" w:name="A._Please_describe_your_real_estate_inve"/>
      <w:bookmarkEnd w:id="179"/>
      <w:r>
        <w:rPr>
          <w:b/>
          <w:sz w:val="24"/>
        </w:rPr>
        <w:t>Please describe your real estate investment ph</w:t>
      </w:r>
      <w:r>
        <w:rPr>
          <w:b/>
          <w:sz w:val="24"/>
        </w:rPr>
        <w:t>ilosophy and process. Include the approach to formulating goals and objectives, and a description of the modeling concepts and related methodology used to perform asset allocation modeling. Also, address the decision-making process and the titles and respo</w:t>
      </w:r>
      <w:r>
        <w:rPr>
          <w:b/>
          <w:sz w:val="24"/>
        </w:rPr>
        <w:t>nsibilities of the various individuals involved in each step of the</w:t>
      </w:r>
      <w:r>
        <w:rPr>
          <w:b/>
          <w:spacing w:val="-1"/>
          <w:sz w:val="24"/>
        </w:rPr>
        <w:t xml:space="preserve"> </w:t>
      </w:r>
      <w:r>
        <w:rPr>
          <w:b/>
          <w:sz w:val="24"/>
        </w:rPr>
        <w:t>process.</w:t>
      </w:r>
    </w:p>
    <w:p w:rsidR="005B7493" w:rsidRDefault="005B7493">
      <w:pPr>
        <w:pStyle w:val="BodyText"/>
        <w:spacing w:before="7"/>
        <w:rPr>
          <w:sz w:val="25"/>
        </w:rPr>
      </w:pPr>
    </w:p>
    <w:p w:rsidR="005B7493" w:rsidRDefault="00EA5013">
      <w:pPr>
        <w:pStyle w:val="ListParagraph"/>
        <w:numPr>
          <w:ilvl w:val="0"/>
          <w:numId w:val="3"/>
        </w:numPr>
        <w:tabs>
          <w:tab w:val="left" w:pos="840"/>
        </w:tabs>
        <w:spacing w:line="247" w:lineRule="auto"/>
        <w:ind w:right="1058" w:firstLine="0"/>
        <w:jc w:val="both"/>
        <w:rPr>
          <w:b/>
          <w:sz w:val="24"/>
        </w:rPr>
      </w:pPr>
      <w:bookmarkStart w:id="180" w:name="B._What_is_the_range_of_real_estate_targ"/>
      <w:bookmarkEnd w:id="180"/>
      <w:r>
        <w:rPr>
          <w:b/>
          <w:sz w:val="24"/>
        </w:rPr>
        <w:t>What is the range of real estate target allocations which you are currently recommending to your clients? How and why have you revised these recommended ranges over</w:t>
      </w:r>
      <w:r>
        <w:rPr>
          <w:b/>
          <w:spacing w:val="-2"/>
          <w:sz w:val="24"/>
        </w:rPr>
        <w:t xml:space="preserve"> </w:t>
      </w:r>
      <w:r>
        <w:rPr>
          <w:b/>
          <w:sz w:val="24"/>
        </w:rPr>
        <w:t>time?</w:t>
      </w:r>
    </w:p>
    <w:p w:rsidR="005B7493" w:rsidRDefault="005B7493">
      <w:pPr>
        <w:pStyle w:val="BodyText"/>
        <w:spacing w:before="9"/>
        <w:rPr>
          <w:sz w:val="25"/>
        </w:rPr>
      </w:pPr>
    </w:p>
    <w:p w:rsidR="005B7493" w:rsidRDefault="00EA5013">
      <w:pPr>
        <w:pStyle w:val="ListParagraph"/>
        <w:numPr>
          <w:ilvl w:val="0"/>
          <w:numId w:val="3"/>
        </w:numPr>
        <w:tabs>
          <w:tab w:val="left" w:pos="840"/>
        </w:tabs>
        <w:spacing w:before="1" w:line="247" w:lineRule="auto"/>
        <w:ind w:right="1057" w:firstLine="0"/>
        <w:jc w:val="both"/>
        <w:rPr>
          <w:b/>
          <w:sz w:val="24"/>
        </w:rPr>
      </w:pPr>
      <w:bookmarkStart w:id="181" w:name="C._What_expected_risk_and_return_assumpt"/>
      <w:bookmarkEnd w:id="181"/>
      <w:r>
        <w:rPr>
          <w:b/>
          <w:sz w:val="24"/>
        </w:rPr>
        <w:t>W</w:t>
      </w:r>
      <w:r>
        <w:rPr>
          <w:b/>
          <w:sz w:val="24"/>
        </w:rPr>
        <w:t xml:space="preserve">hat expected risk and return assumptions are you currently recommending clients use in their real estate portfolio asset allocation modeling? If these vary by investment time period or by publicly traded vs. private investment vehicles, please specify the </w:t>
      </w:r>
      <w:r>
        <w:rPr>
          <w:b/>
          <w:sz w:val="24"/>
        </w:rPr>
        <w:t>assumptions for each category. How and why have these assumption recommendations changed over time?</w:t>
      </w:r>
    </w:p>
    <w:p w:rsidR="005B7493" w:rsidRDefault="005B7493">
      <w:pPr>
        <w:pStyle w:val="BodyText"/>
        <w:spacing w:before="7"/>
        <w:rPr>
          <w:sz w:val="25"/>
        </w:rPr>
      </w:pPr>
    </w:p>
    <w:p w:rsidR="005B7493" w:rsidRDefault="00EA5013">
      <w:pPr>
        <w:pStyle w:val="ListParagraph"/>
        <w:numPr>
          <w:ilvl w:val="0"/>
          <w:numId w:val="3"/>
        </w:numPr>
        <w:tabs>
          <w:tab w:val="left" w:pos="840"/>
        </w:tabs>
        <w:spacing w:line="247" w:lineRule="auto"/>
        <w:ind w:right="1057" w:firstLine="0"/>
        <w:jc w:val="both"/>
        <w:rPr>
          <w:b/>
          <w:sz w:val="24"/>
        </w:rPr>
      </w:pPr>
      <w:bookmarkStart w:id="182" w:name="D._What_role_and_proportion_does_your_fi"/>
      <w:bookmarkEnd w:id="182"/>
      <w:r>
        <w:rPr>
          <w:b/>
          <w:sz w:val="24"/>
        </w:rPr>
        <w:t>What role and proportion does your firm generally recommend for non-U.S. dollar denominated assets for U.S. tax-exempt client portfolios? What is your firm</w:t>
      </w:r>
      <w:r>
        <w:rPr>
          <w:b/>
          <w:sz w:val="24"/>
        </w:rPr>
        <w:t>’s recommendation on currency</w:t>
      </w:r>
      <w:r>
        <w:rPr>
          <w:b/>
          <w:spacing w:val="-1"/>
          <w:sz w:val="24"/>
        </w:rPr>
        <w:t xml:space="preserve"> </w:t>
      </w:r>
      <w:r>
        <w:rPr>
          <w:b/>
          <w:sz w:val="24"/>
        </w:rPr>
        <w:t>hedging?</w:t>
      </w:r>
    </w:p>
    <w:p w:rsidR="005B7493" w:rsidRDefault="005B7493">
      <w:pPr>
        <w:pStyle w:val="BodyText"/>
        <w:spacing w:before="9"/>
        <w:rPr>
          <w:sz w:val="25"/>
        </w:rPr>
      </w:pPr>
    </w:p>
    <w:p w:rsidR="005B7493" w:rsidRDefault="00EA5013">
      <w:pPr>
        <w:pStyle w:val="ListParagraph"/>
        <w:numPr>
          <w:ilvl w:val="0"/>
          <w:numId w:val="3"/>
        </w:numPr>
        <w:tabs>
          <w:tab w:val="left" w:pos="840"/>
        </w:tabs>
        <w:spacing w:line="247" w:lineRule="auto"/>
        <w:ind w:right="1057" w:firstLine="0"/>
        <w:jc w:val="both"/>
        <w:rPr>
          <w:b/>
          <w:sz w:val="24"/>
        </w:rPr>
      </w:pPr>
      <w:bookmarkStart w:id="183" w:name="E._Please_describe_your_real_estate_inve"/>
      <w:bookmarkEnd w:id="183"/>
      <w:r>
        <w:rPr>
          <w:b/>
          <w:sz w:val="24"/>
        </w:rPr>
        <w:t>Please describe your real estate investment manager search process and capabilities. Include descriptions of the development and maintenance of your real estate investment manager database, and the criteria used to m</w:t>
      </w:r>
      <w:r>
        <w:rPr>
          <w:b/>
          <w:sz w:val="24"/>
        </w:rPr>
        <w:t xml:space="preserve">ake real estate manager recommendations.  To the extent possible, furnish an example of a recent search, including the circumstances surrounding the decision to search for a new real estate investment manager, your role, any recommendation your firm made, </w:t>
      </w:r>
      <w:r>
        <w:rPr>
          <w:b/>
          <w:sz w:val="24"/>
        </w:rPr>
        <w:t>the selection criteria followed, the final selection, and post selection performance of the real estate investment</w:t>
      </w:r>
      <w:r>
        <w:rPr>
          <w:b/>
          <w:spacing w:val="-9"/>
          <w:sz w:val="24"/>
        </w:rPr>
        <w:t xml:space="preserve"> </w:t>
      </w:r>
      <w:r>
        <w:rPr>
          <w:b/>
          <w:sz w:val="24"/>
        </w:rPr>
        <w:t>manager.</w:t>
      </w:r>
    </w:p>
    <w:p w:rsidR="005B7493" w:rsidRDefault="005B7493">
      <w:pPr>
        <w:pStyle w:val="BodyText"/>
        <w:spacing w:before="5"/>
        <w:rPr>
          <w:sz w:val="25"/>
        </w:rPr>
      </w:pPr>
    </w:p>
    <w:p w:rsidR="005B7493" w:rsidRDefault="00EA5013">
      <w:pPr>
        <w:pStyle w:val="ListParagraph"/>
        <w:numPr>
          <w:ilvl w:val="0"/>
          <w:numId w:val="3"/>
        </w:numPr>
        <w:tabs>
          <w:tab w:val="left" w:pos="840"/>
        </w:tabs>
        <w:spacing w:line="247" w:lineRule="auto"/>
        <w:ind w:right="1058" w:firstLine="0"/>
        <w:jc w:val="both"/>
        <w:rPr>
          <w:b/>
          <w:sz w:val="24"/>
        </w:rPr>
      </w:pPr>
      <w:bookmarkStart w:id="184" w:name="F._Please_indicate,_in_the_format_below,"/>
      <w:bookmarkEnd w:id="184"/>
      <w:r>
        <w:rPr>
          <w:b/>
          <w:sz w:val="24"/>
        </w:rPr>
        <w:t>Please indicate, in the format below, the number of real estate investment manager searches with which you have assisted clients du</w:t>
      </w:r>
      <w:r>
        <w:rPr>
          <w:b/>
          <w:sz w:val="24"/>
        </w:rPr>
        <w:t>ring the last three</w:t>
      </w:r>
      <w:r>
        <w:rPr>
          <w:b/>
          <w:spacing w:val="-9"/>
          <w:sz w:val="24"/>
        </w:rPr>
        <w:t xml:space="preserve"> </w:t>
      </w:r>
      <w:r>
        <w:rPr>
          <w:b/>
          <w:sz w:val="24"/>
        </w:rPr>
        <w:t>years:</w:t>
      </w:r>
    </w:p>
    <w:p w:rsidR="005B7493" w:rsidRDefault="00EA5013">
      <w:pPr>
        <w:pStyle w:val="BodyText"/>
        <w:tabs>
          <w:tab w:val="left" w:pos="5879"/>
          <w:tab w:val="left" w:pos="8279"/>
        </w:tabs>
        <w:spacing w:before="58"/>
        <w:ind w:left="3936"/>
      </w:pPr>
      <w:r>
        <w:t>Core</w:t>
      </w:r>
      <w:r>
        <w:tab/>
      </w:r>
      <w:r>
        <w:rPr>
          <w:u w:val="single"/>
        </w:rPr>
        <w:t xml:space="preserve"> </w:t>
      </w:r>
      <w:r>
        <w:rPr>
          <w:u w:val="single"/>
        </w:rPr>
        <w:tab/>
      </w:r>
    </w:p>
    <w:p w:rsidR="005B7493" w:rsidRDefault="005B7493">
      <w:pPr>
        <w:pStyle w:val="BodyText"/>
        <w:spacing w:before="5"/>
        <w:rPr>
          <w:sz w:val="17"/>
        </w:rPr>
      </w:pPr>
    </w:p>
    <w:p w:rsidR="005B7493" w:rsidRDefault="00EA5013">
      <w:pPr>
        <w:pStyle w:val="BodyText"/>
        <w:tabs>
          <w:tab w:val="left" w:pos="5879"/>
          <w:tab w:val="left" w:pos="8279"/>
        </w:tabs>
        <w:spacing w:before="90"/>
        <w:ind w:left="3098"/>
      </w:pPr>
      <w:r>
        <w:t>Value</w:t>
      </w:r>
      <w:r>
        <w:rPr>
          <w:spacing w:val="-5"/>
        </w:rPr>
        <w:t xml:space="preserve"> </w:t>
      </w:r>
      <w:r>
        <w:t>Added</w:t>
      </w:r>
      <w:r>
        <w:tab/>
      </w:r>
      <w:r>
        <w:rPr>
          <w:u w:val="single"/>
        </w:rPr>
        <w:t xml:space="preserve"> </w:t>
      </w:r>
      <w:r>
        <w:rPr>
          <w:u w:val="single"/>
        </w:rPr>
        <w:tab/>
      </w:r>
    </w:p>
    <w:p w:rsidR="005B7493" w:rsidRDefault="005B7493">
      <w:pPr>
        <w:pStyle w:val="BodyText"/>
        <w:spacing w:before="5"/>
        <w:rPr>
          <w:sz w:val="17"/>
        </w:rPr>
      </w:pPr>
    </w:p>
    <w:p w:rsidR="005B7493" w:rsidRDefault="00EA5013">
      <w:pPr>
        <w:pStyle w:val="BodyText"/>
        <w:tabs>
          <w:tab w:val="left" w:pos="5879"/>
          <w:tab w:val="left" w:pos="8279"/>
        </w:tabs>
        <w:spacing w:before="90"/>
        <w:ind w:left="2997"/>
      </w:pPr>
      <w:r>
        <w:t>Opportunistic</w:t>
      </w:r>
      <w:r>
        <w:tab/>
      </w:r>
      <w:r>
        <w:rPr>
          <w:u w:val="single"/>
        </w:rPr>
        <w:t xml:space="preserve"> </w:t>
      </w:r>
      <w:r>
        <w:rPr>
          <w:u w:val="single"/>
        </w:rPr>
        <w:tab/>
      </w:r>
    </w:p>
    <w:p w:rsidR="005B7493" w:rsidRDefault="005B7493">
      <w:pPr>
        <w:sectPr w:rsidR="005B7493">
          <w:pgSz w:w="12240" w:h="15840"/>
          <w:pgMar w:top="1260" w:right="380" w:bottom="920" w:left="1320" w:header="0" w:footer="739" w:gutter="0"/>
          <w:cols w:space="720"/>
        </w:sectPr>
      </w:pPr>
    </w:p>
    <w:p w:rsidR="005B7493" w:rsidRDefault="00EA5013">
      <w:pPr>
        <w:pStyle w:val="BodyText"/>
        <w:spacing w:before="66" w:line="247" w:lineRule="auto"/>
        <w:ind w:left="761" w:right="6097" w:firstLine="386"/>
        <w:jc w:val="right"/>
      </w:pPr>
      <w:r>
        <w:lastRenderedPageBreak/>
        <w:t>Minority and/or Women owned</w:t>
      </w:r>
      <w:r>
        <w:rPr>
          <w:w w:val="99"/>
        </w:rPr>
        <w:t xml:space="preserve"> </w:t>
      </w:r>
      <w:r>
        <w:t>investment managers or investment</w:t>
      </w:r>
      <w:r>
        <w:rPr>
          <w:w w:val="99"/>
        </w:rPr>
        <w:t xml:space="preserve"> </w:t>
      </w:r>
      <w:r>
        <w:t>managers owned by a person</w:t>
      </w:r>
    </w:p>
    <w:p w:rsidR="005B7493" w:rsidRDefault="00EA5013">
      <w:pPr>
        <w:pStyle w:val="BodyText"/>
        <w:tabs>
          <w:tab w:val="left" w:pos="5879"/>
          <w:tab w:val="left" w:pos="8279"/>
        </w:tabs>
        <w:spacing w:line="273" w:lineRule="exact"/>
        <w:ind w:left="2793"/>
      </w:pPr>
      <w:r>
        <w:t>with a</w:t>
      </w:r>
      <w:r>
        <w:rPr>
          <w:spacing w:val="-2"/>
        </w:rPr>
        <w:t xml:space="preserve"> </w:t>
      </w:r>
      <w:r>
        <w:t>disability</w:t>
      </w:r>
      <w:r>
        <w:tab/>
      </w:r>
      <w:r>
        <w:rPr>
          <w:u w:val="single"/>
        </w:rPr>
        <w:t xml:space="preserve"> </w:t>
      </w:r>
      <w:r>
        <w:rPr>
          <w:u w:val="single"/>
        </w:rPr>
        <w:tab/>
      </w:r>
    </w:p>
    <w:p w:rsidR="005B7493" w:rsidRDefault="005B7493">
      <w:pPr>
        <w:pStyle w:val="BodyText"/>
        <w:rPr>
          <w:sz w:val="20"/>
        </w:rPr>
      </w:pPr>
    </w:p>
    <w:p w:rsidR="005B7493" w:rsidRDefault="005B7493">
      <w:pPr>
        <w:pStyle w:val="BodyText"/>
        <w:spacing w:before="3"/>
        <w:rPr>
          <w:sz w:val="18"/>
        </w:rPr>
      </w:pPr>
    </w:p>
    <w:p w:rsidR="005B7493" w:rsidRDefault="00EA5013">
      <w:pPr>
        <w:pStyle w:val="ListParagraph"/>
        <w:numPr>
          <w:ilvl w:val="0"/>
          <w:numId w:val="3"/>
        </w:numPr>
        <w:tabs>
          <w:tab w:val="left" w:pos="839"/>
          <w:tab w:val="left" w:pos="840"/>
        </w:tabs>
        <w:spacing w:before="90" w:line="247" w:lineRule="auto"/>
        <w:ind w:right="1087" w:firstLine="0"/>
        <w:rPr>
          <w:b/>
          <w:sz w:val="24"/>
        </w:rPr>
      </w:pPr>
      <w:bookmarkStart w:id="185" w:name="G._Please_describe_your_firm’s_philosoph"/>
      <w:bookmarkEnd w:id="185"/>
      <w:r>
        <w:rPr>
          <w:b/>
          <w:sz w:val="24"/>
        </w:rPr>
        <w:t>P</w:t>
      </w:r>
      <w:r>
        <w:rPr>
          <w:b/>
          <w:sz w:val="24"/>
        </w:rPr>
        <w:t>lease describe your firm’s philosophy in the area of real estate investment</w:t>
      </w:r>
      <w:r>
        <w:rPr>
          <w:b/>
          <w:spacing w:val="-38"/>
          <w:sz w:val="24"/>
        </w:rPr>
        <w:t xml:space="preserve"> </w:t>
      </w:r>
      <w:r>
        <w:rPr>
          <w:b/>
          <w:sz w:val="24"/>
        </w:rPr>
        <w:t>manager fee structures. Please be specific by including your firm’s philosophy on the use and structure of performance based</w:t>
      </w:r>
      <w:r>
        <w:rPr>
          <w:b/>
          <w:spacing w:val="-2"/>
          <w:sz w:val="24"/>
        </w:rPr>
        <w:t xml:space="preserve"> </w:t>
      </w:r>
      <w:r>
        <w:rPr>
          <w:b/>
          <w:sz w:val="24"/>
        </w:rPr>
        <w:t>fees.</w:t>
      </w:r>
    </w:p>
    <w:p w:rsidR="005B7493" w:rsidRDefault="005B7493">
      <w:pPr>
        <w:pStyle w:val="BodyText"/>
        <w:spacing w:before="10"/>
        <w:rPr>
          <w:sz w:val="25"/>
        </w:rPr>
      </w:pPr>
    </w:p>
    <w:p w:rsidR="005B7493" w:rsidRDefault="00EA5013">
      <w:pPr>
        <w:pStyle w:val="ListParagraph"/>
        <w:numPr>
          <w:ilvl w:val="0"/>
          <w:numId w:val="3"/>
        </w:numPr>
        <w:tabs>
          <w:tab w:val="left" w:pos="840"/>
        </w:tabs>
        <w:spacing w:line="247" w:lineRule="auto"/>
        <w:ind w:right="1058" w:firstLine="0"/>
        <w:jc w:val="both"/>
        <w:rPr>
          <w:b/>
          <w:sz w:val="24"/>
        </w:rPr>
      </w:pPr>
      <w:bookmarkStart w:id="186" w:name="H._Please_provide_a_description_of_the_m"/>
      <w:bookmarkEnd w:id="186"/>
      <w:r>
        <w:rPr>
          <w:b/>
          <w:sz w:val="24"/>
        </w:rPr>
        <w:t xml:space="preserve">Please provide a description of the methodology </w:t>
      </w:r>
      <w:r>
        <w:rPr>
          <w:b/>
          <w:sz w:val="24"/>
        </w:rPr>
        <w:t>by which your firm monitors existing real estate investment performance. Cite specific examples where a client’s portfolio performance was enhanced or a potential problem identified and corrected as a result of your monitoring activities. What benchmarks a</w:t>
      </w:r>
      <w:r>
        <w:rPr>
          <w:b/>
          <w:sz w:val="24"/>
        </w:rPr>
        <w:t>nd objectives do you use to evaluate real estate investment manager and portfolio</w:t>
      </w:r>
      <w:r>
        <w:rPr>
          <w:b/>
          <w:spacing w:val="-9"/>
          <w:sz w:val="24"/>
        </w:rPr>
        <w:t xml:space="preserve"> </w:t>
      </w:r>
      <w:r>
        <w:rPr>
          <w:b/>
          <w:sz w:val="24"/>
        </w:rPr>
        <w:t>performance?</w:t>
      </w:r>
    </w:p>
    <w:p w:rsidR="005B7493" w:rsidRDefault="005B7493">
      <w:pPr>
        <w:pStyle w:val="BodyText"/>
        <w:spacing w:before="7"/>
        <w:rPr>
          <w:sz w:val="25"/>
        </w:rPr>
      </w:pPr>
    </w:p>
    <w:p w:rsidR="005B7493" w:rsidRDefault="00EA5013">
      <w:pPr>
        <w:pStyle w:val="ListParagraph"/>
        <w:numPr>
          <w:ilvl w:val="0"/>
          <w:numId w:val="3"/>
        </w:numPr>
        <w:tabs>
          <w:tab w:val="left" w:pos="840"/>
        </w:tabs>
        <w:spacing w:line="247" w:lineRule="auto"/>
        <w:ind w:right="1057" w:firstLine="0"/>
        <w:jc w:val="both"/>
        <w:rPr>
          <w:b/>
          <w:sz w:val="24"/>
        </w:rPr>
      </w:pPr>
      <w:bookmarkStart w:id="187" w:name="I._Please_cite_instances_where_your_advi"/>
      <w:bookmarkEnd w:id="187"/>
      <w:r>
        <w:rPr>
          <w:b/>
          <w:sz w:val="24"/>
        </w:rPr>
        <w:t>Please cite instances where your advice led to changes in a client’s real estate investment</w:t>
      </w:r>
      <w:r>
        <w:rPr>
          <w:b/>
          <w:spacing w:val="-2"/>
          <w:sz w:val="24"/>
        </w:rPr>
        <w:t xml:space="preserve"> </w:t>
      </w:r>
      <w:r>
        <w:rPr>
          <w:b/>
          <w:sz w:val="24"/>
        </w:rPr>
        <w:t>manager.</w:t>
      </w:r>
    </w:p>
    <w:p w:rsidR="005B7493" w:rsidRDefault="005B7493">
      <w:pPr>
        <w:pStyle w:val="BodyText"/>
        <w:spacing w:before="10"/>
        <w:rPr>
          <w:sz w:val="25"/>
        </w:rPr>
      </w:pPr>
    </w:p>
    <w:p w:rsidR="005B7493" w:rsidRDefault="00EA5013">
      <w:pPr>
        <w:pStyle w:val="ListParagraph"/>
        <w:numPr>
          <w:ilvl w:val="0"/>
          <w:numId w:val="3"/>
        </w:numPr>
        <w:tabs>
          <w:tab w:val="left" w:pos="840"/>
        </w:tabs>
        <w:spacing w:before="1" w:line="247" w:lineRule="auto"/>
        <w:ind w:right="1057" w:firstLine="0"/>
        <w:jc w:val="both"/>
        <w:rPr>
          <w:b/>
          <w:sz w:val="24"/>
        </w:rPr>
      </w:pPr>
      <w:bookmarkStart w:id="188" w:name="J._If_you_became_convinced_that_a_partic"/>
      <w:bookmarkEnd w:id="188"/>
      <w:r>
        <w:rPr>
          <w:b/>
          <w:sz w:val="24"/>
        </w:rPr>
        <w:t>If you became convinced that a particular change was neces</w:t>
      </w:r>
      <w:r>
        <w:rPr>
          <w:b/>
          <w:sz w:val="24"/>
        </w:rPr>
        <w:t>sary to the structure, management or objective of one of your client’s existing investments or real estate investment managers, what process would you follow in promoting adoption of the</w:t>
      </w:r>
      <w:r>
        <w:rPr>
          <w:b/>
          <w:spacing w:val="-24"/>
          <w:sz w:val="24"/>
        </w:rPr>
        <w:t xml:space="preserve"> </w:t>
      </w:r>
      <w:r>
        <w:rPr>
          <w:b/>
          <w:sz w:val="24"/>
        </w:rPr>
        <w:t>change?</w:t>
      </w:r>
    </w:p>
    <w:p w:rsidR="005B7493" w:rsidRDefault="005B7493">
      <w:pPr>
        <w:pStyle w:val="BodyText"/>
        <w:spacing w:before="9"/>
        <w:rPr>
          <w:sz w:val="25"/>
        </w:rPr>
      </w:pPr>
    </w:p>
    <w:p w:rsidR="005B7493" w:rsidRDefault="00EA5013">
      <w:pPr>
        <w:pStyle w:val="ListParagraph"/>
        <w:numPr>
          <w:ilvl w:val="0"/>
          <w:numId w:val="3"/>
        </w:numPr>
        <w:tabs>
          <w:tab w:val="left" w:pos="840"/>
        </w:tabs>
        <w:spacing w:line="247" w:lineRule="auto"/>
        <w:ind w:right="1057" w:firstLine="0"/>
        <w:jc w:val="both"/>
        <w:rPr>
          <w:b/>
          <w:sz w:val="24"/>
        </w:rPr>
      </w:pPr>
      <w:bookmarkStart w:id="189" w:name="K.__Please_indicate_in_the_format_below_"/>
      <w:bookmarkEnd w:id="189"/>
      <w:r>
        <w:rPr>
          <w:b/>
          <w:sz w:val="24"/>
        </w:rPr>
        <w:t>P</w:t>
      </w:r>
      <w:r>
        <w:rPr>
          <w:b/>
          <w:sz w:val="24"/>
        </w:rPr>
        <w:t>lease indicate in the format below the number of clients currently advised who are using these real estate investment management firms. These are the real estate investment management firms currently used by</w:t>
      </w:r>
      <w:r>
        <w:rPr>
          <w:b/>
          <w:spacing w:val="-4"/>
          <w:sz w:val="24"/>
        </w:rPr>
        <w:t xml:space="preserve"> </w:t>
      </w:r>
      <w:r>
        <w:rPr>
          <w:b/>
          <w:sz w:val="24"/>
        </w:rPr>
        <w:t>IMRF.</w:t>
      </w:r>
    </w:p>
    <w:p w:rsidR="005B7493" w:rsidRDefault="00EA5013">
      <w:pPr>
        <w:pStyle w:val="BodyText"/>
        <w:spacing w:before="57"/>
        <w:ind w:left="6960"/>
      </w:pPr>
      <w:r>
        <w:t>Number of Clients</w:t>
      </w:r>
    </w:p>
    <w:p w:rsidR="005B7493" w:rsidRDefault="00EA5013">
      <w:pPr>
        <w:pStyle w:val="BodyText"/>
        <w:tabs>
          <w:tab w:val="left" w:pos="2999"/>
          <w:tab w:val="left" w:pos="6239"/>
        </w:tabs>
        <w:spacing w:before="7"/>
        <w:ind w:left="120"/>
      </w:pPr>
      <w:r>
        <w:t>Investment</w:t>
      </w:r>
      <w:r>
        <w:rPr>
          <w:spacing w:val="-4"/>
        </w:rPr>
        <w:t xml:space="preserve"> </w:t>
      </w:r>
      <w:r>
        <w:t>Manager</w:t>
      </w:r>
      <w:r>
        <w:tab/>
        <w:t>Asset</w:t>
      </w:r>
      <w:r>
        <w:rPr>
          <w:spacing w:val="-3"/>
        </w:rPr>
        <w:t xml:space="preserve"> </w:t>
      </w:r>
      <w:r>
        <w:t>Class</w:t>
      </w:r>
      <w:r>
        <w:tab/>
        <w:t>Currently</w:t>
      </w:r>
      <w:r>
        <w:rPr>
          <w:spacing w:val="-1"/>
        </w:rPr>
        <w:t xml:space="preserve"> </w:t>
      </w:r>
      <w:r>
        <w:t>Advised</w:t>
      </w:r>
    </w:p>
    <w:p w:rsidR="005B7493" w:rsidRDefault="00EA5013">
      <w:pPr>
        <w:tabs>
          <w:tab w:val="left" w:pos="2999"/>
        </w:tabs>
        <w:spacing w:before="2" w:line="247" w:lineRule="auto"/>
        <w:ind w:left="120" w:right="5669"/>
        <w:rPr>
          <w:sz w:val="24"/>
        </w:rPr>
      </w:pPr>
      <w:r>
        <w:rPr>
          <w:sz w:val="24"/>
        </w:rPr>
        <w:t>Investment</w:t>
      </w:r>
      <w:r>
        <w:rPr>
          <w:spacing w:val="-4"/>
          <w:sz w:val="24"/>
        </w:rPr>
        <w:t xml:space="preserve"> </w:t>
      </w:r>
      <w:r>
        <w:rPr>
          <w:sz w:val="24"/>
        </w:rPr>
        <w:t>Manager</w:t>
      </w:r>
      <w:r>
        <w:rPr>
          <w:spacing w:val="-5"/>
          <w:sz w:val="24"/>
        </w:rPr>
        <w:t xml:space="preserve"> </w:t>
      </w:r>
      <w:r>
        <w:rPr>
          <w:sz w:val="24"/>
        </w:rPr>
        <w:t>1</w:t>
      </w:r>
      <w:r>
        <w:rPr>
          <w:sz w:val="24"/>
        </w:rPr>
        <w:tab/>
        <w:t>RE – Core Investment</w:t>
      </w:r>
      <w:r>
        <w:rPr>
          <w:spacing w:val="-4"/>
          <w:sz w:val="24"/>
        </w:rPr>
        <w:t xml:space="preserve"> </w:t>
      </w:r>
      <w:r>
        <w:rPr>
          <w:sz w:val="24"/>
        </w:rPr>
        <w:t>Manager</w:t>
      </w:r>
      <w:r>
        <w:rPr>
          <w:spacing w:val="-5"/>
          <w:sz w:val="24"/>
        </w:rPr>
        <w:t xml:space="preserve"> </w:t>
      </w:r>
      <w:r>
        <w:rPr>
          <w:sz w:val="24"/>
        </w:rPr>
        <w:t>2</w:t>
      </w:r>
      <w:r>
        <w:rPr>
          <w:sz w:val="24"/>
        </w:rPr>
        <w:tab/>
        <w:t>RE – Core Investment</w:t>
      </w:r>
      <w:r>
        <w:rPr>
          <w:spacing w:val="-4"/>
          <w:sz w:val="24"/>
        </w:rPr>
        <w:t xml:space="preserve"> </w:t>
      </w:r>
      <w:r>
        <w:rPr>
          <w:sz w:val="24"/>
        </w:rPr>
        <w:t>Manager</w:t>
      </w:r>
      <w:r>
        <w:rPr>
          <w:spacing w:val="-5"/>
          <w:sz w:val="24"/>
        </w:rPr>
        <w:t xml:space="preserve"> </w:t>
      </w:r>
      <w:r>
        <w:rPr>
          <w:sz w:val="24"/>
        </w:rPr>
        <w:t>3</w:t>
      </w:r>
      <w:r>
        <w:rPr>
          <w:sz w:val="24"/>
        </w:rPr>
        <w:tab/>
        <w:t>RE – Value Added Investment</w:t>
      </w:r>
      <w:r>
        <w:rPr>
          <w:spacing w:val="-4"/>
          <w:sz w:val="24"/>
        </w:rPr>
        <w:t xml:space="preserve"> </w:t>
      </w:r>
      <w:r>
        <w:rPr>
          <w:sz w:val="24"/>
        </w:rPr>
        <w:t>Manager</w:t>
      </w:r>
      <w:r>
        <w:rPr>
          <w:spacing w:val="-5"/>
          <w:sz w:val="24"/>
        </w:rPr>
        <w:t xml:space="preserve"> </w:t>
      </w:r>
      <w:r>
        <w:rPr>
          <w:sz w:val="24"/>
        </w:rPr>
        <w:t>4</w:t>
      </w:r>
      <w:r>
        <w:rPr>
          <w:sz w:val="24"/>
        </w:rPr>
        <w:tab/>
        <w:t>RE – Value Added Investment</w:t>
      </w:r>
      <w:r>
        <w:rPr>
          <w:spacing w:val="-4"/>
          <w:sz w:val="24"/>
        </w:rPr>
        <w:t xml:space="preserve"> </w:t>
      </w:r>
      <w:r>
        <w:rPr>
          <w:sz w:val="24"/>
        </w:rPr>
        <w:t>Manager</w:t>
      </w:r>
      <w:r>
        <w:rPr>
          <w:spacing w:val="-5"/>
          <w:sz w:val="24"/>
        </w:rPr>
        <w:t xml:space="preserve"> </w:t>
      </w:r>
      <w:r>
        <w:rPr>
          <w:sz w:val="24"/>
        </w:rPr>
        <w:t>5</w:t>
      </w:r>
      <w:r>
        <w:rPr>
          <w:sz w:val="24"/>
        </w:rPr>
        <w:tab/>
        <w:t>RE – Opportunistic Investment</w:t>
      </w:r>
      <w:r>
        <w:rPr>
          <w:spacing w:val="-4"/>
          <w:sz w:val="24"/>
        </w:rPr>
        <w:t xml:space="preserve"> </w:t>
      </w:r>
      <w:r>
        <w:rPr>
          <w:sz w:val="24"/>
        </w:rPr>
        <w:t>Manager</w:t>
      </w:r>
      <w:r>
        <w:rPr>
          <w:spacing w:val="-5"/>
          <w:sz w:val="24"/>
        </w:rPr>
        <w:t xml:space="preserve"> </w:t>
      </w:r>
      <w:r>
        <w:rPr>
          <w:sz w:val="24"/>
        </w:rPr>
        <w:t>6</w:t>
      </w:r>
      <w:r>
        <w:rPr>
          <w:sz w:val="24"/>
        </w:rPr>
        <w:tab/>
        <w:t>RE –</w:t>
      </w:r>
      <w:r>
        <w:rPr>
          <w:spacing w:val="-3"/>
          <w:sz w:val="24"/>
        </w:rPr>
        <w:t xml:space="preserve"> </w:t>
      </w:r>
      <w:r>
        <w:rPr>
          <w:sz w:val="24"/>
        </w:rPr>
        <w:t>Opportunistic</w:t>
      </w:r>
    </w:p>
    <w:p w:rsidR="005B7493" w:rsidRDefault="005B7493">
      <w:pPr>
        <w:spacing w:line="247" w:lineRule="auto"/>
        <w:rPr>
          <w:sz w:val="24"/>
        </w:rPr>
        <w:sectPr w:rsidR="005B7493">
          <w:pgSz w:w="12240" w:h="15840"/>
          <w:pgMar w:top="1260" w:right="380" w:bottom="920" w:left="1320" w:header="0" w:footer="739" w:gutter="0"/>
          <w:cols w:space="720"/>
        </w:sectPr>
      </w:pPr>
    </w:p>
    <w:p w:rsidR="005B7493" w:rsidRDefault="00EA5013">
      <w:pPr>
        <w:pStyle w:val="ListParagraph"/>
        <w:numPr>
          <w:ilvl w:val="0"/>
          <w:numId w:val="3"/>
        </w:numPr>
        <w:tabs>
          <w:tab w:val="left" w:pos="839"/>
          <w:tab w:val="left" w:pos="840"/>
        </w:tabs>
        <w:spacing w:before="66" w:line="247" w:lineRule="auto"/>
        <w:ind w:right="1384" w:firstLine="0"/>
        <w:rPr>
          <w:b/>
          <w:sz w:val="24"/>
        </w:rPr>
      </w:pPr>
      <w:bookmarkStart w:id="190" w:name="L._What_specific_methods_would_you_use_t"/>
      <w:bookmarkEnd w:id="190"/>
      <w:r>
        <w:rPr>
          <w:b/>
          <w:sz w:val="24"/>
        </w:rPr>
        <w:lastRenderedPageBreak/>
        <w:t>What specific methods would you use to keep IMRF Trustees and staff abreast of significant developments in the real estate investment</w:t>
      </w:r>
      <w:r>
        <w:rPr>
          <w:b/>
          <w:spacing w:val="-7"/>
          <w:sz w:val="24"/>
        </w:rPr>
        <w:t xml:space="preserve"> </w:t>
      </w:r>
      <w:r>
        <w:rPr>
          <w:b/>
          <w:sz w:val="24"/>
        </w:rPr>
        <w:t>field?</w:t>
      </w:r>
    </w:p>
    <w:p w:rsidR="005B7493" w:rsidRDefault="005B7493">
      <w:pPr>
        <w:pStyle w:val="BodyText"/>
        <w:spacing w:before="10"/>
        <w:rPr>
          <w:sz w:val="25"/>
        </w:rPr>
      </w:pPr>
    </w:p>
    <w:p w:rsidR="005B7493" w:rsidRDefault="00EA5013">
      <w:pPr>
        <w:pStyle w:val="ListParagraph"/>
        <w:numPr>
          <w:ilvl w:val="0"/>
          <w:numId w:val="3"/>
        </w:numPr>
        <w:tabs>
          <w:tab w:val="left" w:pos="839"/>
          <w:tab w:val="left" w:pos="840"/>
        </w:tabs>
        <w:spacing w:line="247" w:lineRule="auto"/>
        <w:ind w:right="1492" w:firstLine="0"/>
        <w:rPr>
          <w:b/>
          <w:sz w:val="24"/>
        </w:rPr>
      </w:pPr>
      <w:bookmarkStart w:id="191" w:name="M._Do_you_have_a_real_estate_investment_"/>
      <w:bookmarkEnd w:id="191"/>
      <w:r>
        <w:rPr>
          <w:b/>
          <w:sz w:val="24"/>
        </w:rPr>
        <w:t>Do you have a real estate investment manager database that is made available</w:t>
      </w:r>
      <w:r>
        <w:rPr>
          <w:b/>
          <w:spacing w:val="-33"/>
          <w:sz w:val="24"/>
        </w:rPr>
        <w:t xml:space="preserve"> </w:t>
      </w:r>
      <w:r>
        <w:rPr>
          <w:b/>
          <w:sz w:val="24"/>
        </w:rPr>
        <w:t>to clients? Does your real estate in</w:t>
      </w:r>
      <w:r>
        <w:rPr>
          <w:b/>
          <w:sz w:val="24"/>
        </w:rPr>
        <w:t>vestment manager database identify minority and/or women owned firms and firms owned by persons with a disability? Please</w:t>
      </w:r>
      <w:r>
        <w:rPr>
          <w:b/>
          <w:spacing w:val="-16"/>
          <w:sz w:val="24"/>
        </w:rPr>
        <w:t xml:space="preserve"> </w:t>
      </w:r>
      <w:r>
        <w:rPr>
          <w:b/>
          <w:sz w:val="24"/>
        </w:rPr>
        <w:t>describe.</w:t>
      </w:r>
    </w:p>
    <w:p w:rsidR="005B7493" w:rsidRDefault="005B7493">
      <w:pPr>
        <w:pStyle w:val="BodyText"/>
        <w:spacing w:before="10"/>
        <w:rPr>
          <w:sz w:val="25"/>
        </w:rPr>
      </w:pPr>
    </w:p>
    <w:p w:rsidR="005B7493" w:rsidRDefault="00EA5013">
      <w:pPr>
        <w:pStyle w:val="ListParagraph"/>
        <w:numPr>
          <w:ilvl w:val="1"/>
          <w:numId w:val="4"/>
        </w:numPr>
        <w:tabs>
          <w:tab w:val="left" w:pos="839"/>
          <w:tab w:val="left" w:pos="840"/>
        </w:tabs>
        <w:rPr>
          <w:b/>
          <w:sz w:val="24"/>
        </w:rPr>
      </w:pPr>
      <w:bookmarkStart w:id="192" w:name="10.6_PERFORMANCE_MEASUREMENT_CONSULTING_"/>
      <w:bookmarkEnd w:id="192"/>
      <w:r>
        <w:rPr>
          <w:b/>
          <w:sz w:val="24"/>
          <w:u w:val="thick"/>
        </w:rPr>
        <w:t>PERFORMANCE MEASUREMENT CONSULTING</w:t>
      </w:r>
      <w:r>
        <w:rPr>
          <w:b/>
          <w:spacing w:val="-4"/>
          <w:sz w:val="24"/>
          <w:u w:val="thick"/>
        </w:rPr>
        <w:t xml:space="preserve"> </w:t>
      </w:r>
      <w:r>
        <w:rPr>
          <w:b/>
          <w:sz w:val="24"/>
          <w:u w:val="thick"/>
        </w:rPr>
        <w:t>PROPOSAL</w:t>
      </w:r>
    </w:p>
    <w:p w:rsidR="005B7493" w:rsidRDefault="005B7493">
      <w:pPr>
        <w:pStyle w:val="BodyText"/>
        <w:spacing w:before="10"/>
        <w:rPr>
          <w:sz w:val="18"/>
        </w:rPr>
      </w:pPr>
    </w:p>
    <w:p w:rsidR="005B7493" w:rsidRDefault="00EA5013">
      <w:pPr>
        <w:pStyle w:val="ListParagraph"/>
        <w:numPr>
          <w:ilvl w:val="0"/>
          <w:numId w:val="2"/>
        </w:numPr>
        <w:tabs>
          <w:tab w:val="left" w:pos="839"/>
          <w:tab w:val="left" w:pos="840"/>
        </w:tabs>
        <w:spacing w:before="90" w:line="247" w:lineRule="auto"/>
        <w:ind w:right="1059" w:firstLine="0"/>
        <w:rPr>
          <w:b/>
          <w:sz w:val="24"/>
        </w:rPr>
      </w:pPr>
      <w:bookmarkStart w:id="193" w:name="A._Describe_how_your_firm_will_obtain_da"/>
      <w:bookmarkEnd w:id="193"/>
      <w:r>
        <w:rPr>
          <w:b/>
          <w:sz w:val="24"/>
        </w:rPr>
        <w:t>De</w:t>
      </w:r>
      <w:r>
        <w:rPr>
          <w:b/>
          <w:sz w:val="24"/>
        </w:rPr>
        <w:t>scribe how your firm will obtain data from IMRF’s Master Trustee and investment</w:t>
      </w:r>
      <w:r>
        <w:rPr>
          <w:b/>
          <w:spacing w:val="-2"/>
          <w:sz w:val="24"/>
        </w:rPr>
        <w:t xml:space="preserve"> </w:t>
      </w:r>
      <w:r>
        <w:rPr>
          <w:b/>
          <w:sz w:val="24"/>
        </w:rPr>
        <w:t>managers.</w:t>
      </w:r>
    </w:p>
    <w:p w:rsidR="005B7493" w:rsidRDefault="005B7493">
      <w:pPr>
        <w:pStyle w:val="BodyText"/>
        <w:spacing w:before="10"/>
        <w:rPr>
          <w:sz w:val="25"/>
        </w:rPr>
      </w:pPr>
    </w:p>
    <w:p w:rsidR="005B7493" w:rsidRDefault="00EA5013">
      <w:pPr>
        <w:pStyle w:val="ListParagraph"/>
        <w:numPr>
          <w:ilvl w:val="0"/>
          <w:numId w:val="2"/>
        </w:numPr>
        <w:tabs>
          <w:tab w:val="left" w:pos="839"/>
          <w:tab w:val="left" w:pos="840"/>
          <w:tab w:val="left" w:pos="6198"/>
        </w:tabs>
        <w:spacing w:line="247" w:lineRule="auto"/>
        <w:ind w:right="1057" w:firstLine="0"/>
        <w:rPr>
          <w:b/>
          <w:sz w:val="24"/>
        </w:rPr>
      </w:pPr>
      <w:bookmarkStart w:id="194" w:name="B._Describe_your_firm’s_quality_control_"/>
      <w:bookmarkEnd w:id="194"/>
      <w:r>
        <w:rPr>
          <w:b/>
          <w:sz w:val="24"/>
        </w:rPr>
        <w:t>Describe</w:t>
      </w:r>
      <w:r>
        <w:rPr>
          <w:b/>
          <w:spacing w:val="35"/>
          <w:sz w:val="24"/>
        </w:rPr>
        <w:t xml:space="preserve"> </w:t>
      </w:r>
      <w:r>
        <w:rPr>
          <w:b/>
          <w:sz w:val="24"/>
        </w:rPr>
        <w:t>your</w:t>
      </w:r>
      <w:r>
        <w:rPr>
          <w:b/>
          <w:spacing w:val="35"/>
          <w:sz w:val="24"/>
        </w:rPr>
        <w:t xml:space="preserve"> </w:t>
      </w:r>
      <w:r>
        <w:rPr>
          <w:b/>
          <w:sz w:val="24"/>
        </w:rPr>
        <w:t>firm’s</w:t>
      </w:r>
      <w:r>
        <w:rPr>
          <w:b/>
          <w:spacing w:val="37"/>
          <w:sz w:val="24"/>
        </w:rPr>
        <w:t xml:space="preserve"> </w:t>
      </w:r>
      <w:r>
        <w:rPr>
          <w:b/>
          <w:sz w:val="24"/>
        </w:rPr>
        <w:t>quality</w:t>
      </w:r>
      <w:r>
        <w:rPr>
          <w:b/>
          <w:spacing w:val="36"/>
          <w:sz w:val="24"/>
        </w:rPr>
        <w:t xml:space="preserve"> </w:t>
      </w:r>
      <w:r>
        <w:rPr>
          <w:b/>
          <w:sz w:val="24"/>
        </w:rPr>
        <w:t>control</w:t>
      </w:r>
      <w:r>
        <w:rPr>
          <w:b/>
          <w:spacing w:val="37"/>
          <w:sz w:val="24"/>
        </w:rPr>
        <w:t xml:space="preserve"> </w:t>
      </w:r>
      <w:r>
        <w:rPr>
          <w:b/>
          <w:sz w:val="24"/>
        </w:rPr>
        <w:t>procedures.</w:t>
      </w:r>
      <w:r>
        <w:rPr>
          <w:b/>
          <w:sz w:val="24"/>
        </w:rPr>
        <w:tab/>
        <w:t>How does your firm verify the accuracy of data received from the Master</w:t>
      </w:r>
      <w:r>
        <w:rPr>
          <w:b/>
          <w:spacing w:val="-7"/>
          <w:sz w:val="24"/>
        </w:rPr>
        <w:t xml:space="preserve"> </w:t>
      </w:r>
      <w:r>
        <w:rPr>
          <w:b/>
          <w:sz w:val="24"/>
        </w:rPr>
        <w:t>Trustee?</w:t>
      </w:r>
    </w:p>
    <w:p w:rsidR="005B7493" w:rsidRDefault="005B7493">
      <w:pPr>
        <w:pStyle w:val="BodyText"/>
        <w:spacing w:before="11"/>
        <w:rPr>
          <w:sz w:val="25"/>
        </w:rPr>
      </w:pPr>
    </w:p>
    <w:p w:rsidR="005B7493" w:rsidRDefault="00EA5013">
      <w:pPr>
        <w:pStyle w:val="ListParagraph"/>
        <w:numPr>
          <w:ilvl w:val="0"/>
          <w:numId w:val="2"/>
        </w:numPr>
        <w:tabs>
          <w:tab w:val="left" w:pos="839"/>
          <w:tab w:val="left" w:pos="840"/>
          <w:tab w:val="left" w:pos="8488"/>
        </w:tabs>
        <w:spacing w:line="247" w:lineRule="auto"/>
        <w:ind w:right="1058" w:firstLine="0"/>
        <w:rPr>
          <w:b/>
          <w:sz w:val="24"/>
        </w:rPr>
      </w:pPr>
      <w:bookmarkStart w:id="195" w:name="C.__What_is_your_firm’s_step-by-step_pro"/>
      <w:bookmarkEnd w:id="195"/>
      <w:r>
        <w:rPr>
          <w:b/>
          <w:sz w:val="24"/>
        </w:rPr>
        <w:t>What</w:t>
      </w:r>
      <w:r>
        <w:rPr>
          <w:b/>
          <w:sz w:val="24"/>
        </w:rPr>
        <w:t xml:space="preserve">  is  your  firm’s  step-by-step  process  for  </w:t>
      </w:r>
      <w:r>
        <w:rPr>
          <w:b/>
          <w:spacing w:val="5"/>
          <w:sz w:val="24"/>
        </w:rPr>
        <w:t xml:space="preserve"> </w:t>
      </w:r>
      <w:r>
        <w:rPr>
          <w:b/>
          <w:sz w:val="24"/>
        </w:rPr>
        <w:t xml:space="preserve">return </w:t>
      </w:r>
      <w:r>
        <w:rPr>
          <w:b/>
          <w:spacing w:val="8"/>
          <w:sz w:val="24"/>
        </w:rPr>
        <w:t xml:space="preserve"> </w:t>
      </w:r>
      <w:r>
        <w:rPr>
          <w:b/>
          <w:sz w:val="24"/>
        </w:rPr>
        <w:t>reconciliation?</w:t>
      </w:r>
      <w:r>
        <w:rPr>
          <w:b/>
          <w:sz w:val="24"/>
        </w:rPr>
        <w:tab/>
        <w:t>How will discrepancies between your firm and the managers be investigated and</w:t>
      </w:r>
      <w:r>
        <w:rPr>
          <w:b/>
          <w:spacing w:val="-15"/>
          <w:sz w:val="24"/>
        </w:rPr>
        <w:t xml:space="preserve"> </w:t>
      </w:r>
      <w:r>
        <w:rPr>
          <w:b/>
          <w:sz w:val="24"/>
        </w:rPr>
        <w:t>resolved?</w:t>
      </w:r>
    </w:p>
    <w:p w:rsidR="005B7493" w:rsidRDefault="005B7493">
      <w:pPr>
        <w:pStyle w:val="BodyText"/>
        <w:spacing w:before="10"/>
        <w:rPr>
          <w:sz w:val="25"/>
        </w:rPr>
      </w:pPr>
    </w:p>
    <w:p w:rsidR="005B7493" w:rsidRDefault="00EA5013">
      <w:pPr>
        <w:pStyle w:val="ListParagraph"/>
        <w:numPr>
          <w:ilvl w:val="0"/>
          <w:numId w:val="2"/>
        </w:numPr>
        <w:tabs>
          <w:tab w:val="left" w:pos="839"/>
          <w:tab w:val="left" w:pos="840"/>
        </w:tabs>
        <w:spacing w:line="247" w:lineRule="auto"/>
        <w:ind w:right="1057" w:firstLine="0"/>
        <w:rPr>
          <w:b/>
          <w:sz w:val="24"/>
        </w:rPr>
      </w:pPr>
      <w:bookmarkStart w:id="196" w:name="D._Discuss_the_timing_of_reliable_perfor"/>
      <w:bookmarkEnd w:id="196"/>
      <w:r>
        <w:rPr>
          <w:b/>
          <w:sz w:val="24"/>
        </w:rPr>
        <w:t>Discuss the timing of reliable performance data and report availability. Does your firm provid</w:t>
      </w:r>
      <w:r>
        <w:rPr>
          <w:b/>
          <w:sz w:val="24"/>
        </w:rPr>
        <w:t>e daily performance</w:t>
      </w:r>
      <w:r>
        <w:rPr>
          <w:b/>
          <w:spacing w:val="-7"/>
          <w:sz w:val="24"/>
        </w:rPr>
        <w:t xml:space="preserve"> </w:t>
      </w:r>
      <w:r>
        <w:rPr>
          <w:b/>
          <w:sz w:val="24"/>
        </w:rPr>
        <w:t>numbers?</w:t>
      </w:r>
    </w:p>
    <w:p w:rsidR="005B7493" w:rsidRDefault="005B7493">
      <w:pPr>
        <w:pStyle w:val="BodyText"/>
        <w:spacing w:before="11"/>
        <w:rPr>
          <w:sz w:val="25"/>
        </w:rPr>
      </w:pPr>
    </w:p>
    <w:p w:rsidR="005B7493" w:rsidRDefault="00EA5013">
      <w:pPr>
        <w:pStyle w:val="ListParagraph"/>
        <w:numPr>
          <w:ilvl w:val="0"/>
          <w:numId w:val="2"/>
        </w:numPr>
        <w:tabs>
          <w:tab w:val="left" w:pos="839"/>
          <w:tab w:val="left" w:pos="840"/>
        </w:tabs>
        <w:ind w:firstLine="0"/>
        <w:rPr>
          <w:b/>
          <w:sz w:val="24"/>
        </w:rPr>
      </w:pPr>
      <w:bookmarkStart w:id="197" w:name="E._Does_your_firm_provide_on-line_perfor"/>
      <w:bookmarkEnd w:id="197"/>
      <w:r>
        <w:rPr>
          <w:b/>
          <w:sz w:val="24"/>
        </w:rPr>
        <w:t>Does your firm provide on-line performance</w:t>
      </w:r>
      <w:r>
        <w:rPr>
          <w:b/>
          <w:spacing w:val="-10"/>
          <w:sz w:val="24"/>
        </w:rPr>
        <w:t xml:space="preserve"> </w:t>
      </w:r>
      <w:r>
        <w:rPr>
          <w:b/>
          <w:sz w:val="24"/>
        </w:rPr>
        <w:t>information?</w:t>
      </w:r>
    </w:p>
    <w:p w:rsidR="005B7493" w:rsidRDefault="005B7493">
      <w:pPr>
        <w:pStyle w:val="BodyText"/>
        <w:spacing w:before="8"/>
        <w:rPr>
          <w:sz w:val="26"/>
        </w:rPr>
      </w:pPr>
    </w:p>
    <w:p w:rsidR="005B7493" w:rsidRDefault="00EA5013">
      <w:pPr>
        <w:pStyle w:val="ListParagraph"/>
        <w:numPr>
          <w:ilvl w:val="0"/>
          <w:numId w:val="2"/>
        </w:numPr>
        <w:tabs>
          <w:tab w:val="left" w:pos="839"/>
          <w:tab w:val="left" w:pos="840"/>
        </w:tabs>
        <w:ind w:firstLine="0"/>
        <w:rPr>
          <w:b/>
          <w:sz w:val="24"/>
        </w:rPr>
      </w:pPr>
      <w:bookmarkStart w:id="198" w:name="F._List_the_Universes_that_your_firm_use"/>
      <w:bookmarkEnd w:id="198"/>
      <w:r>
        <w:rPr>
          <w:b/>
          <w:sz w:val="24"/>
        </w:rPr>
        <w:t>List the Universes that your firm</w:t>
      </w:r>
      <w:r>
        <w:rPr>
          <w:b/>
          <w:spacing w:val="-9"/>
          <w:sz w:val="24"/>
        </w:rPr>
        <w:t xml:space="preserve"> </w:t>
      </w:r>
      <w:r>
        <w:rPr>
          <w:b/>
          <w:sz w:val="24"/>
        </w:rPr>
        <w:t>uses.</w:t>
      </w:r>
    </w:p>
    <w:p w:rsidR="005B7493" w:rsidRDefault="005B7493">
      <w:pPr>
        <w:pStyle w:val="BodyText"/>
        <w:spacing w:before="8"/>
        <w:rPr>
          <w:sz w:val="26"/>
        </w:rPr>
      </w:pPr>
    </w:p>
    <w:p w:rsidR="005B7493" w:rsidRDefault="00EA5013">
      <w:pPr>
        <w:pStyle w:val="ListParagraph"/>
        <w:numPr>
          <w:ilvl w:val="0"/>
          <w:numId w:val="2"/>
        </w:numPr>
        <w:tabs>
          <w:tab w:val="left" w:pos="839"/>
          <w:tab w:val="left" w:pos="840"/>
        </w:tabs>
        <w:spacing w:line="247" w:lineRule="auto"/>
        <w:ind w:right="1058" w:firstLine="0"/>
        <w:rPr>
          <w:b/>
          <w:sz w:val="24"/>
        </w:rPr>
      </w:pPr>
      <w:bookmarkStart w:id="199" w:name="G._Please_provide_IMRF_with_a_sample_mon"/>
      <w:bookmarkEnd w:id="199"/>
      <w:r>
        <w:rPr>
          <w:b/>
          <w:sz w:val="24"/>
        </w:rPr>
        <w:t>Please provide IMRF with a sample monthly and quarterly reporting package. Are you willing to customize your reporting</w:t>
      </w:r>
      <w:r>
        <w:rPr>
          <w:b/>
          <w:spacing w:val="-4"/>
          <w:sz w:val="24"/>
        </w:rPr>
        <w:t xml:space="preserve"> </w:t>
      </w:r>
      <w:r>
        <w:rPr>
          <w:b/>
          <w:sz w:val="24"/>
        </w:rPr>
        <w:t>package?</w:t>
      </w:r>
    </w:p>
    <w:p w:rsidR="005B7493" w:rsidRDefault="005B7493">
      <w:pPr>
        <w:pStyle w:val="BodyText"/>
        <w:spacing w:before="10"/>
        <w:rPr>
          <w:sz w:val="25"/>
        </w:rPr>
      </w:pPr>
    </w:p>
    <w:p w:rsidR="005B7493" w:rsidRDefault="00EA5013">
      <w:pPr>
        <w:pStyle w:val="ListParagraph"/>
        <w:numPr>
          <w:ilvl w:val="0"/>
          <w:numId w:val="2"/>
        </w:numPr>
        <w:tabs>
          <w:tab w:val="left" w:pos="839"/>
          <w:tab w:val="left" w:pos="840"/>
        </w:tabs>
        <w:spacing w:before="1" w:line="247" w:lineRule="auto"/>
        <w:ind w:right="1057" w:firstLine="0"/>
        <w:rPr>
          <w:b/>
          <w:sz w:val="24"/>
        </w:rPr>
      </w:pPr>
      <w:bookmarkStart w:id="200" w:name="H._Does_your_firm’s_quarterly_reporting_"/>
      <w:bookmarkEnd w:id="200"/>
      <w:r>
        <w:rPr>
          <w:b/>
          <w:sz w:val="24"/>
        </w:rPr>
        <w:t>Does your firm’s quarterly reporting package contain attribution analysis at the total fund, asset class and investment manager</w:t>
      </w:r>
      <w:r>
        <w:rPr>
          <w:b/>
          <w:spacing w:val="-5"/>
          <w:sz w:val="24"/>
        </w:rPr>
        <w:t xml:space="preserve"> </w:t>
      </w:r>
      <w:r>
        <w:rPr>
          <w:b/>
          <w:sz w:val="24"/>
        </w:rPr>
        <w:t>level?</w:t>
      </w:r>
    </w:p>
    <w:p w:rsidR="005B7493" w:rsidRDefault="005B7493">
      <w:pPr>
        <w:pStyle w:val="BodyText"/>
        <w:spacing w:before="10"/>
        <w:rPr>
          <w:sz w:val="25"/>
        </w:rPr>
      </w:pPr>
    </w:p>
    <w:p w:rsidR="005B7493" w:rsidRDefault="00EA5013">
      <w:pPr>
        <w:pStyle w:val="ListParagraph"/>
        <w:numPr>
          <w:ilvl w:val="0"/>
          <w:numId w:val="2"/>
        </w:numPr>
        <w:tabs>
          <w:tab w:val="left" w:pos="839"/>
          <w:tab w:val="left" w:pos="840"/>
        </w:tabs>
        <w:ind w:firstLine="0"/>
        <w:rPr>
          <w:b/>
          <w:sz w:val="24"/>
        </w:rPr>
      </w:pPr>
      <w:bookmarkStart w:id="201" w:name="I._Does_your_firm_comply_with_GIPS_perfo"/>
      <w:bookmarkEnd w:id="201"/>
      <w:r>
        <w:rPr>
          <w:b/>
          <w:sz w:val="24"/>
        </w:rPr>
        <w:t>Does your firm comply with GIPS performance presentation</w:t>
      </w:r>
      <w:r>
        <w:rPr>
          <w:b/>
          <w:spacing w:val="-11"/>
          <w:sz w:val="24"/>
        </w:rPr>
        <w:t xml:space="preserve"> </w:t>
      </w:r>
      <w:r>
        <w:rPr>
          <w:b/>
          <w:sz w:val="24"/>
        </w:rPr>
        <w:t>standards?</w:t>
      </w:r>
    </w:p>
    <w:p w:rsidR="005B7493" w:rsidRDefault="005B7493">
      <w:pPr>
        <w:pStyle w:val="BodyText"/>
        <w:spacing w:before="8"/>
        <w:rPr>
          <w:sz w:val="26"/>
        </w:rPr>
      </w:pPr>
    </w:p>
    <w:p w:rsidR="005B7493" w:rsidRDefault="00EA5013">
      <w:pPr>
        <w:pStyle w:val="ListParagraph"/>
        <w:numPr>
          <w:ilvl w:val="0"/>
          <w:numId w:val="2"/>
        </w:numPr>
        <w:tabs>
          <w:tab w:val="left" w:pos="839"/>
          <w:tab w:val="left" w:pos="840"/>
        </w:tabs>
        <w:spacing w:line="247" w:lineRule="auto"/>
        <w:ind w:right="1059" w:firstLine="0"/>
        <w:rPr>
          <w:b/>
          <w:sz w:val="24"/>
        </w:rPr>
      </w:pPr>
      <w:bookmarkStart w:id="202" w:name="J._How_would_IMRF_receive_index_and_benc"/>
      <w:bookmarkEnd w:id="202"/>
      <w:r>
        <w:rPr>
          <w:b/>
          <w:sz w:val="24"/>
        </w:rPr>
        <w:t>How would IMRF receive index and benchmark returns</w:t>
      </w:r>
      <w:r>
        <w:rPr>
          <w:b/>
          <w:sz w:val="24"/>
        </w:rPr>
        <w:t xml:space="preserve"> from your firm? How soon after month-end would this information be</w:t>
      </w:r>
      <w:r>
        <w:rPr>
          <w:b/>
          <w:spacing w:val="-4"/>
          <w:sz w:val="24"/>
        </w:rPr>
        <w:t xml:space="preserve"> </w:t>
      </w:r>
      <w:r>
        <w:rPr>
          <w:b/>
          <w:sz w:val="24"/>
        </w:rPr>
        <w:t>available?</w:t>
      </w:r>
    </w:p>
    <w:p w:rsidR="005B7493" w:rsidRDefault="005B7493">
      <w:pPr>
        <w:pStyle w:val="BodyText"/>
        <w:spacing w:before="10"/>
        <w:rPr>
          <w:sz w:val="25"/>
        </w:rPr>
      </w:pPr>
    </w:p>
    <w:p w:rsidR="005B7493" w:rsidRDefault="00EA5013">
      <w:pPr>
        <w:pStyle w:val="ListParagraph"/>
        <w:numPr>
          <w:ilvl w:val="0"/>
          <w:numId w:val="2"/>
        </w:numPr>
        <w:tabs>
          <w:tab w:val="left" w:pos="840"/>
        </w:tabs>
        <w:spacing w:before="1" w:line="247" w:lineRule="auto"/>
        <w:ind w:right="1057" w:firstLine="0"/>
        <w:jc w:val="both"/>
        <w:rPr>
          <w:b/>
          <w:sz w:val="24"/>
        </w:rPr>
      </w:pPr>
      <w:bookmarkStart w:id="203" w:name="K._How_would_your_firm_report_performanc"/>
      <w:bookmarkEnd w:id="203"/>
      <w:r>
        <w:rPr>
          <w:b/>
          <w:sz w:val="24"/>
        </w:rPr>
        <w:t>How would your firm report performance for real estate and alternative investments? Please describe any supplemental analysis your firm can provide for these asset</w:t>
      </w:r>
      <w:r>
        <w:rPr>
          <w:b/>
          <w:spacing w:val="-2"/>
          <w:sz w:val="24"/>
        </w:rPr>
        <w:t xml:space="preserve"> </w:t>
      </w:r>
      <w:r>
        <w:rPr>
          <w:b/>
          <w:sz w:val="24"/>
        </w:rPr>
        <w:t>classes.</w:t>
      </w:r>
    </w:p>
    <w:p w:rsidR="005B7493" w:rsidRDefault="005B7493">
      <w:pPr>
        <w:pStyle w:val="BodyText"/>
        <w:spacing w:before="9"/>
        <w:rPr>
          <w:sz w:val="25"/>
        </w:rPr>
      </w:pPr>
    </w:p>
    <w:p w:rsidR="005B7493" w:rsidRDefault="00EA5013">
      <w:pPr>
        <w:pStyle w:val="ListParagraph"/>
        <w:numPr>
          <w:ilvl w:val="0"/>
          <w:numId w:val="2"/>
        </w:numPr>
        <w:tabs>
          <w:tab w:val="left" w:pos="840"/>
        </w:tabs>
        <w:spacing w:line="247" w:lineRule="auto"/>
        <w:ind w:right="1059" w:firstLine="0"/>
        <w:jc w:val="both"/>
        <w:rPr>
          <w:b/>
          <w:sz w:val="24"/>
        </w:rPr>
      </w:pPr>
      <w:bookmarkStart w:id="204" w:name="L._Who_would_be_the_personnel_assigned_t"/>
      <w:bookmarkEnd w:id="204"/>
      <w:r>
        <w:rPr>
          <w:b/>
          <w:sz w:val="24"/>
        </w:rPr>
        <w:t>Wh</w:t>
      </w:r>
      <w:r>
        <w:rPr>
          <w:b/>
          <w:sz w:val="24"/>
        </w:rPr>
        <w:t>o would be the personnel assigned to our account and describe the back-up procedure in the event the assigned personnel are unavailable? Please provide biographies for all personnel that would be involved in the</w:t>
      </w:r>
      <w:r>
        <w:rPr>
          <w:b/>
          <w:spacing w:val="-6"/>
          <w:sz w:val="24"/>
        </w:rPr>
        <w:t xml:space="preserve"> </w:t>
      </w:r>
      <w:r>
        <w:rPr>
          <w:b/>
          <w:sz w:val="24"/>
        </w:rPr>
        <w:t>relationship.</w:t>
      </w:r>
    </w:p>
    <w:p w:rsidR="005B7493" w:rsidRDefault="005B7493">
      <w:pPr>
        <w:spacing w:line="247" w:lineRule="auto"/>
        <w:jc w:val="both"/>
        <w:rPr>
          <w:sz w:val="24"/>
        </w:rPr>
        <w:sectPr w:rsidR="005B7493">
          <w:pgSz w:w="12240" w:h="15840"/>
          <w:pgMar w:top="1260" w:right="380" w:bottom="920" w:left="1320" w:header="0" w:footer="739" w:gutter="0"/>
          <w:cols w:space="720"/>
        </w:sectPr>
      </w:pPr>
    </w:p>
    <w:p w:rsidR="005B7493" w:rsidRDefault="00EA5013">
      <w:pPr>
        <w:pStyle w:val="ListParagraph"/>
        <w:numPr>
          <w:ilvl w:val="0"/>
          <w:numId w:val="2"/>
        </w:numPr>
        <w:tabs>
          <w:tab w:val="left" w:pos="839"/>
          <w:tab w:val="left" w:pos="840"/>
        </w:tabs>
        <w:spacing w:before="66" w:line="247" w:lineRule="auto"/>
        <w:ind w:right="1059" w:firstLine="0"/>
        <w:rPr>
          <w:b/>
          <w:sz w:val="24"/>
        </w:rPr>
      </w:pPr>
      <w:bookmarkStart w:id="205" w:name="M._What_percentage_of_your_firm’s_total_"/>
      <w:bookmarkEnd w:id="205"/>
      <w:r>
        <w:rPr>
          <w:b/>
          <w:sz w:val="24"/>
        </w:rPr>
        <w:lastRenderedPageBreak/>
        <w:t>W</w:t>
      </w:r>
      <w:r>
        <w:rPr>
          <w:b/>
          <w:sz w:val="24"/>
        </w:rPr>
        <w:t>hat percentage of your firm’s total revenue is derived from performance measurement</w:t>
      </w:r>
      <w:r>
        <w:rPr>
          <w:b/>
          <w:spacing w:val="-2"/>
          <w:sz w:val="24"/>
        </w:rPr>
        <w:t xml:space="preserve"> </w:t>
      </w:r>
      <w:r>
        <w:rPr>
          <w:b/>
          <w:sz w:val="24"/>
        </w:rPr>
        <w:t>services?</w:t>
      </w:r>
    </w:p>
    <w:p w:rsidR="005B7493" w:rsidRDefault="005B7493">
      <w:pPr>
        <w:pStyle w:val="BodyText"/>
        <w:spacing w:before="10"/>
        <w:rPr>
          <w:sz w:val="25"/>
        </w:rPr>
      </w:pPr>
    </w:p>
    <w:p w:rsidR="005B7493" w:rsidRDefault="00EA5013">
      <w:pPr>
        <w:pStyle w:val="ListParagraph"/>
        <w:numPr>
          <w:ilvl w:val="1"/>
          <w:numId w:val="4"/>
        </w:numPr>
        <w:tabs>
          <w:tab w:val="left" w:pos="839"/>
          <w:tab w:val="left" w:pos="840"/>
        </w:tabs>
        <w:rPr>
          <w:b/>
          <w:sz w:val="24"/>
        </w:rPr>
      </w:pPr>
      <w:bookmarkStart w:id="206" w:name="10.7_FEE_PROPOSAL"/>
      <w:bookmarkEnd w:id="206"/>
      <w:r>
        <w:rPr>
          <w:b/>
          <w:sz w:val="24"/>
          <w:u w:val="thick"/>
        </w:rPr>
        <w:t>FEE</w:t>
      </w:r>
      <w:r>
        <w:rPr>
          <w:b/>
          <w:spacing w:val="-1"/>
          <w:sz w:val="24"/>
          <w:u w:val="thick"/>
        </w:rPr>
        <w:t xml:space="preserve"> </w:t>
      </w:r>
      <w:r>
        <w:rPr>
          <w:b/>
          <w:sz w:val="24"/>
          <w:u w:val="thick"/>
        </w:rPr>
        <w:t>PROPOSAL</w:t>
      </w:r>
    </w:p>
    <w:p w:rsidR="005B7493" w:rsidRDefault="005B7493">
      <w:pPr>
        <w:pStyle w:val="BodyText"/>
        <w:spacing w:before="11"/>
        <w:rPr>
          <w:sz w:val="18"/>
        </w:rPr>
      </w:pPr>
    </w:p>
    <w:p w:rsidR="005B7493" w:rsidRDefault="00EA5013">
      <w:pPr>
        <w:pStyle w:val="ListParagraph"/>
        <w:numPr>
          <w:ilvl w:val="0"/>
          <w:numId w:val="1"/>
        </w:numPr>
        <w:tabs>
          <w:tab w:val="left" w:pos="840"/>
        </w:tabs>
        <w:spacing w:before="90" w:line="247" w:lineRule="auto"/>
        <w:ind w:right="1057" w:firstLine="0"/>
        <w:jc w:val="both"/>
        <w:rPr>
          <w:b/>
          <w:sz w:val="24"/>
        </w:rPr>
      </w:pPr>
      <w:bookmarkStart w:id="207" w:name="A._Please_provide_separate_fee_proposals"/>
      <w:bookmarkEnd w:id="207"/>
      <w:r>
        <w:rPr>
          <w:b/>
          <w:sz w:val="24"/>
        </w:rPr>
        <w:t>P</w:t>
      </w:r>
      <w:r>
        <w:rPr>
          <w:b/>
          <w:sz w:val="24"/>
        </w:rPr>
        <w:t xml:space="preserve">lease provide separate fee proposals for general investment consulting services, real estate investment consulting services and a separate fee proposal for performance measurement consulting services. If applicable, also provide a bundled fee proposal for </w:t>
      </w:r>
      <w:r>
        <w:rPr>
          <w:b/>
          <w:sz w:val="24"/>
        </w:rPr>
        <w:t xml:space="preserve"> two or more consulting services. Your fee proposals should be annual retainer fees and should also include a schedule of fees for special services not included in the respective annual retainers. The fee quotations should be inclusive of administrative, t</w:t>
      </w:r>
      <w:r>
        <w:rPr>
          <w:b/>
          <w:sz w:val="24"/>
        </w:rPr>
        <w:t>hird party, travel, and all costs of providing the Services to be Performed described in Part</w:t>
      </w:r>
      <w:r>
        <w:rPr>
          <w:b/>
          <w:spacing w:val="-17"/>
          <w:sz w:val="24"/>
        </w:rPr>
        <w:t xml:space="preserve"> </w:t>
      </w:r>
      <w:r>
        <w:rPr>
          <w:b/>
          <w:sz w:val="24"/>
        </w:rPr>
        <w:t>3.</w:t>
      </w:r>
    </w:p>
    <w:p w:rsidR="005B7493" w:rsidRDefault="005B7493">
      <w:pPr>
        <w:pStyle w:val="BodyText"/>
        <w:spacing w:before="5"/>
        <w:rPr>
          <w:sz w:val="25"/>
        </w:rPr>
      </w:pPr>
    </w:p>
    <w:p w:rsidR="005B7493" w:rsidRDefault="00EA5013">
      <w:pPr>
        <w:pStyle w:val="ListParagraph"/>
        <w:numPr>
          <w:ilvl w:val="0"/>
          <w:numId w:val="1"/>
        </w:numPr>
        <w:tabs>
          <w:tab w:val="left" w:pos="840"/>
        </w:tabs>
        <w:ind w:firstLine="0"/>
        <w:jc w:val="both"/>
        <w:rPr>
          <w:b/>
          <w:sz w:val="24"/>
        </w:rPr>
      </w:pPr>
      <w:bookmarkStart w:id="208" w:name="B._How_are_fees_calculated_and_billed?"/>
      <w:bookmarkEnd w:id="208"/>
      <w:r>
        <w:rPr>
          <w:b/>
          <w:sz w:val="24"/>
        </w:rPr>
        <w:t>How are fees calculated and</w:t>
      </w:r>
      <w:r>
        <w:rPr>
          <w:b/>
          <w:spacing w:val="-1"/>
          <w:sz w:val="24"/>
        </w:rPr>
        <w:t xml:space="preserve"> </w:t>
      </w:r>
      <w:r>
        <w:rPr>
          <w:b/>
          <w:sz w:val="24"/>
        </w:rPr>
        <w:t>billed?</w:t>
      </w:r>
    </w:p>
    <w:p w:rsidR="005B7493" w:rsidRDefault="005B7493">
      <w:pPr>
        <w:pStyle w:val="BodyText"/>
        <w:spacing w:before="8"/>
        <w:rPr>
          <w:sz w:val="26"/>
        </w:rPr>
      </w:pPr>
    </w:p>
    <w:p w:rsidR="005B7493" w:rsidRDefault="00EA5013">
      <w:pPr>
        <w:pStyle w:val="BodyText"/>
        <w:ind w:left="120"/>
        <w:jc w:val="both"/>
      </w:pPr>
      <w:bookmarkStart w:id="209" w:name="APPENDIXES_TO_QUESTIONNAIRE:"/>
      <w:bookmarkEnd w:id="209"/>
      <w:r>
        <w:rPr>
          <w:u w:val="thick"/>
        </w:rPr>
        <w:t>APPENDIXES TO QUESTIONNAIRE:</w:t>
      </w:r>
    </w:p>
    <w:p w:rsidR="005B7493" w:rsidRDefault="005B7493">
      <w:pPr>
        <w:pStyle w:val="BodyText"/>
        <w:spacing w:before="8"/>
        <w:rPr>
          <w:sz w:val="22"/>
        </w:rPr>
      </w:pPr>
    </w:p>
    <w:p w:rsidR="005B7493" w:rsidRDefault="00EA5013">
      <w:pPr>
        <w:pStyle w:val="BodyText"/>
        <w:spacing w:before="90" w:line="491" w:lineRule="auto"/>
        <w:ind w:left="120" w:right="4144"/>
      </w:pPr>
      <w:r>
        <w:t>Appendix A - Description of Requirements of IMRF Appendix B - Organizational Charts</w:t>
      </w:r>
    </w:p>
    <w:p w:rsidR="005B7493" w:rsidRDefault="00EA5013">
      <w:pPr>
        <w:pStyle w:val="BodyText"/>
        <w:spacing w:before="1"/>
        <w:ind w:left="120"/>
      </w:pPr>
      <w:r>
        <w:t>Appendi</w:t>
      </w:r>
      <w:r>
        <w:t>x C - ADV Part II or Comparable Report</w:t>
      </w:r>
    </w:p>
    <w:p w:rsidR="005B7493" w:rsidRDefault="00EA5013">
      <w:pPr>
        <w:pStyle w:val="BodyText"/>
        <w:spacing w:before="6" w:line="560" w:lineRule="atLeast"/>
        <w:ind w:left="119" w:right="1618"/>
      </w:pPr>
      <w:r>
        <w:t>Appendix D - Business Continuation and Disaster Recovery Policies and Procedures Appendix E - Conflict of Interest Policy and Description of Policy Enforcement</w:t>
      </w:r>
    </w:p>
    <w:p w:rsidR="005B7493" w:rsidRDefault="00EA5013">
      <w:pPr>
        <w:pStyle w:val="BodyText"/>
        <w:spacing w:before="14"/>
        <w:ind w:left="1680"/>
      </w:pPr>
      <w:r>
        <w:t>Procedures</w:t>
      </w:r>
    </w:p>
    <w:p w:rsidR="005B7493" w:rsidRDefault="005B7493">
      <w:pPr>
        <w:pStyle w:val="BodyText"/>
        <w:spacing w:before="3"/>
        <w:rPr>
          <w:sz w:val="25"/>
        </w:rPr>
      </w:pPr>
    </w:p>
    <w:p w:rsidR="005B7493" w:rsidRDefault="00EA5013">
      <w:pPr>
        <w:pStyle w:val="BodyText"/>
        <w:ind w:left="119"/>
      </w:pPr>
      <w:r>
        <w:t>Appendix F - Listing of Investment Manager Database</w:t>
      </w:r>
    </w:p>
    <w:p w:rsidR="005B7493" w:rsidRDefault="005B7493">
      <w:pPr>
        <w:pStyle w:val="BodyText"/>
        <w:spacing w:before="3"/>
        <w:rPr>
          <w:sz w:val="25"/>
        </w:rPr>
      </w:pPr>
    </w:p>
    <w:p w:rsidR="005B7493" w:rsidRDefault="00EA5013">
      <w:pPr>
        <w:pStyle w:val="BodyText"/>
        <w:spacing w:line="247" w:lineRule="auto"/>
        <w:ind w:left="1740" w:right="1618" w:hanging="1620"/>
      </w:pPr>
      <w:r>
        <w:t>Appendix G - Listing of minority and/or women owned businesses or businesses owned by persons with a disability in your Investment Manager Database</w:t>
      </w:r>
    </w:p>
    <w:p w:rsidR="005B7493" w:rsidRDefault="005B7493">
      <w:pPr>
        <w:pStyle w:val="BodyText"/>
        <w:spacing w:before="4"/>
      </w:pPr>
    </w:p>
    <w:p w:rsidR="005B7493" w:rsidRDefault="00EA5013">
      <w:pPr>
        <w:pStyle w:val="BodyText"/>
        <w:spacing w:line="491" w:lineRule="auto"/>
        <w:ind w:left="119" w:right="2999"/>
      </w:pPr>
      <w:r>
        <w:t>Appendix H - Biographies of Primary and Backup Consult</w:t>
      </w:r>
      <w:r>
        <w:t>ants Appendix I - Description of Consultant’s Public Fund Experience</w:t>
      </w:r>
    </w:p>
    <w:sectPr w:rsidR="005B7493">
      <w:pgSz w:w="12240" w:h="15840"/>
      <w:pgMar w:top="1260" w:right="380" w:bottom="920" w:left="1320" w:header="0" w:footer="7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013" w:rsidRDefault="00EA5013">
      <w:r>
        <w:separator/>
      </w:r>
    </w:p>
  </w:endnote>
  <w:endnote w:type="continuationSeparator" w:id="0">
    <w:p w:rsidR="00EA5013" w:rsidRDefault="00EA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altName w:val="Segoe UI"/>
    <w:panose1 w:val="020B0502040204020203"/>
    <w:charset w:val="01"/>
    <w:family w:val="roman"/>
    <w:notTrueType/>
    <w:pitch w:val="variable"/>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493" w:rsidRDefault="00EA5013">
    <w:pPr>
      <w:pStyle w:val="BodyText"/>
      <w:spacing w:line="14" w:lineRule="auto"/>
      <w:rPr>
        <w:b w:val="0"/>
        <w:sz w:val="20"/>
      </w:rPr>
    </w:pPr>
    <w:r>
      <w:pict>
        <v:shapetype id="_x0000_t202" coordsize="21600,21600" o:spt="202" path="m,l,21600r21600,l21600,xe">
          <v:stroke joinstyle="miter"/>
          <v:path gradientshapeok="t" o:connecttype="rect"/>
        </v:shapetype>
        <v:shape id="_x0000_s2052" type="#_x0000_t202" style="position:absolute;margin-left:71pt;margin-top:744.05pt;width:73.8pt;height:12.5pt;z-index:-48424;mso-position-horizontal-relative:page;mso-position-vertical-relative:page" filled="f" stroked="f">
          <v:textbox inset="0,0,0,0">
            <w:txbxContent>
              <w:p w:rsidR="005B7493" w:rsidRDefault="00EA5013">
                <w:pPr>
                  <w:spacing w:before="20"/>
                  <w:ind w:left="20"/>
                  <w:rPr>
                    <w:rFonts w:ascii="Trebuchet MS"/>
                    <w:b/>
                    <w:sz w:val="18"/>
                  </w:rPr>
                </w:pPr>
                <w:r>
                  <w:rPr>
                    <w:rFonts w:ascii="Trebuchet MS"/>
                    <w:b/>
                    <w:sz w:val="18"/>
                  </w:rPr>
                  <w:t>IMRF Sample RFP</w:t>
                </w:r>
              </w:p>
            </w:txbxContent>
          </v:textbox>
          <w10:wrap anchorx="page" anchory="page"/>
        </v:shape>
      </w:pict>
    </w:r>
    <w:r>
      <w:pict>
        <v:shape id="_x0000_s2051" type="#_x0000_t202" style="position:absolute;margin-left:471.1pt;margin-top:745pt;width:59.65pt;height:12.5pt;z-index:-48400;mso-position-horizontal-relative:page;mso-position-vertical-relative:page" filled="f" stroked="f">
          <v:textbox inset="0,0,0,0">
            <w:txbxContent>
              <w:p w:rsidR="005B7493" w:rsidRDefault="00EA5013">
                <w:pPr>
                  <w:spacing w:before="20"/>
                  <w:ind w:left="20"/>
                  <w:rPr>
                    <w:rFonts w:ascii="Trebuchet MS"/>
                    <w:b/>
                    <w:sz w:val="18"/>
                  </w:rPr>
                </w:pPr>
                <w:r>
                  <w:rPr>
                    <w:rFonts w:ascii="Trebuchet MS"/>
                    <w:b/>
                    <w:sz w:val="18"/>
                  </w:rPr>
                  <w:t xml:space="preserve">Page </w:t>
                </w:r>
                <w:r>
                  <w:fldChar w:fldCharType="begin"/>
                </w:r>
                <w:r>
                  <w:rPr>
                    <w:rFonts w:ascii="Trebuchet MS"/>
                    <w:b/>
                    <w:sz w:val="18"/>
                  </w:rPr>
                  <w:instrText xml:space="preserve"> PAGE </w:instrText>
                </w:r>
                <w:r>
                  <w:fldChar w:fldCharType="separate"/>
                </w:r>
                <w:r w:rsidR="0001589B">
                  <w:rPr>
                    <w:rFonts w:ascii="Trebuchet MS"/>
                    <w:b/>
                    <w:noProof/>
                    <w:sz w:val="18"/>
                  </w:rPr>
                  <w:t>3</w:t>
                </w:r>
                <w:r>
                  <w:fldChar w:fldCharType="end"/>
                </w:r>
                <w:r>
                  <w:rPr>
                    <w:rFonts w:ascii="Trebuchet MS"/>
                    <w:b/>
                    <w:sz w:val="18"/>
                  </w:rPr>
                  <w:t xml:space="preserve"> of 31</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493" w:rsidRDefault="005B7493">
    <w:pPr>
      <w:pStyle w:val="BodyText"/>
      <w:spacing w:line="14" w:lineRule="auto"/>
      <w:rPr>
        <w:b w:val="0"/>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493" w:rsidRDefault="005B7493">
    <w:pPr>
      <w:pStyle w:val="BodyText"/>
      <w:spacing w:line="14" w:lineRule="auto"/>
      <w:rPr>
        <w:b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493" w:rsidRDefault="005B7493">
    <w:pPr>
      <w:pStyle w:val="BodyText"/>
      <w:spacing w:line="14" w:lineRule="auto"/>
      <w:rPr>
        <w:b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493" w:rsidRDefault="00EA5013">
    <w:pPr>
      <w:pStyle w:val="BodyText"/>
      <w:spacing w:line="14" w:lineRule="auto"/>
      <w:rPr>
        <w:b w:val="0"/>
        <w:sz w:val="20"/>
      </w:rPr>
    </w:pPr>
    <w:r>
      <w:pict>
        <v:shapetype id="_x0000_t202" coordsize="21600,21600" o:spt="202" path="m,l,21600r21600,l21600,xe">
          <v:stroke joinstyle="miter"/>
          <v:path gradientshapeok="t" o:connecttype="rect"/>
        </v:shapetype>
        <v:shape id="_x0000_s2050" type="#_x0000_t202" style="position:absolute;margin-left:71pt;margin-top:744.05pt;width:73.8pt;height:12.5pt;z-index:-48376;mso-position-horizontal-relative:page;mso-position-vertical-relative:page" filled="f" stroked="f">
          <v:textbox inset="0,0,0,0">
            <w:txbxContent>
              <w:p w:rsidR="005B7493" w:rsidRDefault="00EA5013">
                <w:pPr>
                  <w:spacing w:before="20"/>
                  <w:ind w:left="20"/>
                  <w:rPr>
                    <w:rFonts w:ascii="Trebuchet MS"/>
                    <w:b/>
                    <w:sz w:val="18"/>
                  </w:rPr>
                </w:pPr>
                <w:r>
                  <w:rPr>
                    <w:rFonts w:ascii="Trebuchet MS"/>
                    <w:b/>
                    <w:sz w:val="18"/>
                  </w:rPr>
                  <w:t>IMRF Sample RFP</w:t>
                </w:r>
              </w:p>
            </w:txbxContent>
          </v:textbox>
          <w10:wrap anchorx="page" anchory="page"/>
        </v:shape>
      </w:pict>
    </w:r>
    <w:r>
      <w:pict>
        <v:shape id="_x0000_s2049" type="#_x0000_t202" style="position:absolute;margin-left:471.1pt;margin-top:745pt;width:59.65pt;height:12.5pt;z-index:-48352;mso-position-horizontal-relative:page;mso-position-vertical-relative:page" filled="f" stroked="f">
          <v:textbox inset="0,0,0,0">
            <w:txbxContent>
              <w:p w:rsidR="005B7493" w:rsidRDefault="00EA5013">
                <w:pPr>
                  <w:spacing w:before="20"/>
                  <w:ind w:left="20"/>
                  <w:rPr>
                    <w:rFonts w:ascii="Trebuchet MS"/>
                    <w:b/>
                    <w:sz w:val="18"/>
                  </w:rPr>
                </w:pPr>
                <w:r>
                  <w:rPr>
                    <w:rFonts w:ascii="Trebuchet MS"/>
                    <w:b/>
                    <w:sz w:val="18"/>
                  </w:rPr>
                  <w:t xml:space="preserve">Page </w:t>
                </w:r>
                <w:r>
                  <w:fldChar w:fldCharType="begin"/>
                </w:r>
                <w:r>
                  <w:rPr>
                    <w:rFonts w:ascii="Trebuchet MS"/>
                    <w:b/>
                    <w:sz w:val="18"/>
                  </w:rPr>
                  <w:instrText xml:space="preserve"> PAGE </w:instrText>
                </w:r>
                <w:r>
                  <w:fldChar w:fldCharType="separate"/>
                </w:r>
                <w:r w:rsidR="0001589B">
                  <w:rPr>
                    <w:rFonts w:ascii="Trebuchet MS"/>
                    <w:b/>
                    <w:noProof/>
                    <w:sz w:val="18"/>
                  </w:rPr>
                  <w:t>31</w:t>
                </w:r>
                <w:r>
                  <w:fldChar w:fldCharType="end"/>
                </w:r>
                <w:r>
                  <w:rPr>
                    <w:rFonts w:ascii="Trebuchet MS"/>
                    <w:b/>
                    <w:sz w:val="18"/>
                  </w:rPr>
                  <w:t xml:space="preserve"> of 31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013" w:rsidRDefault="00EA5013">
      <w:r>
        <w:separator/>
      </w:r>
    </w:p>
  </w:footnote>
  <w:footnote w:type="continuationSeparator" w:id="0">
    <w:p w:rsidR="00EA5013" w:rsidRDefault="00EA5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09F5"/>
    <w:multiLevelType w:val="hybridMultilevel"/>
    <w:tmpl w:val="55563CAA"/>
    <w:lvl w:ilvl="0" w:tplc="90D6CAFC">
      <w:start w:val="1"/>
      <w:numFmt w:val="upperLetter"/>
      <w:lvlText w:val="%1."/>
      <w:lvlJc w:val="left"/>
      <w:pPr>
        <w:ind w:left="1440" w:hanging="720"/>
        <w:jc w:val="left"/>
      </w:pPr>
      <w:rPr>
        <w:rFonts w:ascii="Times New Roman" w:eastAsia="Times New Roman" w:hAnsi="Times New Roman" w:cs="Times New Roman" w:hint="default"/>
        <w:b/>
        <w:bCs/>
        <w:spacing w:val="-1"/>
        <w:w w:val="99"/>
        <w:sz w:val="24"/>
        <w:szCs w:val="24"/>
        <w:lang w:val="en-US" w:eastAsia="en-US" w:bidi="en-US"/>
      </w:rPr>
    </w:lvl>
    <w:lvl w:ilvl="1" w:tplc="BE9AB196">
      <w:numFmt w:val="bullet"/>
      <w:lvlText w:val="•"/>
      <w:lvlJc w:val="left"/>
      <w:pPr>
        <w:ind w:left="2520" w:hanging="720"/>
      </w:pPr>
      <w:rPr>
        <w:rFonts w:hint="default"/>
        <w:lang w:val="en-US" w:eastAsia="en-US" w:bidi="en-US"/>
      </w:rPr>
    </w:lvl>
    <w:lvl w:ilvl="2" w:tplc="3DCC46E6">
      <w:numFmt w:val="bullet"/>
      <w:lvlText w:val="•"/>
      <w:lvlJc w:val="left"/>
      <w:pPr>
        <w:ind w:left="3600" w:hanging="720"/>
      </w:pPr>
      <w:rPr>
        <w:rFonts w:hint="default"/>
        <w:lang w:val="en-US" w:eastAsia="en-US" w:bidi="en-US"/>
      </w:rPr>
    </w:lvl>
    <w:lvl w:ilvl="3" w:tplc="6E90FC56">
      <w:numFmt w:val="bullet"/>
      <w:lvlText w:val="•"/>
      <w:lvlJc w:val="left"/>
      <w:pPr>
        <w:ind w:left="4680" w:hanging="720"/>
      </w:pPr>
      <w:rPr>
        <w:rFonts w:hint="default"/>
        <w:lang w:val="en-US" w:eastAsia="en-US" w:bidi="en-US"/>
      </w:rPr>
    </w:lvl>
    <w:lvl w:ilvl="4" w:tplc="0F06AA3C">
      <w:numFmt w:val="bullet"/>
      <w:lvlText w:val="•"/>
      <w:lvlJc w:val="left"/>
      <w:pPr>
        <w:ind w:left="5760" w:hanging="720"/>
      </w:pPr>
      <w:rPr>
        <w:rFonts w:hint="default"/>
        <w:lang w:val="en-US" w:eastAsia="en-US" w:bidi="en-US"/>
      </w:rPr>
    </w:lvl>
    <w:lvl w:ilvl="5" w:tplc="702258EA">
      <w:numFmt w:val="bullet"/>
      <w:lvlText w:val="•"/>
      <w:lvlJc w:val="left"/>
      <w:pPr>
        <w:ind w:left="6840" w:hanging="720"/>
      </w:pPr>
      <w:rPr>
        <w:rFonts w:hint="default"/>
        <w:lang w:val="en-US" w:eastAsia="en-US" w:bidi="en-US"/>
      </w:rPr>
    </w:lvl>
    <w:lvl w:ilvl="6" w:tplc="A150F1AA">
      <w:numFmt w:val="bullet"/>
      <w:lvlText w:val="•"/>
      <w:lvlJc w:val="left"/>
      <w:pPr>
        <w:ind w:left="7920" w:hanging="720"/>
      </w:pPr>
      <w:rPr>
        <w:rFonts w:hint="default"/>
        <w:lang w:val="en-US" w:eastAsia="en-US" w:bidi="en-US"/>
      </w:rPr>
    </w:lvl>
    <w:lvl w:ilvl="7" w:tplc="C35AF0CA">
      <w:numFmt w:val="bullet"/>
      <w:lvlText w:val="•"/>
      <w:lvlJc w:val="left"/>
      <w:pPr>
        <w:ind w:left="9000" w:hanging="720"/>
      </w:pPr>
      <w:rPr>
        <w:rFonts w:hint="default"/>
        <w:lang w:val="en-US" w:eastAsia="en-US" w:bidi="en-US"/>
      </w:rPr>
    </w:lvl>
    <w:lvl w:ilvl="8" w:tplc="17D22682">
      <w:numFmt w:val="bullet"/>
      <w:lvlText w:val="•"/>
      <w:lvlJc w:val="left"/>
      <w:pPr>
        <w:ind w:left="10080" w:hanging="720"/>
      </w:pPr>
      <w:rPr>
        <w:rFonts w:hint="default"/>
        <w:lang w:val="en-US" w:eastAsia="en-US" w:bidi="en-US"/>
      </w:rPr>
    </w:lvl>
  </w:abstractNum>
  <w:abstractNum w:abstractNumId="1">
    <w:nsid w:val="0DEF2DC6"/>
    <w:multiLevelType w:val="hybridMultilevel"/>
    <w:tmpl w:val="9FC822DA"/>
    <w:lvl w:ilvl="0" w:tplc="78BC39C8">
      <w:start w:val="1"/>
      <w:numFmt w:val="upperLetter"/>
      <w:lvlText w:val="%1."/>
      <w:lvlJc w:val="left"/>
      <w:pPr>
        <w:ind w:left="120" w:hanging="720"/>
        <w:jc w:val="left"/>
      </w:pPr>
      <w:rPr>
        <w:rFonts w:ascii="Times New Roman" w:eastAsia="Times New Roman" w:hAnsi="Times New Roman" w:cs="Times New Roman" w:hint="default"/>
        <w:b/>
        <w:bCs/>
        <w:spacing w:val="-1"/>
        <w:w w:val="99"/>
        <w:sz w:val="24"/>
        <w:szCs w:val="24"/>
        <w:lang w:val="en-US" w:eastAsia="en-US" w:bidi="en-US"/>
      </w:rPr>
    </w:lvl>
    <w:lvl w:ilvl="1" w:tplc="FD705D8E">
      <w:numFmt w:val="bullet"/>
      <w:lvlText w:val="•"/>
      <w:lvlJc w:val="left"/>
      <w:pPr>
        <w:ind w:left="1162" w:hanging="720"/>
      </w:pPr>
      <w:rPr>
        <w:rFonts w:hint="default"/>
        <w:lang w:val="en-US" w:eastAsia="en-US" w:bidi="en-US"/>
      </w:rPr>
    </w:lvl>
    <w:lvl w:ilvl="2" w:tplc="7F9C0110">
      <w:numFmt w:val="bullet"/>
      <w:lvlText w:val="•"/>
      <w:lvlJc w:val="left"/>
      <w:pPr>
        <w:ind w:left="2204" w:hanging="720"/>
      </w:pPr>
      <w:rPr>
        <w:rFonts w:hint="default"/>
        <w:lang w:val="en-US" w:eastAsia="en-US" w:bidi="en-US"/>
      </w:rPr>
    </w:lvl>
    <w:lvl w:ilvl="3" w:tplc="04FA6E58">
      <w:numFmt w:val="bullet"/>
      <w:lvlText w:val="•"/>
      <w:lvlJc w:val="left"/>
      <w:pPr>
        <w:ind w:left="3246" w:hanging="720"/>
      </w:pPr>
      <w:rPr>
        <w:rFonts w:hint="default"/>
        <w:lang w:val="en-US" w:eastAsia="en-US" w:bidi="en-US"/>
      </w:rPr>
    </w:lvl>
    <w:lvl w:ilvl="4" w:tplc="7D640856">
      <w:numFmt w:val="bullet"/>
      <w:lvlText w:val="•"/>
      <w:lvlJc w:val="left"/>
      <w:pPr>
        <w:ind w:left="4288" w:hanging="720"/>
      </w:pPr>
      <w:rPr>
        <w:rFonts w:hint="default"/>
        <w:lang w:val="en-US" w:eastAsia="en-US" w:bidi="en-US"/>
      </w:rPr>
    </w:lvl>
    <w:lvl w:ilvl="5" w:tplc="15BADF4C">
      <w:numFmt w:val="bullet"/>
      <w:lvlText w:val="•"/>
      <w:lvlJc w:val="left"/>
      <w:pPr>
        <w:ind w:left="5330" w:hanging="720"/>
      </w:pPr>
      <w:rPr>
        <w:rFonts w:hint="default"/>
        <w:lang w:val="en-US" w:eastAsia="en-US" w:bidi="en-US"/>
      </w:rPr>
    </w:lvl>
    <w:lvl w:ilvl="6" w:tplc="E5C09020">
      <w:numFmt w:val="bullet"/>
      <w:lvlText w:val="•"/>
      <w:lvlJc w:val="left"/>
      <w:pPr>
        <w:ind w:left="6372" w:hanging="720"/>
      </w:pPr>
      <w:rPr>
        <w:rFonts w:hint="default"/>
        <w:lang w:val="en-US" w:eastAsia="en-US" w:bidi="en-US"/>
      </w:rPr>
    </w:lvl>
    <w:lvl w:ilvl="7" w:tplc="ABDCB596">
      <w:numFmt w:val="bullet"/>
      <w:lvlText w:val="•"/>
      <w:lvlJc w:val="left"/>
      <w:pPr>
        <w:ind w:left="7414" w:hanging="720"/>
      </w:pPr>
      <w:rPr>
        <w:rFonts w:hint="default"/>
        <w:lang w:val="en-US" w:eastAsia="en-US" w:bidi="en-US"/>
      </w:rPr>
    </w:lvl>
    <w:lvl w:ilvl="8" w:tplc="BAACF7E0">
      <w:numFmt w:val="bullet"/>
      <w:lvlText w:val="•"/>
      <w:lvlJc w:val="left"/>
      <w:pPr>
        <w:ind w:left="8456" w:hanging="720"/>
      </w:pPr>
      <w:rPr>
        <w:rFonts w:hint="default"/>
        <w:lang w:val="en-US" w:eastAsia="en-US" w:bidi="en-US"/>
      </w:rPr>
    </w:lvl>
  </w:abstractNum>
  <w:abstractNum w:abstractNumId="2">
    <w:nsid w:val="10C216DA"/>
    <w:multiLevelType w:val="hybridMultilevel"/>
    <w:tmpl w:val="CC849342"/>
    <w:lvl w:ilvl="0" w:tplc="C5BE8178">
      <w:start w:val="1"/>
      <w:numFmt w:val="upperLetter"/>
      <w:lvlText w:val="%1."/>
      <w:lvlJc w:val="left"/>
      <w:pPr>
        <w:ind w:left="1440" w:hanging="720"/>
        <w:jc w:val="left"/>
      </w:pPr>
      <w:rPr>
        <w:rFonts w:ascii="Times New Roman" w:eastAsia="Times New Roman" w:hAnsi="Times New Roman" w:cs="Times New Roman" w:hint="default"/>
        <w:b/>
        <w:bCs/>
        <w:spacing w:val="-1"/>
        <w:w w:val="99"/>
        <w:sz w:val="24"/>
        <w:szCs w:val="24"/>
        <w:lang w:val="en-US" w:eastAsia="en-US" w:bidi="en-US"/>
      </w:rPr>
    </w:lvl>
    <w:lvl w:ilvl="1" w:tplc="77CC34FA">
      <w:numFmt w:val="bullet"/>
      <w:lvlText w:val="•"/>
      <w:lvlJc w:val="left"/>
      <w:pPr>
        <w:ind w:left="2520" w:hanging="720"/>
      </w:pPr>
      <w:rPr>
        <w:rFonts w:hint="default"/>
        <w:lang w:val="en-US" w:eastAsia="en-US" w:bidi="en-US"/>
      </w:rPr>
    </w:lvl>
    <w:lvl w:ilvl="2" w:tplc="B1C6AE44">
      <w:numFmt w:val="bullet"/>
      <w:lvlText w:val="•"/>
      <w:lvlJc w:val="left"/>
      <w:pPr>
        <w:ind w:left="3600" w:hanging="720"/>
      </w:pPr>
      <w:rPr>
        <w:rFonts w:hint="default"/>
        <w:lang w:val="en-US" w:eastAsia="en-US" w:bidi="en-US"/>
      </w:rPr>
    </w:lvl>
    <w:lvl w:ilvl="3" w:tplc="0B4CCDD6">
      <w:numFmt w:val="bullet"/>
      <w:lvlText w:val="•"/>
      <w:lvlJc w:val="left"/>
      <w:pPr>
        <w:ind w:left="4680" w:hanging="720"/>
      </w:pPr>
      <w:rPr>
        <w:rFonts w:hint="default"/>
        <w:lang w:val="en-US" w:eastAsia="en-US" w:bidi="en-US"/>
      </w:rPr>
    </w:lvl>
    <w:lvl w:ilvl="4" w:tplc="071E4AA6">
      <w:numFmt w:val="bullet"/>
      <w:lvlText w:val="•"/>
      <w:lvlJc w:val="left"/>
      <w:pPr>
        <w:ind w:left="5760" w:hanging="720"/>
      </w:pPr>
      <w:rPr>
        <w:rFonts w:hint="default"/>
        <w:lang w:val="en-US" w:eastAsia="en-US" w:bidi="en-US"/>
      </w:rPr>
    </w:lvl>
    <w:lvl w:ilvl="5" w:tplc="489AB740">
      <w:numFmt w:val="bullet"/>
      <w:lvlText w:val="•"/>
      <w:lvlJc w:val="left"/>
      <w:pPr>
        <w:ind w:left="6840" w:hanging="720"/>
      </w:pPr>
      <w:rPr>
        <w:rFonts w:hint="default"/>
        <w:lang w:val="en-US" w:eastAsia="en-US" w:bidi="en-US"/>
      </w:rPr>
    </w:lvl>
    <w:lvl w:ilvl="6" w:tplc="B8AA0234">
      <w:numFmt w:val="bullet"/>
      <w:lvlText w:val="•"/>
      <w:lvlJc w:val="left"/>
      <w:pPr>
        <w:ind w:left="7920" w:hanging="720"/>
      </w:pPr>
      <w:rPr>
        <w:rFonts w:hint="default"/>
        <w:lang w:val="en-US" w:eastAsia="en-US" w:bidi="en-US"/>
      </w:rPr>
    </w:lvl>
    <w:lvl w:ilvl="7" w:tplc="DDAA3BB2">
      <w:numFmt w:val="bullet"/>
      <w:lvlText w:val="•"/>
      <w:lvlJc w:val="left"/>
      <w:pPr>
        <w:ind w:left="9000" w:hanging="720"/>
      </w:pPr>
      <w:rPr>
        <w:rFonts w:hint="default"/>
        <w:lang w:val="en-US" w:eastAsia="en-US" w:bidi="en-US"/>
      </w:rPr>
    </w:lvl>
    <w:lvl w:ilvl="8" w:tplc="6FD831B4">
      <w:numFmt w:val="bullet"/>
      <w:lvlText w:val="•"/>
      <w:lvlJc w:val="left"/>
      <w:pPr>
        <w:ind w:left="10080" w:hanging="720"/>
      </w:pPr>
      <w:rPr>
        <w:rFonts w:hint="default"/>
        <w:lang w:val="en-US" w:eastAsia="en-US" w:bidi="en-US"/>
      </w:rPr>
    </w:lvl>
  </w:abstractNum>
  <w:abstractNum w:abstractNumId="3">
    <w:nsid w:val="12462C47"/>
    <w:multiLevelType w:val="hybridMultilevel"/>
    <w:tmpl w:val="A1389136"/>
    <w:lvl w:ilvl="0" w:tplc="47A4E2E0">
      <w:numFmt w:val="bullet"/>
      <w:lvlText w:val="-"/>
      <w:lvlJc w:val="left"/>
      <w:pPr>
        <w:ind w:left="2880" w:hanging="720"/>
      </w:pPr>
      <w:rPr>
        <w:rFonts w:ascii="Times New Roman" w:eastAsia="Times New Roman" w:hAnsi="Times New Roman" w:cs="Times New Roman" w:hint="default"/>
        <w:b/>
        <w:bCs/>
        <w:spacing w:val="-1"/>
        <w:w w:val="99"/>
        <w:sz w:val="24"/>
        <w:szCs w:val="24"/>
        <w:lang w:val="en-US" w:eastAsia="en-US" w:bidi="en-US"/>
      </w:rPr>
    </w:lvl>
    <w:lvl w:ilvl="1" w:tplc="6DC6D898">
      <w:numFmt w:val="bullet"/>
      <w:lvlText w:val="•"/>
      <w:lvlJc w:val="left"/>
      <w:pPr>
        <w:ind w:left="3816" w:hanging="720"/>
      </w:pPr>
      <w:rPr>
        <w:rFonts w:hint="default"/>
        <w:lang w:val="en-US" w:eastAsia="en-US" w:bidi="en-US"/>
      </w:rPr>
    </w:lvl>
    <w:lvl w:ilvl="2" w:tplc="BEE621F4">
      <w:numFmt w:val="bullet"/>
      <w:lvlText w:val="•"/>
      <w:lvlJc w:val="left"/>
      <w:pPr>
        <w:ind w:left="4752" w:hanging="720"/>
      </w:pPr>
      <w:rPr>
        <w:rFonts w:hint="default"/>
        <w:lang w:val="en-US" w:eastAsia="en-US" w:bidi="en-US"/>
      </w:rPr>
    </w:lvl>
    <w:lvl w:ilvl="3" w:tplc="DD50C3F2">
      <w:numFmt w:val="bullet"/>
      <w:lvlText w:val="•"/>
      <w:lvlJc w:val="left"/>
      <w:pPr>
        <w:ind w:left="5688" w:hanging="720"/>
      </w:pPr>
      <w:rPr>
        <w:rFonts w:hint="default"/>
        <w:lang w:val="en-US" w:eastAsia="en-US" w:bidi="en-US"/>
      </w:rPr>
    </w:lvl>
    <w:lvl w:ilvl="4" w:tplc="992806A6">
      <w:numFmt w:val="bullet"/>
      <w:lvlText w:val="•"/>
      <w:lvlJc w:val="left"/>
      <w:pPr>
        <w:ind w:left="6624" w:hanging="720"/>
      </w:pPr>
      <w:rPr>
        <w:rFonts w:hint="default"/>
        <w:lang w:val="en-US" w:eastAsia="en-US" w:bidi="en-US"/>
      </w:rPr>
    </w:lvl>
    <w:lvl w:ilvl="5" w:tplc="4FE0B0AA">
      <w:numFmt w:val="bullet"/>
      <w:lvlText w:val="•"/>
      <w:lvlJc w:val="left"/>
      <w:pPr>
        <w:ind w:left="7560" w:hanging="720"/>
      </w:pPr>
      <w:rPr>
        <w:rFonts w:hint="default"/>
        <w:lang w:val="en-US" w:eastAsia="en-US" w:bidi="en-US"/>
      </w:rPr>
    </w:lvl>
    <w:lvl w:ilvl="6" w:tplc="F6C0C2E8">
      <w:numFmt w:val="bullet"/>
      <w:lvlText w:val="•"/>
      <w:lvlJc w:val="left"/>
      <w:pPr>
        <w:ind w:left="8496" w:hanging="720"/>
      </w:pPr>
      <w:rPr>
        <w:rFonts w:hint="default"/>
        <w:lang w:val="en-US" w:eastAsia="en-US" w:bidi="en-US"/>
      </w:rPr>
    </w:lvl>
    <w:lvl w:ilvl="7" w:tplc="EF7ABBAC">
      <w:numFmt w:val="bullet"/>
      <w:lvlText w:val="•"/>
      <w:lvlJc w:val="left"/>
      <w:pPr>
        <w:ind w:left="9432" w:hanging="720"/>
      </w:pPr>
      <w:rPr>
        <w:rFonts w:hint="default"/>
        <w:lang w:val="en-US" w:eastAsia="en-US" w:bidi="en-US"/>
      </w:rPr>
    </w:lvl>
    <w:lvl w:ilvl="8" w:tplc="33BC15D2">
      <w:numFmt w:val="bullet"/>
      <w:lvlText w:val="•"/>
      <w:lvlJc w:val="left"/>
      <w:pPr>
        <w:ind w:left="10368" w:hanging="720"/>
      </w:pPr>
      <w:rPr>
        <w:rFonts w:hint="default"/>
        <w:lang w:val="en-US" w:eastAsia="en-US" w:bidi="en-US"/>
      </w:rPr>
    </w:lvl>
  </w:abstractNum>
  <w:abstractNum w:abstractNumId="4">
    <w:nsid w:val="15C44014"/>
    <w:multiLevelType w:val="hybridMultilevel"/>
    <w:tmpl w:val="13A04890"/>
    <w:lvl w:ilvl="0" w:tplc="0F429AC6">
      <w:start w:val="1"/>
      <w:numFmt w:val="upperLetter"/>
      <w:lvlText w:val="%1."/>
      <w:lvlJc w:val="left"/>
      <w:pPr>
        <w:ind w:left="1440" w:hanging="720"/>
        <w:jc w:val="left"/>
      </w:pPr>
      <w:rPr>
        <w:rFonts w:ascii="Times New Roman" w:eastAsia="Times New Roman" w:hAnsi="Times New Roman" w:cs="Times New Roman" w:hint="default"/>
        <w:b/>
        <w:bCs/>
        <w:spacing w:val="-4"/>
        <w:w w:val="99"/>
        <w:sz w:val="24"/>
        <w:szCs w:val="24"/>
        <w:lang w:val="en-US" w:eastAsia="en-US" w:bidi="en-US"/>
      </w:rPr>
    </w:lvl>
    <w:lvl w:ilvl="1" w:tplc="1B60B1DC">
      <w:numFmt w:val="bullet"/>
      <w:lvlText w:val="•"/>
      <w:lvlJc w:val="left"/>
      <w:pPr>
        <w:ind w:left="2520" w:hanging="720"/>
      </w:pPr>
      <w:rPr>
        <w:rFonts w:hint="default"/>
        <w:lang w:val="en-US" w:eastAsia="en-US" w:bidi="en-US"/>
      </w:rPr>
    </w:lvl>
    <w:lvl w:ilvl="2" w:tplc="C0F2BAAC">
      <w:numFmt w:val="bullet"/>
      <w:lvlText w:val="•"/>
      <w:lvlJc w:val="left"/>
      <w:pPr>
        <w:ind w:left="3600" w:hanging="720"/>
      </w:pPr>
      <w:rPr>
        <w:rFonts w:hint="default"/>
        <w:lang w:val="en-US" w:eastAsia="en-US" w:bidi="en-US"/>
      </w:rPr>
    </w:lvl>
    <w:lvl w:ilvl="3" w:tplc="064E2F94">
      <w:numFmt w:val="bullet"/>
      <w:lvlText w:val="•"/>
      <w:lvlJc w:val="left"/>
      <w:pPr>
        <w:ind w:left="4680" w:hanging="720"/>
      </w:pPr>
      <w:rPr>
        <w:rFonts w:hint="default"/>
        <w:lang w:val="en-US" w:eastAsia="en-US" w:bidi="en-US"/>
      </w:rPr>
    </w:lvl>
    <w:lvl w:ilvl="4" w:tplc="CB40FE06">
      <w:numFmt w:val="bullet"/>
      <w:lvlText w:val="•"/>
      <w:lvlJc w:val="left"/>
      <w:pPr>
        <w:ind w:left="5760" w:hanging="720"/>
      </w:pPr>
      <w:rPr>
        <w:rFonts w:hint="default"/>
        <w:lang w:val="en-US" w:eastAsia="en-US" w:bidi="en-US"/>
      </w:rPr>
    </w:lvl>
    <w:lvl w:ilvl="5" w:tplc="E2661F52">
      <w:numFmt w:val="bullet"/>
      <w:lvlText w:val="•"/>
      <w:lvlJc w:val="left"/>
      <w:pPr>
        <w:ind w:left="6840" w:hanging="720"/>
      </w:pPr>
      <w:rPr>
        <w:rFonts w:hint="default"/>
        <w:lang w:val="en-US" w:eastAsia="en-US" w:bidi="en-US"/>
      </w:rPr>
    </w:lvl>
    <w:lvl w:ilvl="6" w:tplc="05D4F95A">
      <w:numFmt w:val="bullet"/>
      <w:lvlText w:val="•"/>
      <w:lvlJc w:val="left"/>
      <w:pPr>
        <w:ind w:left="7920" w:hanging="720"/>
      </w:pPr>
      <w:rPr>
        <w:rFonts w:hint="default"/>
        <w:lang w:val="en-US" w:eastAsia="en-US" w:bidi="en-US"/>
      </w:rPr>
    </w:lvl>
    <w:lvl w:ilvl="7" w:tplc="AF60861E">
      <w:numFmt w:val="bullet"/>
      <w:lvlText w:val="•"/>
      <w:lvlJc w:val="left"/>
      <w:pPr>
        <w:ind w:left="9000" w:hanging="720"/>
      </w:pPr>
      <w:rPr>
        <w:rFonts w:hint="default"/>
        <w:lang w:val="en-US" w:eastAsia="en-US" w:bidi="en-US"/>
      </w:rPr>
    </w:lvl>
    <w:lvl w:ilvl="8" w:tplc="AFE2E85A">
      <w:numFmt w:val="bullet"/>
      <w:lvlText w:val="•"/>
      <w:lvlJc w:val="left"/>
      <w:pPr>
        <w:ind w:left="10080" w:hanging="720"/>
      </w:pPr>
      <w:rPr>
        <w:rFonts w:hint="default"/>
        <w:lang w:val="en-US" w:eastAsia="en-US" w:bidi="en-US"/>
      </w:rPr>
    </w:lvl>
  </w:abstractNum>
  <w:abstractNum w:abstractNumId="5">
    <w:nsid w:val="21531AA7"/>
    <w:multiLevelType w:val="multilevel"/>
    <w:tmpl w:val="FDB25320"/>
    <w:lvl w:ilvl="0">
      <w:start w:val="4"/>
      <w:numFmt w:val="decimal"/>
      <w:lvlText w:val="%1"/>
      <w:lvlJc w:val="left"/>
      <w:pPr>
        <w:ind w:left="2160" w:hanging="720"/>
        <w:jc w:val="left"/>
      </w:pPr>
      <w:rPr>
        <w:rFonts w:hint="default"/>
        <w:lang w:val="en-US" w:eastAsia="en-US" w:bidi="en-US"/>
      </w:rPr>
    </w:lvl>
    <w:lvl w:ilvl="1">
      <w:start w:val="1"/>
      <w:numFmt w:val="decimal"/>
      <w:lvlText w:val="%1.%2"/>
      <w:lvlJc w:val="left"/>
      <w:pPr>
        <w:ind w:left="2160" w:hanging="720"/>
        <w:jc w:val="left"/>
      </w:pPr>
      <w:rPr>
        <w:rFonts w:hint="default"/>
        <w:spacing w:val="-3"/>
        <w:w w:val="99"/>
        <w:u w:val="thick" w:color="000000"/>
        <w:lang w:val="en-US" w:eastAsia="en-US" w:bidi="en-US"/>
      </w:rPr>
    </w:lvl>
    <w:lvl w:ilvl="2">
      <w:numFmt w:val="bullet"/>
      <w:lvlText w:val="•"/>
      <w:lvlJc w:val="left"/>
      <w:pPr>
        <w:ind w:left="4176" w:hanging="720"/>
      </w:pPr>
      <w:rPr>
        <w:rFonts w:hint="default"/>
        <w:lang w:val="en-US" w:eastAsia="en-US" w:bidi="en-US"/>
      </w:rPr>
    </w:lvl>
    <w:lvl w:ilvl="3">
      <w:numFmt w:val="bullet"/>
      <w:lvlText w:val="•"/>
      <w:lvlJc w:val="left"/>
      <w:pPr>
        <w:ind w:left="5184" w:hanging="720"/>
      </w:pPr>
      <w:rPr>
        <w:rFonts w:hint="default"/>
        <w:lang w:val="en-US" w:eastAsia="en-US" w:bidi="en-US"/>
      </w:rPr>
    </w:lvl>
    <w:lvl w:ilvl="4">
      <w:numFmt w:val="bullet"/>
      <w:lvlText w:val="•"/>
      <w:lvlJc w:val="left"/>
      <w:pPr>
        <w:ind w:left="6192" w:hanging="720"/>
      </w:pPr>
      <w:rPr>
        <w:rFonts w:hint="default"/>
        <w:lang w:val="en-US" w:eastAsia="en-US" w:bidi="en-US"/>
      </w:rPr>
    </w:lvl>
    <w:lvl w:ilvl="5">
      <w:numFmt w:val="bullet"/>
      <w:lvlText w:val="•"/>
      <w:lvlJc w:val="left"/>
      <w:pPr>
        <w:ind w:left="7200" w:hanging="720"/>
      </w:pPr>
      <w:rPr>
        <w:rFonts w:hint="default"/>
        <w:lang w:val="en-US" w:eastAsia="en-US" w:bidi="en-US"/>
      </w:rPr>
    </w:lvl>
    <w:lvl w:ilvl="6">
      <w:numFmt w:val="bullet"/>
      <w:lvlText w:val="•"/>
      <w:lvlJc w:val="left"/>
      <w:pPr>
        <w:ind w:left="8208" w:hanging="720"/>
      </w:pPr>
      <w:rPr>
        <w:rFonts w:hint="default"/>
        <w:lang w:val="en-US" w:eastAsia="en-US" w:bidi="en-US"/>
      </w:rPr>
    </w:lvl>
    <w:lvl w:ilvl="7">
      <w:numFmt w:val="bullet"/>
      <w:lvlText w:val="•"/>
      <w:lvlJc w:val="left"/>
      <w:pPr>
        <w:ind w:left="9216" w:hanging="720"/>
      </w:pPr>
      <w:rPr>
        <w:rFonts w:hint="default"/>
        <w:lang w:val="en-US" w:eastAsia="en-US" w:bidi="en-US"/>
      </w:rPr>
    </w:lvl>
    <w:lvl w:ilvl="8">
      <w:numFmt w:val="bullet"/>
      <w:lvlText w:val="•"/>
      <w:lvlJc w:val="left"/>
      <w:pPr>
        <w:ind w:left="10224" w:hanging="720"/>
      </w:pPr>
      <w:rPr>
        <w:rFonts w:hint="default"/>
        <w:lang w:val="en-US" w:eastAsia="en-US" w:bidi="en-US"/>
      </w:rPr>
    </w:lvl>
  </w:abstractNum>
  <w:abstractNum w:abstractNumId="6">
    <w:nsid w:val="25CE1666"/>
    <w:multiLevelType w:val="hybridMultilevel"/>
    <w:tmpl w:val="FBBE6482"/>
    <w:lvl w:ilvl="0" w:tplc="58F402C0">
      <w:start w:val="1"/>
      <w:numFmt w:val="decimal"/>
      <w:lvlText w:val="%1."/>
      <w:lvlJc w:val="left"/>
      <w:pPr>
        <w:ind w:left="1800" w:hanging="360"/>
        <w:jc w:val="left"/>
      </w:pPr>
      <w:rPr>
        <w:rFonts w:ascii="Times New Roman" w:eastAsia="Times New Roman" w:hAnsi="Times New Roman" w:cs="Times New Roman" w:hint="default"/>
        <w:b/>
        <w:bCs/>
        <w:spacing w:val="-2"/>
        <w:w w:val="99"/>
        <w:sz w:val="24"/>
        <w:szCs w:val="24"/>
        <w:lang w:val="en-US" w:eastAsia="en-US" w:bidi="en-US"/>
      </w:rPr>
    </w:lvl>
    <w:lvl w:ilvl="1" w:tplc="DE70F43A">
      <w:numFmt w:val="bullet"/>
      <w:lvlText w:val="•"/>
      <w:lvlJc w:val="left"/>
      <w:pPr>
        <w:ind w:left="2844" w:hanging="360"/>
      </w:pPr>
      <w:rPr>
        <w:rFonts w:hint="default"/>
        <w:lang w:val="en-US" w:eastAsia="en-US" w:bidi="en-US"/>
      </w:rPr>
    </w:lvl>
    <w:lvl w:ilvl="2" w:tplc="008EC83E">
      <w:numFmt w:val="bullet"/>
      <w:lvlText w:val="•"/>
      <w:lvlJc w:val="left"/>
      <w:pPr>
        <w:ind w:left="3888" w:hanging="360"/>
      </w:pPr>
      <w:rPr>
        <w:rFonts w:hint="default"/>
        <w:lang w:val="en-US" w:eastAsia="en-US" w:bidi="en-US"/>
      </w:rPr>
    </w:lvl>
    <w:lvl w:ilvl="3" w:tplc="A3DA5EAE">
      <w:numFmt w:val="bullet"/>
      <w:lvlText w:val="•"/>
      <w:lvlJc w:val="left"/>
      <w:pPr>
        <w:ind w:left="4932" w:hanging="360"/>
      </w:pPr>
      <w:rPr>
        <w:rFonts w:hint="default"/>
        <w:lang w:val="en-US" w:eastAsia="en-US" w:bidi="en-US"/>
      </w:rPr>
    </w:lvl>
    <w:lvl w:ilvl="4" w:tplc="AF7CDED4">
      <w:numFmt w:val="bullet"/>
      <w:lvlText w:val="•"/>
      <w:lvlJc w:val="left"/>
      <w:pPr>
        <w:ind w:left="5976" w:hanging="360"/>
      </w:pPr>
      <w:rPr>
        <w:rFonts w:hint="default"/>
        <w:lang w:val="en-US" w:eastAsia="en-US" w:bidi="en-US"/>
      </w:rPr>
    </w:lvl>
    <w:lvl w:ilvl="5" w:tplc="EF2C266C">
      <w:numFmt w:val="bullet"/>
      <w:lvlText w:val="•"/>
      <w:lvlJc w:val="left"/>
      <w:pPr>
        <w:ind w:left="7020" w:hanging="360"/>
      </w:pPr>
      <w:rPr>
        <w:rFonts w:hint="default"/>
        <w:lang w:val="en-US" w:eastAsia="en-US" w:bidi="en-US"/>
      </w:rPr>
    </w:lvl>
    <w:lvl w:ilvl="6" w:tplc="5F00E4BC">
      <w:numFmt w:val="bullet"/>
      <w:lvlText w:val="•"/>
      <w:lvlJc w:val="left"/>
      <w:pPr>
        <w:ind w:left="8064" w:hanging="360"/>
      </w:pPr>
      <w:rPr>
        <w:rFonts w:hint="default"/>
        <w:lang w:val="en-US" w:eastAsia="en-US" w:bidi="en-US"/>
      </w:rPr>
    </w:lvl>
    <w:lvl w:ilvl="7" w:tplc="8672334E">
      <w:numFmt w:val="bullet"/>
      <w:lvlText w:val="•"/>
      <w:lvlJc w:val="left"/>
      <w:pPr>
        <w:ind w:left="9108" w:hanging="360"/>
      </w:pPr>
      <w:rPr>
        <w:rFonts w:hint="default"/>
        <w:lang w:val="en-US" w:eastAsia="en-US" w:bidi="en-US"/>
      </w:rPr>
    </w:lvl>
    <w:lvl w:ilvl="8" w:tplc="94F4C714">
      <w:numFmt w:val="bullet"/>
      <w:lvlText w:val="•"/>
      <w:lvlJc w:val="left"/>
      <w:pPr>
        <w:ind w:left="10152" w:hanging="360"/>
      </w:pPr>
      <w:rPr>
        <w:rFonts w:hint="default"/>
        <w:lang w:val="en-US" w:eastAsia="en-US" w:bidi="en-US"/>
      </w:rPr>
    </w:lvl>
  </w:abstractNum>
  <w:abstractNum w:abstractNumId="7">
    <w:nsid w:val="2F290668"/>
    <w:multiLevelType w:val="multilevel"/>
    <w:tmpl w:val="74381A1A"/>
    <w:lvl w:ilvl="0">
      <w:start w:val="10"/>
      <w:numFmt w:val="decimal"/>
      <w:lvlText w:val="%1"/>
      <w:lvlJc w:val="left"/>
      <w:pPr>
        <w:ind w:left="2160" w:hanging="720"/>
        <w:jc w:val="left"/>
      </w:pPr>
      <w:rPr>
        <w:rFonts w:hint="default"/>
        <w:lang w:val="en-US" w:eastAsia="en-US" w:bidi="en-US"/>
      </w:rPr>
    </w:lvl>
    <w:lvl w:ilvl="1">
      <w:start w:val="1"/>
      <w:numFmt w:val="decimal"/>
      <w:lvlText w:val="%1.%2"/>
      <w:lvlJc w:val="left"/>
      <w:pPr>
        <w:ind w:left="2160" w:hanging="720"/>
        <w:jc w:val="left"/>
      </w:pPr>
      <w:rPr>
        <w:rFonts w:hint="default"/>
        <w:spacing w:val="-3"/>
        <w:w w:val="99"/>
        <w:u w:val="thick" w:color="000000"/>
        <w:lang w:val="en-US" w:eastAsia="en-US" w:bidi="en-US"/>
      </w:rPr>
    </w:lvl>
    <w:lvl w:ilvl="2">
      <w:numFmt w:val="bullet"/>
      <w:lvlText w:val="•"/>
      <w:lvlJc w:val="left"/>
      <w:pPr>
        <w:ind w:left="4176" w:hanging="720"/>
      </w:pPr>
      <w:rPr>
        <w:rFonts w:hint="default"/>
        <w:lang w:val="en-US" w:eastAsia="en-US" w:bidi="en-US"/>
      </w:rPr>
    </w:lvl>
    <w:lvl w:ilvl="3">
      <w:numFmt w:val="bullet"/>
      <w:lvlText w:val="•"/>
      <w:lvlJc w:val="left"/>
      <w:pPr>
        <w:ind w:left="5184" w:hanging="720"/>
      </w:pPr>
      <w:rPr>
        <w:rFonts w:hint="default"/>
        <w:lang w:val="en-US" w:eastAsia="en-US" w:bidi="en-US"/>
      </w:rPr>
    </w:lvl>
    <w:lvl w:ilvl="4">
      <w:numFmt w:val="bullet"/>
      <w:lvlText w:val="•"/>
      <w:lvlJc w:val="left"/>
      <w:pPr>
        <w:ind w:left="6192" w:hanging="720"/>
      </w:pPr>
      <w:rPr>
        <w:rFonts w:hint="default"/>
        <w:lang w:val="en-US" w:eastAsia="en-US" w:bidi="en-US"/>
      </w:rPr>
    </w:lvl>
    <w:lvl w:ilvl="5">
      <w:numFmt w:val="bullet"/>
      <w:lvlText w:val="•"/>
      <w:lvlJc w:val="left"/>
      <w:pPr>
        <w:ind w:left="7200" w:hanging="720"/>
      </w:pPr>
      <w:rPr>
        <w:rFonts w:hint="default"/>
        <w:lang w:val="en-US" w:eastAsia="en-US" w:bidi="en-US"/>
      </w:rPr>
    </w:lvl>
    <w:lvl w:ilvl="6">
      <w:numFmt w:val="bullet"/>
      <w:lvlText w:val="•"/>
      <w:lvlJc w:val="left"/>
      <w:pPr>
        <w:ind w:left="8208" w:hanging="720"/>
      </w:pPr>
      <w:rPr>
        <w:rFonts w:hint="default"/>
        <w:lang w:val="en-US" w:eastAsia="en-US" w:bidi="en-US"/>
      </w:rPr>
    </w:lvl>
    <w:lvl w:ilvl="7">
      <w:numFmt w:val="bullet"/>
      <w:lvlText w:val="•"/>
      <w:lvlJc w:val="left"/>
      <w:pPr>
        <w:ind w:left="9216" w:hanging="720"/>
      </w:pPr>
      <w:rPr>
        <w:rFonts w:hint="default"/>
        <w:lang w:val="en-US" w:eastAsia="en-US" w:bidi="en-US"/>
      </w:rPr>
    </w:lvl>
    <w:lvl w:ilvl="8">
      <w:numFmt w:val="bullet"/>
      <w:lvlText w:val="•"/>
      <w:lvlJc w:val="left"/>
      <w:pPr>
        <w:ind w:left="10224" w:hanging="720"/>
      </w:pPr>
      <w:rPr>
        <w:rFonts w:hint="default"/>
        <w:lang w:val="en-US" w:eastAsia="en-US" w:bidi="en-US"/>
      </w:rPr>
    </w:lvl>
  </w:abstractNum>
  <w:abstractNum w:abstractNumId="8">
    <w:nsid w:val="31E9752F"/>
    <w:multiLevelType w:val="multilevel"/>
    <w:tmpl w:val="A15A9C5C"/>
    <w:lvl w:ilvl="0">
      <w:start w:val="6"/>
      <w:numFmt w:val="decimal"/>
      <w:lvlText w:val="%1"/>
      <w:lvlJc w:val="left"/>
      <w:pPr>
        <w:ind w:left="2160" w:hanging="720"/>
        <w:jc w:val="left"/>
      </w:pPr>
      <w:rPr>
        <w:rFonts w:hint="default"/>
        <w:lang w:val="en-US" w:eastAsia="en-US" w:bidi="en-US"/>
      </w:rPr>
    </w:lvl>
    <w:lvl w:ilvl="1">
      <w:start w:val="1"/>
      <w:numFmt w:val="decimal"/>
      <w:lvlText w:val="%1.%2"/>
      <w:lvlJc w:val="left"/>
      <w:pPr>
        <w:ind w:left="2160" w:hanging="720"/>
        <w:jc w:val="left"/>
      </w:pPr>
      <w:rPr>
        <w:rFonts w:hint="default"/>
        <w:spacing w:val="-3"/>
        <w:w w:val="99"/>
        <w:u w:val="thick" w:color="000000"/>
        <w:lang w:val="en-US" w:eastAsia="en-US" w:bidi="en-US"/>
      </w:rPr>
    </w:lvl>
    <w:lvl w:ilvl="2">
      <w:numFmt w:val="bullet"/>
      <w:lvlText w:val="•"/>
      <w:lvlJc w:val="left"/>
      <w:pPr>
        <w:ind w:left="4176" w:hanging="720"/>
      </w:pPr>
      <w:rPr>
        <w:rFonts w:hint="default"/>
        <w:lang w:val="en-US" w:eastAsia="en-US" w:bidi="en-US"/>
      </w:rPr>
    </w:lvl>
    <w:lvl w:ilvl="3">
      <w:numFmt w:val="bullet"/>
      <w:lvlText w:val="•"/>
      <w:lvlJc w:val="left"/>
      <w:pPr>
        <w:ind w:left="5184" w:hanging="720"/>
      </w:pPr>
      <w:rPr>
        <w:rFonts w:hint="default"/>
        <w:lang w:val="en-US" w:eastAsia="en-US" w:bidi="en-US"/>
      </w:rPr>
    </w:lvl>
    <w:lvl w:ilvl="4">
      <w:numFmt w:val="bullet"/>
      <w:lvlText w:val="•"/>
      <w:lvlJc w:val="left"/>
      <w:pPr>
        <w:ind w:left="6192" w:hanging="720"/>
      </w:pPr>
      <w:rPr>
        <w:rFonts w:hint="default"/>
        <w:lang w:val="en-US" w:eastAsia="en-US" w:bidi="en-US"/>
      </w:rPr>
    </w:lvl>
    <w:lvl w:ilvl="5">
      <w:numFmt w:val="bullet"/>
      <w:lvlText w:val="•"/>
      <w:lvlJc w:val="left"/>
      <w:pPr>
        <w:ind w:left="7200" w:hanging="720"/>
      </w:pPr>
      <w:rPr>
        <w:rFonts w:hint="default"/>
        <w:lang w:val="en-US" w:eastAsia="en-US" w:bidi="en-US"/>
      </w:rPr>
    </w:lvl>
    <w:lvl w:ilvl="6">
      <w:numFmt w:val="bullet"/>
      <w:lvlText w:val="•"/>
      <w:lvlJc w:val="left"/>
      <w:pPr>
        <w:ind w:left="8208" w:hanging="720"/>
      </w:pPr>
      <w:rPr>
        <w:rFonts w:hint="default"/>
        <w:lang w:val="en-US" w:eastAsia="en-US" w:bidi="en-US"/>
      </w:rPr>
    </w:lvl>
    <w:lvl w:ilvl="7">
      <w:numFmt w:val="bullet"/>
      <w:lvlText w:val="•"/>
      <w:lvlJc w:val="left"/>
      <w:pPr>
        <w:ind w:left="9216" w:hanging="720"/>
      </w:pPr>
      <w:rPr>
        <w:rFonts w:hint="default"/>
        <w:lang w:val="en-US" w:eastAsia="en-US" w:bidi="en-US"/>
      </w:rPr>
    </w:lvl>
    <w:lvl w:ilvl="8">
      <w:numFmt w:val="bullet"/>
      <w:lvlText w:val="•"/>
      <w:lvlJc w:val="left"/>
      <w:pPr>
        <w:ind w:left="10224" w:hanging="720"/>
      </w:pPr>
      <w:rPr>
        <w:rFonts w:hint="default"/>
        <w:lang w:val="en-US" w:eastAsia="en-US" w:bidi="en-US"/>
      </w:rPr>
    </w:lvl>
  </w:abstractNum>
  <w:abstractNum w:abstractNumId="9">
    <w:nsid w:val="32883B2E"/>
    <w:multiLevelType w:val="hybridMultilevel"/>
    <w:tmpl w:val="42646142"/>
    <w:lvl w:ilvl="0" w:tplc="7B6EB694">
      <w:start w:val="1"/>
      <w:numFmt w:val="upperLetter"/>
      <w:lvlText w:val="%1."/>
      <w:lvlJc w:val="left"/>
      <w:pPr>
        <w:ind w:left="120" w:hanging="720"/>
        <w:jc w:val="left"/>
      </w:pPr>
      <w:rPr>
        <w:rFonts w:ascii="Times New Roman" w:eastAsia="Times New Roman" w:hAnsi="Times New Roman" w:cs="Times New Roman" w:hint="default"/>
        <w:b/>
        <w:bCs/>
        <w:spacing w:val="-1"/>
        <w:w w:val="99"/>
        <w:sz w:val="24"/>
        <w:szCs w:val="24"/>
        <w:lang w:val="en-US" w:eastAsia="en-US" w:bidi="en-US"/>
      </w:rPr>
    </w:lvl>
    <w:lvl w:ilvl="1" w:tplc="BC020CFC">
      <w:numFmt w:val="bullet"/>
      <w:lvlText w:val="•"/>
      <w:lvlJc w:val="left"/>
      <w:pPr>
        <w:ind w:left="1162" w:hanging="720"/>
      </w:pPr>
      <w:rPr>
        <w:rFonts w:hint="default"/>
        <w:lang w:val="en-US" w:eastAsia="en-US" w:bidi="en-US"/>
      </w:rPr>
    </w:lvl>
    <w:lvl w:ilvl="2" w:tplc="677A44F2">
      <w:numFmt w:val="bullet"/>
      <w:lvlText w:val="•"/>
      <w:lvlJc w:val="left"/>
      <w:pPr>
        <w:ind w:left="2204" w:hanging="720"/>
      </w:pPr>
      <w:rPr>
        <w:rFonts w:hint="default"/>
        <w:lang w:val="en-US" w:eastAsia="en-US" w:bidi="en-US"/>
      </w:rPr>
    </w:lvl>
    <w:lvl w:ilvl="3" w:tplc="512097FC">
      <w:numFmt w:val="bullet"/>
      <w:lvlText w:val="•"/>
      <w:lvlJc w:val="left"/>
      <w:pPr>
        <w:ind w:left="3246" w:hanging="720"/>
      </w:pPr>
      <w:rPr>
        <w:rFonts w:hint="default"/>
        <w:lang w:val="en-US" w:eastAsia="en-US" w:bidi="en-US"/>
      </w:rPr>
    </w:lvl>
    <w:lvl w:ilvl="4" w:tplc="42DEA6C6">
      <w:numFmt w:val="bullet"/>
      <w:lvlText w:val="•"/>
      <w:lvlJc w:val="left"/>
      <w:pPr>
        <w:ind w:left="4288" w:hanging="720"/>
      </w:pPr>
      <w:rPr>
        <w:rFonts w:hint="default"/>
        <w:lang w:val="en-US" w:eastAsia="en-US" w:bidi="en-US"/>
      </w:rPr>
    </w:lvl>
    <w:lvl w:ilvl="5" w:tplc="918067B0">
      <w:numFmt w:val="bullet"/>
      <w:lvlText w:val="•"/>
      <w:lvlJc w:val="left"/>
      <w:pPr>
        <w:ind w:left="5330" w:hanging="720"/>
      </w:pPr>
      <w:rPr>
        <w:rFonts w:hint="default"/>
        <w:lang w:val="en-US" w:eastAsia="en-US" w:bidi="en-US"/>
      </w:rPr>
    </w:lvl>
    <w:lvl w:ilvl="6" w:tplc="50567CB4">
      <w:numFmt w:val="bullet"/>
      <w:lvlText w:val="•"/>
      <w:lvlJc w:val="left"/>
      <w:pPr>
        <w:ind w:left="6372" w:hanging="720"/>
      </w:pPr>
      <w:rPr>
        <w:rFonts w:hint="default"/>
        <w:lang w:val="en-US" w:eastAsia="en-US" w:bidi="en-US"/>
      </w:rPr>
    </w:lvl>
    <w:lvl w:ilvl="7" w:tplc="62A01F92">
      <w:numFmt w:val="bullet"/>
      <w:lvlText w:val="•"/>
      <w:lvlJc w:val="left"/>
      <w:pPr>
        <w:ind w:left="7414" w:hanging="720"/>
      </w:pPr>
      <w:rPr>
        <w:rFonts w:hint="default"/>
        <w:lang w:val="en-US" w:eastAsia="en-US" w:bidi="en-US"/>
      </w:rPr>
    </w:lvl>
    <w:lvl w:ilvl="8" w:tplc="84E60B60">
      <w:numFmt w:val="bullet"/>
      <w:lvlText w:val="•"/>
      <w:lvlJc w:val="left"/>
      <w:pPr>
        <w:ind w:left="8456" w:hanging="720"/>
      </w:pPr>
      <w:rPr>
        <w:rFonts w:hint="default"/>
        <w:lang w:val="en-US" w:eastAsia="en-US" w:bidi="en-US"/>
      </w:rPr>
    </w:lvl>
  </w:abstractNum>
  <w:abstractNum w:abstractNumId="10">
    <w:nsid w:val="3A6034E8"/>
    <w:multiLevelType w:val="hybridMultilevel"/>
    <w:tmpl w:val="DE04D75E"/>
    <w:lvl w:ilvl="0" w:tplc="F202D89C">
      <w:start w:val="1"/>
      <w:numFmt w:val="decimal"/>
      <w:lvlText w:val="%1)"/>
      <w:lvlJc w:val="left"/>
      <w:pPr>
        <w:ind w:left="1759" w:hanging="320"/>
        <w:jc w:val="left"/>
      </w:pPr>
      <w:rPr>
        <w:rFonts w:ascii="Times New Roman" w:eastAsia="Times New Roman" w:hAnsi="Times New Roman" w:cs="Times New Roman" w:hint="default"/>
        <w:b/>
        <w:bCs/>
        <w:spacing w:val="-4"/>
        <w:w w:val="99"/>
        <w:sz w:val="24"/>
        <w:szCs w:val="24"/>
        <w:lang w:val="en-US" w:eastAsia="en-US" w:bidi="en-US"/>
      </w:rPr>
    </w:lvl>
    <w:lvl w:ilvl="1" w:tplc="71680412">
      <w:numFmt w:val="bullet"/>
      <w:lvlText w:val="•"/>
      <w:lvlJc w:val="left"/>
      <w:pPr>
        <w:ind w:left="2808" w:hanging="320"/>
      </w:pPr>
      <w:rPr>
        <w:rFonts w:hint="default"/>
        <w:lang w:val="en-US" w:eastAsia="en-US" w:bidi="en-US"/>
      </w:rPr>
    </w:lvl>
    <w:lvl w:ilvl="2" w:tplc="7F38E652">
      <w:numFmt w:val="bullet"/>
      <w:lvlText w:val="•"/>
      <w:lvlJc w:val="left"/>
      <w:pPr>
        <w:ind w:left="3856" w:hanging="320"/>
      </w:pPr>
      <w:rPr>
        <w:rFonts w:hint="default"/>
        <w:lang w:val="en-US" w:eastAsia="en-US" w:bidi="en-US"/>
      </w:rPr>
    </w:lvl>
    <w:lvl w:ilvl="3" w:tplc="5F70DEAA">
      <w:numFmt w:val="bullet"/>
      <w:lvlText w:val="•"/>
      <w:lvlJc w:val="left"/>
      <w:pPr>
        <w:ind w:left="4904" w:hanging="320"/>
      </w:pPr>
      <w:rPr>
        <w:rFonts w:hint="default"/>
        <w:lang w:val="en-US" w:eastAsia="en-US" w:bidi="en-US"/>
      </w:rPr>
    </w:lvl>
    <w:lvl w:ilvl="4" w:tplc="CF6C1E46">
      <w:numFmt w:val="bullet"/>
      <w:lvlText w:val="•"/>
      <w:lvlJc w:val="left"/>
      <w:pPr>
        <w:ind w:left="5952" w:hanging="320"/>
      </w:pPr>
      <w:rPr>
        <w:rFonts w:hint="default"/>
        <w:lang w:val="en-US" w:eastAsia="en-US" w:bidi="en-US"/>
      </w:rPr>
    </w:lvl>
    <w:lvl w:ilvl="5" w:tplc="ABD0B944">
      <w:numFmt w:val="bullet"/>
      <w:lvlText w:val="•"/>
      <w:lvlJc w:val="left"/>
      <w:pPr>
        <w:ind w:left="7000" w:hanging="320"/>
      </w:pPr>
      <w:rPr>
        <w:rFonts w:hint="default"/>
        <w:lang w:val="en-US" w:eastAsia="en-US" w:bidi="en-US"/>
      </w:rPr>
    </w:lvl>
    <w:lvl w:ilvl="6" w:tplc="F2E85C9E">
      <w:numFmt w:val="bullet"/>
      <w:lvlText w:val="•"/>
      <w:lvlJc w:val="left"/>
      <w:pPr>
        <w:ind w:left="8048" w:hanging="320"/>
      </w:pPr>
      <w:rPr>
        <w:rFonts w:hint="default"/>
        <w:lang w:val="en-US" w:eastAsia="en-US" w:bidi="en-US"/>
      </w:rPr>
    </w:lvl>
    <w:lvl w:ilvl="7" w:tplc="A8960878">
      <w:numFmt w:val="bullet"/>
      <w:lvlText w:val="•"/>
      <w:lvlJc w:val="left"/>
      <w:pPr>
        <w:ind w:left="9096" w:hanging="320"/>
      </w:pPr>
      <w:rPr>
        <w:rFonts w:hint="default"/>
        <w:lang w:val="en-US" w:eastAsia="en-US" w:bidi="en-US"/>
      </w:rPr>
    </w:lvl>
    <w:lvl w:ilvl="8" w:tplc="300CCB5C">
      <w:numFmt w:val="bullet"/>
      <w:lvlText w:val="•"/>
      <w:lvlJc w:val="left"/>
      <w:pPr>
        <w:ind w:left="10144" w:hanging="320"/>
      </w:pPr>
      <w:rPr>
        <w:rFonts w:hint="default"/>
        <w:lang w:val="en-US" w:eastAsia="en-US" w:bidi="en-US"/>
      </w:rPr>
    </w:lvl>
  </w:abstractNum>
  <w:abstractNum w:abstractNumId="11">
    <w:nsid w:val="409D7F61"/>
    <w:multiLevelType w:val="multilevel"/>
    <w:tmpl w:val="20526732"/>
    <w:lvl w:ilvl="0">
      <w:start w:val="2"/>
      <w:numFmt w:val="decimal"/>
      <w:lvlText w:val="%1"/>
      <w:lvlJc w:val="left"/>
      <w:pPr>
        <w:ind w:left="2160" w:hanging="720"/>
        <w:jc w:val="left"/>
      </w:pPr>
      <w:rPr>
        <w:rFonts w:hint="default"/>
        <w:lang w:val="en-US" w:eastAsia="en-US" w:bidi="en-US"/>
      </w:rPr>
    </w:lvl>
    <w:lvl w:ilvl="1">
      <w:start w:val="1"/>
      <w:numFmt w:val="decimal"/>
      <w:lvlText w:val="%1.%2"/>
      <w:lvlJc w:val="left"/>
      <w:pPr>
        <w:ind w:left="2160" w:hanging="720"/>
        <w:jc w:val="left"/>
      </w:pPr>
      <w:rPr>
        <w:rFonts w:hint="default"/>
        <w:spacing w:val="-3"/>
        <w:w w:val="99"/>
        <w:u w:val="thick" w:color="000000"/>
        <w:lang w:val="en-US" w:eastAsia="en-US" w:bidi="en-US"/>
      </w:rPr>
    </w:lvl>
    <w:lvl w:ilvl="2">
      <w:numFmt w:val="bullet"/>
      <w:lvlText w:val="•"/>
      <w:lvlJc w:val="left"/>
      <w:pPr>
        <w:ind w:left="4176" w:hanging="720"/>
      </w:pPr>
      <w:rPr>
        <w:rFonts w:hint="default"/>
        <w:lang w:val="en-US" w:eastAsia="en-US" w:bidi="en-US"/>
      </w:rPr>
    </w:lvl>
    <w:lvl w:ilvl="3">
      <w:numFmt w:val="bullet"/>
      <w:lvlText w:val="•"/>
      <w:lvlJc w:val="left"/>
      <w:pPr>
        <w:ind w:left="5184" w:hanging="720"/>
      </w:pPr>
      <w:rPr>
        <w:rFonts w:hint="default"/>
        <w:lang w:val="en-US" w:eastAsia="en-US" w:bidi="en-US"/>
      </w:rPr>
    </w:lvl>
    <w:lvl w:ilvl="4">
      <w:numFmt w:val="bullet"/>
      <w:lvlText w:val="•"/>
      <w:lvlJc w:val="left"/>
      <w:pPr>
        <w:ind w:left="6192" w:hanging="720"/>
      </w:pPr>
      <w:rPr>
        <w:rFonts w:hint="default"/>
        <w:lang w:val="en-US" w:eastAsia="en-US" w:bidi="en-US"/>
      </w:rPr>
    </w:lvl>
    <w:lvl w:ilvl="5">
      <w:numFmt w:val="bullet"/>
      <w:lvlText w:val="•"/>
      <w:lvlJc w:val="left"/>
      <w:pPr>
        <w:ind w:left="7200" w:hanging="720"/>
      </w:pPr>
      <w:rPr>
        <w:rFonts w:hint="default"/>
        <w:lang w:val="en-US" w:eastAsia="en-US" w:bidi="en-US"/>
      </w:rPr>
    </w:lvl>
    <w:lvl w:ilvl="6">
      <w:numFmt w:val="bullet"/>
      <w:lvlText w:val="•"/>
      <w:lvlJc w:val="left"/>
      <w:pPr>
        <w:ind w:left="8208" w:hanging="720"/>
      </w:pPr>
      <w:rPr>
        <w:rFonts w:hint="default"/>
        <w:lang w:val="en-US" w:eastAsia="en-US" w:bidi="en-US"/>
      </w:rPr>
    </w:lvl>
    <w:lvl w:ilvl="7">
      <w:numFmt w:val="bullet"/>
      <w:lvlText w:val="•"/>
      <w:lvlJc w:val="left"/>
      <w:pPr>
        <w:ind w:left="9216" w:hanging="720"/>
      </w:pPr>
      <w:rPr>
        <w:rFonts w:hint="default"/>
        <w:lang w:val="en-US" w:eastAsia="en-US" w:bidi="en-US"/>
      </w:rPr>
    </w:lvl>
    <w:lvl w:ilvl="8">
      <w:numFmt w:val="bullet"/>
      <w:lvlText w:val="•"/>
      <w:lvlJc w:val="left"/>
      <w:pPr>
        <w:ind w:left="10224" w:hanging="720"/>
      </w:pPr>
      <w:rPr>
        <w:rFonts w:hint="default"/>
        <w:lang w:val="en-US" w:eastAsia="en-US" w:bidi="en-US"/>
      </w:rPr>
    </w:lvl>
  </w:abstractNum>
  <w:abstractNum w:abstractNumId="12">
    <w:nsid w:val="4794391B"/>
    <w:multiLevelType w:val="multilevel"/>
    <w:tmpl w:val="62AE34CA"/>
    <w:lvl w:ilvl="0">
      <w:start w:val="7"/>
      <w:numFmt w:val="decimal"/>
      <w:lvlText w:val="%1"/>
      <w:lvlJc w:val="left"/>
      <w:pPr>
        <w:ind w:left="2160" w:hanging="720"/>
        <w:jc w:val="left"/>
      </w:pPr>
      <w:rPr>
        <w:rFonts w:hint="default"/>
        <w:lang w:val="en-US" w:eastAsia="en-US" w:bidi="en-US"/>
      </w:rPr>
    </w:lvl>
    <w:lvl w:ilvl="1">
      <w:start w:val="1"/>
      <w:numFmt w:val="decimal"/>
      <w:lvlText w:val="%1.%2"/>
      <w:lvlJc w:val="left"/>
      <w:pPr>
        <w:ind w:left="2160" w:hanging="720"/>
        <w:jc w:val="left"/>
      </w:pPr>
      <w:rPr>
        <w:rFonts w:hint="default"/>
        <w:spacing w:val="-3"/>
        <w:w w:val="99"/>
        <w:u w:val="thick" w:color="000000"/>
        <w:lang w:val="en-US" w:eastAsia="en-US" w:bidi="en-US"/>
      </w:rPr>
    </w:lvl>
    <w:lvl w:ilvl="2">
      <w:numFmt w:val="bullet"/>
      <w:lvlText w:val="•"/>
      <w:lvlJc w:val="left"/>
      <w:pPr>
        <w:ind w:left="4176" w:hanging="720"/>
      </w:pPr>
      <w:rPr>
        <w:rFonts w:hint="default"/>
        <w:lang w:val="en-US" w:eastAsia="en-US" w:bidi="en-US"/>
      </w:rPr>
    </w:lvl>
    <w:lvl w:ilvl="3">
      <w:numFmt w:val="bullet"/>
      <w:lvlText w:val="•"/>
      <w:lvlJc w:val="left"/>
      <w:pPr>
        <w:ind w:left="5184" w:hanging="720"/>
      </w:pPr>
      <w:rPr>
        <w:rFonts w:hint="default"/>
        <w:lang w:val="en-US" w:eastAsia="en-US" w:bidi="en-US"/>
      </w:rPr>
    </w:lvl>
    <w:lvl w:ilvl="4">
      <w:numFmt w:val="bullet"/>
      <w:lvlText w:val="•"/>
      <w:lvlJc w:val="left"/>
      <w:pPr>
        <w:ind w:left="6192" w:hanging="720"/>
      </w:pPr>
      <w:rPr>
        <w:rFonts w:hint="default"/>
        <w:lang w:val="en-US" w:eastAsia="en-US" w:bidi="en-US"/>
      </w:rPr>
    </w:lvl>
    <w:lvl w:ilvl="5">
      <w:numFmt w:val="bullet"/>
      <w:lvlText w:val="•"/>
      <w:lvlJc w:val="left"/>
      <w:pPr>
        <w:ind w:left="7200" w:hanging="720"/>
      </w:pPr>
      <w:rPr>
        <w:rFonts w:hint="default"/>
        <w:lang w:val="en-US" w:eastAsia="en-US" w:bidi="en-US"/>
      </w:rPr>
    </w:lvl>
    <w:lvl w:ilvl="6">
      <w:numFmt w:val="bullet"/>
      <w:lvlText w:val="•"/>
      <w:lvlJc w:val="left"/>
      <w:pPr>
        <w:ind w:left="8208" w:hanging="720"/>
      </w:pPr>
      <w:rPr>
        <w:rFonts w:hint="default"/>
        <w:lang w:val="en-US" w:eastAsia="en-US" w:bidi="en-US"/>
      </w:rPr>
    </w:lvl>
    <w:lvl w:ilvl="7">
      <w:numFmt w:val="bullet"/>
      <w:lvlText w:val="•"/>
      <w:lvlJc w:val="left"/>
      <w:pPr>
        <w:ind w:left="9216" w:hanging="720"/>
      </w:pPr>
      <w:rPr>
        <w:rFonts w:hint="default"/>
        <w:lang w:val="en-US" w:eastAsia="en-US" w:bidi="en-US"/>
      </w:rPr>
    </w:lvl>
    <w:lvl w:ilvl="8">
      <w:numFmt w:val="bullet"/>
      <w:lvlText w:val="•"/>
      <w:lvlJc w:val="left"/>
      <w:pPr>
        <w:ind w:left="10224" w:hanging="720"/>
      </w:pPr>
      <w:rPr>
        <w:rFonts w:hint="default"/>
        <w:lang w:val="en-US" w:eastAsia="en-US" w:bidi="en-US"/>
      </w:rPr>
    </w:lvl>
  </w:abstractNum>
  <w:abstractNum w:abstractNumId="13">
    <w:nsid w:val="4F1A6F87"/>
    <w:multiLevelType w:val="hybridMultilevel"/>
    <w:tmpl w:val="B762ACAC"/>
    <w:lvl w:ilvl="0" w:tplc="E8B4C524">
      <w:start w:val="1"/>
      <w:numFmt w:val="upperLetter"/>
      <w:lvlText w:val="%1."/>
      <w:lvlJc w:val="left"/>
      <w:pPr>
        <w:ind w:left="120" w:hanging="720"/>
        <w:jc w:val="left"/>
      </w:pPr>
      <w:rPr>
        <w:rFonts w:ascii="Times New Roman" w:eastAsia="Times New Roman" w:hAnsi="Times New Roman" w:cs="Times New Roman" w:hint="default"/>
        <w:b/>
        <w:bCs/>
        <w:spacing w:val="-1"/>
        <w:w w:val="99"/>
        <w:sz w:val="24"/>
        <w:szCs w:val="24"/>
        <w:lang w:val="en-US" w:eastAsia="en-US" w:bidi="en-US"/>
      </w:rPr>
    </w:lvl>
    <w:lvl w:ilvl="1" w:tplc="8AB6F03C">
      <w:numFmt w:val="bullet"/>
      <w:lvlText w:val="•"/>
      <w:lvlJc w:val="left"/>
      <w:pPr>
        <w:ind w:left="1162" w:hanging="720"/>
      </w:pPr>
      <w:rPr>
        <w:rFonts w:hint="default"/>
        <w:lang w:val="en-US" w:eastAsia="en-US" w:bidi="en-US"/>
      </w:rPr>
    </w:lvl>
    <w:lvl w:ilvl="2" w:tplc="AEA8D70E">
      <w:numFmt w:val="bullet"/>
      <w:lvlText w:val="•"/>
      <w:lvlJc w:val="left"/>
      <w:pPr>
        <w:ind w:left="2204" w:hanging="720"/>
      </w:pPr>
      <w:rPr>
        <w:rFonts w:hint="default"/>
        <w:lang w:val="en-US" w:eastAsia="en-US" w:bidi="en-US"/>
      </w:rPr>
    </w:lvl>
    <w:lvl w:ilvl="3" w:tplc="EA5EC096">
      <w:numFmt w:val="bullet"/>
      <w:lvlText w:val="•"/>
      <w:lvlJc w:val="left"/>
      <w:pPr>
        <w:ind w:left="3246" w:hanging="720"/>
      </w:pPr>
      <w:rPr>
        <w:rFonts w:hint="default"/>
        <w:lang w:val="en-US" w:eastAsia="en-US" w:bidi="en-US"/>
      </w:rPr>
    </w:lvl>
    <w:lvl w:ilvl="4" w:tplc="D1589F6A">
      <w:numFmt w:val="bullet"/>
      <w:lvlText w:val="•"/>
      <w:lvlJc w:val="left"/>
      <w:pPr>
        <w:ind w:left="4288" w:hanging="720"/>
      </w:pPr>
      <w:rPr>
        <w:rFonts w:hint="default"/>
        <w:lang w:val="en-US" w:eastAsia="en-US" w:bidi="en-US"/>
      </w:rPr>
    </w:lvl>
    <w:lvl w:ilvl="5" w:tplc="3552FDC2">
      <w:numFmt w:val="bullet"/>
      <w:lvlText w:val="•"/>
      <w:lvlJc w:val="left"/>
      <w:pPr>
        <w:ind w:left="5330" w:hanging="720"/>
      </w:pPr>
      <w:rPr>
        <w:rFonts w:hint="default"/>
        <w:lang w:val="en-US" w:eastAsia="en-US" w:bidi="en-US"/>
      </w:rPr>
    </w:lvl>
    <w:lvl w:ilvl="6" w:tplc="9C284906">
      <w:numFmt w:val="bullet"/>
      <w:lvlText w:val="•"/>
      <w:lvlJc w:val="left"/>
      <w:pPr>
        <w:ind w:left="6372" w:hanging="720"/>
      </w:pPr>
      <w:rPr>
        <w:rFonts w:hint="default"/>
        <w:lang w:val="en-US" w:eastAsia="en-US" w:bidi="en-US"/>
      </w:rPr>
    </w:lvl>
    <w:lvl w:ilvl="7" w:tplc="D9CACAA0">
      <w:numFmt w:val="bullet"/>
      <w:lvlText w:val="•"/>
      <w:lvlJc w:val="left"/>
      <w:pPr>
        <w:ind w:left="7414" w:hanging="720"/>
      </w:pPr>
      <w:rPr>
        <w:rFonts w:hint="default"/>
        <w:lang w:val="en-US" w:eastAsia="en-US" w:bidi="en-US"/>
      </w:rPr>
    </w:lvl>
    <w:lvl w:ilvl="8" w:tplc="FB048842">
      <w:numFmt w:val="bullet"/>
      <w:lvlText w:val="•"/>
      <w:lvlJc w:val="left"/>
      <w:pPr>
        <w:ind w:left="8456" w:hanging="720"/>
      </w:pPr>
      <w:rPr>
        <w:rFonts w:hint="default"/>
        <w:lang w:val="en-US" w:eastAsia="en-US" w:bidi="en-US"/>
      </w:rPr>
    </w:lvl>
  </w:abstractNum>
  <w:abstractNum w:abstractNumId="14">
    <w:nsid w:val="4FD86311"/>
    <w:multiLevelType w:val="hybridMultilevel"/>
    <w:tmpl w:val="930CC8AE"/>
    <w:lvl w:ilvl="0" w:tplc="4100FA8C">
      <w:start w:val="1"/>
      <w:numFmt w:val="upperLetter"/>
      <w:lvlText w:val="%1."/>
      <w:lvlJc w:val="left"/>
      <w:pPr>
        <w:ind w:left="2160" w:hanging="720"/>
        <w:jc w:val="left"/>
      </w:pPr>
      <w:rPr>
        <w:rFonts w:ascii="Times New Roman" w:eastAsia="Times New Roman" w:hAnsi="Times New Roman" w:cs="Times New Roman" w:hint="default"/>
        <w:b/>
        <w:bCs/>
        <w:spacing w:val="-1"/>
        <w:w w:val="99"/>
        <w:sz w:val="24"/>
        <w:szCs w:val="24"/>
        <w:lang w:val="en-US" w:eastAsia="en-US" w:bidi="en-US"/>
      </w:rPr>
    </w:lvl>
    <w:lvl w:ilvl="1" w:tplc="8ED4CDCC">
      <w:start w:val="1"/>
      <w:numFmt w:val="decimal"/>
      <w:lvlText w:val="%2."/>
      <w:lvlJc w:val="left"/>
      <w:pPr>
        <w:ind w:left="1440" w:hanging="720"/>
        <w:jc w:val="left"/>
      </w:pPr>
      <w:rPr>
        <w:rFonts w:ascii="Times New Roman" w:eastAsia="Times New Roman" w:hAnsi="Times New Roman" w:cs="Times New Roman" w:hint="default"/>
        <w:b/>
        <w:bCs/>
        <w:spacing w:val="-4"/>
        <w:w w:val="99"/>
        <w:sz w:val="24"/>
        <w:szCs w:val="24"/>
        <w:lang w:val="en-US" w:eastAsia="en-US" w:bidi="en-US"/>
      </w:rPr>
    </w:lvl>
    <w:lvl w:ilvl="2" w:tplc="C7C2F5CE">
      <w:start w:val="1"/>
      <w:numFmt w:val="lowerLetter"/>
      <w:lvlText w:val="%3."/>
      <w:lvlJc w:val="left"/>
      <w:pPr>
        <w:ind w:left="1440" w:hanging="720"/>
        <w:jc w:val="left"/>
      </w:pPr>
      <w:rPr>
        <w:rFonts w:ascii="Times New Roman" w:eastAsia="Times New Roman" w:hAnsi="Times New Roman" w:cs="Times New Roman" w:hint="default"/>
        <w:b/>
        <w:bCs/>
        <w:spacing w:val="-1"/>
        <w:w w:val="99"/>
        <w:sz w:val="24"/>
        <w:szCs w:val="24"/>
        <w:lang w:val="en-US" w:eastAsia="en-US" w:bidi="en-US"/>
      </w:rPr>
    </w:lvl>
    <w:lvl w:ilvl="3" w:tplc="8428976E">
      <w:numFmt w:val="bullet"/>
      <w:lvlText w:val="•"/>
      <w:lvlJc w:val="left"/>
      <w:pPr>
        <w:ind w:left="4400" w:hanging="720"/>
      </w:pPr>
      <w:rPr>
        <w:rFonts w:hint="default"/>
        <w:lang w:val="en-US" w:eastAsia="en-US" w:bidi="en-US"/>
      </w:rPr>
    </w:lvl>
    <w:lvl w:ilvl="4" w:tplc="BF303772">
      <w:numFmt w:val="bullet"/>
      <w:lvlText w:val="•"/>
      <w:lvlJc w:val="left"/>
      <w:pPr>
        <w:ind w:left="5520" w:hanging="720"/>
      </w:pPr>
      <w:rPr>
        <w:rFonts w:hint="default"/>
        <w:lang w:val="en-US" w:eastAsia="en-US" w:bidi="en-US"/>
      </w:rPr>
    </w:lvl>
    <w:lvl w:ilvl="5" w:tplc="840AD812">
      <w:numFmt w:val="bullet"/>
      <w:lvlText w:val="•"/>
      <w:lvlJc w:val="left"/>
      <w:pPr>
        <w:ind w:left="6640" w:hanging="720"/>
      </w:pPr>
      <w:rPr>
        <w:rFonts w:hint="default"/>
        <w:lang w:val="en-US" w:eastAsia="en-US" w:bidi="en-US"/>
      </w:rPr>
    </w:lvl>
    <w:lvl w:ilvl="6" w:tplc="E5882808">
      <w:numFmt w:val="bullet"/>
      <w:lvlText w:val="•"/>
      <w:lvlJc w:val="left"/>
      <w:pPr>
        <w:ind w:left="7760" w:hanging="720"/>
      </w:pPr>
      <w:rPr>
        <w:rFonts w:hint="default"/>
        <w:lang w:val="en-US" w:eastAsia="en-US" w:bidi="en-US"/>
      </w:rPr>
    </w:lvl>
    <w:lvl w:ilvl="7" w:tplc="1068A850">
      <w:numFmt w:val="bullet"/>
      <w:lvlText w:val="•"/>
      <w:lvlJc w:val="left"/>
      <w:pPr>
        <w:ind w:left="8880" w:hanging="720"/>
      </w:pPr>
      <w:rPr>
        <w:rFonts w:hint="default"/>
        <w:lang w:val="en-US" w:eastAsia="en-US" w:bidi="en-US"/>
      </w:rPr>
    </w:lvl>
    <w:lvl w:ilvl="8" w:tplc="8C54EA16">
      <w:numFmt w:val="bullet"/>
      <w:lvlText w:val="•"/>
      <w:lvlJc w:val="left"/>
      <w:pPr>
        <w:ind w:left="10000" w:hanging="720"/>
      </w:pPr>
      <w:rPr>
        <w:rFonts w:hint="default"/>
        <w:lang w:val="en-US" w:eastAsia="en-US" w:bidi="en-US"/>
      </w:rPr>
    </w:lvl>
  </w:abstractNum>
  <w:abstractNum w:abstractNumId="15">
    <w:nsid w:val="50BC7DA9"/>
    <w:multiLevelType w:val="multilevel"/>
    <w:tmpl w:val="7F6CF0FC"/>
    <w:lvl w:ilvl="0">
      <w:start w:val="1"/>
      <w:numFmt w:val="decimal"/>
      <w:lvlText w:val="%1"/>
      <w:lvlJc w:val="left"/>
      <w:pPr>
        <w:ind w:left="2160" w:hanging="720"/>
        <w:jc w:val="left"/>
      </w:pPr>
      <w:rPr>
        <w:rFonts w:hint="default"/>
        <w:lang w:val="en-US" w:eastAsia="en-US" w:bidi="en-US"/>
      </w:rPr>
    </w:lvl>
    <w:lvl w:ilvl="1">
      <w:start w:val="1"/>
      <w:numFmt w:val="decimal"/>
      <w:lvlText w:val="%1.%2"/>
      <w:lvlJc w:val="left"/>
      <w:pPr>
        <w:ind w:left="2160" w:hanging="720"/>
        <w:jc w:val="left"/>
      </w:pPr>
      <w:rPr>
        <w:rFonts w:hint="default"/>
        <w:spacing w:val="-4"/>
        <w:w w:val="99"/>
        <w:u w:val="thick" w:color="000000"/>
        <w:lang w:val="en-US" w:eastAsia="en-US" w:bidi="en-US"/>
      </w:rPr>
    </w:lvl>
    <w:lvl w:ilvl="2">
      <w:numFmt w:val="bullet"/>
      <w:lvlText w:val="•"/>
      <w:lvlJc w:val="left"/>
      <w:pPr>
        <w:ind w:left="4176" w:hanging="720"/>
      </w:pPr>
      <w:rPr>
        <w:rFonts w:hint="default"/>
        <w:lang w:val="en-US" w:eastAsia="en-US" w:bidi="en-US"/>
      </w:rPr>
    </w:lvl>
    <w:lvl w:ilvl="3">
      <w:numFmt w:val="bullet"/>
      <w:lvlText w:val="•"/>
      <w:lvlJc w:val="left"/>
      <w:pPr>
        <w:ind w:left="5184" w:hanging="720"/>
      </w:pPr>
      <w:rPr>
        <w:rFonts w:hint="default"/>
        <w:lang w:val="en-US" w:eastAsia="en-US" w:bidi="en-US"/>
      </w:rPr>
    </w:lvl>
    <w:lvl w:ilvl="4">
      <w:numFmt w:val="bullet"/>
      <w:lvlText w:val="•"/>
      <w:lvlJc w:val="left"/>
      <w:pPr>
        <w:ind w:left="6192" w:hanging="720"/>
      </w:pPr>
      <w:rPr>
        <w:rFonts w:hint="default"/>
        <w:lang w:val="en-US" w:eastAsia="en-US" w:bidi="en-US"/>
      </w:rPr>
    </w:lvl>
    <w:lvl w:ilvl="5">
      <w:numFmt w:val="bullet"/>
      <w:lvlText w:val="•"/>
      <w:lvlJc w:val="left"/>
      <w:pPr>
        <w:ind w:left="7200" w:hanging="720"/>
      </w:pPr>
      <w:rPr>
        <w:rFonts w:hint="default"/>
        <w:lang w:val="en-US" w:eastAsia="en-US" w:bidi="en-US"/>
      </w:rPr>
    </w:lvl>
    <w:lvl w:ilvl="6">
      <w:numFmt w:val="bullet"/>
      <w:lvlText w:val="•"/>
      <w:lvlJc w:val="left"/>
      <w:pPr>
        <w:ind w:left="8208" w:hanging="720"/>
      </w:pPr>
      <w:rPr>
        <w:rFonts w:hint="default"/>
        <w:lang w:val="en-US" w:eastAsia="en-US" w:bidi="en-US"/>
      </w:rPr>
    </w:lvl>
    <w:lvl w:ilvl="7">
      <w:numFmt w:val="bullet"/>
      <w:lvlText w:val="•"/>
      <w:lvlJc w:val="left"/>
      <w:pPr>
        <w:ind w:left="9216" w:hanging="720"/>
      </w:pPr>
      <w:rPr>
        <w:rFonts w:hint="default"/>
        <w:lang w:val="en-US" w:eastAsia="en-US" w:bidi="en-US"/>
      </w:rPr>
    </w:lvl>
    <w:lvl w:ilvl="8">
      <w:numFmt w:val="bullet"/>
      <w:lvlText w:val="•"/>
      <w:lvlJc w:val="left"/>
      <w:pPr>
        <w:ind w:left="10224" w:hanging="720"/>
      </w:pPr>
      <w:rPr>
        <w:rFonts w:hint="default"/>
        <w:lang w:val="en-US" w:eastAsia="en-US" w:bidi="en-US"/>
      </w:rPr>
    </w:lvl>
  </w:abstractNum>
  <w:abstractNum w:abstractNumId="16">
    <w:nsid w:val="670207F2"/>
    <w:multiLevelType w:val="multilevel"/>
    <w:tmpl w:val="944481A8"/>
    <w:lvl w:ilvl="0">
      <w:start w:val="10"/>
      <w:numFmt w:val="decimal"/>
      <w:lvlText w:val="%1"/>
      <w:lvlJc w:val="left"/>
      <w:pPr>
        <w:ind w:left="840" w:hanging="720"/>
        <w:jc w:val="left"/>
      </w:pPr>
      <w:rPr>
        <w:rFonts w:hint="default"/>
        <w:lang w:val="en-US" w:eastAsia="en-US" w:bidi="en-US"/>
      </w:rPr>
    </w:lvl>
    <w:lvl w:ilvl="1">
      <w:start w:val="5"/>
      <w:numFmt w:val="decimal"/>
      <w:lvlText w:val="%1.%2"/>
      <w:lvlJc w:val="left"/>
      <w:pPr>
        <w:ind w:left="840" w:hanging="720"/>
        <w:jc w:val="left"/>
      </w:pPr>
      <w:rPr>
        <w:rFonts w:hint="default"/>
        <w:spacing w:val="-3"/>
        <w:w w:val="99"/>
        <w:u w:val="thick" w:color="000000"/>
        <w:lang w:val="en-US" w:eastAsia="en-US" w:bidi="en-US"/>
      </w:rPr>
    </w:lvl>
    <w:lvl w:ilvl="2">
      <w:numFmt w:val="bullet"/>
      <w:lvlText w:val="•"/>
      <w:lvlJc w:val="left"/>
      <w:pPr>
        <w:ind w:left="2780" w:hanging="720"/>
      </w:pPr>
      <w:rPr>
        <w:rFonts w:hint="default"/>
        <w:lang w:val="en-US" w:eastAsia="en-US" w:bidi="en-US"/>
      </w:rPr>
    </w:lvl>
    <w:lvl w:ilvl="3">
      <w:numFmt w:val="bullet"/>
      <w:lvlText w:val="•"/>
      <w:lvlJc w:val="left"/>
      <w:pPr>
        <w:ind w:left="3750" w:hanging="720"/>
      </w:pPr>
      <w:rPr>
        <w:rFonts w:hint="default"/>
        <w:lang w:val="en-US" w:eastAsia="en-US" w:bidi="en-US"/>
      </w:rPr>
    </w:lvl>
    <w:lvl w:ilvl="4">
      <w:numFmt w:val="bullet"/>
      <w:lvlText w:val="•"/>
      <w:lvlJc w:val="left"/>
      <w:pPr>
        <w:ind w:left="4720" w:hanging="720"/>
      </w:pPr>
      <w:rPr>
        <w:rFonts w:hint="default"/>
        <w:lang w:val="en-US" w:eastAsia="en-US" w:bidi="en-US"/>
      </w:rPr>
    </w:lvl>
    <w:lvl w:ilvl="5">
      <w:numFmt w:val="bullet"/>
      <w:lvlText w:val="•"/>
      <w:lvlJc w:val="left"/>
      <w:pPr>
        <w:ind w:left="5690" w:hanging="720"/>
      </w:pPr>
      <w:rPr>
        <w:rFonts w:hint="default"/>
        <w:lang w:val="en-US" w:eastAsia="en-US" w:bidi="en-US"/>
      </w:rPr>
    </w:lvl>
    <w:lvl w:ilvl="6">
      <w:numFmt w:val="bullet"/>
      <w:lvlText w:val="•"/>
      <w:lvlJc w:val="left"/>
      <w:pPr>
        <w:ind w:left="6660" w:hanging="720"/>
      </w:pPr>
      <w:rPr>
        <w:rFonts w:hint="default"/>
        <w:lang w:val="en-US" w:eastAsia="en-US" w:bidi="en-US"/>
      </w:rPr>
    </w:lvl>
    <w:lvl w:ilvl="7">
      <w:numFmt w:val="bullet"/>
      <w:lvlText w:val="•"/>
      <w:lvlJc w:val="left"/>
      <w:pPr>
        <w:ind w:left="7630" w:hanging="720"/>
      </w:pPr>
      <w:rPr>
        <w:rFonts w:hint="default"/>
        <w:lang w:val="en-US" w:eastAsia="en-US" w:bidi="en-US"/>
      </w:rPr>
    </w:lvl>
    <w:lvl w:ilvl="8">
      <w:numFmt w:val="bullet"/>
      <w:lvlText w:val="•"/>
      <w:lvlJc w:val="left"/>
      <w:pPr>
        <w:ind w:left="8600" w:hanging="720"/>
      </w:pPr>
      <w:rPr>
        <w:rFonts w:hint="default"/>
        <w:lang w:val="en-US" w:eastAsia="en-US" w:bidi="en-US"/>
      </w:rPr>
    </w:lvl>
  </w:abstractNum>
  <w:abstractNum w:abstractNumId="17">
    <w:nsid w:val="6733537B"/>
    <w:multiLevelType w:val="hybridMultilevel"/>
    <w:tmpl w:val="CB32D9DE"/>
    <w:lvl w:ilvl="0" w:tplc="9F284A7C">
      <w:start w:val="1"/>
      <w:numFmt w:val="upperLetter"/>
      <w:lvlText w:val="%1."/>
      <w:lvlJc w:val="left"/>
      <w:pPr>
        <w:ind w:left="1440" w:hanging="780"/>
        <w:jc w:val="left"/>
      </w:pPr>
      <w:rPr>
        <w:rFonts w:ascii="Times New Roman" w:eastAsia="Times New Roman" w:hAnsi="Times New Roman" w:cs="Times New Roman" w:hint="default"/>
        <w:b/>
        <w:bCs/>
        <w:spacing w:val="-1"/>
        <w:w w:val="99"/>
        <w:sz w:val="24"/>
        <w:szCs w:val="24"/>
        <w:lang w:val="en-US" w:eastAsia="en-US" w:bidi="en-US"/>
      </w:rPr>
    </w:lvl>
    <w:lvl w:ilvl="1" w:tplc="0220BD54">
      <w:numFmt w:val="bullet"/>
      <w:lvlText w:val="•"/>
      <w:lvlJc w:val="left"/>
      <w:pPr>
        <w:ind w:left="2520" w:hanging="780"/>
      </w:pPr>
      <w:rPr>
        <w:rFonts w:hint="default"/>
        <w:lang w:val="en-US" w:eastAsia="en-US" w:bidi="en-US"/>
      </w:rPr>
    </w:lvl>
    <w:lvl w:ilvl="2" w:tplc="C638E614">
      <w:numFmt w:val="bullet"/>
      <w:lvlText w:val="•"/>
      <w:lvlJc w:val="left"/>
      <w:pPr>
        <w:ind w:left="3600" w:hanging="780"/>
      </w:pPr>
      <w:rPr>
        <w:rFonts w:hint="default"/>
        <w:lang w:val="en-US" w:eastAsia="en-US" w:bidi="en-US"/>
      </w:rPr>
    </w:lvl>
    <w:lvl w:ilvl="3" w:tplc="29983956">
      <w:numFmt w:val="bullet"/>
      <w:lvlText w:val="•"/>
      <w:lvlJc w:val="left"/>
      <w:pPr>
        <w:ind w:left="4680" w:hanging="780"/>
      </w:pPr>
      <w:rPr>
        <w:rFonts w:hint="default"/>
        <w:lang w:val="en-US" w:eastAsia="en-US" w:bidi="en-US"/>
      </w:rPr>
    </w:lvl>
    <w:lvl w:ilvl="4" w:tplc="1B98DEAA">
      <w:numFmt w:val="bullet"/>
      <w:lvlText w:val="•"/>
      <w:lvlJc w:val="left"/>
      <w:pPr>
        <w:ind w:left="5760" w:hanging="780"/>
      </w:pPr>
      <w:rPr>
        <w:rFonts w:hint="default"/>
        <w:lang w:val="en-US" w:eastAsia="en-US" w:bidi="en-US"/>
      </w:rPr>
    </w:lvl>
    <w:lvl w:ilvl="5" w:tplc="D700B66A">
      <w:numFmt w:val="bullet"/>
      <w:lvlText w:val="•"/>
      <w:lvlJc w:val="left"/>
      <w:pPr>
        <w:ind w:left="6840" w:hanging="780"/>
      </w:pPr>
      <w:rPr>
        <w:rFonts w:hint="default"/>
        <w:lang w:val="en-US" w:eastAsia="en-US" w:bidi="en-US"/>
      </w:rPr>
    </w:lvl>
    <w:lvl w:ilvl="6" w:tplc="AA260E28">
      <w:numFmt w:val="bullet"/>
      <w:lvlText w:val="•"/>
      <w:lvlJc w:val="left"/>
      <w:pPr>
        <w:ind w:left="7920" w:hanging="780"/>
      </w:pPr>
      <w:rPr>
        <w:rFonts w:hint="default"/>
        <w:lang w:val="en-US" w:eastAsia="en-US" w:bidi="en-US"/>
      </w:rPr>
    </w:lvl>
    <w:lvl w:ilvl="7" w:tplc="534CEC82">
      <w:numFmt w:val="bullet"/>
      <w:lvlText w:val="•"/>
      <w:lvlJc w:val="left"/>
      <w:pPr>
        <w:ind w:left="9000" w:hanging="780"/>
      </w:pPr>
      <w:rPr>
        <w:rFonts w:hint="default"/>
        <w:lang w:val="en-US" w:eastAsia="en-US" w:bidi="en-US"/>
      </w:rPr>
    </w:lvl>
    <w:lvl w:ilvl="8" w:tplc="F37A3B96">
      <w:numFmt w:val="bullet"/>
      <w:lvlText w:val="•"/>
      <w:lvlJc w:val="left"/>
      <w:pPr>
        <w:ind w:left="10080" w:hanging="780"/>
      </w:pPr>
      <w:rPr>
        <w:rFonts w:hint="default"/>
        <w:lang w:val="en-US" w:eastAsia="en-US" w:bidi="en-US"/>
      </w:rPr>
    </w:lvl>
  </w:abstractNum>
  <w:abstractNum w:abstractNumId="18">
    <w:nsid w:val="68500462"/>
    <w:multiLevelType w:val="multilevel"/>
    <w:tmpl w:val="79C4BE30"/>
    <w:lvl w:ilvl="0">
      <w:start w:val="5"/>
      <w:numFmt w:val="decimal"/>
      <w:lvlText w:val="%1"/>
      <w:lvlJc w:val="left"/>
      <w:pPr>
        <w:ind w:left="1741" w:hanging="301"/>
        <w:jc w:val="left"/>
      </w:pPr>
      <w:rPr>
        <w:rFonts w:hint="default"/>
        <w:lang w:val="en-US" w:eastAsia="en-US" w:bidi="en-US"/>
      </w:rPr>
    </w:lvl>
    <w:lvl w:ilvl="1">
      <w:start w:val="1"/>
      <w:numFmt w:val="decimal"/>
      <w:lvlText w:val="%1.%2"/>
      <w:lvlJc w:val="left"/>
      <w:pPr>
        <w:ind w:left="1741" w:hanging="301"/>
        <w:jc w:val="left"/>
      </w:pPr>
      <w:rPr>
        <w:rFonts w:hint="default"/>
        <w:sz w:val="22"/>
        <w:szCs w:val="22"/>
        <w:u w:val="thick" w:color="000000"/>
        <w:lang w:val="en-US" w:eastAsia="en-US" w:bidi="en-US"/>
      </w:rPr>
    </w:lvl>
    <w:lvl w:ilvl="2">
      <w:numFmt w:val="bullet"/>
      <w:lvlText w:val="•"/>
      <w:lvlJc w:val="left"/>
      <w:pPr>
        <w:ind w:left="3840" w:hanging="301"/>
      </w:pPr>
      <w:rPr>
        <w:rFonts w:hint="default"/>
        <w:lang w:val="en-US" w:eastAsia="en-US" w:bidi="en-US"/>
      </w:rPr>
    </w:lvl>
    <w:lvl w:ilvl="3">
      <w:numFmt w:val="bullet"/>
      <w:lvlText w:val="•"/>
      <w:lvlJc w:val="left"/>
      <w:pPr>
        <w:ind w:left="4890" w:hanging="301"/>
      </w:pPr>
      <w:rPr>
        <w:rFonts w:hint="default"/>
        <w:lang w:val="en-US" w:eastAsia="en-US" w:bidi="en-US"/>
      </w:rPr>
    </w:lvl>
    <w:lvl w:ilvl="4">
      <w:numFmt w:val="bullet"/>
      <w:lvlText w:val="•"/>
      <w:lvlJc w:val="left"/>
      <w:pPr>
        <w:ind w:left="5940" w:hanging="301"/>
      </w:pPr>
      <w:rPr>
        <w:rFonts w:hint="default"/>
        <w:lang w:val="en-US" w:eastAsia="en-US" w:bidi="en-US"/>
      </w:rPr>
    </w:lvl>
    <w:lvl w:ilvl="5">
      <w:numFmt w:val="bullet"/>
      <w:lvlText w:val="•"/>
      <w:lvlJc w:val="left"/>
      <w:pPr>
        <w:ind w:left="6990" w:hanging="301"/>
      </w:pPr>
      <w:rPr>
        <w:rFonts w:hint="default"/>
        <w:lang w:val="en-US" w:eastAsia="en-US" w:bidi="en-US"/>
      </w:rPr>
    </w:lvl>
    <w:lvl w:ilvl="6">
      <w:numFmt w:val="bullet"/>
      <w:lvlText w:val="•"/>
      <w:lvlJc w:val="left"/>
      <w:pPr>
        <w:ind w:left="8040" w:hanging="301"/>
      </w:pPr>
      <w:rPr>
        <w:rFonts w:hint="default"/>
        <w:lang w:val="en-US" w:eastAsia="en-US" w:bidi="en-US"/>
      </w:rPr>
    </w:lvl>
    <w:lvl w:ilvl="7">
      <w:numFmt w:val="bullet"/>
      <w:lvlText w:val="•"/>
      <w:lvlJc w:val="left"/>
      <w:pPr>
        <w:ind w:left="9090" w:hanging="301"/>
      </w:pPr>
      <w:rPr>
        <w:rFonts w:hint="default"/>
        <w:lang w:val="en-US" w:eastAsia="en-US" w:bidi="en-US"/>
      </w:rPr>
    </w:lvl>
    <w:lvl w:ilvl="8">
      <w:numFmt w:val="bullet"/>
      <w:lvlText w:val="•"/>
      <w:lvlJc w:val="left"/>
      <w:pPr>
        <w:ind w:left="10140" w:hanging="301"/>
      </w:pPr>
      <w:rPr>
        <w:rFonts w:hint="default"/>
        <w:lang w:val="en-US" w:eastAsia="en-US" w:bidi="en-US"/>
      </w:rPr>
    </w:lvl>
  </w:abstractNum>
  <w:abstractNum w:abstractNumId="19">
    <w:nsid w:val="695A5E73"/>
    <w:multiLevelType w:val="hybridMultilevel"/>
    <w:tmpl w:val="507C3CBA"/>
    <w:lvl w:ilvl="0" w:tplc="2168023C">
      <w:start w:val="1"/>
      <w:numFmt w:val="upperLetter"/>
      <w:lvlText w:val="%1."/>
      <w:lvlJc w:val="left"/>
      <w:pPr>
        <w:ind w:left="1440" w:hanging="720"/>
        <w:jc w:val="left"/>
      </w:pPr>
      <w:rPr>
        <w:rFonts w:ascii="Times New Roman" w:eastAsia="Times New Roman" w:hAnsi="Times New Roman" w:cs="Times New Roman" w:hint="default"/>
        <w:b/>
        <w:bCs/>
        <w:spacing w:val="-1"/>
        <w:w w:val="99"/>
        <w:sz w:val="24"/>
        <w:szCs w:val="24"/>
        <w:lang w:val="en-US" w:eastAsia="en-US" w:bidi="en-US"/>
      </w:rPr>
    </w:lvl>
    <w:lvl w:ilvl="1" w:tplc="16668A34">
      <w:numFmt w:val="bullet"/>
      <w:lvlText w:val="•"/>
      <w:lvlJc w:val="left"/>
      <w:pPr>
        <w:ind w:left="2520" w:hanging="720"/>
      </w:pPr>
      <w:rPr>
        <w:rFonts w:hint="default"/>
        <w:lang w:val="en-US" w:eastAsia="en-US" w:bidi="en-US"/>
      </w:rPr>
    </w:lvl>
    <w:lvl w:ilvl="2" w:tplc="8D36B536">
      <w:numFmt w:val="bullet"/>
      <w:lvlText w:val="•"/>
      <w:lvlJc w:val="left"/>
      <w:pPr>
        <w:ind w:left="3600" w:hanging="720"/>
      </w:pPr>
      <w:rPr>
        <w:rFonts w:hint="default"/>
        <w:lang w:val="en-US" w:eastAsia="en-US" w:bidi="en-US"/>
      </w:rPr>
    </w:lvl>
    <w:lvl w:ilvl="3" w:tplc="8B249060">
      <w:numFmt w:val="bullet"/>
      <w:lvlText w:val="•"/>
      <w:lvlJc w:val="left"/>
      <w:pPr>
        <w:ind w:left="4680" w:hanging="720"/>
      </w:pPr>
      <w:rPr>
        <w:rFonts w:hint="default"/>
        <w:lang w:val="en-US" w:eastAsia="en-US" w:bidi="en-US"/>
      </w:rPr>
    </w:lvl>
    <w:lvl w:ilvl="4" w:tplc="35E2AF50">
      <w:numFmt w:val="bullet"/>
      <w:lvlText w:val="•"/>
      <w:lvlJc w:val="left"/>
      <w:pPr>
        <w:ind w:left="5760" w:hanging="720"/>
      </w:pPr>
      <w:rPr>
        <w:rFonts w:hint="default"/>
        <w:lang w:val="en-US" w:eastAsia="en-US" w:bidi="en-US"/>
      </w:rPr>
    </w:lvl>
    <w:lvl w:ilvl="5" w:tplc="0A48A80C">
      <w:numFmt w:val="bullet"/>
      <w:lvlText w:val="•"/>
      <w:lvlJc w:val="left"/>
      <w:pPr>
        <w:ind w:left="6840" w:hanging="720"/>
      </w:pPr>
      <w:rPr>
        <w:rFonts w:hint="default"/>
        <w:lang w:val="en-US" w:eastAsia="en-US" w:bidi="en-US"/>
      </w:rPr>
    </w:lvl>
    <w:lvl w:ilvl="6" w:tplc="6C9C117A">
      <w:numFmt w:val="bullet"/>
      <w:lvlText w:val="•"/>
      <w:lvlJc w:val="left"/>
      <w:pPr>
        <w:ind w:left="7920" w:hanging="720"/>
      </w:pPr>
      <w:rPr>
        <w:rFonts w:hint="default"/>
        <w:lang w:val="en-US" w:eastAsia="en-US" w:bidi="en-US"/>
      </w:rPr>
    </w:lvl>
    <w:lvl w:ilvl="7" w:tplc="F9E8C65C">
      <w:numFmt w:val="bullet"/>
      <w:lvlText w:val="•"/>
      <w:lvlJc w:val="left"/>
      <w:pPr>
        <w:ind w:left="9000" w:hanging="720"/>
      </w:pPr>
      <w:rPr>
        <w:rFonts w:hint="default"/>
        <w:lang w:val="en-US" w:eastAsia="en-US" w:bidi="en-US"/>
      </w:rPr>
    </w:lvl>
    <w:lvl w:ilvl="8" w:tplc="64FCB0F6">
      <w:numFmt w:val="bullet"/>
      <w:lvlText w:val="•"/>
      <w:lvlJc w:val="left"/>
      <w:pPr>
        <w:ind w:left="10080" w:hanging="720"/>
      </w:pPr>
      <w:rPr>
        <w:rFonts w:hint="default"/>
        <w:lang w:val="en-US" w:eastAsia="en-US" w:bidi="en-US"/>
      </w:rPr>
    </w:lvl>
  </w:abstractNum>
  <w:abstractNum w:abstractNumId="20">
    <w:nsid w:val="71DB1F9A"/>
    <w:multiLevelType w:val="hybridMultilevel"/>
    <w:tmpl w:val="2F2AD8C2"/>
    <w:lvl w:ilvl="0" w:tplc="10EA57AC">
      <w:start w:val="2"/>
      <w:numFmt w:val="decimal"/>
      <w:lvlText w:val="%1."/>
      <w:lvlJc w:val="left"/>
      <w:pPr>
        <w:ind w:left="1440" w:hanging="720"/>
        <w:jc w:val="left"/>
      </w:pPr>
      <w:rPr>
        <w:rFonts w:ascii="Times New Roman" w:eastAsia="Times New Roman" w:hAnsi="Times New Roman" w:cs="Times New Roman" w:hint="default"/>
        <w:b/>
        <w:bCs/>
        <w:spacing w:val="-4"/>
        <w:w w:val="99"/>
        <w:sz w:val="24"/>
        <w:szCs w:val="24"/>
        <w:lang w:val="en-US" w:eastAsia="en-US" w:bidi="en-US"/>
      </w:rPr>
    </w:lvl>
    <w:lvl w:ilvl="1" w:tplc="E45E6DC0">
      <w:numFmt w:val="bullet"/>
      <w:lvlText w:val="•"/>
      <w:lvlJc w:val="left"/>
      <w:pPr>
        <w:ind w:left="2520" w:hanging="720"/>
      </w:pPr>
      <w:rPr>
        <w:rFonts w:hint="default"/>
        <w:lang w:val="en-US" w:eastAsia="en-US" w:bidi="en-US"/>
      </w:rPr>
    </w:lvl>
    <w:lvl w:ilvl="2" w:tplc="EE06F0EA">
      <w:numFmt w:val="bullet"/>
      <w:lvlText w:val="•"/>
      <w:lvlJc w:val="left"/>
      <w:pPr>
        <w:ind w:left="3600" w:hanging="720"/>
      </w:pPr>
      <w:rPr>
        <w:rFonts w:hint="default"/>
        <w:lang w:val="en-US" w:eastAsia="en-US" w:bidi="en-US"/>
      </w:rPr>
    </w:lvl>
    <w:lvl w:ilvl="3" w:tplc="C1C8C4C2">
      <w:numFmt w:val="bullet"/>
      <w:lvlText w:val="•"/>
      <w:lvlJc w:val="left"/>
      <w:pPr>
        <w:ind w:left="4680" w:hanging="720"/>
      </w:pPr>
      <w:rPr>
        <w:rFonts w:hint="default"/>
        <w:lang w:val="en-US" w:eastAsia="en-US" w:bidi="en-US"/>
      </w:rPr>
    </w:lvl>
    <w:lvl w:ilvl="4" w:tplc="E272BA58">
      <w:numFmt w:val="bullet"/>
      <w:lvlText w:val="•"/>
      <w:lvlJc w:val="left"/>
      <w:pPr>
        <w:ind w:left="5760" w:hanging="720"/>
      </w:pPr>
      <w:rPr>
        <w:rFonts w:hint="default"/>
        <w:lang w:val="en-US" w:eastAsia="en-US" w:bidi="en-US"/>
      </w:rPr>
    </w:lvl>
    <w:lvl w:ilvl="5" w:tplc="4AAAC390">
      <w:numFmt w:val="bullet"/>
      <w:lvlText w:val="•"/>
      <w:lvlJc w:val="left"/>
      <w:pPr>
        <w:ind w:left="6840" w:hanging="720"/>
      </w:pPr>
      <w:rPr>
        <w:rFonts w:hint="default"/>
        <w:lang w:val="en-US" w:eastAsia="en-US" w:bidi="en-US"/>
      </w:rPr>
    </w:lvl>
    <w:lvl w:ilvl="6" w:tplc="1630B84A">
      <w:numFmt w:val="bullet"/>
      <w:lvlText w:val="•"/>
      <w:lvlJc w:val="left"/>
      <w:pPr>
        <w:ind w:left="7920" w:hanging="720"/>
      </w:pPr>
      <w:rPr>
        <w:rFonts w:hint="default"/>
        <w:lang w:val="en-US" w:eastAsia="en-US" w:bidi="en-US"/>
      </w:rPr>
    </w:lvl>
    <w:lvl w:ilvl="7" w:tplc="88A82B46">
      <w:numFmt w:val="bullet"/>
      <w:lvlText w:val="•"/>
      <w:lvlJc w:val="left"/>
      <w:pPr>
        <w:ind w:left="9000" w:hanging="720"/>
      </w:pPr>
      <w:rPr>
        <w:rFonts w:hint="default"/>
        <w:lang w:val="en-US" w:eastAsia="en-US" w:bidi="en-US"/>
      </w:rPr>
    </w:lvl>
    <w:lvl w:ilvl="8" w:tplc="9B8CDF9C">
      <w:numFmt w:val="bullet"/>
      <w:lvlText w:val="•"/>
      <w:lvlJc w:val="left"/>
      <w:pPr>
        <w:ind w:left="10080" w:hanging="720"/>
      </w:pPr>
      <w:rPr>
        <w:rFonts w:hint="default"/>
        <w:lang w:val="en-US" w:eastAsia="en-US" w:bidi="en-US"/>
      </w:rPr>
    </w:lvl>
  </w:abstractNum>
  <w:abstractNum w:abstractNumId="21">
    <w:nsid w:val="75C54A64"/>
    <w:multiLevelType w:val="multilevel"/>
    <w:tmpl w:val="EC5C28D8"/>
    <w:lvl w:ilvl="0">
      <w:start w:val="6"/>
      <w:numFmt w:val="decimal"/>
      <w:lvlText w:val="%1"/>
      <w:lvlJc w:val="left"/>
      <w:pPr>
        <w:ind w:left="2160" w:hanging="720"/>
        <w:jc w:val="left"/>
      </w:pPr>
      <w:rPr>
        <w:rFonts w:hint="default"/>
        <w:lang w:val="en-US" w:eastAsia="en-US" w:bidi="en-US"/>
      </w:rPr>
    </w:lvl>
    <w:lvl w:ilvl="1">
      <w:start w:val="6"/>
      <w:numFmt w:val="decimal"/>
      <w:lvlText w:val="%1.%2"/>
      <w:lvlJc w:val="left"/>
      <w:pPr>
        <w:ind w:left="2160" w:hanging="720"/>
        <w:jc w:val="left"/>
      </w:pPr>
      <w:rPr>
        <w:rFonts w:hint="default"/>
        <w:spacing w:val="-3"/>
        <w:w w:val="99"/>
        <w:u w:val="thick" w:color="000000"/>
        <w:lang w:val="en-US" w:eastAsia="en-US" w:bidi="en-US"/>
      </w:rPr>
    </w:lvl>
    <w:lvl w:ilvl="2">
      <w:numFmt w:val="bullet"/>
      <w:lvlText w:val="•"/>
      <w:lvlJc w:val="left"/>
      <w:pPr>
        <w:ind w:left="4176" w:hanging="720"/>
      </w:pPr>
      <w:rPr>
        <w:rFonts w:hint="default"/>
        <w:lang w:val="en-US" w:eastAsia="en-US" w:bidi="en-US"/>
      </w:rPr>
    </w:lvl>
    <w:lvl w:ilvl="3">
      <w:numFmt w:val="bullet"/>
      <w:lvlText w:val="•"/>
      <w:lvlJc w:val="left"/>
      <w:pPr>
        <w:ind w:left="5184" w:hanging="720"/>
      </w:pPr>
      <w:rPr>
        <w:rFonts w:hint="default"/>
        <w:lang w:val="en-US" w:eastAsia="en-US" w:bidi="en-US"/>
      </w:rPr>
    </w:lvl>
    <w:lvl w:ilvl="4">
      <w:numFmt w:val="bullet"/>
      <w:lvlText w:val="•"/>
      <w:lvlJc w:val="left"/>
      <w:pPr>
        <w:ind w:left="6192" w:hanging="720"/>
      </w:pPr>
      <w:rPr>
        <w:rFonts w:hint="default"/>
        <w:lang w:val="en-US" w:eastAsia="en-US" w:bidi="en-US"/>
      </w:rPr>
    </w:lvl>
    <w:lvl w:ilvl="5">
      <w:numFmt w:val="bullet"/>
      <w:lvlText w:val="•"/>
      <w:lvlJc w:val="left"/>
      <w:pPr>
        <w:ind w:left="7200" w:hanging="720"/>
      </w:pPr>
      <w:rPr>
        <w:rFonts w:hint="default"/>
        <w:lang w:val="en-US" w:eastAsia="en-US" w:bidi="en-US"/>
      </w:rPr>
    </w:lvl>
    <w:lvl w:ilvl="6">
      <w:numFmt w:val="bullet"/>
      <w:lvlText w:val="•"/>
      <w:lvlJc w:val="left"/>
      <w:pPr>
        <w:ind w:left="8208" w:hanging="720"/>
      </w:pPr>
      <w:rPr>
        <w:rFonts w:hint="default"/>
        <w:lang w:val="en-US" w:eastAsia="en-US" w:bidi="en-US"/>
      </w:rPr>
    </w:lvl>
    <w:lvl w:ilvl="7">
      <w:numFmt w:val="bullet"/>
      <w:lvlText w:val="•"/>
      <w:lvlJc w:val="left"/>
      <w:pPr>
        <w:ind w:left="9216" w:hanging="720"/>
      </w:pPr>
      <w:rPr>
        <w:rFonts w:hint="default"/>
        <w:lang w:val="en-US" w:eastAsia="en-US" w:bidi="en-US"/>
      </w:rPr>
    </w:lvl>
    <w:lvl w:ilvl="8">
      <w:numFmt w:val="bullet"/>
      <w:lvlText w:val="•"/>
      <w:lvlJc w:val="left"/>
      <w:pPr>
        <w:ind w:left="10224" w:hanging="720"/>
      </w:pPr>
      <w:rPr>
        <w:rFonts w:hint="default"/>
        <w:lang w:val="en-US" w:eastAsia="en-US" w:bidi="en-US"/>
      </w:rPr>
    </w:lvl>
  </w:abstractNum>
  <w:abstractNum w:abstractNumId="22">
    <w:nsid w:val="7C1463C0"/>
    <w:multiLevelType w:val="hybridMultilevel"/>
    <w:tmpl w:val="0A42D692"/>
    <w:lvl w:ilvl="0" w:tplc="4D5E79A8">
      <w:start w:val="1"/>
      <w:numFmt w:val="upperLetter"/>
      <w:lvlText w:val="%1."/>
      <w:lvlJc w:val="left"/>
      <w:pPr>
        <w:ind w:left="120" w:hanging="720"/>
        <w:jc w:val="left"/>
      </w:pPr>
      <w:rPr>
        <w:rFonts w:ascii="Times New Roman" w:eastAsia="Times New Roman" w:hAnsi="Times New Roman" w:cs="Times New Roman" w:hint="default"/>
        <w:b/>
        <w:bCs/>
        <w:spacing w:val="-1"/>
        <w:w w:val="99"/>
        <w:sz w:val="24"/>
        <w:szCs w:val="24"/>
        <w:lang w:val="en-US" w:eastAsia="en-US" w:bidi="en-US"/>
      </w:rPr>
    </w:lvl>
    <w:lvl w:ilvl="1" w:tplc="98BE550A">
      <w:numFmt w:val="bullet"/>
      <w:lvlText w:val="•"/>
      <w:lvlJc w:val="left"/>
      <w:pPr>
        <w:ind w:left="1162" w:hanging="720"/>
      </w:pPr>
      <w:rPr>
        <w:rFonts w:hint="default"/>
        <w:lang w:val="en-US" w:eastAsia="en-US" w:bidi="en-US"/>
      </w:rPr>
    </w:lvl>
    <w:lvl w:ilvl="2" w:tplc="E60C1A96">
      <w:numFmt w:val="bullet"/>
      <w:lvlText w:val="•"/>
      <w:lvlJc w:val="left"/>
      <w:pPr>
        <w:ind w:left="2204" w:hanging="720"/>
      </w:pPr>
      <w:rPr>
        <w:rFonts w:hint="default"/>
        <w:lang w:val="en-US" w:eastAsia="en-US" w:bidi="en-US"/>
      </w:rPr>
    </w:lvl>
    <w:lvl w:ilvl="3" w:tplc="61F80404">
      <w:numFmt w:val="bullet"/>
      <w:lvlText w:val="•"/>
      <w:lvlJc w:val="left"/>
      <w:pPr>
        <w:ind w:left="3246" w:hanging="720"/>
      </w:pPr>
      <w:rPr>
        <w:rFonts w:hint="default"/>
        <w:lang w:val="en-US" w:eastAsia="en-US" w:bidi="en-US"/>
      </w:rPr>
    </w:lvl>
    <w:lvl w:ilvl="4" w:tplc="58B6CF50">
      <w:numFmt w:val="bullet"/>
      <w:lvlText w:val="•"/>
      <w:lvlJc w:val="left"/>
      <w:pPr>
        <w:ind w:left="4288" w:hanging="720"/>
      </w:pPr>
      <w:rPr>
        <w:rFonts w:hint="default"/>
        <w:lang w:val="en-US" w:eastAsia="en-US" w:bidi="en-US"/>
      </w:rPr>
    </w:lvl>
    <w:lvl w:ilvl="5" w:tplc="DE784BFE">
      <w:numFmt w:val="bullet"/>
      <w:lvlText w:val="•"/>
      <w:lvlJc w:val="left"/>
      <w:pPr>
        <w:ind w:left="5330" w:hanging="720"/>
      </w:pPr>
      <w:rPr>
        <w:rFonts w:hint="default"/>
        <w:lang w:val="en-US" w:eastAsia="en-US" w:bidi="en-US"/>
      </w:rPr>
    </w:lvl>
    <w:lvl w:ilvl="6" w:tplc="C06CA180">
      <w:numFmt w:val="bullet"/>
      <w:lvlText w:val="•"/>
      <w:lvlJc w:val="left"/>
      <w:pPr>
        <w:ind w:left="6372" w:hanging="720"/>
      </w:pPr>
      <w:rPr>
        <w:rFonts w:hint="default"/>
        <w:lang w:val="en-US" w:eastAsia="en-US" w:bidi="en-US"/>
      </w:rPr>
    </w:lvl>
    <w:lvl w:ilvl="7" w:tplc="1AEAEF30">
      <w:numFmt w:val="bullet"/>
      <w:lvlText w:val="•"/>
      <w:lvlJc w:val="left"/>
      <w:pPr>
        <w:ind w:left="7414" w:hanging="720"/>
      </w:pPr>
      <w:rPr>
        <w:rFonts w:hint="default"/>
        <w:lang w:val="en-US" w:eastAsia="en-US" w:bidi="en-US"/>
      </w:rPr>
    </w:lvl>
    <w:lvl w:ilvl="8" w:tplc="9A0434A8">
      <w:numFmt w:val="bullet"/>
      <w:lvlText w:val="•"/>
      <w:lvlJc w:val="left"/>
      <w:pPr>
        <w:ind w:left="8456" w:hanging="720"/>
      </w:pPr>
      <w:rPr>
        <w:rFonts w:hint="default"/>
        <w:lang w:val="en-US" w:eastAsia="en-US" w:bidi="en-US"/>
      </w:rPr>
    </w:lvl>
  </w:abstractNum>
  <w:num w:numId="1">
    <w:abstractNumId w:val="1"/>
  </w:num>
  <w:num w:numId="2">
    <w:abstractNumId w:val="22"/>
  </w:num>
  <w:num w:numId="3">
    <w:abstractNumId w:val="13"/>
  </w:num>
  <w:num w:numId="4">
    <w:abstractNumId w:val="16"/>
  </w:num>
  <w:num w:numId="5">
    <w:abstractNumId w:val="9"/>
  </w:num>
  <w:num w:numId="6">
    <w:abstractNumId w:val="20"/>
  </w:num>
  <w:num w:numId="7">
    <w:abstractNumId w:val="3"/>
  </w:num>
  <w:num w:numId="8">
    <w:abstractNumId w:val="14"/>
  </w:num>
  <w:num w:numId="9">
    <w:abstractNumId w:val="19"/>
  </w:num>
  <w:num w:numId="10">
    <w:abstractNumId w:val="7"/>
  </w:num>
  <w:num w:numId="11">
    <w:abstractNumId w:val="0"/>
  </w:num>
  <w:num w:numId="12">
    <w:abstractNumId w:val="12"/>
  </w:num>
  <w:num w:numId="13">
    <w:abstractNumId w:val="21"/>
  </w:num>
  <w:num w:numId="14">
    <w:abstractNumId w:val="17"/>
  </w:num>
  <w:num w:numId="15">
    <w:abstractNumId w:val="8"/>
  </w:num>
  <w:num w:numId="16">
    <w:abstractNumId w:val="6"/>
  </w:num>
  <w:num w:numId="17">
    <w:abstractNumId w:val="18"/>
  </w:num>
  <w:num w:numId="18">
    <w:abstractNumId w:val="5"/>
  </w:num>
  <w:num w:numId="19">
    <w:abstractNumId w:val="10"/>
  </w:num>
  <w:num w:numId="20">
    <w:abstractNumId w:val="2"/>
  </w:num>
  <w:num w:numId="21">
    <w:abstractNumId w:val="4"/>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B7493"/>
    <w:rsid w:val="0001589B"/>
    <w:rsid w:val="005B7493"/>
    <w:rsid w:val="00EA501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5541F1B5-7B08-41EA-BF99-0C2864B3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14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dshah@imrf.org" TargetMode="External" Type="http://schemas.openxmlformats.org/officeDocument/2006/relationships/hyperlink"/>
<Relationship Id="rId11" Target="media/image2.png" Type="http://schemas.openxmlformats.org/officeDocument/2006/relationships/image"/>
<Relationship Id="rId12" Target="footer2.xml" Type="http://schemas.openxmlformats.org/officeDocument/2006/relationships/footer"/>
<Relationship Id="rId13" Target="footer3.xml" Type="http://schemas.openxmlformats.org/officeDocument/2006/relationships/footer"/>
<Relationship Id="rId14" Target="footer4.xml" Type="http://schemas.openxmlformats.org/officeDocument/2006/relationships/footer"/>
<Relationship Id="rId15" Target="footer5.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oter1.xml" Type="http://schemas.openxmlformats.org/officeDocument/2006/relationships/footer"/>
<Relationship Id="rId9" Target="mailto:invrfp@imrf.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31</Pages>
  <Words>7331</Words>
  <Characters>41788</Characters>
  <DocSecurity>0</DocSecurity>
  <Lines>348</Lines>
  <Paragraphs>98</Paragraphs>
  <ScaleCrop>false</ScaleCrop>
  <Company/>
  <LinksUpToDate>false</LinksUpToDate>
  <CharactersWithSpaces>49021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