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0"/>
        <w:rPr>
          <w:rFonts w:ascii="Calibri"/>
        </w:rPr>
      </w:pPr>
      <w:r>
        <w:rPr/>
        <w:pict>
          <v:group style="position:absolute;margin-left:113.300003pt;margin-top:108.019997pt;width:433.3pt;height:537.1pt;mso-position-horizontal-relative:page;mso-position-vertical-relative:page;z-index:-15952" coordorigin="2266,2160" coordsize="8666,10742">
            <v:line style="position:absolute" from="2280,2168" to="10903,2168" stroked="true" strokeweight=".72pt" strokecolor="#000000">
              <v:stroke dashstyle="solid"/>
            </v:line>
            <v:line style="position:absolute" from="10924,2175" to="10924,2801" stroked="true" strokeweight=".71997pt" strokecolor="#000000">
              <v:stroke dashstyle="solid"/>
            </v:line>
            <v:line style="position:absolute" from="10924,2801" to="10924,3027" stroked="true" strokeweight=".71997pt" strokecolor="#000000">
              <v:stroke dashstyle="solid"/>
            </v:line>
            <v:line style="position:absolute" from="10924,3027" to="10924,3252" stroked="true" strokeweight=".71997pt" strokecolor="#000000">
              <v:stroke dashstyle="solid"/>
            </v:line>
            <v:line style="position:absolute" from="10924,3252" to="10924,3476" stroked="true" strokeweight=".71997pt" strokecolor="#000000">
              <v:stroke dashstyle="solid"/>
            </v:line>
            <v:line style="position:absolute" from="10924,3476" to="10924,3701" stroked="true" strokeweight=".71997pt" strokecolor="#000000">
              <v:stroke dashstyle="solid"/>
            </v:line>
            <v:line style="position:absolute" from="10924,3701" to="10924,3927" stroked="true" strokeweight=".71997pt" strokecolor="#000000">
              <v:stroke dashstyle="solid"/>
            </v:line>
            <v:line style="position:absolute" from="10924,3927" to="10924,4152" stroked="true" strokeweight=".71997pt" strokecolor="#000000">
              <v:stroke dashstyle="solid"/>
            </v:line>
            <v:line style="position:absolute" from="10924,4152" to="10924,4376" stroked="true" strokeweight=".71997pt" strokecolor="#000000">
              <v:stroke dashstyle="solid"/>
            </v:line>
            <v:line style="position:absolute" from="10924,4376" to="10924,4601" stroked="true" strokeweight=".71997pt" strokecolor="#000000">
              <v:stroke dashstyle="solid"/>
            </v:line>
            <v:line style="position:absolute" from="10924,4601" to="10924,4827" stroked="true" strokeweight=".71997pt" strokecolor="#000000">
              <v:stroke dashstyle="solid"/>
            </v:line>
            <v:line style="position:absolute" from="10924,4827" to="10924,5052" stroked="true" strokeweight=".71997pt" strokecolor="#000000">
              <v:stroke dashstyle="solid"/>
            </v:line>
            <v:line style="position:absolute" from="10924,5053" to="10924,5276" stroked="true" strokeweight=".71997pt" strokecolor="#000000">
              <v:stroke dashstyle="solid"/>
            </v:line>
            <v:line style="position:absolute" from="10924,5276" to="10924,5502" stroked="true" strokeweight=".71997pt" strokecolor="#000000">
              <v:stroke dashstyle="solid"/>
            </v:line>
            <v:line style="position:absolute" from="10924,5502" to="10924,5727" stroked="true" strokeweight=".71997pt" strokecolor="#000000">
              <v:stroke dashstyle="solid"/>
            </v:line>
            <v:line style="position:absolute" from="10924,5727" to="10924,5953" stroked="true" strokeweight=".71997pt" strokecolor="#000000">
              <v:stroke dashstyle="solid"/>
            </v:line>
            <v:line style="position:absolute" from="10924,5953" to="10924,6176" stroked="true" strokeweight=".71997pt" strokecolor="#000000">
              <v:stroke dashstyle="solid"/>
            </v:line>
            <v:line style="position:absolute" from="10924,6176" to="10924,6402" stroked="true" strokeweight=".71997pt" strokecolor="#000000">
              <v:stroke dashstyle="solid"/>
            </v:line>
            <v:line style="position:absolute" from="10924,6402" to="10924,6627" stroked="true" strokeweight=".71997pt" strokecolor="#000000">
              <v:stroke dashstyle="solid"/>
            </v:line>
            <v:line style="position:absolute" from="10924,6627" to="10924,6853" stroked="true" strokeweight=".71997pt" strokecolor="#000000">
              <v:stroke dashstyle="solid"/>
            </v:line>
            <v:line style="position:absolute" from="10924,6853" to="10924,7076" stroked="true" strokeweight=".71997pt" strokecolor="#000000">
              <v:stroke dashstyle="solid"/>
            </v:line>
            <v:line style="position:absolute" from="10924,7076" to="10924,7302" stroked="true" strokeweight=".71997pt" strokecolor="#000000">
              <v:stroke dashstyle="solid"/>
            </v:line>
            <v:line style="position:absolute" from="10924,7302" to="10924,7527" stroked="true" strokeweight=".71997pt" strokecolor="#000000">
              <v:stroke dashstyle="solid"/>
            </v:line>
            <v:line style="position:absolute" from="10924,7527" to="10924,7753" stroked="true" strokeweight=".71997pt" strokecolor="#000000">
              <v:stroke dashstyle="solid"/>
            </v:line>
            <v:line style="position:absolute" from="10924,7753" to="10924,7976" stroked="true" strokeweight=".71997pt" strokecolor="#000000">
              <v:stroke dashstyle="solid"/>
            </v:line>
            <v:line style="position:absolute" from="10924,7976" to="10924,8202" stroked="true" strokeweight=".71997pt" strokecolor="#000000">
              <v:stroke dashstyle="solid"/>
            </v:line>
            <v:line style="position:absolute" from="10924,8202" to="10924,8427" stroked="true" strokeweight=".71997pt" strokecolor="#000000">
              <v:stroke dashstyle="solid"/>
            </v:line>
            <v:line style="position:absolute" from="10924,8427" to="10924,8653" stroked="true" strokeweight=".71997pt" strokecolor="#000000">
              <v:stroke dashstyle="solid"/>
            </v:line>
            <v:line style="position:absolute" from="10924,8653" to="10924,8877" stroked="true" strokeweight=".71997pt" strokecolor="#000000">
              <v:stroke dashstyle="solid"/>
            </v:line>
            <v:line style="position:absolute" from="10924,8877" to="10924,9102" stroked="true" strokeweight=".71997pt" strokecolor="#000000">
              <v:stroke dashstyle="solid"/>
            </v:line>
            <v:line style="position:absolute" from="10924,9102" to="10924,9328" stroked="true" strokeweight=".71997pt" strokecolor="#000000">
              <v:stroke dashstyle="solid"/>
            </v:line>
            <v:line style="position:absolute" from="10924,9328" to="10924,9553" stroked="true" strokeweight=".71997pt" strokecolor="#000000">
              <v:stroke dashstyle="solid"/>
            </v:line>
            <v:line style="position:absolute" from="10924,9553" to="10924,9777" stroked="true" strokeweight=".71997pt" strokecolor="#000000">
              <v:stroke dashstyle="solid"/>
            </v:line>
            <v:line style="position:absolute" from="10924,9777" to="10924,10002" stroked="true" strokeweight=".71997pt" strokecolor="#000000">
              <v:stroke dashstyle="solid"/>
            </v:line>
            <v:line style="position:absolute" from="10924,10002" to="10924,10228" stroked="true" strokeweight=".71997pt" strokecolor="#000000">
              <v:stroke dashstyle="solid"/>
            </v:line>
            <v:line style="position:absolute" from="10924,10228" to="10924,10453" stroked="true" strokeweight=".71997pt" strokecolor="#000000">
              <v:stroke dashstyle="solid"/>
            </v:line>
            <v:line style="position:absolute" from="10924,10453" to="10924,10677" stroked="true" strokeweight=".71997pt" strokecolor="#000000">
              <v:stroke dashstyle="solid"/>
            </v:line>
            <v:line style="position:absolute" from="10924,10677" to="10924,10902" stroked="true" strokeweight=".71997pt" strokecolor="#000000">
              <v:stroke dashstyle="solid"/>
            </v:line>
            <v:line style="position:absolute" from="10924,10902" to="10924,11128" stroked="true" strokeweight=".71997pt" strokecolor="#000000">
              <v:stroke dashstyle="solid"/>
            </v:line>
            <v:line style="position:absolute" from="10924,11128" to="10924,11353" stroked="true" strokeweight=".71997pt" strokecolor="#000000">
              <v:stroke dashstyle="solid"/>
            </v:line>
            <v:line style="position:absolute" from="10924,11353" to="10924,11577" stroked="true" strokeweight=".71997pt" strokecolor="#000000">
              <v:stroke dashstyle="solid"/>
            </v:line>
            <v:line style="position:absolute" from="10924,11577" to="10924,11802" stroked="true" strokeweight=".71997pt" strokecolor="#000000">
              <v:stroke dashstyle="solid"/>
            </v:line>
            <v:line style="position:absolute" from="10924,11802" to="10924,12028" stroked="true" strokeweight=".71997pt" strokecolor="#000000">
              <v:stroke dashstyle="solid"/>
            </v:line>
            <v:rect style="position:absolute;left:2266;top:12873;width:15;height:15" filled="true" fillcolor="#000000" stroked="false">
              <v:fill type="solid"/>
            </v:rect>
            <v:line style="position:absolute" from="2280,12895" to="10903,12895" stroked="true" strokeweight=".72003pt" strokecolor="#000000">
              <v:stroke dashstyle="solid"/>
            </v:line>
            <v:line style="position:absolute" from="2280,12880" to="10903,12880" stroked="true" strokeweight=".71997pt" strokecolor="#000000">
              <v:stroke dashstyle="solid"/>
            </v:line>
            <v:shape style="position:absolute;left:10902;top:12873;width:29;height:29" coordorigin="10903,12873" coordsize="29,29" path="m10932,12888l10917,12888,10917,12873,10903,12873,10903,12888,10903,12902,10932,12902,10932,12888e" filled="true" fillcolor="#000000" stroked="false">
              <v:path arrowok="t"/>
              <v:fill type="solid"/>
            </v:shape>
            <v:line style="position:absolute" from="2273,2160" to="2273,12873" stroked="true" strokeweight=".72pt" strokecolor="#000000">
              <v:stroke dashstyle="solid"/>
            </v:line>
            <v:line style="position:absolute" from="10924,12028" to="10924,12902" stroked="true" strokeweight=".71997pt" strokecolor="#000000">
              <v:stroke dashstyle="solid"/>
            </v:line>
            <v:line style="position:absolute" from="10910,2160" to="10910,12873" stroked="true" strokeweight=".72003pt" strokecolor="#000000">
              <v:stroke dashstyle="solid"/>
            </v:line>
            <w10:wrap type="none"/>
          </v:group>
        </w:pict>
      </w:r>
      <w:r>
        <w:rPr>
          <w:rFonts w:ascii="Calibri"/>
        </w:rPr>
        <w:t>Sample Consultant Contract and Work Plan</w:t>
      </w:r>
    </w:p>
    <w:p>
      <w:pPr>
        <w:pStyle w:val="BodyText"/>
        <w:rPr>
          <w:rFonts w:ascii="Calibri"/>
          <w:b/>
          <w:sz w:val="24"/>
        </w:rPr>
      </w:pPr>
    </w:p>
    <w:p>
      <w:pPr>
        <w:pStyle w:val="BodyText"/>
        <w:rPr>
          <w:rFonts w:ascii="Calibri"/>
          <w:b/>
          <w:sz w:val="35"/>
        </w:rPr>
      </w:pPr>
    </w:p>
    <w:p>
      <w:pPr>
        <w:pStyle w:val="BodyText"/>
        <w:ind w:left="987"/>
      </w:pPr>
      <w:r>
        <w:rPr/>
        <w:t>January 10, 2017</w:t>
      </w:r>
    </w:p>
    <w:p>
      <w:pPr>
        <w:pStyle w:val="BodyText"/>
        <w:spacing w:before="3"/>
        <w:rPr>
          <w:sz w:val="11"/>
        </w:rPr>
      </w:pPr>
    </w:p>
    <w:p>
      <w:pPr>
        <w:pStyle w:val="BodyText"/>
        <w:spacing w:before="100"/>
        <w:ind w:left="987"/>
      </w:pPr>
      <w:r>
        <w:rPr/>
        <w:t>Ms. Merry Way</w:t>
      </w:r>
    </w:p>
    <w:p>
      <w:pPr>
        <w:pStyle w:val="BodyText"/>
        <w:ind w:left="987" w:right="5431"/>
      </w:pPr>
      <w:r>
        <w:rPr/>
        <w:t>For the Greater Good, Inc. 100 Main Street</w:t>
      </w:r>
    </w:p>
    <w:p>
      <w:pPr>
        <w:pStyle w:val="BodyText"/>
        <w:spacing w:line="224" w:lineRule="exact"/>
        <w:ind w:left="987"/>
      </w:pPr>
      <w:r>
        <w:rPr/>
        <w:t>Anywhere, CT 02100</w:t>
      </w:r>
    </w:p>
    <w:p>
      <w:pPr>
        <w:pStyle w:val="BodyText"/>
        <w:spacing w:before="3"/>
        <w:rPr>
          <w:sz w:val="11"/>
        </w:rPr>
      </w:pPr>
    </w:p>
    <w:p>
      <w:pPr>
        <w:pStyle w:val="BodyText"/>
        <w:spacing w:before="100"/>
        <w:ind w:left="987"/>
      </w:pPr>
      <w:r>
        <w:rPr/>
        <w:t>Dear Ms. Way:</w:t>
      </w:r>
    </w:p>
    <w:p>
      <w:pPr>
        <w:pStyle w:val="BodyText"/>
        <w:rPr>
          <w:sz w:val="11"/>
        </w:rPr>
      </w:pPr>
    </w:p>
    <w:p>
      <w:pPr>
        <w:pStyle w:val="BodyText"/>
        <w:spacing w:before="100"/>
        <w:ind w:left="987" w:right="186"/>
      </w:pPr>
      <w:r>
        <w:rPr/>
        <w:t>Thank you for your interest in using Mighty Fine Consulting to assist your agency’s strategic information technology planning. We have extensive experience helping organizations to analyze their information needs, and devising plans for appropriate investment and management of technology. Based upon our discussions, I have attached a proposed contract which includes a detailed project work plan and budget. Based on our preliminary discussions, it reflects an approach I believe would allow us to meet your needs within your requested budget and timeline.</w:t>
      </w:r>
    </w:p>
    <w:p>
      <w:pPr>
        <w:pStyle w:val="BodyText"/>
        <w:spacing w:before="1"/>
        <w:rPr>
          <w:sz w:val="11"/>
        </w:rPr>
      </w:pPr>
    </w:p>
    <w:p>
      <w:pPr>
        <w:pStyle w:val="BodyText"/>
        <w:spacing w:before="100"/>
        <w:ind w:left="987" w:right="330"/>
      </w:pPr>
      <w:r>
        <w:rPr/>
        <w:t>For example, though we have suggested a number of teams be formed in order to ensure appropriate involvement of stakeholders and necessary roles, we have planned for only limited meetings of each team to take place (one for charging the team and one for making decisions). By focusing on providing appropriate written documentation and communication outside of meetings, we minimize time and “process”, but maximize buy-in and results.</w:t>
      </w:r>
    </w:p>
    <w:p>
      <w:pPr>
        <w:pStyle w:val="BodyText"/>
        <w:spacing w:before="3"/>
        <w:rPr>
          <w:sz w:val="11"/>
        </w:rPr>
      </w:pPr>
    </w:p>
    <w:p>
      <w:pPr>
        <w:pStyle w:val="BodyText"/>
        <w:spacing w:before="99"/>
        <w:ind w:left="987" w:right="186"/>
      </w:pPr>
      <w:r>
        <w:rPr/>
        <w:t>However, we could clearly vary the level of participation of stakeholders, management and ourselves (all of which would have an effect upon both the cost and quality of the outcomes). We would be happy to discuss and modify this proposal once you have had a chance to review it.</w:t>
      </w:r>
    </w:p>
    <w:p>
      <w:pPr>
        <w:pStyle w:val="BodyText"/>
        <w:spacing w:before="2"/>
        <w:rPr>
          <w:sz w:val="11"/>
        </w:rPr>
      </w:pPr>
    </w:p>
    <w:p>
      <w:pPr>
        <w:pStyle w:val="BodyText"/>
        <w:spacing w:before="100"/>
        <w:ind w:left="987" w:right="186"/>
      </w:pPr>
      <w:r>
        <w:rPr/>
        <w:t>By way of background, I am attaching a two-page description of Mighty Fine Consulting Group, which includes a listing of recent projects and client references. Should you be interested in proceeding with this project, I would be available to meet with you next week. Should you have any questions about this proposal, please do not hesitate to call me at (860) 999-9999. I look forward to hearing from you.</w:t>
      </w:r>
    </w:p>
    <w:p>
      <w:pPr>
        <w:pStyle w:val="BodyText"/>
        <w:spacing w:before="1"/>
        <w:rPr>
          <w:sz w:val="11"/>
        </w:rPr>
      </w:pPr>
    </w:p>
    <w:p>
      <w:pPr>
        <w:pStyle w:val="BodyText"/>
        <w:spacing w:before="99"/>
        <w:ind w:left="987"/>
      </w:pPr>
      <w:r>
        <w:rPr/>
        <w:t>Sincerely,</w:t>
      </w:r>
    </w:p>
    <w:p>
      <w:pPr>
        <w:pStyle w:val="BodyText"/>
      </w:pPr>
    </w:p>
    <w:p>
      <w:pPr>
        <w:pStyle w:val="BodyText"/>
        <w:spacing w:before="2"/>
      </w:pPr>
    </w:p>
    <w:p>
      <w:pPr>
        <w:pStyle w:val="BodyText"/>
        <w:ind w:left="987"/>
      </w:pPr>
      <w:r>
        <w:rPr/>
        <w:t>Reginald Fine</w:t>
      </w:r>
    </w:p>
    <w:p>
      <w:pPr>
        <w:spacing w:after="0"/>
        <w:sectPr>
          <w:footerReference w:type="default" r:id="rId5"/>
          <w:type w:val="continuous"/>
          <w:pgSz w:w="12240" w:h="15840"/>
          <w:pgMar w:footer="1068" w:top="1500" w:bottom="1260" w:left="1720" w:right="1720"/>
          <w:pgNumType w:start="1"/>
        </w:sectPr>
      </w:pPr>
    </w:p>
    <w:p>
      <w:pPr>
        <w:pStyle w:val="BodyText"/>
      </w:pPr>
      <w:r>
        <w:rPr/>
        <w:pict>
          <v:group style="position:absolute;margin-left:106.940002pt;margin-top:98.18pt;width:440pt;height:568.3pt;mso-position-horizontal-relative:page;mso-position-vertical-relative:page;z-index:-15928" coordorigin="2139,1964" coordsize="8800,11366">
            <v:line style="position:absolute" from="2153,1971" to="10910,1971" stroked="true" strokeweight=".72pt" strokecolor="#000000">
              <v:stroke dashstyle="solid"/>
            </v:line>
            <v:line style="position:absolute" from="10932,1978" to="10932,2770" stroked="true" strokeweight=".72003pt" strokecolor="#000000">
              <v:stroke dashstyle="solid"/>
            </v:line>
            <v:line style="position:absolute" from="10932,2770" to="10932,3113" stroked="true" strokeweight=".72003pt" strokecolor="#000000">
              <v:stroke dashstyle="solid"/>
            </v:line>
            <v:line style="position:absolute" from="10932,3113" to="10932,3339" stroked="true" strokeweight=".72003pt" strokecolor="#000000">
              <v:stroke dashstyle="solid"/>
            </v:line>
            <v:line style="position:absolute" from="10932,3339" to="10932,3564" stroked="true" strokeweight=".72003pt" strokecolor="#000000">
              <v:stroke dashstyle="solid"/>
            </v:line>
            <v:line style="position:absolute" from="10932,3564" to="10932,3790" stroked="true" strokeweight=".72003pt" strokecolor="#000000">
              <v:stroke dashstyle="solid"/>
            </v:line>
            <v:line style="position:absolute" from="10932,3790" to="10932,4133" stroked="true" strokeweight=".72003pt" strokecolor="#000000">
              <v:stroke dashstyle="solid"/>
            </v:line>
            <v:line style="position:absolute" from="10932,4133" to="10932,4479" stroked="true" strokeweight=".72003pt" strokecolor="#000000">
              <v:stroke dashstyle="solid"/>
            </v:line>
            <v:line style="position:absolute" from="10932,4479" to="10932,4704" stroked="true" strokeweight=".72003pt" strokecolor="#000000">
              <v:stroke dashstyle="solid"/>
            </v:line>
            <v:line style="position:absolute" from="10932,4704" to="10932,5050" stroked="true" strokeweight=".72003pt" strokecolor="#000000">
              <v:stroke dashstyle="solid"/>
            </v:line>
            <v:line style="position:absolute" from="10932,5050" to="10932,5394" stroked="true" strokeweight=".72003pt" strokecolor="#000000">
              <v:stroke dashstyle="solid"/>
            </v:line>
            <v:line style="position:absolute" from="10932,5394" to="10932,5763" stroked="true" strokeweight=".72003pt" strokecolor="#000000">
              <v:stroke dashstyle="solid"/>
            </v:line>
            <v:line style="position:absolute" from="10932,5763" to="10932,5987" stroked="true" strokeweight=".72003pt" strokecolor="#000000">
              <v:stroke dashstyle="solid"/>
            </v:line>
            <v:line style="position:absolute" from="10932,5987" to="10932,6212" stroked="true" strokeweight=".72003pt" strokecolor="#000000">
              <v:stroke dashstyle="solid"/>
            </v:line>
            <v:line style="position:absolute" from="10932,6212" to="10932,6438" stroked="true" strokeweight=".72003pt" strokecolor="#000000">
              <v:stroke dashstyle="solid"/>
            </v:line>
            <v:line style="position:absolute" from="10932,6438" to="10932,6783" stroked="true" strokeweight=".72003pt" strokecolor="#000000">
              <v:stroke dashstyle="solid"/>
            </v:line>
            <v:line style="position:absolute" from="10932,6783" to="10932,7007" stroked="true" strokeweight=".72003pt" strokecolor="#000000">
              <v:stroke dashstyle="solid"/>
            </v:line>
            <v:line style="position:absolute" from="10932,7007" to="10932,7232" stroked="true" strokeweight=".72003pt" strokecolor="#000000">
              <v:stroke dashstyle="solid"/>
            </v:line>
            <v:line style="position:absolute" from="10932,7232" to="10932,7458" stroked="true" strokeweight=".72003pt" strokecolor="#000000">
              <v:stroke dashstyle="solid"/>
            </v:line>
            <v:line style="position:absolute" from="10932,7458" to="10932,7683" stroked="true" strokeweight=".72003pt" strokecolor="#000000">
              <v:stroke dashstyle="solid"/>
            </v:line>
            <v:line style="position:absolute" from="10932,7683" to="10932,7907" stroked="true" strokeweight=".72003pt" strokecolor="#000000">
              <v:stroke dashstyle="solid"/>
            </v:line>
            <v:line style="position:absolute" from="10932,7907" to="10932,8132" stroked="true" strokeweight=".72003pt" strokecolor="#000000">
              <v:stroke dashstyle="solid"/>
            </v:line>
            <v:line style="position:absolute" from="10932,8132" to="10932,8358" stroked="true" strokeweight=".72003pt" strokecolor="#000000">
              <v:stroke dashstyle="solid"/>
            </v:line>
            <v:line style="position:absolute" from="10932,8358" to="10932,8583" stroked="true" strokeweight=".72003pt" strokecolor="#000000">
              <v:stroke dashstyle="solid"/>
            </v:line>
            <v:line style="position:absolute" from="10932,8583" to="10932,8927" stroked="true" strokeweight=".72003pt" strokecolor="#000000">
              <v:stroke dashstyle="solid"/>
            </v:line>
            <v:line style="position:absolute" from="10932,8927" to="10932,9153" stroked="true" strokeweight=".72003pt" strokecolor="#000000">
              <v:stroke dashstyle="solid"/>
            </v:line>
            <v:line style="position:absolute" from="10932,9153" to="10932,9378" stroked="true" strokeweight=".72003pt" strokecolor="#000000">
              <v:stroke dashstyle="solid"/>
            </v:line>
            <v:line style="position:absolute" from="10932,9378" to="10932,9724" stroked="true" strokeweight=".72003pt" strokecolor="#000000">
              <v:stroke dashstyle="solid"/>
            </v:line>
            <v:line style="position:absolute" from="10932,9724" to="10932,10067" stroked="true" strokeweight=".72003pt" strokecolor="#000000">
              <v:stroke dashstyle="solid"/>
            </v:line>
            <v:line style="position:absolute" from="10932,10067" to="10932,10293" stroked="true" strokeweight=".72003pt" strokecolor="#000000">
              <v:stroke dashstyle="solid"/>
            </v:line>
            <v:line style="position:absolute" from="10932,10293" to="10932,10638" stroked="true" strokeweight=".72003pt" strokecolor="#000000">
              <v:stroke dashstyle="solid"/>
            </v:line>
            <v:line style="position:absolute" from="10932,10638" to="10932,10984" stroked="true" strokeweight=".72003pt" strokecolor="#000000">
              <v:stroke dashstyle="solid"/>
            </v:line>
            <v:line style="position:absolute" from="10932,10984" to="10932,11207" stroked="true" strokeweight=".72003pt" strokecolor="#000000">
              <v:stroke dashstyle="solid"/>
            </v:line>
            <v:line style="position:absolute" from="10932,11207" to="10932,11433" stroked="true" strokeweight=".72003pt" strokecolor="#000000">
              <v:stroke dashstyle="solid"/>
            </v:line>
            <v:line style="position:absolute" from="10932,11433" to="10932,11778" stroked="true" strokeweight=".72003pt" strokecolor="#000000">
              <v:stroke dashstyle="solid"/>
            </v:line>
            <v:line style="position:absolute" from="10932,11778" to="10932,12004" stroked="true" strokeweight=".72003pt" strokecolor="#000000">
              <v:stroke dashstyle="solid"/>
            </v:line>
            <v:line style="position:absolute" from="10932,12004" to="10932,12228" stroked="true" strokeweight=".72003pt" strokecolor="#000000">
              <v:stroke dashstyle="solid"/>
            </v:line>
            <v:line style="position:absolute" from="10932,12228" to="10932,12453" stroked="true" strokeweight=".72003pt" strokecolor="#000000">
              <v:stroke dashstyle="solid"/>
            </v:line>
            <v:line style="position:absolute" from="2153,13322" to="10910,13322" stroked="true" strokeweight=".71997pt" strokecolor="#000000">
              <v:stroke dashstyle="solid"/>
            </v:line>
            <v:line style="position:absolute" from="2153,13308" to="10910,13308" stroked="true" strokeweight=".72003pt" strokecolor="#000000">
              <v:stroke dashstyle="solid"/>
            </v:line>
            <v:rect style="position:absolute;left:10910;top:13314;width:29;height:15" filled="true" fillcolor="#000000" stroked="false">
              <v:fill type="solid"/>
            </v:rect>
            <v:line style="position:absolute" from="2146,1964" to="2146,13315" stroked="true" strokeweight=".72pt" strokecolor="#000000">
              <v:stroke dashstyle="solid"/>
            </v:line>
            <v:line style="position:absolute" from="10932,12453" to="10932,13329" stroked="true" strokeweight=".72003pt" strokecolor="#000000">
              <v:stroke dashstyle="solid"/>
            </v:line>
            <v:line style="position:absolute" from="10917,1964" to="10917,13315" stroked="true" strokeweight=".71997pt" strokecolor="#000000">
              <v:stroke dashstyle="solid"/>
            </v:line>
            <w10:wrap type="none"/>
          </v:group>
        </w:pict>
      </w:r>
    </w:p>
    <w:p>
      <w:pPr>
        <w:pStyle w:val="BodyText"/>
      </w:pPr>
    </w:p>
    <w:p>
      <w:pPr>
        <w:pStyle w:val="BodyText"/>
        <w:spacing w:before="2"/>
        <w:rPr>
          <w:sz w:val="29"/>
        </w:rPr>
      </w:pPr>
    </w:p>
    <w:p>
      <w:pPr>
        <w:pStyle w:val="Heading2"/>
        <w:spacing w:before="100"/>
        <w:ind w:left="3165"/>
      </w:pPr>
      <w:r>
        <w:rPr/>
        <w:t>MIGHTY FINE CONSULTING</w:t>
      </w:r>
    </w:p>
    <w:p>
      <w:pPr>
        <w:pStyle w:val="Heading3"/>
        <w:spacing w:before="119"/>
        <w:ind w:left="1743"/>
      </w:pPr>
      <w:r>
        <w:rPr/>
        <w:t>Proposal to Provide Strategic Information Technology Planning (SITP)</w:t>
      </w:r>
    </w:p>
    <w:p>
      <w:pPr>
        <w:pStyle w:val="BodyText"/>
        <w:spacing w:before="119"/>
        <w:ind w:left="980"/>
      </w:pPr>
      <w:r>
        <w:rPr>
          <w:b/>
          <w:u w:val="single"/>
        </w:rPr>
        <w:t>The Need/Goals</w:t>
      </w:r>
      <w:r>
        <w:rPr>
          <w:b/>
        </w:rPr>
        <w:t>: </w:t>
      </w:r>
      <w:r>
        <w:rPr/>
        <w:t>For the Greater Good, Inc (FGG) is well aware of the potential which information technology (IT) provides for furthering its mission, but would like assistance in structuring further investments in IT resources and ensuring proper use and management. This assistance falls into three closely related areas:</w:t>
      </w:r>
    </w:p>
    <w:p>
      <w:pPr>
        <w:pStyle w:val="ListParagraph"/>
        <w:numPr>
          <w:ilvl w:val="0"/>
          <w:numId w:val="1"/>
        </w:numPr>
        <w:tabs>
          <w:tab w:pos="1340" w:val="left" w:leader="none"/>
          <w:tab w:pos="1341" w:val="left" w:leader="none"/>
        </w:tabs>
        <w:spacing w:line="240" w:lineRule="auto" w:before="120" w:after="0"/>
        <w:ind w:left="1340" w:right="0" w:hanging="360"/>
        <w:jc w:val="left"/>
        <w:rPr>
          <w:sz w:val="20"/>
        </w:rPr>
      </w:pPr>
      <w:r>
        <w:rPr>
          <w:sz w:val="20"/>
        </w:rPr>
        <w:t>Developing a strategy for the use of IT to enable its strategic business</w:t>
      </w:r>
      <w:r>
        <w:rPr>
          <w:spacing w:val="-7"/>
          <w:sz w:val="20"/>
        </w:rPr>
        <w:t> </w:t>
      </w:r>
      <w:r>
        <w:rPr>
          <w:sz w:val="20"/>
        </w:rPr>
        <w:t>goals;</w:t>
      </w:r>
    </w:p>
    <w:p>
      <w:pPr>
        <w:pStyle w:val="ListParagraph"/>
        <w:numPr>
          <w:ilvl w:val="0"/>
          <w:numId w:val="1"/>
        </w:numPr>
        <w:tabs>
          <w:tab w:pos="1340" w:val="left" w:leader="none"/>
          <w:tab w:pos="1341" w:val="left" w:leader="none"/>
        </w:tabs>
        <w:spacing w:line="240" w:lineRule="auto" w:before="120" w:after="0"/>
        <w:ind w:left="1340" w:right="587" w:hanging="360"/>
        <w:jc w:val="left"/>
        <w:rPr>
          <w:sz w:val="20"/>
        </w:rPr>
      </w:pPr>
      <w:r>
        <w:rPr>
          <w:sz w:val="20"/>
        </w:rPr>
        <w:t>Identifying opportunities for utilizing technology to extend FGG’s current programs</w:t>
      </w:r>
      <w:r>
        <w:rPr>
          <w:spacing w:val="-33"/>
          <w:sz w:val="20"/>
        </w:rPr>
        <w:t> </w:t>
      </w:r>
      <w:r>
        <w:rPr>
          <w:sz w:val="20"/>
        </w:rPr>
        <w:t>and capitalize on emerging program opportunities;</w:t>
      </w:r>
      <w:r>
        <w:rPr>
          <w:spacing w:val="0"/>
          <w:sz w:val="20"/>
        </w:rPr>
        <w:t> </w:t>
      </w:r>
      <w:r>
        <w:rPr>
          <w:sz w:val="20"/>
        </w:rPr>
        <w:t>and</w:t>
      </w:r>
    </w:p>
    <w:p>
      <w:pPr>
        <w:pStyle w:val="ListParagraph"/>
        <w:numPr>
          <w:ilvl w:val="0"/>
          <w:numId w:val="1"/>
        </w:numPr>
        <w:tabs>
          <w:tab w:pos="1340" w:val="left" w:leader="none"/>
          <w:tab w:pos="1341" w:val="left" w:leader="none"/>
        </w:tabs>
        <w:spacing w:line="240" w:lineRule="auto" w:before="122" w:after="0"/>
        <w:ind w:left="1340" w:right="0" w:hanging="360"/>
        <w:jc w:val="left"/>
        <w:rPr>
          <w:sz w:val="20"/>
        </w:rPr>
      </w:pPr>
      <w:r>
        <w:rPr>
          <w:sz w:val="20"/>
        </w:rPr>
        <w:t>Developing a strategy for markedly improved ongoing management and utilization of</w:t>
      </w:r>
      <w:r>
        <w:rPr>
          <w:spacing w:val="-12"/>
          <w:sz w:val="20"/>
        </w:rPr>
        <w:t> </w:t>
      </w:r>
      <w:r>
        <w:rPr>
          <w:sz w:val="20"/>
        </w:rPr>
        <w:t>IT.</w:t>
      </w:r>
    </w:p>
    <w:p>
      <w:pPr>
        <w:pStyle w:val="BodyText"/>
      </w:pPr>
    </w:p>
    <w:p>
      <w:pPr>
        <w:pStyle w:val="BodyText"/>
        <w:spacing w:before="4"/>
        <w:rPr>
          <w:sz w:val="23"/>
        </w:rPr>
      </w:pPr>
    </w:p>
    <w:p>
      <w:pPr>
        <w:pStyle w:val="BodyText"/>
        <w:ind w:left="980" w:right="186"/>
      </w:pPr>
      <w:r>
        <w:rPr>
          <w:b/>
          <w:u w:val="single"/>
        </w:rPr>
        <w:t>Work Process, Products and Timeline</w:t>
      </w:r>
      <w:r>
        <w:rPr>
          <w:b/>
        </w:rPr>
        <w:t>: </w:t>
      </w:r>
      <w:r>
        <w:rPr/>
        <w:t>The attached work plan is an integral part of this proposed contract. It documents the purpose, work process and deliverables for each successive project phase. It also reflects planning assumptions and documents our estimates of consulting hours necessary to complete the work, and the speed at which work would be completed.</w:t>
      </w:r>
    </w:p>
    <w:p>
      <w:pPr>
        <w:pStyle w:val="BodyText"/>
        <w:spacing w:before="120"/>
        <w:ind w:left="980" w:right="280"/>
      </w:pPr>
      <w:r>
        <w:rPr/>
        <w:t>We propose that the components of work - summarized on the attached table - be performed over the course of approximately twelve weeks. For each of the five phases of the planning process, we have explained its purpose, commented on intended process and enumerated its deliverables. All work products will be owned by FGG. We have also, based upon our previous discussions, included any assumptions we have made and provided an estimate of both the number of consulting hours and a reasonable date of completion. In accepting this proposal, FGG states that it has reviewed these assumptions, and the process itself, to ensure they are valid and acceptable for its purposes. Of course, adjustments can and should be discussed whenever appropriate.</w:t>
      </w:r>
    </w:p>
    <w:p>
      <w:pPr>
        <w:pStyle w:val="BodyText"/>
        <w:spacing w:before="119"/>
        <w:ind w:left="980"/>
      </w:pPr>
      <w:r>
        <w:rPr/>
        <w:t>This contract does not address implementation services. Should FGG require or desire assistance with ongoing implementation, we would recommend that these be defined, planned for and contracted for separately.</w:t>
      </w:r>
    </w:p>
    <w:p>
      <w:pPr>
        <w:pStyle w:val="Heading3"/>
        <w:spacing w:before="122"/>
        <w:ind w:left="980"/>
      </w:pPr>
      <w:r>
        <w:rPr>
          <w:u w:val="single"/>
        </w:rPr>
        <w:t>Project Staffing:</w:t>
      </w:r>
    </w:p>
    <w:p>
      <w:pPr>
        <w:pStyle w:val="BodyText"/>
        <w:spacing w:before="118"/>
        <w:ind w:left="980"/>
      </w:pPr>
      <w:r>
        <w:rPr/>
        <w:t>MFC Principal Reginald Fine will serve as lead consultant for this project. Discrete tasks may be delegated to MFC Consultant Ruben Emile and/or Millicent Fine.</w:t>
      </w:r>
    </w:p>
    <w:p>
      <w:pPr>
        <w:pStyle w:val="Heading3"/>
        <w:spacing w:before="121"/>
        <w:ind w:left="980"/>
      </w:pPr>
      <w:r>
        <w:rPr>
          <w:u w:val="single"/>
        </w:rPr>
        <w:t>Relationship/Fees:</w:t>
      </w:r>
    </w:p>
    <w:p>
      <w:pPr>
        <w:pStyle w:val="BodyText"/>
        <w:spacing w:before="121"/>
        <w:ind w:left="980" w:right="310"/>
      </w:pPr>
      <w:r>
        <w:rPr/>
        <w:t>All work is to be performed on an hourly basis at a rate of $125/hr against this agreed-to estimate</w:t>
      </w:r>
      <w:r>
        <w:rPr>
          <w:spacing w:val="-3"/>
        </w:rPr>
        <w:t> </w:t>
      </w:r>
      <w:r>
        <w:rPr/>
        <w:t>of</w:t>
      </w:r>
      <w:r>
        <w:rPr>
          <w:spacing w:val="-3"/>
        </w:rPr>
        <w:t> </w:t>
      </w:r>
      <w:r>
        <w:rPr/>
        <w:t>hours,</w:t>
      </w:r>
      <w:r>
        <w:rPr>
          <w:spacing w:val="-4"/>
        </w:rPr>
        <w:t> </w:t>
      </w:r>
      <w:r>
        <w:rPr/>
        <w:t>and</w:t>
      </w:r>
      <w:r>
        <w:rPr>
          <w:spacing w:val="-2"/>
        </w:rPr>
        <w:t> </w:t>
      </w:r>
      <w:r>
        <w:rPr/>
        <w:t>billed</w:t>
      </w:r>
      <w:r>
        <w:rPr>
          <w:spacing w:val="-2"/>
        </w:rPr>
        <w:t> </w:t>
      </w:r>
      <w:r>
        <w:rPr/>
        <w:t>monthly.</w:t>
      </w:r>
      <w:r>
        <w:rPr>
          <w:spacing w:val="-4"/>
        </w:rPr>
        <w:t> </w:t>
      </w:r>
      <w:r>
        <w:rPr/>
        <w:t>Using</w:t>
      </w:r>
      <w:r>
        <w:rPr>
          <w:spacing w:val="-4"/>
        </w:rPr>
        <w:t> </w:t>
      </w:r>
      <w:r>
        <w:rPr/>
        <w:t>the</w:t>
      </w:r>
      <w:r>
        <w:rPr>
          <w:spacing w:val="-2"/>
        </w:rPr>
        <w:t> </w:t>
      </w:r>
      <w:r>
        <w:rPr/>
        <w:t>hours</w:t>
      </w:r>
      <w:r>
        <w:rPr>
          <w:spacing w:val="-4"/>
        </w:rPr>
        <w:t> </w:t>
      </w:r>
      <w:r>
        <w:rPr/>
        <w:t>estimated</w:t>
      </w:r>
      <w:r>
        <w:rPr>
          <w:spacing w:val="-2"/>
        </w:rPr>
        <w:t> </w:t>
      </w:r>
      <w:r>
        <w:rPr/>
        <w:t>above,</w:t>
      </w:r>
      <w:r>
        <w:rPr>
          <w:spacing w:val="-4"/>
        </w:rPr>
        <w:t> </w:t>
      </w:r>
      <w:r>
        <w:rPr/>
        <w:t>I</w:t>
      </w:r>
      <w:r>
        <w:rPr>
          <w:spacing w:val="-4"/>
        </w:rPr>
        <w:t> </w:t>
      </w:r>
      <w:r>
        <w:rPr/>
        <w:t>estimate</w:t>
      </w:r>
      <w:r>
        <w:rPr>
          <w:spacing w:val="-3"/>
        </w:rPr>
        <w:t> </w:t>
      </w:r>
      <w:r>
        <w:rPr/>
        <w:t>billing</w:t>
      </w:r>
      <w:r>
        <w:rPr>
          <w:spacing w:val="-4"/>
        </w:rPr>
        <w:t> </w:t>
      </w:r>
      <w:r>
        <w:rPr/>
        <w:t>for</w:t>
      </w:r>
      <w:r>
        <w:rPr>
          <w:spacing w:val="-3"/>
        </w:rPr>
        <w:t> </w:t>
      </w:r>
      <w:r>
        <w:rPr/>
        <w:t>this proposal at $6,250-9,375 between now and June 30.</w:t>
      </w:r>
    </w:p>
    <w:p>
      <w:pPr>
        <w:pStyle w:val="BodyText"/>
        <w:spacing w:before="119"/>
        <w:ind w:left="980" w:right="249"/>
      </w:pPr>
      <w:r>
        <w:rPr/>
        <w:t>If in any case an overage of more than 10% against the estimated hours is anticipated, it will be brought to FGG’s attention immediately and revised only with your consent. All bills will be payable upon receipt and payment is expected within 30 days (a 1.5% monthly interest charge will be assessed against overdue balances). All checks are payable to Mighty Fine Consulting.</w:t>
      </w:r>
    </w:p>
    <w:p>
      <w:pPr>
        <w:spacing w:after="0"/>
        <w:sectPr>
          <w:pgSz w:w="12240" w:h="15840"/>
          <w:pgMar w:header="0" w:footer="1068" w:top="1500" w:bottom="1260" w:left="1720" w:right="1720"/>
        </w:sectPr>
      </w:pPr>
    </w:p>
    <w:p>
      <w:pPr>
        <w:pStyle w:val="BodyText"/>
        <w:rPr>
          <w:rFonts w:ascii="Times New Roman"/>
        </w:rPr>
      </w:pPr>
      <w:r>
        <w:rPr/>
        <w:pict>
          <v:group style="position:absolute;margin-left:112.940002pt;margin-top:92.18pt;width:434pt;height:575.4pt;mso-position-horizontal-relative:page;mso-position-vertical-relative:page;z-index:-15664" coordorigin="2259,1844" coordsize="8680,11508">
            <v:line style="position:absolute" from="2273,1851" to="10910,1851" stroked="true" strokeweight=".72pt" strokecolor="#000000">
              <v:stroke dashstyle="solid"/>
            </v:line>
            <v:line style="position:absolute" from="10932,1858" to="10932,2604" stroked="true" strokeweight=".72003pt" strokecolor="#000000">
              <v:stroke dashstyle="solid"/>
            </v:line>
            <v:line style="position:absolute" from="10932,2604" to="10932,2830" stroked="true" strokeweight=".72003pt" strokecolor="#000000">
              <v:stroke dashstyle="solid"/>
            </v:line>
            <v:line style="position:absolute" from="10932,2830" to="10932,3053" stroked="true" strokeweight=".72003pt" strokecolor="#000000">
              <v:stroke dashstyle="solid"/>
            </v:line>
            <v:line style="position:absolute" from="10932,3053" to="10932,3399" stroked="true" strokeweight=".72003pt" strokecolor="#000000">
              <v:stroke dashstyle="solid"/>
            </v:line>
            <v:line style="position:absolute" from="10932,3399" to="10932,3744" stroked="true" strokeweight=".72003pt" strokecolor="#000000">
              <v:stroke dashstyle="solid"/>
            </v:line>
            <v:line style="position:absolute" from="10932,3744" to="10932,3970" stroked="true" strokeweight=".72003pt" strokecolor="#000000">
              <v:stroke dashstyle="solid"/>
            </v:line>
            <v:line style="position:absolute" from="10932,3970" to="10932,4193" stroked="true" strokeweight=".72003pt" strokecolor="#000000">
              <v:stroke dashstyle="solid"/>
            </v:line>
            <v:line style="position:absolute" from="10932,4193" to="10932,4539" stroked="true" strokeweight=".72003pt" strokecolor="#000000">
              <v:stroke dashstyle="solid"/>
            </v:line>
            <v:line style="position:absolute" from="10932,4539" to="10932,4884" stroked="true" strokeweight=".72003pt" strokecolor="#000000">
              <v:stroke dashstyle="solid"/>
            </v:line>
            <v:line style="position:absolute" from="10932,4885" to="10932,5231" stroked="true" strokeweight=".72003pt" strokecolor="#000000">
              <v:stroke dashstyle="solid"/>
            </v:line>
            <v:line style="position:absolute" from="10932,5231" to="10932,5574" stroked="true" strokeweight=".72003pt" strokecolor="#000000">
              <v:stroke dashstyle="solid"/>
            </v:line>
            <v:line style="position:absolute" from="10932,5574" to="10932,5919" stroked="true" strokeweight=".72003pt" strokecolor="#000000">
              <v:stroke dashstyle="solid"/>
            </v:line>
            <v:line style="position:absolute" from="10932,5919" to="10932,6265" stroked="true" strokeweight=".72003pt" strokecolor="#000000">
              <v:stroke dashstyle="solid"/>
            </v:line>
            <v:line style="position:absolute" from="10932,6265" to="10932,6611" stroked="true" strokeweight=".72003pt" strokecolor="#000000">
              <v:stroke dashstyle="solid"/>
            </v:line>
            <v:line style="position:absolute" from="10932,6611" to="10932,6954" stroked="true" strokeweight=".72003pt" strokecolor="#000000">
              <v:stroke dashstyle="solid"/>
            </v:line>
            <v:line style="position:absolute" from="10932,6954" to="10932,7299" stroked="true" strokeweight=".72003pt" strokecolor="#000000">
              <v:stroke dashstyle="solid"/>
            </v:line>
            <v:line style="position:absolute" from="10932,7299" to="10932,7645" stroked="true" strokeweight=".72003pt" strokecolor="#000000">
              <v:stroke dashstyle="solid"/>
            </v:line>
            <v:line style="position:absolute" from="10932,7645" to="10932,7991" stroked="true" strokeweight=".72003pt" strokecolor="#000000">
              <v:stroke dashstyle="solid"/>
            </v:line>
            <v:line style="position:absolute" from="10932,7991" to="10932,8334" stroked="true" strokeweight=".72003pt" strokecolor="#000000">
              <v:stroke dashstyle="solid"/>
            </v:line>
            <v:line style="position:absolute" from="10932,8334" to="10932,8680" stroked="true" strokeweight=".72003pt" strokecolor="#000000">
              <v:stroke dashstyle="solid"/>
            </v:line>
            <v:line style="position:absolute" from="10932,8680" to="10932,9025" stroked="true" strokeweight=".72003pt" strokecolor="#000000">
              <v:stroke dashstyle="solid"/>
            </v:line>
            <v:line style="position:absolute" from="10932,9025" to="10932,9371" stroked="true" strokeweight=".72003pt" strokecolor="#000000">
              <v:stroke dashstyle="solid"/>
            </v:line>
            <v:line style="position:absolute" from="10932,9371" to="10932,9714" stroked="true" strokeweight=".72003pt" strokecolor="#000000">
              <v:stroke dashstyle="solid"/>
            </v:line>
            <v:line style="position:absolute" from="10932,9714" to="10932,10060" stroked="true" strokeweight=".72003pt" strokecolor="#000000">
              <v:stroke dashstyle="solid"/>
            </v:line>
            <v:line style="position:absolute" from="10932,10060" to="10932,10405" stroked="true" strokeweight=".72003pt" strokecolor="#000000">
              <v:stroke dashstyle="solid"/>
            </v:line>
            <v:line style="position:absolute" from="10932,10405" to="10932,10751" stroked="true" strokeweight=".72003pt" strokecolor="#000000">
              <v:stroke dashstyle="solid"/>
            </v:line>
            <v:line style="position:absolute" from="10932,10751" to="10932,11094" stroked="true" strokeweight=".72003pt" strokecolor="#000000">
              <v:stroke dashstyle="solid"/>
            </v:line>
            <v:line style="position:absolute" from="10932,11094" to="10932,11440" stroked="true" strokeweight=".72003pt" strokecolor="#000000">
              <v:stroke dashstyle="solid"/>
            </v:line>
            <v:line style="position:absolute" from="10932,11440" to="10932,11785" stroked="true" strokeweight=".72003pt" strokecolor="#000000">
              <v:stroke dashstyle="solid"/>
            </v:line>
            <v:line style="position:absolute" from="10932,11786" to="10932,12132" stroked="true" strokeweight=".72003pt" strokecolor="#000000">
              <v:stroke dashstyle="solid"/>
            </v:line>
            <v:line style="position:absolute" from="10932,12132" to="10932,12475" stroked="true" strokeweight=".72003pt" strokecolor="#000000">
              <v:stroke dashstyle="solid"/>
            </v:line>
            <v:rect style="position:absolute;left:2258;top:13322;width:15;height:15" filled="true" fillcolor="#000000" stroked="false">
              <v:fill type="solid"/>
            </v:rect>
            <v:line style="position:absolute" from="2273,13344" to="10910,13344" stroked="true" strokeweight=".72003pt" strokecolor="#000000">
              <v:stroke dashstyle="solid"/>
            </v:line>
            <v:line style="position:absolute" from="2273,13329" to="10910,13329" stroked="true" strokeweight=".71997pt" strokecolor="#000000">
              <v:stroke dashstyle="solid"/>
            </v:line>
            <v:shape style="position:absolute;left:10910;top:13322;width:29;height:29" coordorigin="10910,13322" coordsize="29,29" path="m10939,13322l10924,13322,10924,13336,10924,13322,10910,13322,10910,13336,10910,13351,10924,13351,10939,13351,10939,13336,10939,13322e" filled="true" fillcolor="#000000" stroked="false">
              <v:path arrowok="t"/>
              <v:fill type="solid"/>
            </v:shape>
            <v:line style="position:absolute" from="2266,1844" to="2266,13322" stroked="true" strokeweight=".72pt" strokecolor="#000000">
              <v:stroke dashstyle="solid"/>
            </v:line>
            <v:line style="position:absolute" from="10932,12475" to="10932,13322" stroked="true" strokeweight=".72003pt" strokecolor="#000000">
              <v:stroke dashstyle="solid"/>
            </v:line>
            <v:line style="position:absolute" from="10917,1844" to="10917,13322" stroked="true" strokeweight=".71997pt" strokecolor="#000000">
              <v:stroke dashstyle="solid"/>
            </v:line>
            <w10:wrap type="none"/>
          </v:group>
        </w:pict>
      </w:r>
    </w:p>
    <w:p>
      <w:pPr>
        <w:pStyle w:val="BodyText"/>
        <w:rPr>
          <w:rFonts w:ascii="Times New Roman"/>
        </w:rPr>
      </w:pPr>
    </w:p>
    <w:p>
      <w:pPr>
        <w:pStyle w:val="BodyText"/>
        <w:spacing w:before="10"/>
        <w:rPr>
          <w:rFonts w:ascii="Times New Roman"/>
          <w:sz w:val="25"/>
        </w:rPr>
      </w:pPr>
    </w:p>
    <w:p>
      <w:pPr>
        <w:pStyle w:val="BodyText"/>
        <w:ind w:left="980"/>
        <w:rPr>
          <w:rFonts w:ascii="Times New Roman"/>
        </w:rPr>
      </w:pPr>
      <w:r>
        <w:rPr>
          <w:rFonts w:ascii="Times New Roman"/>
        </w:rPr>
        <w:pict>
          <v:shape style="width:372.95pt;height:107.95pt;mso-position-horizontal-relative:char;mso-position-vertical-relative:line" type="#_x0000_t202" filled="false" stroked="false">
            <w10:anchorlock/>
            <v:textbox inset="0,0,0,0">
              <w:txbxContent>
                <w:p>
                  <w:pPr>
                    <w:spacing w:line="224" w:lineRule="exact" w:before="0"/>
                    <w:ind w:left="0" w:right="0" w:firstLine="0"/>
                    <w:jc w:val="left"/>
                    <w:rPr>
                      <w:b/>
                      <w:sz w:val="20"/>
                    </w:rPr>
                  </w:pPr>
                  <w:r>
                    <w:rPr>
                      <w:b/>
                      <w:sz w:val="20"/>
                      <w:u w:val="single"/>
                    </w:rPr>
                    <w:t>Termination:</w:t>
                  </w:r>
                </w:p>
                <w:p>
                  <w:pPr>
                    <w:pStyle w:val="BodyText"/>
                    <w:spacing w:before="120"/>
                    <w:ind w:right="218"/>
                    <w:jc w:val="both"/>
                  </w:pPr>
                  <w:r>
                    <w:rPr/>
                    <w:t>Either party may terminate this agreement at any time on thirty (30) days written notice to</w:t>
                  </w:r>
                  <w:r>
                    <w:rPr>
                      <w:spacing w:val="-35"/>
                    </w:rPr>
                    <w:t> </w:t>
                  </w:r>
                  <w:r>
                    <w:rPr/>
                    <w:t>the other party. In the event of such termination, MFC will turn over work product and files, and present a final invoice for payment of all work to the time of</w:t>
                  </w:r>
                  <w:r>
                    <w:rPr>
                      <w:spacing w:val="-9"/>
                    </w:rPr>
                    <w:t> </w:t>
                  </w:r>
                  <w:r>
                    <w:rPr/>
                    <w:t>termination.</w:t>
                  </w:r>
                </w:p>
                <w:p>
                  <w:pPr>
                    <w:spacing w:before="120"/>
                    <w:ind w:left="0" w:right="0" w:firstLine="0"/>
                    <w:jc w:val="left"/>
                    <w:rPr>
                      <w:b/>
                      <w:sz w:val="20"/>
                    </w:rPr>
                  </w:pPr>
                  <w:r>
                    <w:rPr>
                      <w:b/>
                      <w:sz w:val="20"/>
                      <w:u w:val="single"/>
                    </w:rPr>
                    <w:t>Modification and Acceptance:</w:t>
                  </w:r>
                </w:p>
                <w:p>
                  <w:pPr>
                    <w:pStyle w:val="BodyText"/>
                    <w:spacing w:before="120"/>
                    <w:ind w:right="-8"/>
                  </w:pPr>
                  <w:r>
                    <w:rPr/>
                    <w:t>This contract can be modified only by mutual assent. Should FGG agree to this proposed contract and scope, it should indicate its acceptance by providing an authorized signature below. FGG should keep one copy for its files, and return one copy to MFC at the address below.</w:t>
                  </w:r>
                </w:p>
              </w:txbxContent>
            </v:textbox>
          </v:shape>
        </w:pict>
      </w:r>
      <w:r>
        <w:rPr>
          <w:rFonts w:ascii="Times New Roman"/>
        </w:rPr>
      </w:r>
    </w:p>
    <w:p>
      <w:pPr>
        <w:pStyle w:val="BodyText"/>
        <w:rPr>
          <w:rFonts w:ascii="Times New Roman"/>
        </w:rPr>
      </w:pPr>
    </w:p>
    <w:p>
      <w:pPr>
        <w:pStyle w:val="BodyText"/>
        <w:spacing w:before="5"/>
        <w:rPr>
          <w:rFonts w:ascii="Times New Roman"/>
          <w:sz w:val="18"/>
        </w:rPr>
      </w:pPr>
      <w:r>
        <w:rPr/>
        <w:pict>
          <v:shape style="position:absolute;margin-left:135.020004pt;margin-top:11.830976pt;width:57.35pt;height:11.25pt;mso-position-horizontal-relative:page;mso-position-vertical-relative:paragraph;z-index:1096;mso-wrap-distance-left:0;mso-wrap-distance-right:0" type="#_x0000_t202" filled="false" stroked="false">
            <v:textbox inset="0,0,0,0">
              <w:txbxContent>
                <w:p>
                  <w:pPr>
                    <w:spacing w:line="224" w:lineRule="exact" w:before="0"/>
                    <w:ind w:left="0" w:right="0" w:firstLine="0"/>
                    <w:jc w:val="left"/>
                    <w:rPr>
                      <w:b/>
                      <w:sz w:val="20"/>
                    </w:rPr>
                  </w:pPr>
                  <w:r>
                    <w:rPr>
                      <w:b/>
                      <w:sz w:val="20"/>
                    </w:rPr>
                    <w:t>Agreed to by:</w:t>
                  </w:r>
                </w:p>
              </w:txbxContent>
            </v:textbox>
            <w10:wrap type="topAndBottom"/>
          </v:shape>
        </w:pict>
      </w:r>
    </w:p>
    <w:p>
      <w:pPr>
        <w:pStyle w:val="BodyText"/>
        <w:rPr>
          <w:rFonts w:ascii="Times New Roman"/>
        </w:rPr>
      </w:pPr>
    </w:p>
    <w:p>
      <w:pPr>
        <w:pStyle w:val="BodyText"/>
        <w:rPr>
          <w:rFonts w:ascii="Times New Roman"/>
          <w:sz w:val="17"/>
        </w:rPr>
      </w:pPr>
      <w:r>
        <w:rPr/>
        <w:pict>
          <v:shape style="position:absolute;margin-left:135.020004pt;margin-top:11.015977pt;width:113.2pt;height:11.25pt;mso-position-horizontal-relative:page;mso-position-vertical-relative:paragraph;z-index:1120;mso-wrap-distance-left:0;mso-wrap-distance-right:0" type="#_x0000_t202" filled="false" stroked="false">
            <v:textbox inset="0,0,0,0">
              <w:txbxContent>
                <w:p>
                  <w:pPr>
                    <w:spacing w:line="224" w:lineRule="exact" w:before="0"/>
                    <w:ind w:left="0" w:right="0" w:firstLine="0"/>
                    <w:jc w:val="left"/>
                    <w:rPr>
                      <w:b/>
                      <w:sz w:val="20"/>
                    </w:rPr>
                  </w:pPr>
                  <w:r>
                    <w:rPr>
                      <w:b/>
                      <w:sz w:val="20"/>
                    </w:rPr>
                    <w:t>For the Greater Good, Inc.</w:t>
                  </w:r>
                </w:p>
              </w:txbxContent>
            </v:textbox>
            <w10:wrap type="topAndBottom"/>
          </v:shape>
        </w:pict>
      </w:r>
      <w:r>
        <w:rPr/>
        <w:pict>
          <v:shape style="position:absolute;margin-left:324.049988pt;margin-top:11.015977pt;width:102.35pt;height:11.25pt;mso-position-horizontal-relative:page;mso-position-vertical-relative:paragraph;z-index:1144;mso-wrap-distance-left:0;mso-wrap-distance-right:0" type="#_x0000_t202" filled="false" stroked="false">
            <v:textbox inset="0,0,0,0">
              <w:txbxContent>
                <w:p>
                  <w:pPr>
                    <w:spacing w:line="224" w:lineRule="exact" w:before="0"/>
                    <w:ind w:left="0" w:right="0" w:firstLine="0"/>
                    <w:jc w:val="left"/>
                    <w:rPr>
                      <w:b/>
                      <w:sz w:val="20"/>
                    </w:rPr>
                  </w:pPr>
                  <w:r>
                    <w:rPr>
                      <w:b/>
                      <w:sz w:val="20"/>
                    </w:rPr>
                    <w:t>Mighty Fine Consulting</w:t>
                  </w:r>
                </w:p>
              </w:txbxContent>
            </v:textbox>
            <w10:wrap type="topAndBottom"/>
          </v:shape>
        </w:pict>
      </w:r>
    </w:p>
    <w:p>
      <w:pPr>
        <w:pStyle w:val="BodyText"/>
        <w:rPr>
          <w:rFonts w:ascii="Times New Roman"/>
        </w:rPr>
      </w:pPr>
    </w:p>
    <w:p>
      <w:pPr>
        <w:pStyle w:val="BodyText"/>
        <w:spacing w:before="2"/>
        <w:rPr>
          <w:rFonts w:ascii="Times New Roman"/>
          <w:sz w:val="17"/>
        </w:rPr>
      </w:pPr>
      <w:r>
        <w:rPr/>
        <w:pict>
          <v:shape style="position:absolute;margin-left:135.020004pt;margin-top:11.105976pt;width:158.9pt;height:11.25pt;mso-position-horizontal-relative:page;mso-position-vertical-relative:paragraph;z-index:1168;mso-wrap-distance-left:0;mso-wrap-distance-right:0" type="#_x0000_t202" filled="false" stroked="false">
            <v:textbox inset="0,0,0,0">
              <w:txbxContent>
                <w:p>
                  <w:pPr>
                    <w:pStyle w:val="BodyText"/>
                    <w:tabs>
                      <w:tab w:pos="3157" w:val="left" w:leader="none"/>
                    </w:tabs>
                    <w:spacing w:line="224" w:lineRule="exact"/>
                  </w:pPr>
                  <w:r>
                    <w:rPr/>
                    <w:t>Signature:</w:t>
                  </w:r>
                  <w:r>
                    <w:rPr>
                      <w:spacing w:val="-1"/>
                    </w:rPr>
                    <w:t> </w:t>
                  </w:r>
                  <w:r>
                    <w:rPr>
                      <w:w w:val="99"/>
                      <w:u w:val="single"/>
                    </w:rPr>
                    <w:t> </w:t>
                  </w:r>
                  <w:r>
                    <w:rPr>
                      <w:u w:val="single"/>
                    </w:rPr>
                    <w:tab/>
                  </w:r>
                </w:p>
              </w:txbxContent>
            </v:textbox>
            <w10:wrap type="topAndBottom"/>
          </v:shape>
        </w:pict>
      </w:r>
      <w:r>
        <w:rPr/>
        <w:pict>
          <v:shape style="position:absolute;margin-left:324.049988pt;margin-top:11.105976pt;width:173.9pt;height:11.25pt;mso-position-horizontal-relative:page;mso-position-vertical-relative:paragraph;z-index:1192;mso-wrap-distance-left:0;mso-wrap-distance-right:0" type="#_x0000_t202" filled="false" stroked="false">
            <v:textbox inset="0,0,0,0">
              <w:txbxContent>
                <w:p>
                  <w:pPr>
                    <w:pStyle w:val="BodyText"/>
                    <w:tabs>
                      <w:tab w:pos="3457" w:val="left" w:leader="none"/>
                    </w:tabs>
                    <w:spacing w:line="224" w:lineRule="exact"/>
                  </w:pPr>
                  <w:r>
                    <w:rPr/>
                    <w:t>Signature:</w:t>
                  </w:r>
                  <w:r>
                    <w:rPr>
                      <w:spacing w:val="-1"/>
                    </w:rPr>
                    <w:t> </w:t>
                  </w:r>
                  <w:r>
                    <w:rPr>
                      <w:w w:val="99"/>
                      <w:u w:val="single"/>
                    </w:rPr>
                    <w:t> </w:t>
                  </w:r>
                  <w:r>
                    <w:rPr>
                      <w:u w:val="single"/>
                    </w:rPr>
                    <w:tab/>
                  </w:r>
                </w:p>
              </w:txbxContent>
            </v:textbox>
            <w10:wrap type="topAndBottom"/>
          </v:shape>
        </w:pict>
      </w:r>
    </w:p>
    <w:p>
      <w:pPr>
        <w:pStyle w:val="BodyText"/>
        <w:rPr>
          <w:rFonts w:ascii="Times New Roman"/>
        </w:rPr>
      </w:pPr>
    </w:p>
    <w:p>
      <w:pPr>
        <w:pStyle w:val="BodyText"/>
        <w:rPr>
          <w:rFonts w:ascii="Times New Roman"/>
          <w:sz w:val="17"/>
        </w:rPr>
      </w:pPr>
      <w:r>
        <w:rPr/>
        <w:pict>
          <v:shape style="position:absolute;margin-left:135.020004pt;margin-top:10.985976pt;width:160.7pt;height:11.25pt;mso-position-horizontal-relative:page;mso-position-vertical-relative:paragraph;z-index:1216;mso-wrap-distance-left:0;mso-wrap-distance-right:0" type="#_x0000_t202" filled="false" stroked="false">
            <v:textbox inset="0,0,0,0">
              <w:txbxContent>
                <w:p>
                  <w:pPr>
                    <w:pStyle w:val="BodyText"/>
                    <w:tabs>
                      <w:tab w:pos="3193" w:val="left" w:leader="none"/>
                    </w:tabs>
                    <w:spacing w:line="224" w:lineRule="exact"/>
                  </w:pPr>
                  <w:r>
                    <w:rPr/>
                    <w:t>Title:</w:t>
                  </w:r>
                  <w:r>
                    <w:rPr>
                      <w:spacing w:val="-1"/>
                    </w:rPr>
                    <w:t> </w:t>
                  </w:r>
                  <w:r>
                    <w:rPr>
                      <w:w w:val="99"/>
                      <w:u w:val="single"/>
                    </w:rPr>
                    <w:t> </w:t>
                  </w:r>
                  <w:r>
                    <w:rPr>
                      <w:u w:val="single"/>
                    </w:rPr>
                    <w:tab/>
                  </w:r>
                </w:p>
              </w:txbxContent>
            </v:textbox>
            <w10:wrap type="topAndBottom"/>
          </v:shape>
        </w:pict>
      </w:r>
      <w:r>
        <w:rPr/>
        <w:pict>
          <v:shape style="position:absolute;margin-left:378.070007pt;margin-top:10.985976pt;width:93.1pt;height:11.25pt;mso-position-horizontal-relative:page;mso-position-vertical-relative:paragraph;z-index:1240;mso-wrap-distance-left:0;mso-wrap-distance-right:0" type="#_x0000_t202" filled="false" stroked="false">
            <v:textbox inset="0,0,0,0">
              <w:txbxContent>
                <w:p>
                  <w:pPr>
                    <w:pStyle w:val="BodyText"/>
                    <w:spacing w:line="224" w:lineRule="exact"/>
                  </w:pPr>
                  <w:r>
                    <w:rPr/>
                    <w:t>Reginald Fine, Principal</w:t>
                  </w:r>
                </w:p>
              </w:txbxContent>
            </v:textbox>
            <w10:wrap type="topAndBottom"/>
          </v:shape>
        </w:pict>
      </w:r>
    </w:p>
    <w:p>
      <w:pPr>
        <w:pStyle w:val="BodyText"/>
        <w:rPr>
          <w:rFonts w:ascii="Times New Roman"/>
        </w:rPr>
      </w:pPr>
    </w:p>
    <w:p>
      <w:pPr>
        <w:pStyle w:val="BodyText"/>
        <w:spacing w:before="2"/>
        <w:rPr>
          <w:rFonts w:ascii="Times New Roman"/>
          <w:sz w:val="17"/>
        </w:rPr>
      </w:pPr>
      <w:r>
        <w:rPr/>
        <w:pict>
          <v:shape style="position:absolute;margin-left:135.020004pt;margin-top:11.105976pt;width:159.25pt;height:11.25pt;mso-position-horizontal-relative:page;mso-position-vertical-relative:paragraph;z-index:1264;mso-wrap-distance-left:0;mso-wrap-distance-right:0" type="#_x0000_t202" filled="false" stroked="false">
            <v:textbox inset="0,0,0,0">
              <w:txbxContent>
                <w:p>
                  <w:pPr>
                    <w:pStyle w:val="BodyText"/>
                    <w:tabs>
                      <w:tab w:pos="3164" w:val="left" w:leader="none"/>
                    </w:tabs>
                    <w:spacing w:line="224" w:lineRule="exact"/>
                  </w:pPr>
                  <w:r>
                    <w:rPr/>
                    <w:t>Date:</w:t>
                  </w:r>
                  <w:r>
                    <w:rPr>
                      <w:u w:val="single"/>
                    </w:rPr>
                    <w:t> </w:t>
                    <w:tab/>
                  </w:r>
                </w:p>
              </w:txbxContent>
            </v:textbox>
            <w10:wrap type="topAndBottom"/>
          </v:shape>
        </w:pict>
      </w:r>
      <w:r>
        <w:rPr/>
        <w:pict>
          <v:shape style="position:absolute;margin-left:324.049988pt;margin-top:11.105976pt;width:176.65pt;height:11.25pt;mso-position-horizontal-relative:page;mso-position-vertical-relative:paragraph;z-index:1288;mso-wrap-distance-left:0;mso-wrap-distance-right:0" type="#_x0000_t202" filled="false" stroked="false">
            <v:textbox inset="0,0,0,0">
              <w:txbxContent>
                <w:p>
                  <w:pPr>
                    <w:pStyle w:val="BodyText"/>
                    <w:tabs>
                      <w:tab w:pos="3512" w:val="left" w:leader="none"/>
                    </w:tabs>
                    <w:spacing w:line="224" w:lineRule="exact"/>
                  </w:pPr>
                  <w:r>
                    <w:rPr/>
                    <w:t>Date: </w:t>
                  </w:r>
                  <w:r>
                    <w:rPr>
                      <w:w w:val="99"/>
                      <w:u w:val="single"/>
                    </w:rPr>
                    <w:t> </w:t>
                  </w:r>
                  <w:r>
                    <w:rPr>
                      <w:u w:val="single"/>
                    </w:rPr>
                    <w:tab/>
                  </w:r>
                </w:p>
              </w:txbxContent>
            </v:textbox>
            <w10:wrap type="topAndBottom"/>
          </v:shape>
        </w:pict>
      </w:r>
    </w:p>
    <w:p>
      <w:pPr>
        <w:spacing w:after="0"/>
        <w:rPr>
          <w:rFonts w:ascii="Times New Roman"/>
          <w:sz w:val="17"/>
        </w:rPr>
        <w:sectPr>
          <w:pgSz w:w="12240" w:h="15840"/>
          <w:pgMar w:header="0" w:footer="1068" w:top="1500" w:bottom="1260" w:left="1720" w:right="1720"/>
        </w:sectPr>
      </w:pPr>
    </w:p>
    <w:p>
      <w:pPr>
        <w:pStyle w:val="BodyText"/>
        <w:rPr>
          <w:rFonts w:ascii="Times New Roman"/>
        </w:rPr>
      </w:pPr>
      <w:r>
        <w:rPr/>
        <w:pict>
          <v:shape style="position:absolute;margin-left:23.879999pt;margin-top:468.677338pt;width:5.95pt;height:9.6pt;mso-position-horizontal-relative:page;mso-position-vertical-relative:page;z-index:-15640" type="#_x0000_t202" filled="false" stroked="false">
            <v:textbox inset="0,0,0,0">
              <w:txbxContent>
                <w:p>
                  <w:pPr>
                    <w:spacing w:before="0"/>
                    <w:ind w:left="0" w:right="0" w:firstLine="0"/>
                    <w:jc w:val="left"/>
                    <w:rPr>
                      <w:b/>
                      <w:sz w:val="17"/>
                    </w:rPr>
                  </w:pPr>
                  <w:r>
                    <w:rPr>
                      <w:b/>
                      <w:w w:val="100"/>
                      <w:sz w:val="17"/>
                    </w:rPr>
                    <w:t>R</w:t>
                  </w:r>
                </w:p>
              </w:txbxContent>
            </v:textbox>
            <w10:wrap type="none"/>
          </v:shape>
        </w:pict>
      </w:r>
      <w:r>
        <w:rPr/>
        <w:pict>
          <v:rect style="position:absolute;margin-left:0pt;margin-top:128.850006pt;width:25.8pt;height:450.1pt;mso-position-horizontal-relative:page;mso-position-vertical-relative:page;z-index:-15616" filled="true" fillcolor="#ffffff" stroked="false">
            <v:fill type="solid"/>
            <w10:wrap type="none"/>
          </v:rect>
        </w:pict>
      </w:r>
    </w:p>
    <w:p>
      <w:pPr>
        <w:pStyle w:val="BodyText"/>
        <w:rPr>
          <w:rFonts w:ascii="Times New Roman"/>
        </w:rPr>
      </w:pPr>
    </w:p>
    <w:p>
      <w:pPr>
        <w:pStyle w:val="BodyText"/>
        <w:rPr>
          <w:rFonts w:ascii="Times New Roman"/>
        </w:rPr>
      </w:pPr>
    </w:p>
    <w:p>
      <w:pPr>
        <w:pStyle w:val="BodyText"/>
        <w:spacing w:before="1"/>
        <w:rPr>
          <w:rFonts w:ascii="Times New Roman"/>
          <w:sz w:val="21"/>
        </w:rPr>
      </w:pPr>
    </w:p>
    <w:p>
      <w:pPr>
        <w:pStyle w:val="Heading1"/>
        <w:ind w:left="3060"/>
      </w:pPr>
      <w:r>
        <w:rPr/>
        <w:t>Work Plan for FGG Strategic Information Technology Planning (SITP)</w:t>
      </w:r>
    </w:p>
    <w:p>
      <w:pPr>
        <w:pStyle w:val="BodyText"/>
        <w:spacing w:before="2" w:after="1"/>
        <w:rPr>
          <w:rFonts w:ascii="Times New Roman"/>
          <w:b/>
          <w:sz w:val="17"/>
        </w:rPr>
      </w:pPr>
    </w:p>
    <w:tbl>
      <w:tblPr>
        <w:tblW w:w="0" w:type="auto"/>
        <w:jc w:val="left"/>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1"/>
        <w:gridCol w:w="919"/>
        <w:gridCol w:w="2252"/>
        <w:gridCol w:w="2341"/>
        <w:gridCol w:w="2970"/>
        <w:gridCol w:w="3876"/>
        <w:gridCol w:w="717"/>
        <w:gridCol w:w="721"/>
      </w:tblGrid>
      <w:tr>
        <w:trPr>
          <w:trHeight w:val="191" w:hRule="atLeast"/>
        </w:trPr>
        <w:tc>
          <w:tcPr>
            <w:tcW w:w="161" w:type="dxa"/>
            <w:vMerge w:val="restart"/>
            <w:tcBorders>
              <w:left w:val="nil"/>
              <w:bottom w:val="nil"/>
            </w:tcBorders>
          </w:tcPr>
          <w:p>
            <w:pPr>
              <w:pStyle w:val="TableParagraph"/>
              <w:rPr>
                <w:rFonts w:ascii="Times New Roman"/>
                <w:sz w:val="16"/>
              </w:rPr>
            </w:pPr>
          </w:p>
        </w:tc>
        <w:tc>
          <w:tcPr>
            <w:tcW w:w="919" w:type="dxa"/>
            <w:vMerge w:val="restart"/>
          </w:tcPr>
          <w:p>
            <w:pPr>
              <w:pStyle w:val="TableParagraph"/>
              <w:rPr>
                <w:rFonts w:ascii="Times New Roman"/>
                <w:b/>
                <w:sz w:val="26"/>
              </w:rPr>
            </w:pPr>
          </w:p>
          <w:p>
            <w:pPr>
              <w:pStyle w:val="TableParagraph"/>
              <w:ind w:left="162"/>
              <w:rPr>
                <w:b/>
                <w:sz w:val="17"/>
              </w:rPr>
            </w:pPr>
            <w:r>
              <w:rPr>
                <w:b/>
                <w:sz w:val="17"/>
              </w:rPr>
              <w:t>Phase</w:t>
            </w:r>
          </w:p>
        </w:tc>
        <w:tc>
          <w:tcPr>
            <w:tcW w:w="2252" w:type="dxa"/>
            <w:vMerge w:val="restart"/>
          </w:tcPr>
          <w:p>
            <w:pPr>
              <w:pStyle w:val="TableParagraph"/>
              <w:rPr>
                <w:rFonts w:ascii="Times New Roman"/>
                <w:b/>
                <w:sz w:val="26"/>
              </w:rPr>
            </w:pPr>
          </w:p>
          <w:p>
            <w:pPr>
              <w:pStyle w:val="TableParagraph"/>
              <w:ind w:left="832" w:right="822"/>
              <w:jc w:val="center"/>
              <w:rPr>
                <w:sz w:val="17"/>
              </w:rPr>
            </w:pPr>
            <w:r>
              <w:rPr>
                <w:sz w:val="17"/>
              </w:rPr>
              <w:t>Purpose</w:t>
            </w:r>
          </w:p>
        </w:tc>
        <w:tc>
          <w:tcPr>
            <w:tcW w:w="2341" w:type="dxa"/>
            <w:vMerge w:val="restart"/>
          </w:tcPr>
          <w:p>
            <w:pPr>
              <w:pStyle w:val="TableParagraph"/>
              <w:rPr>
                <w:rFonts w:ascii="Times New Roman"/>
                <w:b/>
                <w:sz w:val="26"/>
              </w:rPr>
            </w:pPr>
          </w:p>
          <w:p>
            <w:pPr>
              <w:pStyle w:val="TableParagraph"/>
              <w:ind w:left="896" w:right="885"/>
              <w:jc w:val="center"/>
              <w:rPr>
                <w:sz w:val="17"/>
              </w:rPr>
            </w:pPr>
            <w:r>
              <w:rPr>
                <w:sz w:val="17"/>
              </w:rPr>
              <w:t>Process</w:t>
            </w:r>
          </w:p>
        </w:tc>
        <w:tc>
          <w:tcPr>
            <w:tcW w:w="2970" w:type="dxa"/>
            <w:vMerge w:val="restart"/>
          </w:tcPr>
          <w:p>
            <w:pPr>
              <w:pStyle w:val="TableParagraph"/>
              <w:rPr>
                <w:rFonts w:ascii="Times New Roman"/>
                <w:b/>
                <w:sz w:val="26"/>
              </w:rPr>
            </w:pPr>
          </w:p>
          <w:p>
            <w:pPr>
              <w:pStyle w:val="TableParagraph"/>
              <w:ind w:left="1006" w:right="994"/>
              <w:jc w:val="center"/>
              <w:rPr>
                <w:sz w:val="17"/>
              </w:rPr>
            </w:pPr>
            <w:r>
              <w:rPr>
                <w:sz w:val="17"/>
              </w:rPr>
              <w:t>Deliverable(s)</w:t>
            </w:r>
          </w:p>
        </w:tc>
        <w:tc>
          <w:tcPr>
            <w:tcW w:w="3876" w:type="dxa"/>
            <w:vMerge w:val="restart"/>
          </w:tcPr>
          <w:p>
            <w:pPr>
              <w:pStyle w:val="TableParagraph"/>
              <w:spacing w:before="5"/>
              <w:rPr>
                <w:rFonts w:ascii="Times New Roman"/>
                <w:b/>
                <w:sz w:val="17"/>
              </w:rPr>
            </w:pPr>
          </w:p>
          <w:p>
            <w:pPr>
              <w:pStyle w:val="TableParagraph"/>
              <w:spacing w:line="190" w:lineRule="exact"/>
              <w:ind w:left="1500" w:right="1492"/>
              <w:jc w:val="center"/>
              <w:rPr>
                <w:sz w:val="17"/>
              </w:rPr>
            </w:pPr>
            <w:r>
              <w:rPr>
                <w:sz w:val="17"/>
              </w:rPr>
              <w:t>Assumptions Comments</w:t>
            </w:r>
          </w:p>
        </w:tc>
        <w:tc>
          <w:tcPr>
            <w:tcW w:w="1438" w:type="dxa"/>
            <w:gridSpan w:val="2"/>
          </w:tcPr>
          <w:p>
            <w:pPr>
              <w:pStyle w:val="TableParagraph"/>
              <w:spacing w:line="171" w:lineRule="exact"/>
              <w:ind w:left="353"/>
              <w:rPr>
                <w:b/>
                <w:sz w:val="17"/>
              </w:rPr>
            </w:pPr>
            <w:r>
              <w:rPr>
                <w:b/>
                <w:sz w:val="17"/>
              </w:rPr>
              <w:t>Estimates</w:t>
            </w:r>
          </w:p>
        </w:tc>
      </w:tr>
      <w:tr>
        <w:trPr>
          <w:trHeight w:val="383" w:hRule="atLeast"/>
        </w:trPr>
        <w:tc>
          <w:tcPr>
            <w:tcW w:w="161" w:type="dxa"/>
            <w:vMerge/>
            <w:tcBorders>
              <w:top w:val="nil"/>
              <w:left w:val="nil"/>
              <w:bottom w:val="nil"/>
            </w:tcBorders>
          </w:tcPr>
          <w:p>
            <w:pPr>
              <w:rPr>
                <w:sz w:val="2"/>
                <w:szCs w:val="2"/>
              </w:rPr>
            </w:pPr>
          </w:p>
        </w:tc>
        <w:tc>
          <w:tcPr>
            <w:tcW w:w="919" w:type="dxa"/>
            <w:vMerge/>
            <w:tcBorders>
              <w:top w:val="nil"/>
            </w:tcBorders>
          </w:tcPr>
          <w:p>
            <w:pPr>
              <w:rPr>
                <w:sz w:val="2"/>
                <w:szCs w:val="2"/>
              </w:rPr>
            </w:pPr>
          </w:p>
        </w:tc>
        <w:tc>
          <w:tcPr>
            <w:tcW w:w="2252" w:type="dxa"/>
            <w:vMerge/>
            <w:tcBorders>
              <w:top w:val="nil"/>
            </w:tcBorders>
          </w:tcPr>
          <w:p>
            <w:pPr>
              <w:rPr>
                <w:sz w:val="2"/>
                <w:szCs w:val="2"/>
              </w:rPr>
            </w:pPr>
          </w:p>
        </w:tc>
        <w:tc>
          <w:tcPr>
            <w:tcW w:w="2341" w:type="dxa"/>
            <w:vMerge/>
            <w:tcBorders>
              <w:top w:val="nil"/>
            </w:tcBorders>
          </w:tcPr>
          <w:p>
            <w:pPr>
              <w:rPr>
                <w:sz w:val="2"/>
                <w:szCs w:val="2"/>
              </w:rPr>
            </w:pPr>
          </w:p>
        </w:tc>
        <w:tc>
          <w:tcPr>
            <w:tcW w:w="2970" w:type="dxa"/>
            <w:vMerge/>
            <w:tcBorders>
              <w:top w:val="nil"/>
            </w:tcBorders>
          </w:tcPr>
          <w:p>
            <w:pPr>
              <w:rPr>
                <w:sz w:val="2"/>
                <w:szCs w:val="2"/>
              </w:rPr>
            </w:pPr>
          </w:p>
        </w:tc>
        <w:tc>
          <w:tcPr>
            <w:tcW w:w="3876" w:type="dxa"/>
            <w:vMerge/>
            <w:tcBorders>
              <w:top w:val="nil"/>
            </w:tcBorders>
          </w:tcPr>
          <w:p>
            <w:pPr>
              <w:rPr>
                <w:sz w:val="2"/>
                <w:szCs w:val="2"/>
              </w:rPr>
            </w:pPr>
          </w:p>
        </w:tc>
        <w:tc>
          <w:tcPr>
            <w:tcW w:w="717" w:type="dxa"/>
          </w:tcPr>
          <w:p>
            <w:pPr>
              <w:pStyle w:val="TableParagraph"/>
              <w:spacing w:before="93"/>
              <w:ind w:left="125" w:right="118"/>
              <w:jc w:val="center"/>
              <w:rPr>
                <w:sz w:val="17"/>
              </w:rPr>
            </w:pPr>
            <w:r>
              <w:rPr>
                <w:sz w:val="17"/>
              </w:rPr>
              <w:t>Hours</w:t>
            </w:r>
          </w:p>
        </w:tc>
        <w:tc>
          <w:tcPr>
            <w:tcW w:w="721" w:type="dxa"/>
          </w:tcPr>
          <w:p>
            <w:pPr>
              <w:pStyle w:val="TableParagraph"/>
              <w:spacing w:line="190" w:lineRule="exact"/>
              <w:ind w:left="121"/>
              <w:rPr>
                <w:sz w:val="17"/>
              </w:rPr>
            </w:pPr>
            <w:r>
              <w:rPr>
                <w:sz w:val="17"/>
              </w:rPr>
              <w:t>Project</w:t>
            </w:r>
          </w:p>
          <w:p>
            <w:pPr>
              <w:pStyle w:val="TableParagraph"/>
              <w:spacing w:line="173" w:lineRule="exact"/>
              <w:ind w:left="169"/>
              <w:rPr>
                <w:sz w:val="17"/>
              </w:rPr>
            </w:pPr>
            <w:r>
              <w:rPr>
                <w:sz w:val="17"/>
              </w:rPr>
              <w:t>Week</w:t>
            </w:r>
          </w:p>
        </w:tc>
      </w:tr>
      <w:tr>
        <w:trPr>
          <w:trHeight w:val="1147" w:hRule="atLeast"/>
        </w:trPr>
        <w:tc>
          <w:tcPr>
            <w:tcW w:w="161" w:type="dxa"/>
            <w:tcBorders>
              <w:top w:val="nil"/>
              <w:left w:val="nil"/>
              <w:bottom w:val="nil"/>
            </w:tcBorders>
          </w:tcPr>
          <w:p>
            <w:pPr>
              <w:pStyle w:val="TableParagraph"/>
              <w:rPr>
                <w:rFonts w:ascii="Times New Roman"/>
                <w:sz w:val="16"/>
              </w:rPr>
            </w:pPr>
          </w:p>
        </w:tc>
        <w:tc>
          <w:tcPr>
            <w:tcW w:w="919" w:type="dxa"/>
          </w:tcPr>
          <w:p>
            <w:pPr>
              <w:pStyle w:val="TableParagraph"/>
              <w:spacing w:before="9"/>
              <w:rPr>
                <w:rFonts w:ascii="Times New Roman"/>
                <w:b/>
                <w:sz w:val="24"/>
              </w:rPr>
            </w:pPr>
          </w:p>
          <w:p>
            <w:pPr>
              <w:pStyle w:val="TableParagraph"/>
              <w:spacing w:line="190" w:lineRule="exact"/>
              <w:ind w:right="144"/>
              <w:jc w:val="center"/>
              <w:rPr>
                <w:b/>
                <w:sz w:val="17"/>
              </w:rPr>
            </w:pPr>
            <w:r>
              <w:rPr>
                <w:b/>
                <w:w w:val="100"/>
                <w:sz w:val="17"/>
              </w:rPr>
              <w:t>1</w:t>
            </w:r>
          </w:p>
          <w:p>
            <w:pPr>
              <w:pStyle w:val="TableParagraph"/>
              <w:ind w:left="93" w:right="239"/>
              <w:jc w:val="center"/>
              <w:rPr>
                <w:b/>
                <w:sz w:val="17"/>
              </w:rPr>
            </w:pPr>
            <w:r>
              <w:rPr>
                <w:b/>
                <w:sz w:val="17"/>
              </w:rPr>
              <w:t>Define Context</w:t>
            </w:r>
          </w:p>
        </w:tc>
        <w:tc>
          <w:tcPr>
            <w:tcW w:w="2252" w:type="dxa"/>
          </w:tcPr>
          <w:p>
            <w:pPr>
              <w:pStyle w:val="TableParagraph"/>
              <w:ind w:left="107" w:right="127"/>
              <w:rPr>
                <w:sz w:val="17"/>
              </w:rPr>
            </w:pPr>
            <w:r>
              <w:rPr>
                <w:sz w:val="17"/>
              </w:rPr>
              <w:t>To codify and communicate to SITP participants the business context and priorities within which any technology investment decisions</w:t>
            </w:r>
            <w:r>
              <w:rPr>
                <w:spacing w:val="-4"/>
                <w:sz w:val="17"/>
              </w:rPr>
              <w:t> </w:t>
            </w:r>
            <w:r>
              <w:rPr>
                <w:sz w:val="17"/>
              </w:rPr>
              <w:t>should</w:t>
            </w:r>
          </w:p>
          <w:p>
            <w:pPr>
              <w:pStyle w:val="TableParagraph"/>
              <w:spacing w:line="172" w:lineRule="exact"/>
              <w:ind w:left="107"/>
              <w:rPr>
                <w:sz w:val="17"/>
              </w:rPr>
            </w:pPr>
            <w:r>
              <w:rPr>
                <w:sz w:val="17"/>
              </w:rPr>
              <w:t>be made.</w:t>
            </w:r>
          </w:p>
        </w:tc>
        <w:tc>
          <w:tcPr>
            <w:tcW w:w="2341" w:type="dxa"/>
          </w:tcPr>
          <w:p>
            <w:pPr>
              <w:pStyle w:val="TableParagraph"/>
              <w:spacing w:before="5"/>
              <w:rPr>
                <w:rFonts w:ascii="Times New Roman"/>
                <w:b/>
                <w:sz w:val="16"/>
              </w:rPr>
            </w:pPr>
          </w:p>
          <w:p>
            <w:pPr>
              <w:pStyle w:val="TableParagraph"/>
              <w:ind w:left="107" w:right="212"/>
              <w:rPr>
                <w:sz w:val="17"/>
              </w:rPr>
            </w:pPr>
            <w:r>
              <w:rPr>
                <w:sz w:val="17"/>
              </w:rPr>
              <w:t>Review existing organization planning documents and meet with Senior Management (or designees).</w:t>
            </w:r>
          </w:p>
        </w:tc>
        <w:tc>
          <w:tcPr>
            <w:tcW w:w="2970" w:type="dxa"/>
          </w:tcPr>
          <w:p>
            <w:pPr>
              <w:pStyle w:val="TableParagraph"/>
              <w:spacing w:before="5"/>
              <w:rPr>
                <w:rFonts w:ascii="Times New Roman"/>
                <w:b/>
                <w:sz w:val="16"/>
              </w:rPr>
            </w:pPr>
          </w:p>
          <w:p>
            <w:pPr>
              <w:pStyle w:val="TableParagraph"/>
              <w:ind w:left="106" w:right="282"/>
              <w:rPr>
                <w:sz w:val="17"/>
              </w:rPr>
            </w:pPr>
            <w:r>
              <w:rPr>
                <w:sz w:val="17"/>
              </w:rPr>
              <w:t>Clear, short handout with organization </w:t>
            </w:r>
            <w:r>
              <w:rPr>
                <w:sz w:val="17"/>
                <w:u w:val="single"/>
              </w:rPr>
              <w:t>Mission</w:t>
            </w:r>
            <w:r>
              <w:rPr>
                <w:sz w:val="17"/>
              </w:rPr>
              <w:t>, </w:t>
            </w:r>
            <w:r>
              <w:rPr>
                <w:sz w:val="17"/>
                <w:u w:val="single"/>
              </w:rPr>
              <w:t>Strategic Goals</w:t>
            </w:r>
            <w:r>
              <w:rPr>
                <w:sz w:val="17"/>
              </w:rPr>
              <w:t> and enabling </w:t>
            </w:r>
            <w:r>
              <w:rPr>
                <w:sz w:val="17"/>
                <w:u w:val="single"/>
              </w:rPr>
              <w:t>Priority Business Objectives</w:t>
            </w:r>
            <w:r>
              <w:rPr>
                <w:sz w:val="17"/>
              </w:rPr>
              <w:t>.</w:t>
            </w:r>
          </w:p>
        </w:tc>
        <w:tc>
          <w:tcPr>
            <w:tcW w:w="3876" w:type="dxa"/>
          </w:tcPr>
          <w:p>
            <w:pPr>
              <w:pStyle w:val="TableParagraph"/>
              <w:spacing w:before="5"/>
              <w:rPr>
                <w:rFonts w:ascii="Times New Roman"/>
                <w:b/>
                <w:sz w:val="16"/>
              </w:rPr>
            </w:pPr>
          </w:p>
          <w:p>
            <w:pPr>
              <w:pStyle w:val="TableParagraph"/>
              <w:ind w:left="106" w:right="158"/>
              <w:rPr>
                <w:sz w:val="17"/>
              </w:rPr>
            </w:pPr>
            <w:r>
              <w:rPr>
                <w:sz w:val="17"/>
              </w:rPr>
              <w:t>Sufficient documentation and clarity exist such that a document with which management is satisfied can be quickly and easily drafted (e.g., from strategic planning completed last Spring).</w:t>
            </w:r>
          </w:p>
        </w:tc>
        <w:tc>
          <w:tcPr>
            <w:tcW w:w="717" w:type="dxa"/>
          </w:tcPr>
          <w:p>
            <w:pPr>
              <w:pStyle w:val="TableParagraph"/>
              <w:rPr>
                <w:rFonts w:ascii="Times New Roman"/>
                <w:b/>
                <w:sz w:val="18"/>
              </w:rPr>
            </w:pPr>
          </w:p>
          <w:p>
            <w:pPr>
              <w:pStyle w:val="TableParagraph"/>
              <w:spacing w:before="3"/>
              <w:rPr>
                <w:rFonts w:ascii="Times New Roman"/>
                <w:b/>
                <w:sz w:val="23"/>
              </w:rPr>
            </w:pPr>
          </w:p>
          <w:p>
            <w:pPr>
              <w:pStyle w:val="TableParagraph"/>
              <w:ind w:left="119" w:right="118"/>
              <w:jc w:val="center"/>
              <w:rPr>
                <w:sz w:val="17"/>
              </w:rPr>
            </w:pPr>
            <w:r>
              <w:rPr>
                <w:sz w:val="17"/>
              </w:rPr>
              <w:t>5-7</w:t>
            </w:r>
          </w:p>
        </w:tc>
        <w:tc>
          <w:tcPr>
            <w:tcW w:w="721" w:type="dxa"/>
          </w:tcPr>
          <w:p>
            <w:pPr>
              <w:pStyle w:val="TableParagraph"/>
              <w:rPr>
                <w:rFonts w:ascii="Times New Roman"/>
                <w:b/>
                <w:sz w:val="18"/>
              </w:rPr>
            </w:pPr>
          </w:p>
          <w:p>
            <w:pPr>
              <w:pStyle w:val="TableParagraph"/>
              <w:spacing w:before="3"/>
              <w:rPr>
                <w:rFonts w:ascii="Times New Roman"/>
                <w:b/>
                <w:sz w:val="23"/>
              </w:rPr>
            </w:pPr>
          </w:p>
          <w:p>
            <w:pPr>
              <w:pStyle w:val="TableParagraph"/>
              <w:ind w:left="116" w:right="113"/>
              <w:jc w:val="center"/>
              <w:rPr>
                <w:sz w:val="17"/>
              </w:rPr>
            </w:pPr>
            <w:r>
              <w:rPr>
                <w:sz w:val="17"/>
              </w:rPr>
              <w:t>1-2</w:t>
            </w:r>
          </w:p>
        </w:tc>
      </w:tr>
      <w:tr>
        <w:trPr>
          <w:trHeight w:val="2315" w:hRule="atLeast"/>
        </w:trPr>
        <w:tc>
          <w:tcPr>
            <w:tcW w:w="161" w:type="dxa"/>
            <w:tcBorders>
              <w:top w:val="nil"/>
              <w:left w:val="nil"/>
              <w:bottom w:val="nil"/>
            </w:tcBorders>
          </w:tcPr>
          <w:p>
            <w:pPr>
              <w:pStyle w:val="TableParagraph"/>
              <w:rPr>
                <w:rFonts w:ascii="Times New Roman"/>
                <w:sz w:val="16"/>
              </w:rPr>
            </w:pPr>
          </w:p>
        </w:tc>
        <w:tc>
          <w:tcPr>
            <w:tcW w:w="919" w:type="dxa"/>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5"/>
              <w:rPr>
                <w:rFonts w:ascii="Times New Roman"/>
                <w:b/>
                <w:sz w:val="21"/>
              </w:rPr>
            </w:pPr>
          </w:p>
          <w:p>
            <w:pPr>
              <w:pStyle w:val="TableParagraph"/>
              <w:spacing w:before="1"/>
              <w:ind w:right="146"/>
              <w:jc w:val="center"/>
              <w:rPr>
                <w:b/>
                <w:sz w:val="17"/>
              </w:rPr>
            </w:pPr>
            <w:r>
              <w:rPr>
                <w:b/>
                <w:w w:val="100"/>
                <w:sz w:val="17"/>
              </w:rPr>
              <w:t>2</w:t>
            </w:r>
          </w:p>
          <w:p>
            <w:pPr>
              <w:pStyle w:val="TableParagraph"/>
              <w:ind w:left="112" w:right="262" w:firstLine="2"/>
              <w:jc w:val="center"/>
              <w:rPr>
                <w:b/>
                <w:sz w:val="17"/>
              </w:rPr>
            </w:pPr>
            <w:r>
              <w:rPr>
                <w:b/>
                <w:sz w:val="17"/>
              </w:rPr>
              <w:t>Stake- holders</w:t>
            </w:r>
          </w:p>
        </w:tc>
        <w:tc>
          <w:tcPr>
            <w:tcW w:w="2252" w:type="dxa"/>
          </w:tcPr>
          <w:p>
            <w:pPr>
              <w:pStyle w:val="TableParagraph"/>
              <w:rPr>
                <w:rFonts w:ascii="Times New Roman"/>
                <w:b/>
                <w:sz w:val="18"/>
              </w:rPr>
            </w:pPr>
          </w:p>
          <w:p>
            <w:pPr>
              <w:pStyle w:val="TableParagraph"/>
              <w:rPr>
                <w:rFonts w:ascii="Times New Roman"/>
                <w:b/>
                <w:sz w:val="18"/>
              </w:rPr>
            </w:pPr>
          </w:p>
          <w:p>
            <w:pPr>
              <w:pStyle w:val="TableParagraph"/>
              <w:spacing w:before="9"/>
              <w:rPr>
                <w:rFonts w:ascii="Times New Roman"/>
                <w:b/>
                <w:sz w:val="22"/>
              </w:rPr>
            </w:pPr>
          </w:p>
          <w:p>
            <w:pPr>
              <w:pStyle w:val="TableParagraph"/>
              <w:ind w:left="107" w:right="93"/>
              <w:rPr>
                <w:sz w:val="17"/>
              </w:rPr>
            </w:pPr>
            <w:r>
              <w:rPr>
                <w:sz w:val="17"/>
              </w:rPr>
              <w:t>To identify, charge and educate participants to provide clear decision-making, advisory and management roles in SITP</w:t>
            </w:r>
            <w:r>
              <w:rPr>
                <w:spacing w:val="-4"/>
                <w:sz w:val="17"/>
              </w:rPr>
              <w:t> </w:t>
            </w:r>
            <w:r>
              <w:rPr>
                <w:sz w:val="17"/>
              </w:rPr>
              <w:t>process.</w:t>
            </w:r>
          </w:p>
        </w:tc>
        <w:tc>
          <w:tcPr>
            <w:tcW w:w="2341" w:type="dxa"/>
          </w:tcPr>
          <w:p>
            <w:pPr>
              <w:pStyle w:val="TableParagraph"/>
              <w:rPr>
                <w:rFonts w:ascii="Times New Roman"/>
                <w:b/>
                <w:sz w:val="18"/>
              </w:rPr>
            </w:pPr>
          </w:p>
          <w:p>
            <w:pPr>
              <w:pStyle w:val="TableParagraph"/>
              <w:spacing w:before="2"/>
              <w:rPr>
                <w:rFonts w:ascii="Times New Roman"/>
                <w:b/>
                <w:sz w:val="15"/>
              </w:rPr>
            </w:pPr>
          </w:p>
          <w:p>
            <w:pPr>
              <w:pStyle w:val="TableParagraph"/>
              <w:numPr>
                <w:ilvl w:val="0"/>
                <w:numId w:val="2"/>
              </w:numPr>
              <w:tabs>
                <w:tab w:pos="360" w:val="left" w:leader="none"/>
              </w:tabs>
              <w:spacing w:line="240" w:lineRule="auto" w:before="0" w:after="0"/>
              <w:ind w:left="359" w:right="97" w:hanging="252"/>
              <w:jc w:val="left"/>
              <w:rPr>
                <w:sz w:val="17"/>
              </w:rPr>
            </w:pPr>
            <w:r>
              <w:rPr>
                <w:sz w:val="17"/>
              </w:rPr>
              <w:t>Meet once with management to structure, select membership and</w:t>
            </w:r>
            <w:r>
              <w:rPr>
                <w:spacing w:val="-9"/>
                <w:sz w:val="17"/>
              </w:rPr>
              <w:t> </w:t>
            </w:r>
            <w:r>
              <w:rPr>
                <w:sz w:val="17"/>
              </w:rPr>
              <w:t>draft charge of</w:t>
            </w:r>
            <w:r>
              <w:rPr>
                <w:spacing w:val="-3"/>
                <w:sz w:val="17"/>
              </w:rPr>
              <w:t> </w:t>
            </w:r>
            <w:r>
              <w:rPr>
                <w:sz w:val="17"/>
              </w:rPr>
              <w:t>teams.</w:t>
            </w:r>
          </w:p>
          <w:p>
            <w:pPr>
              <w:pStyle w:val="TableParagraph"/>
              <w:numPr>
                <w:ilvl w:val="0"/>
                <w:numId w:val="2"/>
              </w:numPr>
              <w:tabs>
                <w:tab w:pos="360" w:val="left" w:leader="none"/>
              </w:tabs>
              <w:spacing w:line="197" w:lineRule="exact" w:before="0" w:after="0"/>
              <w:ind w:left="359" w:right="0" w:hanging="252"/>
              <w:jc w:val="left"/>
              <w:rPr>
                <w:sz w:val="17"/>
              </w:rPr>
            </w:pPr>
            <w:r>
              <w:rPr>
                <w:sz w:val="17"/>
              </w:rPr>
              <w:t>Draft charge to each</w:t>
            </w:r>
            <w:r>
              <w:rPr>
                <w:spacing w:val="-11"/>
                <w:sz w:val="17"/>
              </w:rPr>
              <w:t> </w:t>
            </w:r>
            <w:r>
              <w:rPr>
                <w:sz w:val="17"/>
              </w:rPr>
              <w:t>team</w:t>
            </w:r>
          </w:p>
          <w:p>
            <w:pPr>
              <w:pStyle w:val="TableParagraph"/>
              <w:numPr>
                <w:ilvl w:val="0"/>
                <w:numId w:val="2"/>
              </w:numPr>
              <w:tabs>
                <w:tab w:pos="360" w:val="left" w:leader="none"/>
              </w:tabs>
              <w:spacing w:line="240" w:lineRule="auto" w:before="2" w:after="0"/>
              <w:ind w:left="359" w:right="185" w:hanging="252"/>
              <w:jc w:val="left"/>
              <w:rPr>
                <w:sz w:val="17"/>
              </w:rPr>
            </w:pPr>
            <w:r>
              <w:rPr>
                <w:sz w:val="17"/>
              </w:rPr>
              <w:t>Facilitate a kickoff meeting w/each team (or assist selected leaders).</w:t>
            </w:r>
          </w:p>
        </w:tc>
        <w:tc>
          <w:tcPr>
            <w:tcW w:w="2970" w:type="dxa"/>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151"/>
              <w:ind w:left="106" w:right="459"/>
              <w:rPr>
                <w:sz w:val="17"/>
              </w:rPr>
            </w:pPr>
            <w:r>
              <w:rPr>
                <w:sz w:val="17"/>
              </w:rPr>
              <w:t>Clearly identified and prepared individuals and/or teams to provide necessary roles for successful SITP process and implementation</w:t>
            </w:r>
          </w:p>
        </w:tc>
        <w:tc>
          <w:tcPr>
            <w:tcW w:w="3876" w:type="dxa"/>
          </w:tcPr>
          <w:p>
            <w:pPr>
              <w:pStyle w:val="TableParagraph"/>
              <w:ind w:left="106" w:right="426"/>
              <w:rPr>
                <w:sz w:val="17"/>
              </w:rPr>
            </w:pPr>
            <w:r>
              <w:rPr>
                <w:sz w:val="17"/>
              </w:rPr>
              <w:t>In this phase, we can also begin to identify the key players and capacities for ongoing roles come implementation.</w:t>
            </w:r>
          </w:p>
          <w:p>
            <w:pPr>
              <w:pStyle w:val="TableParagraph"/>
              <w:spacing w:line="191" w:lineRule="exact"/>
              <w:ind w:left="106"/>
              <w:rPr>
                <w:sz w:val="17"/>
              </w:rPr>
            </w:pPr>
            <w:r>
              <w:rPr>
                <w:sz w:val="17"/>
              </w:rPr>
              <w:t>The following teams will be required/desired:</w:t>
            </w:r>
          </w:p>
          <w:p>
            <w:pPr>
              <w:pStyle w:val="TableParagraph"/>
              <w:numPr>
                <w:ilvl w:val="0"/>
                <w:numId w:val="3"/>
              </w:numPr>
              <w:tabs>
                <w:tab w:pos="359" w:val="left" w:leader="none"/>
              </w:tabs>
              <w:spacing w:line="240" w:lineRule="auto" w:before="0" w:after="0"/>
              <w:ind w:left="358" w:right="276" w:hanging="252"/>
              <w:jc w:val="left"/>
              <w:rPr>
                <w:sz w:val="17"/>
              </w:rPr>
            </w:pPr>
            <w:r>
              <w:rPr>
                <w:sz w:val="17"/>
              </w:rPr>
              <w:t>A small advisory team of trustee and outside resources for input, buy-in and the marshaling of funding</w:t>
            </w:r>
            <w:r>
              <w:rPr>
                <w:spacing w:val="-3"/>
                <w:sz w:val="17"/>
              </w:rPr>
              <w:t> </w:t>
            </w:r>
            <w:r>
              <w:rPr>
                <w:sz w:val="17"/>
              </w:rPr>
              <w:t>efforts.</w:t>
            </w:r>
          </w:p>
          <w:p>
            <w:pPr>
              <w:pStyle w:val="TableParagraph"/>
              <w:numPr>
                <w:ilvl w:val="0"/>
                <w:numId w:val="3"/>
              </w:numPr>
              <w:tabs>
                <w:tab w:pos="359" w:val="left" w:leader="none"/>
              </w:tabs>
              <w:spacing w:line="197" w:lineRule="exact" w:before="0" w:after="0"/>
              <w:ind w:left="358" w:right="0" w:hanging="252"/>
              <w:jc w:val="left"/>
              <w:rPr>
                <w:sz w:val="17"/>
              </w:rPr>
            </w:pPr>
            <w:r>
              <w:rPr>
                <w:sz w:val="17"/>
              </w:rPr>
              <w:t>A small management team for</w:t>
            </w:r>
            <w:r>
              <w:rPr>
                <w:spacing w:val="-12"/>
                <w:sz w:val="17"/>
              </w:rPr>
              <w:t> </w:t>
            </w:r>
            <w:r>
              <w:rPr>
                <w:sz w:val="17"/>
              </w:rPr>
              <w:t>decision-making.</w:t>
            </w:r>
          </w:p>
          <w:p>
            <w:pPr>
              <w:pStyle w:val="TableParagraph"/>
              <w:numPr>
                <w:ilvl w:val="0"/>
                <w:numId w:val="3"/>
              </w:numPr>
              <w:tabs>
                <w:tab w:pos="359" w:val="left" w:leader="none"/>
              </w:tabs>
              <w:spacing w:line="240" w:lineRule="auto" w:before="0" w:after="0"/>
              <w:ind w:left="358" w:right="98" w:hanging="252"/>
              <w:jc w:val="left"/>
              <w:rPr>
                <w:sz w:val="17"/>
              </w:rPr>
            </w:pPr>
            <w:r>
              <w:rPr>
                <w:sz w:val="17"/>
              </w:rPr>
              <w:t>A larger cross-functional team for advice/input and to marshal training, acculturation and change efforts.</w:t>
            </w:r>
          </w:p>
        </w:tc>
        <w:tc>
          <w:tcPr>
            <w:tcW w:w="717" w:type="dxa"/>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2"/>
              <w:rPr>
                <w:rFonts w:ascii="Times New Roman"/>
                <w:b/>
                <w:sz w:val="20"/>
              </w:rPr>
            </w:pPr>
          </w:p>
          <w:p>
            <w:pPr>
              <w:pStyle w:val="TableParagraph"/>
              <w:ind w:left="121" w:right="118"/>
              <w:jc w:val="center"/>
              <w:rPr>
                <w:sz w:val="17"/>
              </w:rPr>
            </w:pPr>
            <w:r>
              <w:rPr>
                <w:sz w:val="17"/>
              </w:rPr>
              <w:t>9-13</w:t>
            </w:r>
          </w:p>
        </w:tc>
        <w:tc>
          <w:tcPr>
            <w:tcW w:w="721" w:type="dxa"/>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2"/>
              <w:rPr>
                <w:rFonts w:ascii="Times New Roman"/>
                <w:b/>
                <w:sz w:val="20"/>
              </w:rPr>
            </w:pPr>
          </w:p>
          <w:p>
            <w:pPr>
              <w:pStyle w:val="TableParagraph"/>
              <w:ind w:left="116" w:right="113"/>
              <w:jc w:val="center"/>
              <w:rPr>
                <w:sz w:val="17"/>
              </w:rPr>
            </w:pPr>
            <w:r>
              <w:rPr>
                <w:sz w:val="17"/>
              </w:rPr>
              <w:t>1-4</w:t>
            </w:r>
          </w:p>
        </w:tc>
      </w:tr>
      <w:tr>
        <w:trPr>
          <w:trHeight w:val="1739" w:hRule="atLeast"/>
        </w:trPr>
        <w:tc>
          <w:tcPr>
            <w:tcW w:w="161" w:type="dxa"/>
            <w:tcBorders>
              <w:top w:val="nil"/>
              <w:left w:val="nil"/>
              <w:bottom w:val="nil"/>
            </w:tcBorders>
          </w:tcPr>
          <w:p>
            <w:pPr>
              <w:pStyle w:val="TableParagraph"/>
              <w:rPr>
                <w:rFonts w:ascii="Times New Roman"/>
                <w:sz w:val="16"/>
              </w:rPr>
            </w:pPr>
          </w:p>
        </w:tc>
        <w:tc>
          <w:tcPr>
            <w:tcW w:w="919" w:type="dxa"/>
          </w:tcPr>
          <w:p>
            <w:pPr>
              <w:pStyle w:val="TableParagraph"/>
              <w:rPr>
                <w:rFonts w:ascii="Times New Roman"/>
                <w:b/>
                <w:sz w:val="18"/>
              </w:rPr>
            </w:pPr>
          </w:p>
          <w:p>
            <w:pPr>
              <w:pStyle w:val="TableParagraph"/>
              <w:rPr>
                <w:rFonts w:ascii="Times New Roman"/>
                <w:b/>
                <w:sz w:val="18"/>
              </w:rPr>
            </w:pPr>
          </w:p>
          <w:p>
            <w:pPr>
              <w:pStyle w:val="TableParagraph"/>
              <w:spacing w:before="9"/>
              <w:rPr>
                <w:rFonts w:ascii="Times New Roman"/>
                <w:b/>
                <w:sz w:val="22"/>
              </w:rPr>
            </w:pPr>
          </w:p>
          <w:p>
            <w:pPr>
              <w:pStyle w:val="TableParagraph"/>
              <w:ind w:right="146"/>
              <w:jc w:val="center"/>
              <w:rPr>
                <w:b/>
                <w:sz w:val="17"/>
              </w:rPr>
            </w:pPr>
            <w:r>
              <w:rPr>
                <w:b/>
                <w:w w:val="100"/>
                <w:sz w:val="17"/>
              </w:rPr>
              <w:t>3</w:t>
            </w:r>
          </w:p>
          <w:p>
            <w:pPr>
              <w:pStyle w:val="TableParagraph"/>
              <w:spacing w:before="1"/>
              <w:ind w:left="92" w:right="239"/>
              <w:jc w:val="center"/>
              <w:rPr>
                <w:b/>
                <w:sz w:val="17"/>
              </w:rPr>
            </w:pPr>
            <w:r>
              <w:rPr>
                <w:b/>
                <w:sz w:val="17"/>
              </w:rPr>
              <w:t>Needs</w:t>
            </w:r>
          </w:p>
        </w:tc>
        <w:tc>
          <w:tcPr>
            <w:tcW w:w="2252" w:type="dxa"/>
          </w:tcPr>
          <w:p>
            <w:pPr>
              <w:pStyle w:val="TableParagraph"/>
              <w:rPr>
                <w:rFonts w:ascii="Times New Roman"/>
                <w:b/>
                <w:sz w:val="18"/>
              </w:rPr>
            </w:pPr>
          </w:p>
          <w:p>
            <w:pPr>
              <w:pStyle w:val="TableParagraph"/>
              <w:spacing w:before="8"/>
              <w:rPr>
                <w:rFonts w:ascii="Times New Roman"/>
                <w:b/>
                <w:sz w:val="15"/>
              </w:rPr>
            </w:pPr>
          </w:p>
          <w:p>
            <w:pPr>
              <w:pStyle w:val="TableParagraph"/>
              <w:spacing w:before="1"/>
              <w:ind w:left="107" w:right="171"/>
              <w:rPr>
                <w:sz w:val="17"/>
              </w:rPr>
            </w:pPr>
            <w:r>
              <w:rPr>
                <w:sz w:val="17"/>
              </w:rPr>
              <w:t>To generate and prioritize a comprehensive list of organizational business needs which are candidates for technology investment.</w:t>
            </w:r>
          </w:p>
        </w:tc>
        <w:tc>
          <w:tcPr>
            <w:tcW w:w="2341" w:type="dxa"/>
          </w:tcPr>
          <w:p>
            <w:pPr>
              <w:pStyle w:val="TableParagraph"/>
              <w:rPr>
                <w:rFonts w:ascii="Times New Roman"/>
                <w:b/>
                <w:sz w:val="18"/>
              </w:rPr>
            </w:pPr>
          </w:p>
          <w:p>
            <w:pPr>
              <w:pStyle w:val="TableParagraph"/>
              <w:rPr>
                <w:rFonts w:ascii="Times New Roman"/>
                <w:b/>
                <w:sz w:val="18"/>
              </w:rPr>
            </w:pPr>
          </w:p>
          <w:p>
            <w:pPr>
              <w:pStyle w:val="TableParagraph"/>
              <w:spacing w:before="5"/>
              <w:rPr>
                <w:rFonts w:ascii="Times New Roman"/>
                <w:b/>
                <w:sz w:val="14"/>
              </w:rPr>
            </w:pPr>
          </w:p>
          <w:p>
            <w:pPr>
              <w:pStyle w:val="TableParagraph"/>
              <w:ind w:left="107" w:right="105"/>
              <w:rPr>
                <w:sz w:val="17"/>
              </w:rPr>
            </w:pPr>
            <w:r>
              <w:rPr>
                <w:sz w:val="17"/>
              </w:rPr>
              <w:t>Attend management meetings, advise managers and query staff to build list.</w:t>
            </w:r>
          </w:p>
        </w:tc>
        <w:tc>
          <w:tcPr>
            <w:tcW w:w="2970" w:type="dxa"/>
          </w:tcPr>
          <w:p>
            <w:pPr>
              <w:pStyle w:val="TableParagraph"/>
              <w:rPr>
                <w:rFonts w:ascii="Times New Roman"/>
                <w:b/>
                <w:sz w:val="18"/>
              </w:rPr>
            </w:pPr>
          </w:p>
          <w:p>
            <w:pPr>
              <w:pStyle w:val="TableParagraph"/>
              <w:spacing w:before="1"/>
              <w:rPr>
                <w:rFonts w:ascii="Times New Roman"/>
                <w:b/>
                <w:sz w:val="24"/>
              </w:rPr>
            </w:pPr>
          </w:p>
          <w:p>
            <w:pPr>
              <w:pStyle w:val="TableParagraph"/>
              <w:ind w:left="106" w:right="210"/>
              <w:rPr>
                <w:sz w:val="17"/>
              </w:rPr>
            </w:pPr>
            <w:r>
              <w:rPr>
                <w:sz w:val="17"/>
              </w:rPr>
              <w:t>A comprehensive list of organizational business needs which are candidates for technology investment.</w:t>
            </w:r>
          </w:p>
        </w:tc>
        <w:tc>
          <w:tcPr>
            <w:tcW w:w="3876" w:type="dxa"/>
          </w:tcPr>
          <w:p>
            <w:pPr>
              <w:pStyle w:val="TableParagraph"/>
              <w:numPr>
                <w:ilvl w:val="0"/>
                <w:numId w:val="4"/>
              </w:numPr>
              <w:tabs>
                <w:tab w:pos="359" w:val="left" w:leader="none"/>
              </w:tabs>
              <w:spacing w:line="240" w:lineRule="auto" w:before="0" w:after="0"/>
              <w:ind w:left="358" w:right="344" w:hanging="252"/>
              <w:jc w:val="left"/>
              <w:rPr>
                <w:sz w:val="17"/>
              </w:rPr>
            </w:pPr>
            <w:r>
              <w:rPr>
                <w:sz w:val="17"/>
              </w:rPr>
              <w:t>Managers will provide substantial assistance</w:t>
            </w:r>
            <w:r>
              <w:rPr>
                <w:spacing w:val="-22"/>
                <w:sz w:val="17"/>
              </w:rPr>
              <w:t> </w:t>
            </w:r>
            <w:r>
              <w:rPr>
                <w:sz w:val="17"/>
              </w:rPr>
              <w:t>and leadership in generating areas of concern, needs and ideas from their respective areas of the organization.</w:t>
            </w:r>
          </w:p>
          <w:p>
            <w:pPr>
              <w:pStyle w:val="TableParagraph"/>
              <w:numPr>
                <w:ilvl w:val="0"/>
                <w:numId w:val="4"/>
              </w:numPr>
              <w:tabs>
                <w:tab w:pos="359" w:val="left" w:leader="none"/>
              </w:tabs>
              <w:spacing w:line="240" w:lineRule="auto" w:before="0" w:after="0"/>
              <w:ind w:left="358" w:right="175" w:hanging="252"/>
              <w:jc w:val="left"/>
              <w:rPr>
                <w:sz w:val="17"/>
              </w:rPr>
            </w:pPr>
            <w:r>
              <w:rPr>
                <w:sz w:val="17"/>
              </w:rPr>
              <w:t>A representative survey, staff meeting discussions (led by managers), memo and email will be used</w:t>
            </w:r>
            <w:r>
              <w:rPr>
                <w:spacing w:val="-22"/>
                <w:sz w:val="17"/>
              </w:rPr>
              <w:t> </w:t>
            </w:r>
            <w:r>
              <w:rPr>
                <w:sz w:val="17"/>
              </w:rPr>
              <w:t>to gauge levels of end user satisfaction and need regarding IT training, support, resources,</w:t>
            </w:r>
            <w:r>
              <w:rPr>
                <w:spacing w:val="-12"/>
                <w:sz w:val="17"/>
              </w:rPr>
              <w:t> </w:t>
            </w:r>
            <w:r>
              <w:rPr>
                <w:sz w:val="17"/>
              </w:rPr>
              <w:t>etc.</w:t>
            </w:r>
          </w:p>
          <w:p>
            <w:pPr>
              <w:pStyle w:val="TableParagraph"/>
              <w:numPr>
                <w:ilvl w:val="0"/>
                <w:numId w:val="4"/>
              </w:numPr>
              <w:tabs>
                <w:tab w:pos="359" w:val="left" w:leader="none"/>
              </w:tabs>
              <w:spacing w:line="178" w:lineRule="exact" w:before="0" w:after="0"/>
              <w:ind w:left="358" w:right="0" w:hanging="252"/>
              <w:jc w:val="left"/>
              <w:rPr>
                <w:sz w:val="17"/>
              </w:rPr>
            </w:pPr>
            <w:r>
              <w:rPr>
                <w:sz w:val="17"/>
              </w:rPr>
              <w:t>No comprehensive survey will be</w:t>
            </w:r>
            <w:r>
              <w:rPr>
                <w:spacing w:val="-9"/>
                <w:sz w:val="17"/>
              </w:rPr>
              <w:t> </w:t>
            </w:r>
            <w:r>
              <w:rPr>
                <w:sz w:val="17"/>
              </w:rPr>
              <w:t>undertaken.</w:t>
            </w:r>
          </w:p>
        </w:tc>
        <w:tc>
          <w:tcPr>
            <w:tcW w:w="717" w:type="dxa"/>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151"/>
              <w:ind w:left="121" w:right="118"/>
              <w:jc w:val="center"/>
              <w:rPr>
                <w:sz w:val="17"/>
              </w:rPr>
            </w:pPr>
            <w:r>
              <w:rPr>
                <w:sz w:val="17"/>
              </w:rPr>
              <w:t>9-13</w:t>
            </w:r>
          </w:p>
        </w:tc>
        <w:tc>
          <w:tcPr>
            <w:tcW w:w="721" w:type="dxa"/>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151"/>
              <w:ind w:left="116" w:right="113"/>
              <w:jc w:val="center"/>
              <w:rPr>
                <w:sz w:val="17"/>
              </w:rPr>
            </w:pPr>
            <w:r>
              <w:rPr>
                <w:sz w:val="17"/>
              </w:rPr>
              <w:t>2-6</w:t>
            </w:r>
          </w:p>
        </w:tc>
      </w:tr>
      <w:tr>
        <w:trPr>
          <w:trHeight w:val="2116" w:hRule="atLeast"/>
        </w:trPr>
        <w:tc>
          <w:tcPr>
            <w:tcW w:w="161" w:type="dxa"/>
            <w:tcBorders>
              <w:top w:val="nil"/>
              <w:left w:val="nil"/>
              <w:bottom w:val="nil"/>
            </w:tcBorders>
          </w:tcPr>
          <w:p>
            <w:pPr>
              <w:pStyle w:val="TableParagraph"/>
              <w:rPr>
                <w:rFonts w:ascii="Times New Roman"/>
                <w:sz w:val="16"/>
              </w:rPr>
            </w:pPr>
          </w:p>
        </w:tc>
        <w:tc>
          <w:tcPr>
            <w:tcW w:w="919" w:type="dxa"/>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line="190" w:lineRule="exact" w:before="149"/>
              <w:ind w:left="337"/>
              <w:rPr>
                <w:b/>
                <w:sz w:val="17"/>
              </w:rPr>
            </w:pPr>
            <w:r>
              <w:rPr>
                <w:b/>
                <w:w w:val="100"/>
                <w:sz w:val="17"/>
              </w:rPr>
              <w:t>4</w:t>
            </w:r>
          </w:p>
          <w:p>
            <w:pPr>
              <w:pStyle w:val="TableParagraph"/>
              <w:ind w:left="78" w:right="86" w:hanging="3"/>
              <w:rPr>
                <w:b/>
                <w:sz w:val="17"/>
              </w:rPr>
            </w:pPr>
            <w:r>
              <w:rPr>
                <w:b/>
                <w:sz w:val="17"/>
              </w:rPr>
              <w:t>esearch &amp; Analysis</w:t>
            </w:r>
          </w:p>
        </w:tc>
        <w:tc>
          <w:tcPr>
            <w:tcW w:w="2252" w:type="dxa"/>
          </w:tcPr>
          <w:p>
            <w:pPr>
              <w:pStyle w:val="TableParagraph"/>
              <w:rPr>
                <w:rFonts w:ascii="Times New Roman"/>
                <w:b/>
                <w:sz w:val="17"/>
              </w:rPr>
            </w:pPr>
          </w:p>
          <w:p>
            <w:pPr>
              <w:pStyle w:val="TableParagraph"/>
              <w:spacing w:before="1"/>
              <w:ind w:left="107" w:right="104"/>
              <w:rPr>
                <w:sz w:val="17"/>
              </w:rPr>
            </w:pPr>
            <w:r>
              <w:rPr>
                <w:sz w:val="17"/>
              </w:rPr>
              <w:t>To provide research, analysis and recommendations for potential staffing, technology spending and external partners to accomplish both ongoing maintenance of IT infrastructure and incremental investments suggested in step 2 above</w:t>
            </w:r>
          </w:p>
        </w:tc>
        <w:tc>
          <w:tcPr>
            <w:tcW w:w="2341" w:type="dxa"/>
          </w:tcPr>
          <w:p>
            <w:pPr>
              <w:pStyle w:val="TableParagraph"/>
              <w:rPr>
                <w:rFonts w:ascii="Times New Roman"/>
                <w:b/>
                <w:sz w:val="18"/>
              </w:rPr>
            </w:pPr>
          </w:p>
          <w:p>
            <w:pPr>
              <w:pStyle w:val="TableParagraph"/>
              <w:rPr>
                <w:rFonts w:ascii="Times New Roman"/>
                <w:b/>
                <w:sz w:val="18"/>
              </w:rPr>
            </w:pPr>
          </w:p>
          <w:p>
            <w:pPr>
              <w:pStyle w:val="TableParagraph"/>
              <w:spacing w:before="7"/>
              <w:rPr>
                <w:rFonts w:ascii="Times New Roman"/>
                <w:b/>
                <w:sz w:val="22"/>
              </w:rPr>
            </w:pPr>
          </w:p>
          <w:p>
            <w:pPr>
              <w:pStyle w:val="TableParagraph"/>
              <w:ind w:left="107" w:right="169"/>
              <w:rPr>
                <w:sz w:val="17"/>
              </w:rPr>
            </w:pPr>
            <w:r>
              <w:rPr>
                <w:sz w:val="17"/>
              </w:rPr>
              <w:t>Web-based research, existing research and communications with technology vendors, analysts and potential partners.</w:t>
            </w:r>
          </w:p>
        </w:tc>
        <w:tc>
          <w:tcPr>
            <w:tcW w:w="2970" w:type="dxa"/>
          </w:tcPr>
          <w:p>
            <w:pPr>
              <w:pStyle w:val="TableParagraph"/>
              <w:numPr>
                <w:ilvl w:val="0"/>
                <w:numId w:val="5"/>
              </w:numPr>
              <w:tabs>
                <w:tab w:pos="359" w:val="left" w:leader="none"/>
              </w:tabs>
              <w:spacing w:line="240" w:lineRule="auto" w:before="0" w:after="0"/>
              <w:ind w:left="358" w:right="109" w:hanging="252"/>
              <w:jc w:val="left"/>
              <w:rPr>
                <w:sz w:val="17"/>
              </w:rPr>
            </w:pPr>
            <w:r>
              <w:rPr>
                <w:sz w:val="17"/>
              </w:rPr>
              <w:t>A list of potential technologies, projects, tools and methodologies with analysis of how well they lend themselves to FGG’s particular business needs, resources and</w:t>
            </w:r>
            <w:r>
              <w:rPr>
                <w:spacing w:val="-18"/>
                <w:sz w:val="17"/>
              </w:rPr>
              <w:t> </w:t>
            </w:r>
            <w:r>
              <w:rPr>
                <w:sz w:val="17"/>
              </w:rPr>
              <w:t>culture.</w:t>
            </w:r>
          </w:p>
          <w:p>
            <w:pPr>
              <w:pStyle w:val="TableParagraph"/>
              <w:numPr>
                <w:ilvl w:val="0"/>
                <w:numId w:val="5"/>
              </w:numPr>
              <w:tabs>
                <w:tab w:pos="359" w:val="left" w:leader="none"/>
              </w:tabs>
              <w:spacing w:line="240" w:lineRule="auto" w:before="0" w:after="0"/>
              <w:ind w:left="358" w:right="166" w:hanging="252"/>
              <w:jc w:val="left"/>
              <w:rPr>
                <w:sz w:val="17"/>
              </w:rPr>
            </w:pPr>
            <w:r>
              <w:rPr>
                <w:sz w:val="17"/>
              </w:rPr>
              <w:t>Recommendations as to the ongoing organizational structure(s), staffing and partnerships (i.e., outsourcing) which will best serve future management and utilization of IT</w:t>
            </w:r>
            <w:r>
              <w:rPr>
                <w:spacing w:val="-16"/>
                <w:sz w:val="17"/>
              </w:rPr>
              <w:t> </w:t>
            </w:r>
            <w:r>
              <w:rPr>
                <w:sz w:val="17"/>
              </w:rPr>
              <w:t>on</w:t>
            </w:r>
          </w:p>
          <w:p>
            <w:pPr>
              <w:pStyle w:val="TableParagraph"/>
              <w:spacing w:line="173" w:lineRule="exact"/>
              <w:ind w:left="358"/>
              <w:rPr>
                <w:sz w:val="17"/>
              </w:rPr>
            </w:pPr>
            <w:r>
              <w:rPr>
                <w:sz w:val="17"/>
              </w:rPr>
              <w:t>an ongoing basis.</w:t>
            </w:r>
          </w:p>
        </w:tc>
        <w:tc>
          <w:tcPr>
            <w:tcW w:w="3876" w:type="dxa"/>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149"/>
              <w:ind w:left="106" w:right="546"/>
              <w:rPr>
                <w:sz w:val="17"/>
              </w:rPr>
            </w:pPr>
            <w:r>
              <w:rPr>
                <w:sz w:val="17"/>
              </w:rPr>
              <w:t>Our existing store of our current knowledge and research for previous clients will allow us to accomplish this relatively efficiently.</w:t>
            </w:r>
          </w:p>
        </w:tc>
        <w:tc>
          <w:tcPr>
            <w:tcW w:w="717" w:type="dxa"/>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132"/>
              <w:ind w:left="121" w:right="118"/>
              <w:jc w:val="center"/>
              <w:rPr>
                <w:sz w:val="17"/>
              </w:rPr>
            </w:pPr>
            <w:r>
              <w:rPr>
                <w:sz w:val="17"/>
              </w:rPr>
              <w:t>8-12</w:t>
            </w:r>
          </w:p>
        </w:tc>
        <w:tc>
          <w:tcPr>
            <w:tcW w:w="721" w:type="dxa"/>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132"/>
              <w:ind w:left="116" w:right="113"/>
              <w:jc w:val="center"/>
              <w:rPr>
                <w:sz w:val="17"/>
              </w:rPr>
            </w:pPr>
            <w:r>
              <w:rPr>
                <w:sz w:val="17"/>
              </w:rPr>
              <w:t>4-8</w:t>
            </w:r>
          </w:p>
        </w:tc>
      </w:tr>
      <w:tr>
        <w:trPr>
          <w:trHeight w:val="198" w:hRule="atLeast"/>
        </w:trPr>
        <w:tc>
          <w:tcPr>
            <w:tcW w:w="161" w:type="dxa"/>
            <w:vMerge w:val="restart"/>
            <w:tcBorders>
              <w:top w:val="nil"/>
              <w:left w:val="nil"/>
              <w:bottom w:val="nil"/>
            </w:tcBorders>
          </w:tcPr>
          <w:p>
            <w:pPr>
              <w:pStyle w:val="TableParagraph"/>
              <w:rPr>
                <w:rFonts w:ascii="Times New Roman"/>
                <w:sz w:val="16"/>
              </w:rPr>
            </w:pPr>
          </w:p>
        </w:tc>
        <w:tc>
          <w:tcPr>
            <w:tcW w:w="919" w:type="dxa"/>
            <w:tcBorders>
              <w:bottom w:val="nil"/>
            </w:tcBorders>
          </w:tcPr>
          <w:p>
            <w:pPr>
              <w:pStyle w:val="TableParagraph"/>
              <w:spacing w:line="177" w:lineRule="exact" w:before="2"/>
              <w:ind w:right="146"/>
              <w:jc w:val="center"/>
              <w:rPr>
                <w:b/>
                <w:sz w:val="17"/>
              </w:rPr>
            </w:pPr>
            <w:r>
              <w:rPr>
                <w:b/>
                <w:w w:val="100"/>
                <w:sz w:val="17"/>
              </w:rPr>
              <w:t>5</w:t>
            </w:r>
          </w:p>
        </w:tc>
        <w:tc>
          <w:tcPr>
            <w:tcW w:w="2252" w:type="dxa"/>
            <w:tcBorders>
              <w:bottom w:val="nil"/>
            </w:tcBorders>
          </w:tcPr>
          <w:p>
            <w:pPr>
              <w:pStyle w:val="TableParagraph"/>
              <w:spacing w:line="177" w:lineRule="exact" w:before="2"/>
              <w:ind w:left="107"/>
              <w:rPr>
                <w:sz w:val="17"/>
              </w:rPr>
            </w:pPr>
            <w:r>
              <w:rPr>
                <w:sz w:val="17"/>
              </w:rPr>
              <w:t>To facilitate clear decision(s)</w:t>
            </w:r>
          </w:p>
        </w:tc>
        <w:tc>
          <w:tcPr>
            <w:tcW w:w="2341" w:type="dxa"/>
            <w:tcBorders>
              <w:bottom w:val="nil"/>
            </w:tcBorders>
          </w:tcPr>
          <w:p>
            <w:pPr>
              <w:pStyle w:val="TableParagraph"/>
              <w:spacing w:line="177" w:lineRule="exact" w:before="2"/>
              <w:ind w:left="107"/>
              <w:rPr>
                <w:sz w:val="17"/>
              </w:rPr>
            </w:pPr>
            <w:r>
              <w:rPr>
                <w:sz w:val="17"/>
              </w:rPr>
              <w:t>Meet with, facilitate and/or</w:t>
            </w:r>
          </w:p>
        </w:tc>
        <w:tc>
          <w:tcPr>
            <w:tcW w:w="2970" w:type="dxa"/>
            <w:tcBorders>
              <w:bottom w:val="nil"/>
            </w:tcBorders>
          </w:tcPr>
          <w:p>
            <w:pPr>
              <w:pStyle w:val="TableParagraph"/>
              <w:spacing w:line="177" w:lineRule="exact" w:before="2"/>
              <w:ind w:left="106"/>
              <w:rPr>
                <w:sz w:val="17"/>
              </w:rPr>
            </w:pPr>
            <w:r>
              <w:rPr>
                <w:sz w:val="17"/>
              </w:rPr>
              <w:t>A practical, written summary technology</w:t>
            </w:r>
          </w:p>
        </w:tc>
        <w:tc>
          <w:tcPr>
            <w:tcW w:w="3876" w:type="dxa"/>
            <w:tcBorders>
              <w:bottom w:val="nil"/>
            </w:tcBorders>
          </w:tcPr>
          <w:p>
            <w:pPr>
              <w:pStyle w:val="TableParagraph"/>
              <w:numPr>
                <w:ilvl w:val="0"/>
                <w:numId w:val="6"/>
              </w:numPr>
              <w:tabs>
                <w:tab w:pos="359" w:val="left" w:leader="none"/>
              </w:tabs>
              <w:spacing w:line="179" w:lineRule="exact" w:before="0" w:after="0"/>
              <w:ind w:left="358" w:right="0" w:hanging="252"/>
              <w:jc w:val="left"/>
              <w:rPr>
                <w:sz w:val="17"/>
              </w:rPr>
            </w:pPr>
            <w:r>
              <w:rPr>
                <w:sz w:val="17"/>
              </w:rPr>
              <w:t>Will include the creation of documents</w:t>
            </w:r>
            <w:r>
              <w:rPr>
                <w:spacing w:val="-13"/>
                <w:sz w:val="17"/>
              </w:rPr>
              <w:t> </w:t>
            </w:r>
            <w:r>
              <w:rPr>
                <w:sz w:val="17"/>
              </w:rPr>
              <w:t>or</w:t>
            </w:r>
          </w:p>
        </w:tc>
        <w:tc>
          <w:tcPr>
            <w:tcW w:w="717" w:type="dxa"/>
            <w:tcBorders>
              <w:bottom w:val="nil"/>
            </w:tcBorders>
          </w:tcPr>
          <w:p>
            <w:pPr>
              <w:pStyle w:val="TableParagraph"/>
              <w:spacing w:line="177" w:lineRule="exact" w:before="2"/>
              <w:ind w:left="119" w:right="118"/>
              <w:jc w:val="center"/>
              <w:rPr>
                <w:sz w:val="17"/>
              </w:rPr>
            </w:pPr>
            <w:r>
              <w:rPr>
                <w:sz w:val="17"/>
              </w:rPr>
              <w:t>20-30</w:t>
            </w:r>
          </w:p>
        </w:tc>
        <w:tc>
          <w:tcPr>
            <w:tcW w:w="721" w:type="dxa"/>
            <w:tcBorders>
              <w:bottom w:val="nil"/>
            </w:tcBorders>
          </w:tcPr>
          <w:p>
            <w:pPr>
              <w:pStyle w:val="TableParagraph"/>
              <w:spacing w:line="177" w:lineRule="exact" w:before="2"/>
              <w:ind w:left="118" w:right="113"/>
              <w:jc w:val="center"/>
              <w:rPr>
                <w:sz w:val="17"/>
              </w:rPr>
            </w:pPr>
            <w:r>
              <w:rPr>
                <w:sz w:val="17"/>
              </w:rPr>
              <w:t>9-12</w:t>
            </w:r>
          </w:p>
        </w:tc>
      </w:tr>
      <w:tr>
        <w:trPr>
          <w:trHeight w:val="466" w:hRule="atLeast"/>
        </w:trPr>
        <w:tc>
          <w:tcPr>
            <w:tcW w:w="161" w:type="dxa"/>
            <w:vMerge/>
            <w:tcBorders>
              <w:top w:val="nil"/>
              <w:left w:val="nil"/>
              <w:bottom w:val="nil"/>
            </w:tcBorders>
          </w:tcPr>
          <w:p>
            <w:pPr>
              <w:rPr>
                <w:sz w:val="2"/>
                <w:szCs w:val="2"/>
              </w:rPr>
            </w:pPr>
          </w:p>
        </w:tc>
        <w:tc>
          <w:tcPr>
            <w:tcW w:w="13796" w:type="dxa"/>
            <w:gridSpan w:val="7"/>
            <w:tcBorders>
              <w:top w:val="nil"/>
              <w:bottom w:val="nil"/>
              <w:right w:val="nil"/>
            </w:tcBorders>
          </w:tcPr>
          <w:p>
            <w:pPr>
              <w:pStyle w:val="TableParagraph"/>
              <w:rPr>
                <w:rFonts w:ascii="Times New Roman"/>
                <w:sz w:val="16"/>
              </w:rPr>
            </w:pPr>
          </w:p>
        </w:tc>
      </w:tr>
    </w:tbl>
    <w:p>
      <w:pPr>
        <w:spacing w:after="0"/>
        <w:rPr>
          <w:rFonts w:ascii="Times New Roman"/>
          <w:sz w:val="16"/>
        </w:rPr>
        <w:sectPr>
          <w:footerReference w:type="default" r:id="rId6"/>
          <w:pgSz w:w="15840" w:h="12240" w:orient="landscape"/>
          <w:pgMar w:footer="749" w:header="0" w:top="1140" w:bottom="940" w:left="240" w:right="1400"/>
          <w:pgNumType w:start="4"/>
        </w:sectPr>
      </w:pPr>
    </w:p>
    <w:p>
      <w:pPr>
        <w:pStyle w:val="BodyText"/>
        <w:rPr>
          <w:rFonts w:ascii="Times New Roman"/>
        </w:rPr>
      </w:pPr>
    </w:p>
    <w:p>
      <w:pPr>
        <w:pStyle w:val="BodyText"/>
        <w:rPr>
          <w:rFonts w:ascii="Times New Roman"/>
        </w:rPr>
      </w:pPr>
    </w:p>
    <w:p>
      <w:pPr>
        <w:pStyle w:val="BodyText"/>
        <w:spacing w:before="4" w:after="1"/>
        <w:rPr>
          <w:rFonts w:ascii="Times New Roman"/>
          <w:sz w:val="17"/>
        </w:rPr>
      </w:pP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0"/>
        <w:gridCol w:w="2252"/>
        <w:gridCol w:w="2341"/>
        <w:gridCol w:w="2970"/>
        <w:gridCol w:w="3873"/>
        <w:gridCol w:w="721"/>
        <w:gridCol w:w="721"/>
      </w:tblGrid>
      <w:tr>
        <w:trPr>
          <w:trHeight w:val="772" w:hRule="atLeast"/>
        </w:trPr>
        <w:tc>
          <w:tcPr>
            <w:tcW w:w="1080" w:type="dxa"/>
          </w:tcPr>
          <w:p>
            <w:pPr>
              <w:pStyle w:val="TableParagraph"/>
              <w:spacing w:line="188" w:lineRule="exact"/>
              <w:ind w:left="182"/>
              <w:rPr>
                <w:b/>
                <w:sz w:val="17"/>
              </w:rPr>
            </w:pPr>
            <w:r>
              <w:rPr>
                <w:b/>
                <w:sz w:val="17"/>
              </w:rPr>
              <w:t>Decisions</w:t>
            </w:r>
          </w:p>
        </w:tc>
        <w:tc>
          <w:tcPr>
            <w:tcW w:w="2252" w:type="dxa"/>
          </w:tcPr>
          <w:p>
            <w:pPr>
              <w:pStyle w:val="TableParagraph"/>
              <w:ind w:left="107" w:right="289"/>
              <w:rPr>
                <w:sz w:val="17"/>
              </w:rPr>
            </w:pPr>
            <w:r>
              <w:rPr>
                <w:sz w:val="17"/>
              </w:rPr>
              <w:t>about investments and IT management and utilization strategy over a 6-36 month</w:t>
            </w:r>
          </w:p>
          <w:p>
            <w:pPr>
              <w:pStyle w:val="TableParagraph"/>
              <w:spacing w:line="181" w:lineRule="exact"/>
              <w:ind w:left="107"/>
              <w:rPr>
                <w:sz w:val="17"/>
              </w:rPr>
            </w:pPr>
            <w:r>
              <w:rPr>
                <w:sz w:val="17"/>
              </w:rPr>
              <w:t>timeframe.</w:t>
            </w:r>
          </w:p>
        </w:tc>
        <w:tc>
          <w:tcPr>
            <w:tcW w:w="2341" w:type="dxa"/>
          </w:tcPr>
          <w:p>
            <w:pPr>
              <w:pStyle w:val="TableParagraph"/>
              <w:ind w:left="107" w:right="286"/>
              <w:rPr>
                <w:sz w:val="17"/>
              </w:rPr>
            </w:pPr>
            <w:r>
              <w:rPr>
                <w:sz w:val="17"/>
              </w:rPr>
              <w:t>assist with facilitation of meetings of decision-makers.</w:t>
            </w:r>
          </w:p>
        </w:tc>
        <w:tc>
          <w:tcPr>
            <w:tcW w:w="2970" w:type="dxa"/>
          </w:tcPr>
          <w:p>
            <w:pPr>
              <w:pStyle w:val="TableParagraph"/>
              <w:ind w:left="106" w:right="151"/>
              <w:rPr>
                <w:sz w:val="17"/>
              </w:rPr>
            </w:pPr>
            <w:r>
              <w:rPr>
                <w:sz w:val="17"/>
              </w:rPr>
              <w:t>plan which lays out technology strategy and investments, and mechanisms for its management and utilization, over a 6-36</w:t>
            </w:r>
          </w:p>
          <w:p>
            <w:pPr>
              <w:pStyle w:val="TableParagraph"/>
              <w:spacing w:line="181" w:lineRule="exact"/>
              <w:ind w:left="106"/>
              <w:rPr>
                <w:sz w:val="17"/>
              </w:rPr>
            </w:pPr>
            <w:r>
              <w:rPr>
                <w:sz w:val="17"/>
              </w:rPr>
              <w:t>month timeframe.</w:t>
            </w:r>
          </w:p>
        </w:tc>
        <w:tc>
          <w:tcPr>
            <w:tcW w:w="3873" w:type="dxa"/>
          </w:tcPr>
          <w:p>
            <w:pPr>
              <w:pStyle w:val="TableParagraph"/>
              <w:ind w:left="358" w:right="353"/>
              <w:rPr>
                <w:sz w:val="17"/>
              </w:rPr>
            </w:pPr>
            <w:r>
              <w:rPr>
                <w:sz w:val="17"/>
              </w:rPr>
              <w:t>presentations whose intent is to guide decisions and build consensus;</w:t>
            </w:r>
          </w:p>
          <w:p>
            <w:pPr>
              <w:pStyle w:val="TableParagraph"/>
              <w:numPr>
                <w:ilvl w:val="0"/>
                <w:numId w:val="7"/>
              </w:numPr>
              <w:tabs>
                <w:tab w:pos="359" w:val="left" w:leader="none"/>
              </w:tabs>
              <w:spacing w:line="190" w:lineRule="exact" w:before="0" w:after="0"/>
              <w:ind w:left="358" w:right="134" w:hanging="252"/>
              <w:jc w:val="left"/>
              <w:rPr>
                <w:sz w:val="17"/>
              </w:rPr>
            </w:pPr>
            <w:r>
              <w:rPr>
                <w:sz w:val="17"/>
              </w:rPr>
              <w:t>Will require a single meeting with each of the three teams discussed above to facilitate</w:t>
            </w:r>
            <w:r>
              <w:rPr>
                <w:spacing w:val="-22"/>
                <w:sz w:val="17"/>
              </w:rPr>
              <w:t> </w:t>
            </w:r>
            <w:r>
              <w:rPr>
                <w:sz w:val="17"/>
              </w:rPr>
              <w:t>decisions/input.</w:t>
            </w:r>
          </w:p>
        </w:tc>
        <w:tc>
          <w:tcPr>
            <w:tcW w:w="721" w:type="dxa"/>
          </w:tcPr>
          <w:p>
            <w:pPr>
              <w:pStyle w:val="TableParagraph"/>
              <w:rPr>
                <w:rFonts w:ascii="Times New Roman"/>
                <w:sz w:val="16"/>
              </w:rPr>
            </w:pPr>
          </w:p>
        </w:tc>
        <w:tc>
          <w:tcPr>
            <w:tcW w:w="721" w:type="dxa"/>
          </w:tcPr>
          <w:p>
            <w:pPr>
              <w:pStyle w:val="TableParagraph"/>
              <w:rPr>
                <w:rFonts w:ascii="Times New Roman"/>
                <w:sz w:val="16"/>
              </w:rPr>
            </w:pPr>
          </w:p>
        </w:tc>
      </w:tr>
      <w:tr>
        <w:trPr>
          <w:trHeight w:val="383" w:hRule="atLeast"/>
        </w:trPr>
        <w:tc>
          <w:tcPr>
            <w:tcW w:w="12516" w:type="dxa"/>
            <w:gridSpan w:val="5"/>
            <w:tcBorders>
              <w:left w:val="nil"/>
              <w:bottom w:val="nil"/>
            </w:tcBorders>
          </w:tcPr>
          <w:p>
            <w:pPr>
              <w:pStyle w:val="TableParagraph"/>
              <w:spacing w:before="93"/>
              <w:ind w:right="96"/>
              <w:jc w:val="right"/>
              <w:rPr>
                <w:b/>
                <w:sz w:val="17"/>
              </w:rPr>
            </w:pPr>
            <w:r>
              <w:rPr>
                <w:b/>
                <w:sz w:val="17"/>
              </w:rPr>
              <w:t>Estimated Totals</w:t>
            </w:r>
          </w:p>
        </w:tc>
        <w:tc>
          <w:tcPr>
            <w:tcW w:w="721" w:type="dxa"/>
          </w:tcPr>
          <w:p>
            <w:pPr>
              <w:pStyle w:val="TableParagraph"/>
              <w:spacing w:before="93"/>
              <w:ind w:left="169"/>
              <w:rPr>
                <w:sz w:val="17"/>
              </w:rPr>
            </w:pPr>
            <w:r>
              <w:rPr>
                <w:sz w:val="17"/>
              </w:rPr>
              <w:t>51-75</w:t>
            </w:r>
          </w:p>
        </w:tc>
        <w:tc>
          <w:tcPr>
            <w:tcW w:w="721" w:type="dxa"/>
          </w:tcPr>
          <w:p>
            <w:pPr>
              <w:pStyle w:val="TableParagraph"/>
              <w:spacing w:line="188" w:lineRule="exact"/>
              <w:ind w:left="118" w:right="113"/>
              <w:jc w:val="center"/>
              <w:rPr>
                <w:sz w:val="17"/>
              </w:rPr>
            </w:pPr>
            <w:r>
              <w:rPr>
                <w:sz w:val="17"/>
              </w:rPr>
              <w:t>12</w:t>
            </w:r>
          </w:p>
          <w:p>
            <w:pPr>
              <w:pStyle w:val="TableParagraph"/>
              <w:spacing w:line="174" w:lineRule="exact"/>
              <w:ind w:left="118" w:right="113"/>
              <w:jc w:val="center"/>
              <w:rPr>
                <w:sz w:val="17"/>
              </w:rPr>
            </w:pPr>
            <w:r>
              <w:rPr>
                <w:sz w:val="17"/>
              </w:rPr>
              <w:t>Weeks</w:t>
            </w:r>
          </w:p>
        </w:tc>
      </w:tr>
    </w:tbl>
    <w:sectPr>
      <w:pgSz w:w="15840" w:h="12240" w:orient="landscape"/>
      <w:pgMar w:header="0" w:footer="749" w:top="1140" w:bottom="1180" w:left="24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 w:name="Calibri">
    <w:altName w:val="Calibri"/>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32.099976pt;margin-top:727.602661pt;width:10pt;height:15.3pt;mso-position-horizontal-relative:page;mso-position-vertical-relative:page;z-index:-15952"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sz w:val="24"/>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48.099976pt;margin-top:547.602661pt;width:10pt;height:15.3pt;mso-position-horizontal-relative:page;mso-position-vertical-relative:page;z-index:-15928"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sz w:val="24"/>
                  </w:rPr>
                  <w:instrText> PAGE </w:instrText>
                </w:r>
                <w:r>
                  <w:rPr/>
                  <w:fldChar w:fldCharType="separate"/>
                </w:r>
                <w:r>
                  <w:rPr/>
                  <w:t>4</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358" w:hanging="252"/>
      </w:pPr>
      <w:rPr>
        <w:rFonts w:hint="default" w:ascii="Wingdings" w:hAnsi="Wingdings" w:eastAsia="Wingdings" w:cs="Wingdings"/>
        <w:w w:val="100"/>
        <w:sz w:val="17"/>
        <w:szCs w:val="17"/>
        <w:lang w:val="en-us" w:eastAsia="en-us" w:bidi="en-us"/>
      </w:rPr>
    </w:lvl>
    <w:lvl w:ilvl="1">
      <w:start w:val="0"/>
      <w:numFmt w:val="bullet"/>
      <w:lvlText w:val="•"/>
      <w:lvlJc w:val="left"/>
      <w:pPr>
        <w:ind w:left="709" w:hanging="252"/>
      </w:pPr>
      <w:rPr>
        <w:rFonts w:hint="default"/>
        <w:lang w:val="en-us" w:eastAsia="en-us" w:bidi="en-us"/>
      </w:rPr>
    </w:lvl>
    <w:lvl w:ilvl="2">
      <w:start w:val="0"/>
      <w:numFmt w:val="bullet"/>
      <w:lvlText w:val="•"/>
      <w:lvlJc w:val="left"/>
      <w:pPr>
        <w:ind w:left="1059" w:hanging="252"/>
      </w:pPr>
      <w:rPr>
        <w:rFonts w:hint="default"/>
        <w:lang w:val="en-us" w:eastAsia="en-us" w:bidi="en-us"/>
      </w:rPr>
    </w:lvl>
    <w:lvl w:ilvl="3">
      <w:start w:val="0"/>
      <w:numFmt w:val="bullet"/>
      <w:lvlText w:val="•"/>
      <w:lvlJc w:val="left"/>
      <w:pPr>
        <w:ind w:left="1409" w:hanging="252"/>
      </w:pPr>
      <w:rPr>
        <w:rFonts w:hint="default"/>
        <w:lang w:val="en-us" w:eastAsia="en-us" w:bidi="en-us"/>
      </w:rPr>
    </w:lvl>
    <w:lvl w:ilvl="4">
      <w:start w:val="0"/>
      <w:numFmt w:val="bullet"/>
      <w:lvlText w:val="•"/>
      <w:lvlJc w:val="left"/>
      <w:pPr>
        <w:ind w:left="1759" w:hanging="252"/>
      </w:pPr>
      <w:rPr>
        <w:rFonts w:hint="default"/>
        <w:lang w:val="en-us" w:eastAsia="en-us" w:bidi="en-us"/>
      </w:rPr>
    </w:lvl>
    <w:lvl w:ilvl="5">
      <w:start w:val="0"/>
      <w:numFmt w:val="bullet"/>
      <w:lvlText w:val="•"/>
      <w:lvlJc w:val="left"/>
      <w:pPr>
        <w:ind w:left="2109" w:hanging="252"/>
      </w:pPr>
      <w:rPr>
        <w:rFonts w:hint="default"/>
        <w:lang w:val="en-us" w:eastAsia="en-us" w:bidi="en-us"/>
      </w:rPr>
    </w:lvl>
    <w:lvl w:ilvl="6">
      <w:start w:val="0"/>
      <w:numFmt w:val="bullet"/>
      <w:lvlText w:val="•"/>
      <w:lvlJc w:val="left"/>
      <w:pPr>
        <w:ind w:left="2458" w:hanging="252"/>
      </w:pPr>
      <w:rPr>
        <w:rFonts w:hint="default"/>
        <w:lang w:val="en-us" w:eastAsia="en-us" w:bidi="en-us"/>
      </w:rPr>
    </w:lvl>
    <w:lvl w:ilvl="7">
      <w:start w:val="0"/>
      <w:numFmt w:val="bullet"/>
      <w:lvlText w:val="•"/>
      <w:lvlJc w:val="left"/>
      <w:pPr>
        <w:ind w:left="2808" w:hanging="252"/>
      </w:pPr>
      <w:rPr>
        <w:rFonts w:hint="default"/>
        <w:lang w:val="en-us" w:eastAsia="en-us" w:bidi="en-us"/>
      </w:rPr>
    </w:lvl>
    <w:lvl w:ilvl="8">
      <w:start w:val="0"/>
      <w:numFmt w:val="bullet"/>
      <w:lvlText w:val="•"/>
      <w:lvlJc w:val="left"/>
      <w:pPr>
        <w:ind w:left="3158" w:hanging="252"/>
      </w:pPr>
      <w:rPr>
        <w:rFonts w:hint="default"/>
        <w:lang w:val="en-us" w:eastAsia="en-us" w:bidi="en-us"/>
      </w:rPr>
    </w:lvl>
  </w:abstractNum>
  <w:abstractNum w:abstractNumId="5">
    <w:multiLevelType w:val="hybridMultilevel"/>
    <w:lvl w:ilvl="0">
      <w:start w:val="0"/>
      <w:numFmt w:val="bullet"/>
      <w:lvlText w:val=""/>
      <w:lvlJc w:val="left"/>
      <w:pPr>
        <w:ind w:left="358" w:hanging="252"/>
      </w:pPr>
      <w:rPr>
        <w:rFonts w:hint="default" w:ascii="Wingdings" w:hAnsi="Wingdings" w:eastAsia="Wingdings" w:cs="Wingdings"/>
        <w:w w:val="100"/>
        <w:sz w:val="17"/>
        <w:szCs w:val="17"/>
        <w:lang w:val="en-us" w:eastAsia="en-us" w:bidi="en-us"/>
      </w:rPr>
    </w:lvl>
    <w:lvl w:ilvl="1">
      <w:start w:val="0"/>
      <w:numFmt w:val="bullet"/>
      <w:lvlText w:val="•"/>
      <w:lvlJc w:val="left"/>
      <w:pPr>
        <w:ind w:left="710" w:hanging="252"/>
      </w:pPr>
      <w:rPr>
        <w:rFonts w:hint="default"/>
        <w:lang w:val="en-us" w:eastAsia="en-us" w:bidi="en-us"/>
      </w:rPr>
    </w:lvl>
    <w:lvl w:ilvl="2">
      <w:start w:val="0"/>
      <w:numFmt w:val="bullet"/>
      <w:lvlText w:val="•"/>
      <w:lvlJc w:val="left"/>
      <w:pPr>
        <w:ind w:left="1060" w:hanging="252"/>
      </w:pPr>
      <w:rPr>
        <w:rFonts w:hint="default"/>
        <w:lang w:val="en-us" w:eastAsia="en-us" w:bidi="en-us"/>
      </w:rPr>
    </w:lvl>
    <w:lvl w:ilvl="3">
      <w:start w:val="0"/>
      <w:numFmt w:val="bullet"/>
      <w:lvlText w:val="•"/>
      <w:lvlJc w:val="left"/>
      <w:pPr>
        <w:ind w:left="1410" w:hanging="252"/>
      </w:pPr>
      <w:rPr>
        <w:rFonts w:hint="default"/>
        <w:lang w:val="en-us" w:eastAsia="en-us" w:bidi="en-us"/>
      </w:rPr>
    </w:lvl>
    <w:lvl w:ilvl="4">
      <w:start w:val="0"/>
      <w:numFmt w:val="bullet"/>
      <w:lvlText w:val="•"/>
      <w:lvlJc w:val="left"/>
      <w:pPr>
        <w:ind w:left="1760" w:hanging="252"/>
      </w:pPr>
      <w:rPr>
        <w:rFonts w:hint="default"/>
        <w:lang w:val="en-us" w:eastAsia="en-us" w:bidi="en-us"/>
      </w:rPr>
    </w:lvl>
    <w:lvl w:ilvl="5">
      <w:start w:val="0"/>
      <w:numFmt w:val="bullet"/>
      <w:lvlText w:val="•"/>
      <w:lvlJc w:val="left"/>
      <w:pPr>
        <w:ind w:left="2110" w:hanging="252"/>
      </w:pPr>
      <w:rPr>
        <w:rFonts w:hint="default"/>
        <w:lang w:val="en-us" w:eastAsia="en-us" w:bidi="en-us"/>
      </w:rPr>
    </w:lvl>
    <w:lvl w:ilvl="6">
      <w:start w:val="0"/>
      <w:numFmt w:val="bullet"/>
      <w:lvlText w:val="•"/>
      <w:lvlJc w:val="left"/>
      <w:pPr>
        <w:ind w:left="2460" w:hanging="252"/>
      </w:pPr>
      <w:rPr>
        <w:rFonts w:hint="default"/>
        <w:lang w:val="en-us" w:eastAsia="en-us" w:bidi="en-us"/>
      </w:rPr>
    </w:lvl>
    <w:lvl w:ilvl="7">
      <w:start w:val="0"/>
      <w:numFmt w:val="bullet"/>
      <w:lvlText w:val="•"/>
      <w:lvlJc w:val="left"/>
      <w:pPr>
        <w:ind w:left="2810" w:hanging="252"/>
      </w:pPr>
      <w:rPr>
        <w:rFonts w:hint="default"/>
        <w:lang w:val="en-us" w:eastAsia="en-us" w:bidi="en-us"/>
      </w:rPr>
    </w:lvl>
    <w:lvl w:ilvl="8">
      <w:start w:val="0"/>
      <w:numFmt w:val="bullet"/>
      <w:lvlText w:val="•"/>
      <w:lvlJc w:val="left"/>
      <w:pPr>
        <w:ind w:left="3160" w:hanging="252"/>
      </w:pPr>
      <w:rPr>
        <w:rFonts w:hint="default"/>
        <w:lang w:val="en-us" w:eastAsia="en-us" w:bidi="en-us"/>
      </w:rPr>
    </w:lvl>
  </w:abstractNum>
  <w:abstractNum w:abstractNumId="4">
    <w:multiLevelType w:val="hybridMultilevel"/>
    <w:lvl w:ilvl="0">
      <w:start w:val="0"/>
      <w:numFmt w:val="bullet"/>
      <w:lvlText w:val=""/>
      <w:lvlJc w:val="left"/>
      <w:pPr>
        <w:ind w:left="358" w:hanging="252"/>
      </w:pPr>
      <w:rPr>
        <w:rFonts w:hint="default" w:ascii="Wingdings" w:hAnsi="Wingdings" w:eastAsia="Wingdings" w:cs="Wingdings"/>
        <w:w w:val="100"/>
        <w:sz w:val="17"/>
        <w:szCs w:val="17"/>
        <w:lang w:val="en-us" w:eastAsia="en-us" w:bidi="en-us"/>
      </w:rPr>
    </w:lvl>
    <w:lvl w:ilvl="1">
      <w:start w:val="0"/>
      <w:numFmt w:val="bullet"/>
      <w:lvlText w:val="•"/>
      <w:lvlJc w:val="left"/>
      <w:pPr>
        <w:ind w:left="619" w:hanging="252"/>
      </w:pPr>
      <w:rPr>
        <w:rFonts w:hint="default"/>
        <w:lang w:val="en-us" w:eastAsia="en-us" w:bidi="en-us"/>
      </w:rPr>
    </w:lvl>
    <w:lvl w:ilvl="2">
      <w:start w:val="0"/>
      <w:numFmt w:val="bullet"/>
      <w:lvlText w:val="•"/>
      <w:lvlJc w:val="left"/>
      <w:pPr>
        <w:ind w:left="879" w:hanging="252"/>
      </w:pPr>
      <w:rPr>
        <w:rFonts w:hint="default"/>
        <w:lang w:val="en-us" w:eastAsia="en-us" w:bidi="en-us"/>
      </w:rPr>
    </w:lvl>
    <w:lvl w:ilvl="3">
      <w:start w:val="0"/>
      <w:numFmt w:val="bullet"/>
      <w:lvlText w:val="•"/>
      <w:lvlJc w:val="left"/>
      <w:pPr>
        <w:ind w:left="1138" w:hanging="252"/>
      </w:pPr>
      <w:rPr>
        <w:rFonts w:hint="default"/>
        <w:lang w:val="en-us" w:eastAsia="en-us" w:bidi="en-us"/>
      </w:rPr>
    </w:lvl>
    <w:lvl w:ilvl="4">
      <w:start w:val="0"/>
      <w:numFmt w:val="bullet"/>
      <w:lvlText w:val="•"/>
      <w:lvlJc w:val="left"/>
      <w:pPr>
        <w:ind w:left="1398" w:hanging="252"/>
      </w:pPr>
      <w:rPr>
        <w:rFonts w:hint="default"/>
        <w:lang w:val="en-us" w:eastAsia="en-us" w:bidi="en-us"/>
      </w:rPr>
    </w:lvl>
    <w:lvl w:ilvl="5">
      <w:start w:val="0"/>
      <w:numFmt w:val="bullet"/>
      <w:lvlText w:val="•"/>
      <w:lvlJc w:val="left"/>
      <w:pPr>
        <w:ind w:left="1657" w:hanging="252"/>
      </w:pPr>
      <w:rPr>
        <w:rFonts w:hint="default"/>
        <w:lang w:val="en-us" w:eastAsia="en-us" w:bidi="en-us"/>
      </w:rPr>
    </w:lvl>
    <w:lvl w:ilvl="6">
      <w:start w:val="0"/>
      <w:numFmt w:val="bullet"/>
      <w:lvlText w:val="•"/>
      <w:lvlJc w:val="left"/>
      <w:pPr>
        <w:ind w:left="1917" w:hanging="252"/>
      </w:pPr>
      <w:rPr>
        <w:rFonts w:hint="default"/>
        <w:lang w:val="en-us" w:eastAsia="en-us" w:bidi="en-us"/>
      </w:rPr>
    </w:lvl>
    <w:lvl w:ilvl="7">
      <w:start w:val="0"/>
      <w:numFmt w:val="bullet"/>
      <w:lvlText w:val="•"/>
      <w:lvlJc w:val="left"/>
      <w:pPr>
        <w:ind w:left="2176" w:hanging="252"/>
      </w:pPr>
      <w:rPr>
        <w:rFonts w:hint="default"/>
        <w:lang w:val="en-us" w:eastAsia="en-us" w:bidi="en-us"/>
      </w:rPr>
    </w:lvl>
    <w:lvl w:ilvl="8">
      <w:start w:val="0"/>
      <w:numFmt w:val="bullet"/>
      <w:lvlText w:val="•"/>
      <w:lvlJc w:val="left"/>
      <w:pPr>
        <w:ind w:left="2436" w:hanging="252"/>
      </w:pPr>
      <w:rPr>
        <w:rFonts w:hint="default"/>
        <w:lang w:val="en-us" w:eastAsia="en-us" w:bidi="en-us"/>
      </w:rPr>
    </w:lvl>
  </w:abstractNum>
  <w:abstractNum w:abstractNumId="3">
    <w:multiLevelType w:val="hybridMultilevel"/>
    <w:lvl w:ilvl="0">
      <w:start w:val="0"/>
      <w:numFmt w:val="bullet"/>
      <w:lvlText w:val=""/>
      <w:lvlJc w:val="left"/>
      <w:pPr>
        <w:ind w:left="358" w:hanging="252"/>
      </w:pPr>
      <w:rPr>
        <w:rFonts w:hint="default" w:ascii="Wingdings" w:hAnsi="Wingdings" w:eastAsia="Wingdings" w:cs="Wingdings"/>
        <w:w w:val="100"/>
        <w:sz w:val="17"/>
        <w:szCs w:val="17"/>
        <w:lang w:val="en-us" w:eastAsia="en-us" w:bidi="en-us"/>
      </w:rPr>
    </w:lvl>
    <w:lvl w:ilvl="1">
      <w:start w:val="0"/>
      <w:numFmt w:val="bullet"/>
      <w:lvlText w:val="•"/>
      <w:lvlJc w:val="left"/>
      <w:pPr>
        <w:ind w:left="710" w:hanging="252"/>
      </w:pPr>
      <w:rPr>
        <w:rFonts w:hint="default"/>
        <w:lang w:val="en-us" w:eastAsia="en-us" w:bidi="en-us"/>
      </w:rPr>
    </w:lvl>
    <w:lvl w:ilvl="2">
      <w:start w:val="0"/>
      <w:numFmt w:val="bullet"/>
      <w:lvlText w:val="•"/>
      <w:lvlJc w:val="left"/>
      <w:pPr>
        <w:ind w:left="1060" w:hanging="252"/>
      </w:pPr>
      <w:rPr>
        <w:rFonts w:hint="default"/>
        <w:lang w:val="en-us" w:eastAsia="en-us" w:bidi="en-us"/>
      </w:rPr>
    </w:lvl>
    <w:lvl w:ilvl="3">
      <w:start w:val="0"/>
      <w:numFmt w:val="bullet"/>
      <w:lvlText w:val="•"/>
      <w:lvlJc w:val="left"/>
      <w:pPr>
        <w:ind w:left="1410" w:hanging="252"/>
      </w:pPr>
      <w:rPr>
        <w:rFonts w:hint="default"/>
        <w:lang w:val="en-us" w:eastAsia="en-us" w:bidi="en-us"/>
      </w:rPr>
    </w:lvl>
    <w:lvl w:ilvl="4">
      <w:start w:val="0"/>
      <w:numFmt w:val="bullet"/>
      <w:lvlText w:val="•"/>
      <w:lvlJc w:val="left"/>
      <w:pPr>
        <w:ind w:left="1760" w:hanging="252"/>
      </w:pPr>
      <w:rPr>
        <w:rFonts w:hint="default"/>
        <w:lang w:val="en-us" w:eastAsia="en-us" w:bidi="en-us"/>
      </w:rPr>
    </w:lvl>
    <w:lvl w:ilvl="5">
      <w:start w:val="0"/>
      <w:numFmt w:val="bullet"/>
      <w:lvlText w:val="•"/>
      <w:lvlJc w:val="left"/>
      <w:pPr>
        <w:ind w:left="2110" w:hanging="252"/>
      </w:pPr>
      <w:rPr>
        <w:rFonts w:hint="default"/>
        <w:lang w:val="en-us" w:eastAsia="en-us" w:bidi="en-us"/>
      </w:rPr>
    </w:lvl>
    <w:lvl w:ilvl="6">
      <w:start w:val="0"/>
      <w:numFmt w:val="bullet"/>
      <w:lvlText w:val="•"/>
      <w:lvlJc w:val="left"/>
      <w:pPr>
        <w:ind w:left="2460" w:hanging="252"/>
      </w:pPr>
      <w:rPr>
        <w:rFonts w:hint="default"/>
        <w:lang w:val="en-us" w:eastAsia="en-us" w:bidi="en-us"/>
      </w:rPr>
    </w:lvl>
    <w:lvl w:ilvl="7">
      <w:start w:val="0"/>
      <w:numFmt w:val="bullet"/>
      <w:lvlText w:val="•"/>
      <w:lvlJc w:val="left"/>
      <w:pPr>
        <w:ind w:left="2810" w:hanging="252"/>
      </w:pPr>
      <w:rPr>
        <w:rFonts w:hint="default"/>
        <w:lang w:val="en-us" w:eastAsia="en-us" w:bidi="en-us"/>
      </w:rPr>
    </w:lvl>
    <w:lvl w:ilvl="8">
      <w:start w:val="0"/>
      <w:numFmt w:val="bullet"/>
      <w:lvlText w:val="•"/>
      <w:lvlJc w:val="left"/>
      <w:pPr>
        <w:ind w:left="3160" w:hanging="252"/>
      </w:pPr>
      <w:rPr>
        <w:rFonts w:hint="default"/>
        <w:lang w:val="en-us" w:eastAsia="en-us" w:bidi="en-us"/>
      </w:rPr>
    </w:lvl>
  </w:abstractNum>
  <w:abstractNum w:abstractNumId="2">
    <w:multiLevelType w:val="hybridMultilevel"/>
    <w:lvl w:ilvl="0">
      <w:start w:val="0"/>
      <w:numFmt w:val="bullet"/>
      <w:lvlText w:val=""/>
      <w:lvlJc w:val="left"/>
      <w:pPr>
        <w:ind w:left="358" w:hanging="252"/>
      </w:pPr>
      <w:rPr>
        <w:rFonts w:hint="default" w:ascii="Wingdings" w:hAnsi="Wingdings" w:eastAsia="Wingdings" w:cs="Wingdings"/>
        <w:w w:val="100"/>
        <w:sz w:val="17"/>
        <w:szCs w:val="17"/>
        <w:lang w:val="en-us" w:eastAsia="en-us" w:bidi="en-us"/>
      </w:rPr>
    </w:lvl>
    <w:lvl w:ilvl="1">
      <w:start w:val="0"/>
      <w:numFmt w:val="bullet"/>
      <w:lvlText w:val="•"/>
      <w:lvlJc w:val="left"/>
      <w:pPr>
        <w:ind w:left="710" w:hanging="252"/>
      </w:pPr>
      <w:rPr>
        <w:rFonts w:hint="default"/>
        <w:lang w:val="en-us" w:eastAsia="en-us" w:bidi="en-us"/>
      </w:rPr>
    </w:lvl>
    <w:lvl w:ilvl="2">
      <w:start w:val="0"/>
      <w:numFmt w:val="bullet"/>
      <w:lvlText w:val="•"/>
      <w:lvlJc w:val="left"/>
      <w:pPr>
        <w:ind w:left="1060" w:hanging="252"/>
      </w:pPr>
      <w:rPr>
        <w:rFonts w:hint="default"/>
        <w:lang w:val="en-us" w:eastAsia="en-us" w:bidi="en-us"/>
      </w:rPr>
    </w:lvl>
    <w:lvl w:ilvl="3">
      <w:start w:val="0"/>
      <w:numFmt w:val="bullet"/>
      <w:lvlText w:val="•"/>
      <w:lvlJc w:val="left"/>
      <w:pPr>
        <w:ind w:left="1410" w:hanging="252"/>
      </w:pPr>
      <w:rPr>
        <w:rFonts w:hint="default"/>
        <w:lang w:val="en-us" w:eastAsia="en-us" w:bidi="en-us"/>
      </w:rPr>
    </w:lvl>
    <w:lvl w:ilvl="4">
      <w:start w:val="0"/>
      <w:numFmt w:val="bullet"/>
      <w:lvlText w:val="•"/>
      <w:lvlJc w:val="left"/>
      <w:pPr>
        <w:ind w:left="1760" w:hanging="252"/>
      </w:pPr>
      <w:rPr>
        <w:rFonts w:hint="default"/>
        <w:lang w:val="en-us" w:eastAsia="en-us" w:bidi="en-us"/>
      </w:rPr>
    </w:lvl>
    <w:lvl w:ilvl="5">
      <w:start w:val="0"/>
      <w:numFmt w:val="bullet"/>
      <w:lvlText w:val="•"/>
      <w:lvlJc w:val="left"/>
      <w:pPr>
        <w:ind w:left="2110" w:hanging="252"/>
      </w:pPr>
      <w:rPr>
        <w:rFonts w:hint="default"/>
        <w:lang w:val="en-us" w:eastAsia="en-us" w:bidi="en-us"/>
      </w:rPr>
    </w:lvl>
    <w:lvl w:ilvl="6">
      <w:start w:val="0"/>
      <w:numFmt w:val="bullet"/>
      <w:lvlText w:val="•"/>
      <w:lvlJc w:val="left"/>
      <w:pPr>
        <w:ind w:left="2460" w:hanging="252"/>
      </w:pPr>
      <w:rPr>
        <w:rFonts w:hint="default"/>
        <w:lang w:val="en-us" w:eastAsia="en-us" w:bidi="en-us"/>
      </w:rPr>
    </w:lvl>
    <w:lvl w:ilvl="7">
      <w:start w:val="0"/>
      <w:numFmt w:val="bullet"/>
      <w:lvlText w:val="•"/>
      <w:lvlJc w:val="left"/>
      <w:pPr>
        <w:ind w:left="2810" w:hanging="252"/>
      </w:pPr>
      <w:rPr>
        <w:rFonts w:hint="default"/>
        <w:lang w:val="en-us" w:eastAsia="en-us" w:bidi="en-us"/>
      </w:rPr>
    </w:lvl>
    <w:lvl w:ilvl="8">
      <w:start w:val="0"/>
      <w:numFmt w:val="bullet"/>
      <w:lvlText w:val="•"/>
      <w:lvlJc w:val="left"/>
      <w:pPr>
        <w:ind w:left="3160" w:hanging="252"/>
      </w:pPr>
      <w:rPr>
        <w:rFonts w:hint="default"/>
        <w:lang w:val="en-us" w:eastAsia="en-us" w:bidi="en-us"/>
      </w:rPr>
    </w:lvl>
  </w:abstractNum>
  <w:abstractNum w:abstractNumId="1">
    <w:multiLevelType w:val="hybridMultilevel"/>
    <w:lvl w:ilvl="0">
      <w:start w:val="0"/>
      <w:numFmt w:val="bullet"/>
      <w:lvlText w:val=""/>
      <w:lvlJc w:val="left"/>
      <w:pPr>
        <w:ind w:left="359" w:hanging="252"/>
      </w:pPr>
      <w:rPr>
        <w:rFonts w:hint="default" w:ascii="Wingdings" w:hAnsi="Wingdings" w:eastAsia="Wingdings" w:cs="Wingdings"/>
        <w:w w:val="100"/>
        <w:sz w:val="17"/>
        <w:szCs w:val="17"/>
        <w:lang w:val="en-us" w:eastAsia="en-us" w:bidi="en-us"/>
      </w:rPr>
    </w:lvl>
    <w:lvl w:ilvl="1">
      <w:start w:val="0"/>
      <w:numFmt w:val="bullet"/>
      <w:lvlText w:val="•"/>
      <w:lvlJc w:val="left"/>
      <w:pPr>
        <w:ind w:left="556" w:hanging="252"/>
      </w:pPr>
      <w:rPr>
        <w:rFonts w:hint="default"/>
        <w:lang w:val="en-us" w:eastAsia="en-us" w:bidi="en-us"/>
      </w:rPr>
    </w:lvl>
    <w:lvl w:ilvl="2">
      <w:start w:val="0"/>
      <w:numFmt w:val="bullet"/>
      <w:lvlText w:val="•"/>
      <w:lvlJc w:val="left"/>
      <w:pPr>
        <w:ind w:left="753" w:hanging="252"/>
      </w:pPr>
      <w:rPr>
        <w:rFonts w:hint="default"/>
        <w:lang w:val="en-us" w:eastAsia="en-us" w:bidi="en-us"/>
      </w:rPr>
    </w:lvl>
    <w:lvl w:ilvl="3">
      <w:start w:val="0"/>
      <w:numFmt w:val="bullet"/>
      <w:lvlText w:val="•"/>
      <w:lvlJc w:val="left"/>
      <w:pPr>
        <w:ind w:left="949" w:hanging="252"/>
      </w:pPr>
      <w:rPr>
        <w:rFonts w:hint="default"/>
        <w:lang w:val="en-us" w:eastAsia="en-us" w:bidi="en-us"/>
      </w:rPr>
    </w:lvl>
    <w:lvl w:ilvl="4">
      <w:start w:val="0"/>
      <w:numFmt w:val="bullet"/>
      <w:lvlText w:val="•"/>
      <w:lvlJc w:val="left"/>
      <w:pPr>
        <w:ind w:left="1146" w:hanging="252"/>
      </w:pPr>
      <w:rPr>
        <w:rFonts w:hint="default"/>
        <w:lang w:val="en-us" w:eastAsia="en-us" w:bidi="en-us"/>
      </w:rPr>
    </w:lvl>
    <w:lvl w:ilvl="5">
      <w:start w:val="0"/>
      <w:numFmt w:val="bullet"/>
      <w:lvlText w:val="•"/>
      <w:lvlJc w:val="left"/>
      <w:pPr>
        <w:ind w:left="1343" w:hanging="252"/>
      </w:pPr>
      <w:rPr>
        <w:rFonts w:hint="default"/>
        <w:lang w:val="en-us" w:eastAsia="en-us" w:bidi="en-us"/>
      </w:rPr>
    </w:lvl>
    <w:lvl w:ilvl="6">
      <w:start w:val="0"/>
      <w:numFmt w:val="bullet"/>
      <w:lvlText w:val="•"/>
      <w:lvlJc w:val="left"/>
      <w:pPr>
        <w:ind w:left="1539" w:hanging="252"/>
      </w:pPr>
      <w:rPr>
        <w:rFonts w:hint="default"/>
        <w:lang w:val="en-us" w:eastAsia="en-us" w:bidi="en-us"/>
      </w:rPr>
    </w:lvl>
    <w:lvl w:ilvl="7">
      <w:start w:val="0"/>
      <w:numFmt w:val="bullet"/>
      <w:lvlText w:val="•"/>
      <w:lvlJc w:val="left"/>
      <w:pPr>
        <w:ind w:left="1736" w:hanging="252"/>
      </w:pPr>
      <w:rPr>
        <w:rFonts w:hint="default"/>
        <w:lang w:val="en-us" w:eastAsia="en-us" w:bidi="en-us"/>
      </w:rPr>
    </w:lvl>
    <w:lvl w:ilvl="8">
      <w:start w:val="0"/>
      <w:numFmt w:val="bullet"/>
      <w:lvlText w:val="•"/>
      <w:lvlJc w:val="left"/>
      <w:pPr>
        <w:ind w:left="1932" w:hanging="252"/>
      </w:pPr>
      <w:rPr>
        <w:rFonts w:hint="default"/>
        <w:lang w:val="en-us" w:eastAsia="en-us" w:bidi="en-us"/>
      </w:rPr>
    </w:lvl>
  </w:abstractNum>
  <w:abstractNum w:abstractNumId="0">
    <w:multiLevelType w:val="hybridMultilevel"/>
    <w:lvl w:ilvl="0">
      <w:start w:val="1"/>
      <w:numFmt w:val="decimal"/>
      <w:lvlText w:val="%1."/>
      <w:lvlJc w:val="left"/>
      <w:pPr>
        <w:ind w:left="1340" w:hanging="360"/>
        <w:jc w:val="left"/>
      </w:pPr>
      <w:rPr>
        <w:rFonts w:hint="default" w:ascii="Garamond" w:hAnsi="Garamond" w:eastAsia="Garamond" w:cs="Garamond"/>
        <w:w w:val="99"/>
        <w:sz w:val="20"/>
        <w:szCs w:val="20"/>
        <w:lang w:val="en-us" w:eastAsia="en-us" w:bidi="en-us"/>
      </w:rPr>
    </w:lvl>
    <w:lvl w:ilvl="1">
      <w:start w:val="0"/>
      <w:numFmt w:val="bullet"/>
      <w:lvlText w:val="•"/>
      <w:lvlJc w:val="left"/>
      <w:pPr>
        <w:ind w:left="2086" w:hanging="360"/>
      </w:pPr>
      <w:rPr>
        <w:rFonts w:hint="default"/>
        <w:lang w:val="en-us" w:eastAsia="en-us" w:bidi="en-us"/>
      </w:rPr>
    </w:lvl>
    <w:lvl w:ilvl="2">
      <w:start w:val="0"/>
      <w:numFmt w:val="bullet"/>
      <w:lvlText w:val="•"/>
      <w:lvlJc w:val="left"/>
      <w:pPr>
        <w:ind w:left="2832" w:hanging="360"/>
      </w:pPr>
      <w:rPr>
        <w:rFonts w:hint="default"/>
        <w:lang w:val="en-us" w:eastAsia="en-us" w:bidi="en-us"/>
      </w:rPr>
    </w:lvl>
    <w:lvl w:ilvl="3">
      <w:start w:val="0"/>
      <w:numFmt w:val="bullet"/>
      <w:lvlText w:val="•"/>
      <w:lvlJc w:val="left"/>
      <w:pPr>
        <w:ind w:left="3578" w:hanging="360"/>
      </w:pPr>
      <w:rPr>
        <w:rFonts w:hint="default"/>
        <w:lang w:val="en-us" w:eastAsia="en-us" w:bidi="en-us"/>
      </w:rPr>
    </w:lvl>
    <w:lvl w:ilvl="4">
      <w:start w:val="0"/>
      <w:numFmt w:val="bullet"/>
      <w:lvlText w:val="•"/>
      <w:lvlJc w:val="left"/>
      <w:pPr>
        <w:ind w:left="4324" w:hanging="360"/>
      </w:pPr>
      <w:rPr>
        <w:rFonts w:hint="default"/>
        <w:lang w:val="en-us" w:eastAsia="en-us" w:bidi="en-us"/>
      </w:rPr>
    </w:lvl>
    <w:lvl w:ilvl="5">
      <w:start w:val="0"/>
      <w:numFmt w:val="bullet"/>
      <w:lvlText w:val="•"/>
      <w:lvlJc w:val="left"/>
      <w:pPr>
        <w:ind w:left="5070" w:hanging="360"/>
      </w:pPr>
      <w:rPr>
        <w:rFonts w:hint="default"/>
        <w:lang w:val="en-us" w:eastAsia="en-us" w:bidi="en-us"/>
      </w:rPr>
    </w:lvl>
    <w:lvl w:ilvl="6">
      <w:start w:val="0"/>
      <w:numFmt w:val="bullet"/>
      <w:lvlText w:val="•"/>
      <w:lvlJc w:val="left"/>
      <w:pPr>
        <w:ind w:left="5816" w:hanging="360"/>
      </w:pPr>
      <w:rPr>
        <w:rFonts w:hint="default"/>
        <w:lang w:val="en-us" w:eastAsia="en-us" w:bidi="en-us"/>
      </w:rPr>
    </w:lvl>
    <w:lvl w:ilvl="7">
      <w:start w:val="0"/>
      <w:numFmt w:val="bullet"/>
      <w:lvlText w:val="•"/>
      <w:lvlJc w:val="left"/>
      <w:pPr>
        <w:ind w:left="6562" w:hanging="360"/>
      </w:pPr>
      <w:rPr>
        <w:rFonts w:hint="default"/>
        <w:lang w:val="en-us" w:eastAsia="en-us" w:bidi="en-us"/>
      </w:rPr>
    </w:lvl>
    <w:lvl w:ilvl="8">
      <w:start w:val="0"/>
      <w:numFmt w:val="bullet"/>
      <w:lvlText w:val="•"/>
      <w:lvlJc w:val="left"/>
      <w:pPr>
        <w:ind w:left="7308" w:hanging="360"/>
      </w:pPr>
      <w:rPr>
        <w:rFonts w:hint="default"/>
        <w:lang w:val="en-us" w:eastAsia="en-us" w:bidi="en-u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en-us"/>
    </w:rPr>
  </w:style>
  <w:style w:styleId="BodyText" w:type="paragraph">
    <w:name w:val="Body Text"/>
    <w:basedOn w:val="Normal"/>
    <w:uiPriority w:val="1"/>
    <w:qFormat/>
    <w:pPr/>
    <w:rPr>
      <w:rFonts w:ascii="Garamond" w:hAnsi="Garamond" w:eastAsia="Garamond" w:cs="Garamond"/>
      <w:sz w:val="20"/>
      <w:szCs w:val="20"/>
      <w:lang w:val="en-us" w:eastAsia="en-us" w:bidi="en-us"/>
    </w:rPr>
  </w:style>
  <w:style w:styleId="Heading1" w:type="paragraph">
    <w:name w:val="Heading 1"/>
    <w:basedOn w:val="Normal"/>
    <w:uiPriority w:val="1"/>
    <w:qFormat/>
    <w:pPr>
      <w:ind w:left="440"/>
      <w:outlineLvl w:val="1"/>
    </w:pPr>
    <w:rPr>
      <w:rFonts w:ascii="Times New Roman" w:hAnsi="Times New Roman" w:eastAsia="Times New Roman" w:cs="Times New Roman"/>
      <w:b/>
      <w:bCs/>
      <w:sz w:val="24"/>
      <w:szCs w:val="24"/>
      <w:lang w:val="en-us" w:eastAsia="en-us" w:bidi="en-us"/>
    </w:rPr>
  </w:style>
  <w:style w:styleId="Heading2" w:type="paragraph">
    <w:name w:val="Heading 2"/>
    <w:basedOn w:val="Normal"/>
    <w:uiPriority w:val="1"/>
    <w:qFormat/>
    <w:pPr>
      <w:spacing w:before="10"/>
      <w:ind w:left="40"/>
      <w:outlineLvl w:val="2"/>
    </w:pPr>
    <w:rPr>
      <w:rFonts w:ascii="Garamond" w:hAnsi="Garamond" w:eastAsia="Garamond" w:cs="Garamond"/>
      <w:sz w:val="24"/>
      <w:szCs w:val="24"/>
      <w:lang w:val="en-us" w:eastAsia="en-us" w:bidi="en-us"/>
    </w:rPr>
  </w:style>
  <w:style w:styleId="Heading3" w:type="paragraph">
    <w:name w:val="Heading 3"/>
    <w:basedOn w:val="Normal"/>
    <w:uiPriority w:val="1"/>
    <w:qFormat/>
    <w:pPr>
      <w:outlineLvl w:val="3"/>
    </w:pPr>
    <w:rPr>
      <w:rFonts w:ascii="Garamond" w:hAnsi="Garamond" w:eastAsia="Garamond" w:cs="Garamond"/>
      <w:b/>
      <w:bCs/>
      <w:sz w:val="20"/>
      <w:szCs w:val="20"/>
      <w:lang w:val="en-us" w:eastAsia="en-us" w:bidi="en-us"/>
    </w:rPr>
  </w:style>
  <w:style w:styleId="ListParagraph" w:type="paragraph">
    <w:name w:val="List Paragraph"/>
    <w:basedOn w:val="Normal"/>
    <w:uiPriority w:val="1"/>
    <w:qFormat/>
    <w:pPr>
      <w:spacing w:before="120"/>
      <w:ind w:left="1340" w:hanging="360"/>
    </w:pPr>
    <w:rPr>
      <w:rFonts w:ascii="Garamond" w:hAnsi="Garamond" w:eastAsia="Garamond" w:cs="Garamond"/>
      <w:lang w:val="en-us" w:eastAsia="en-us" w:bidi="en-us"/>
    </w:rPr>
  </w:style>
  <w:style w:styleId="TableParagraph" w:type="paragraph">
    <w:name w:val="Table Paragraph"/>
    <w:basedOn w:val="Normal"/>
    <w:uiPriority w:val="1"/>
    <w:qFormat/>
    <w:pPr/>
    <w:rPr>
      <w:rFonts w:ascii="Garamond" w:hAnsi="Garamond" w:eastAsia="Garamond" w:cs="Garamond"/>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