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E5" w:rsidRPr="006303E5" w:rsidRDefault="006303E5" w:rsidP="006303E5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2F343B"/>
          <w:spacing w:val="-12"/>
          <w:sz w:val="45"/>
          <w:szCs w:val="45"/>
        </w:rPr>
      </w:pPr>
      <w:bookmarkStart w:id="0" w:name="_GoBack"/>
      <w:r w:rsidRPr="006303E5">
        <w:rPr>
          <w:rFonts w:ascii="Arial" w:eastAsia="Times New Roman" w:hAnsi="Arial" w:cs="Arial"/>
          <w:b/>
          <w:bCs/>
          <w:color w:val="2F343B"/>
          <w:spacing w:val="-12"/>
          <w:sz w:val="45"/>
          <w:szCs w:val="45"/>
        </w:rPr>
        <w:t>Customer Service Representative Resume Example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noProof/>
          <w:color w:val="40454A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278BBD33" wp14:editId="36E602CD">
            <wp:simplePos x="0" y="0"/>
            <wp:positionH relativeFrom="column">
              <wp:posOffset>4162425</wp:posOffset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Square wrapText="bothSides"/>
            <wp:docPr id="1" name="Picture 1" descr="Customer service representative resume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stomer service representative resume exam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Mila Krauss 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Address:  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               4529 University Way Northeast, Seattle, WA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Phone:  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                    (206) 726-1751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Email: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                       mila_krauss@gmail.com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Current job: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          Customer Service Representative at Comcast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</w:p>
    <w:p w:rsidR="006303E5" w:rsidRPr="006303E5" w:rsidRDefault="006303E5" w:rsidP="006303E5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000000"/>
          <w:spacing w:val="-11"/>
          <w:sz w:val="36"/>
          <w:szCs w:val="36"/>
        </w:rPr>
      </w:pPr>
      <w:r w:rsidRPr="006303E5">
        <w:rPr>
          <w:rFonts w:ascii="Arial" w:eastAsia="Times New Roman" w:hAnsi="Arial" w:cs="Arial"/>
          <w:color w:val="000000"/>
          <w:spacing w:val="-11"/>
          <w:sz w:val="36"/>
          <w:szCs w:val="36"/>
        </w:rPr>
        <w:t>Objective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To obtain employment as a Customer Service Representative at one of the largest cable, internet, and phone service providers in the state of Washington and to seek a challenging position in a type of working environment conducive to my professional growth.</w:t>
      </w:r>
    </w:p>
    <w:p w:rsidR="006303E5" w:rsidRPr="006303E5" w:rsidRDefault="006303E5" w:rsidP="006303E5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000000"/>
          <w:spacing w:val="-11"/>
          <w:sz w:val="36"/>
          <w:szCs w:val="36"/>
        </w:rPr>
      </w:pPr>
      <w:r w:rsidRPr="006303E5">
        <w:rPr>
          <w:rFonts w:ascii="Arial" w:eastAsia="Times New Roman" w:hAnsi="Arial" w:cs="Arial"/>
          <w:color w:val="000000"/>
          <w:spacing w:val="-11"/>
          <w:sz w:val="36"/>
          <w:szCs w:val="36"/>
        </w:rPr>
        <w:t>Strengths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Solid foundation on customer care and relations, with vast experience in the field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Excellent talent for using strategies to deescalate irate clients1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Strong interpersonal skills, with the ability to relate and empathize with people of varying personalities and from all walks of life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Fluency in the English and Spanish languages, with excellent communication skills both in verbal and oral communication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Proficiency in numerous computer applications and software, including MS Word, Power Point, Excel, and several others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Highly motivated and driven to achieve set goals and targets</w:t>
      </w:r>
    </w:p>
    <w:bookmarkEnd w:id="0"/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lastRenderedPageBreak/>
        <w:t>Ability to maintain a calm and composed manner when dealing with potentially explosive client situations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Superb ability to multitask, able to handle multiple duties and responsibilities without sacrificing quality of work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Possess a fun and vibrant personality that customers find refreshing and appealing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Excellent leadership skills, with a unique talent for handling and resolving conflicts within the team</w:t>
      </w:r>
    </w:p>
    <w:p w:rsidR="006303E5" w:rsidRPr="006303E5" w:rsidRDefault="006303E5" w:rsidP="00630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Great team player and excellent independent worker</w:t>
      </w:r>
    </w:p>
    <w:p w:rsidR="006303E5" w:rsidRPr="006303E5" w:rsidRDefault="009C27A3" w:rsidP="006303E5">
      <w:pPr>
        <w:spacing w:before="150"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40454a" stroked="f"/>
        </w:pict>
      </w:r>
    </w:p>
    <w:p w:rsidR="006303E5" w:rsidRPr="006303E5" w:rsidRDefault="006303E5" w:rsidP="006303E5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000000"/>
          <w:spacing w:val="-11"/>
          <w:sz w:val="36"/>
          <w:szCs w:val="36"/>
        </w:rPr>
      </w:pPr>
      <w:r w:rsidRPr="006303E5">
        <w:rPr>
          <w:rFonts w:ascii="Arial" w:eastAsia="Times New Roman" w:hAnsi="Arial" w:cs="Arial"/>
          <w:color w:val="000000"/>
          <w:spacing w:val="-11"/>
          <w:sz w:val="36"/>
          <w:szCs w:val="36"/>
        </w:rPr>
        <w:t>Experience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Customer Service Representative, 2009 – Present</w:t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Comcast, Seattle, WA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Responsibilities: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Diffuse and resolve various volatile customer situations while maintaining the balance between the interests of the company and customer satisfaction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Make service changes, recommend service options, and schedule installations for p1hone, television cable, and internet lines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Provide detailed and accurate accounts of customer calls for prevention of future audit issues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Resolve an average of 250 inquiries in any given week, dealing with all types of inquiries including billing issues, installation schedules, product information queries, and numerous other matters1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Meet performance targets in all areas such as speed, accuracy, volume, customer satisfaction, and issue resolution1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Upsell company products and services to customers and meet target sale conversions1</w:t>
      </w:r>
    </w:p>
    <w:p w:rsidR="006303E5" w:rsidRPr="006303E5" w:rsidRDefault="006303E5" w:rsidP="00630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lastRenderedPageBreak/>
        <w:t>Route technical queries to designated channels for proper resolution of service and equipment issues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Customer Service Representative, 2008 – 2009</w:t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Aphrodite Sportswear, Seattle, WA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Responsibilities: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Generated additional revenues utilizing thorough product knowledge and friendly sales techniques to up-sell product specials and complementary items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Exceeded customer expectations by locating hard to find items, and recommending alternative options for out of stock pieces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Consistently met and exceeded set productivity targets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Streamlined the product information search process by creating a detailed product intranet site, reducing the average representative call time by 60 seconds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Assisted as interim call center supervisor, monitored call center representative phone calls and provided necessary performance feedback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Designed, developed, and launched successful employee recognition program whereby the top performers are given due recognition and awards</w:t>
      </w:r>
    </w:p>
    <w:p w:rsidR="006303E5" w:rsidRPr="006303E5" w:rsidRDefault="006303E5" w:rsidP="00630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Provided training to new customer service representatives and mentored them during their first few months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Customer Service Representative and Cashier, 2007 – 2008</w:t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LMP Enterprises, Seattle, WA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Responsibilities:</w:t>
      </w:r>
    </w:p>
    <w:p w:rsidR="006303E5" w:rsidRPr="006303E5" w:rsidRDefault="006303E5" w:rsidP="006303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Performed various customer service duties</w:t>
      </w:r>
    </w:p>
    <w:p w:rsidR="006303E5" w:rsidRPr="006303E5" w:rsidRDefault="006303E5" w:rsidP="006303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Responsible for accurate counting and balancing of cashier drawers</w:t>
      </w:r>
    </w:p>
    <w:p w:rsidR="006303E5" w:rsidRPr="006303E5" w:rsidRDefault="006303E5" w:rsidP="006303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Maintained weekly spreadsheet for forwarding to the Accounting Department</w:t>
      </w:r>
    </w:p>
    <w:p w:rsidR="006303E5" w:rsidRPr="006303E5" w:rsidRDefault="006303E5" w:rsidP="006303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Answered multiple line phone system and assisted callers or routed calls to appropriate department</w:t>
      </w:r>
    </w:p>
    <w:p w:rsidR="006303E5" w:rsidRPr="006303E5" w:rsidRDefault="009C27A3" w:rsidP="006303E5">
      <w:pPr>
        <w:spacing w:before="150"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40454a" stroked="f"/>
        </w:pict>
      </w:r>
    </w:p>
    <w:p w:rsidR="006303E5" w:rsidRPr="006303E5" w:rsidRDefault="006303E5" w:rsidP="006303E5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000000"/>
          <w:spacing w:val="-11"/>
          <w:sz w:val="36"/>
          <w:szCs w:val="36"/>
        </w:rPr>
      </w:pPr>
      <w:r w:rsidRPr="006303E5">
        <w:rPr>
          <w:rFonts w:ascii="Arial" w:eastAsia="Times New Roman" w:hAnsi="Arial" w:cs="Arial"/>
          <w:color w:val="000000"/>
          <w:spacing w:val="-11"/>
          <w:sz w:val="36"/>
          <w:szCs w:val="36"/>
        </w:rPr>
        <w:lastRenderedPageBreak/>
        <w:t>Education</w:t>
      </w:r>
    </w:p>
    <w:p w:rsidR="006303E5" w:rsidRPr="006303E5" w:rsidRDefault="006303E5" w:rsidP="006303E5">
      <w:pPr>
        <w:shd w:val="clear" w:color="auto" w:fill="FFFFFF"/>
        <w:spacing w:after="143" w:line="405" w:lineRule="atLeast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t>Ballard High School, Seattle, WA</w:t>
      </w:r>
      <w:r w:rsidRPr="006303E5">
        <w:rPr>
          <w:rFonts w:ascii="Georgia" w:eastAsia="Times New Roman" w:hAnsi="Georgia" w:cs="Times New Roman"/>
          <w:b/>
          <w:bCs/>
          <w:color w:val="40454A"/>
          <w:sz w:val="27"/>
          <w:szCs w:val="27"/>
        </w:rPr>
        <w:br/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High School Diploma</w:t>
      </w: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br/>
        <w:t>2002 – 2006, 3.5 GPA</w:t>
      </w:r>
    </w:p>
    <w:p w:rsidR="006303E5" w:rsidRPr="006303E5" w:rsidRDefault="009C27A3" w:rsidP="006303E5">
      <w:pPr>
        <w:spacing w:before="150"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40454a" stroked="f"/>
        </w:pict>
      </w:r>
    </w:p>
    <w:p w:rsidR="006303E5" w:rsidRPr="006303E5" w:rsidRDefault="006303E5" w:rsidP="006303E5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000000"/>
          <w:spacing w:val="-11"/>
          <w:sz w:val="36"/>
          <w:szCs w:val="36"/>
        </w:rPr>
      </w:pPr>
      <w:r w:rsidRPr="006303E5">
        <w:rPr>
          <w:rFonts w:ascii="Arial" w:eastAsia="Times New Roman" w:hAnsi="Arial" w:cs="Arial"/>
          <w:color w:val="000000"/>
          <w:spacing w:val="-11"/>
          <w:sz w:val="36"/>
          <w:szCs w:val="36"/>
        </w:rPr>
        <w:t>Courses</w:t>
      </w:r>
    </w:p>
    <w:p w:rsidR="006303E5" w:rsidRPr="006303E5" w:rsidRDefault="006303E5" w:rsidP="00630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Customer Service Skills Training</w:t>
      </w:r>
    </w:p>
    <w:p w:rsidR="006303E5" w:rsidRPr="006303E5" w:rsidRDefault="006303E5" w:rsidP="00630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Spanish Grammar and Composition</w:t>
      </w:r>
    </w:p>
    <w:p w:rsidR="006303E5" w:rsidRPr="006303E5" w:rsidRDefault="006303E5" w:rsidP="00630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Call Center Service Operations</w:t>
      </w:r>
    </w:p>
    <w:p w:rsidR="006303E5" w:rsidRPr="006303E5" w:rsidRDefault="006303E5" w:rsidP="00630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Complaint Handling/Dispute Resolution</w:t>
      </w:r>
    </w:p>
    <w:p w:rsidR="006303E5" w:rsidRPr="006303E5" w:rsidRDefault="006303E5" w:rsidP="00630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Sales Lead Generation</w:t>
      </w:r>
    </w:p>
    <w:p w:rsidR="006303E5" w:rsidRPr="006303E5" w:rsidRDefault="009C27A3" w:rsidP="006303E5">
      <w:pPr>
        <w:spacing w:before="150"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#40454a" stroked="f"/>
        </w:pict>
      </w:r>
    </w:p>
    <w:p w:rsidR="006303E5" w:rsidRPr="006303E5" w:rsidRDefault="006303E5" w:rsidP="006303E5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000000"/>
          <w:spacing w:val="-11"/>
          <w:sz w:val="36"/>
          <w:szCs w:val="36"/>
        </w:rPr>
      </w:pPr>
      <w:r w:rsidRPr="006303E5">
        <w:rPr>
          <w:rFonts w:ascii="Arial" w:eastAsia="Times New Roman" w:hAnsi="Arial" w:cs="Arial"/>
          <w:color w:val="000000"/>
          <w:spacing w:val="-11"/>
          <w:sz w:val="36"/>
          <w:szCs w:val="36"/>
        </w:rPr>
        <w:t>Personal information</w:t>
      </w:r>
    </w:p>
    <w:p w:rsidR="006303E5" w:rsidRPr="006303E5" w:rsidRDefault="006303E5" w:rsidP="006303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Civil Status: Married, with two children</w:t>
      </w:r>
    </w:p>
    <w:p w:rsidR="006303E5" w:rsidRPr="006303E5" w:rsidRDefault="006303E5" w:rsidP="006303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Date of Birth: 2/10/1988</w:t>
      </w:r>
    </w:p>
    <w:p w:rsidR="006303E5" w:rsidRPr="006303E5" w:rsidRDefault="006303E5" w:rsidP="006303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rPr>
          <w:rFonts w:ascii="Georgia" w:eastAsia="Times New Roman" w:hAnsi="Georgia" w:cs="Times New Roman"/>
          <w:color w:val="40454A"/>
          <w:sz w:val="27"/>
          <w:szCs w:val="27"/>
        </w:rPr>
      </w:pPr>
      <w:r w:rsidRPr="006303E5">
        <w:rPr>
          <w:rFonts w:ascii="Georgia" w:eastAsia="Times New Roman" w:hAnsi="Georgia" w:cs="Times New Roman"/>
          <w:color w:val="40454A"/>
          <w:sz w:val="27"/>
          <w:szCs w:val="27"/>
        </w:rPr>
        <w:t>Interests: reading Spanish novels, watching investigative shows, playing with the kids</w:t>
      </w:r>
    </w:p>
    <w:p w:rsidR="00CC5617" w:rsidRDefault="009C27A3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D69D7"/>
    <w:multiLevelType w:val="multilevel"/>
    <w:tmpl w:val="3A90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367EC"/>
    <w:multiLevelType w:val="multilevel"/>
    <w:tmpl w:val="1AF4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975EE"/>
    <w:multiLevelType w:val="multilevel"/>
    <w:tmpl w:val="0A3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F4BDD"/>
    <w:multiLevelType w:val="multilevel"/>
    <w:tmpl w:val="5F5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6B1CE4"/>
    <w:multiLevelType w:val="multilevel"/>
    <w:tmpl w:val="FE44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22D39"/>
    <w:multiLevelType w:val="multilevel"/>
    <w:tmpl w:val="555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E5"/>
    <w:rsid w:val="006303E5"/>
    <w:rsid w:val="00721EC9"/>
    <w:rsid w:val="009C27A3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186FE-D9A9-430C-B9B5-801B9A6E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650</Words>
  <Characters>3706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