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F0F" w:rsidRPr="0066162A" w:rsidRDefault="00DD42FC" w:rsidP="0066162A">
      <w:pPr>
        <w:jc w:val="center"/>
        <w:rPr>
          <w:rFonts w:ascii="Calisto MT" w:hAnsi="Calisto MT" w:cs="Aharoni"/>
          <w:b/>
          <w:sz w:val="72"/>
          <w:szCs w:val="72"/>
        </w:rPr>
      </w:pPr>
      <w:r>
        <w:rPr>
          <w:rFonts w:ascii="Calisto MT" w:hAnsi="Calisto MT" w:cs="Aharoni"/>
          <w:b/>
          <w:noProof/>
          <w:sz w:val="72"/>
          <w:szCs w:val="72"/>
          <w:lang w:val="en-US"/>
        </w:rPr>
        <w:pict>
          <v:rect id="_x0000_s1026" style="position:absolute;left:0;text-align:left;margin-left:-77.25pt;margin-top:-1in;width:619.5pt;height:42pt;z-index:251658240" fillcolor="#484329 [814]" stroked="f"/>
        </w:pict>
      </w:r>
      <w:r w:rsidR="003933DF" w:rsidRPr="0066162A">
        <w:rPr>
          <w:rFonts w:ascii="Calisto MT" w:hAnsi="Calisto MT" w:cs="Aharoni"/>
          <w:b/>
          <w:sz w:val="72"/>
          <w:szCs w:val="72"/>
        </w:rPr>
        <w:t>Certificate</w:t>
      </w:r>
    </w:p>
    <w:p w:rsidR="003933DF" w:rsidRPr="0071207E" w:rsidRDefault="003933DF" w:rsidP="0071207E">
      <w:pPr>
        <w:pStyle w:val="NoSpacing"/>
        <w:jc w:val="center"/>
        <w:rPr>
          <w:b/>
          <w:sz w:val="24"/>
          <w:szCs w:val="24"/>
        </w:rPr>
      </w:pPr>
      <w:r w:rsidRPr="0071207E">
        <w:rPr>
          <w:b/>
          <w:sz w:val="24"/>
          <w:szCs w:val="24"/>
        </w:rPr>
        <w:t>Of conformity</w:t>
      </w:r>
    </w:p>
    <w:p w:rsidR="003933DF" w:rsidRPr="0071207E" w:rsidRDefault="003933DF" w:rsidP="0071207E">
      <w:pPr>
        <w:pStyle w:val="NoSpacing"/>
        <w:jc w:val="center"/>
        <w:rPr>
          <w:b/>
          <w:sz w:val="24"/>
          <w:szCs w:val="24"/>
        </w:rPr>
      </w:pPr>
      <w:r w:rsidRPr="0071207E">
        <w:rPr>
          <w:b/>
          <w:sz w:val="24"/>
          <w:szCs w:val="24"/>
        </w:rPr>
        <w:t>EC Council Directive 2014/108/EC</w:t>
      </w:r>
    </w:p>
    <w:p w:rsidR="003933DF" w:rsidRPr="0071207E" w:rsidRDefault="003933DF" w:rsidP="0071207E">
      <w:pPr>
        <w:jc w:val="center"/>
        <w:rPr>
          <w:b/>
          <w:sz w:val="24"/>
          <w:szCs w:val="24"/>
        </w:rPr>
      </w:pPr>
      <w:r w:rsidRPr="0071207E">
        <w:rPr>
          <w:b/>
          <w:sz w:val="24"/>
          <w:szCs w:val="24"/>
        </w:rPr>
        <w:t>Electromagnetic Compatibility</w:t>
      </w:r>
    </w:p>
    <w:p w:rsidR="00D96892" w:rsidRDefault="00D96892" w:rsidP="0066162A">
      <w:pPr>
        <w:jc w:val="center"/>
      </w:pPr>
    </w:p>
    <w:p w:rsidR="003933DF" w:rsidRDefault="003933DF" w:rsidP="0066162A">
      <w:pPr>
        <w:jc w:val="center"/>
      </w:pPr>
      <w:r w:rsidRPr="003C66C3">
        <w:rPr>
          <w:b/>
        </w:rPr>
        <w:t>Registration No.:</w:t>
      </w:r>
      <w:r>
        <w:t xml:space="preserve"> </w:t>
      </w:r>
      <w:r w:rsidR="00565673">
        <w:t>______________________</w:t>
      </w:r>
    </w:p>
    <w:p w:rsidR="00565673" w:rsidRDefault="00565673" w:rsidP="0066162A">
      <w:pPr>
        <w:jc w:val="center"/>
      </w:pPr>
      <w:r w:rsidRPr="003C66C3">
        <w:rPr>
          <w:b/>
        </w:rPr>
        <w:t>Report No.:</w:t>
      </w:r>
      <w:r>
        <w:t xml:space="preserve"> __________________________</w:t>
      </w:r>
    </w:p>
    <w:p w:rsidR="00565673" w:rsidRDefault="00565673">
      <w:r w:rsidRPr="003C66C3">
        <w:rPr>
          <w:b/>
        </w:rPr>
        <w:t>Applicant:</w:t>
      </w:r>
      <w:r>
        <w:t xml:space="preserve"> </w:t>
      </w:r>
      <w:proofErr w:type="spellStart"/>
      <w:r>
        <w:t>Dongguan</w:t>
      </w:r>
      <w:proofErr w:type="spellEnd"/>
      <w:r>
        <w:t xml:space="preserve"> City New Times New Energy Science and Technology Co., Ltd.</w:t>
      </w:r>
    </w:p>
    <w:p w:rsidR="000B0A8E" w:rsidRDefault="000B0A8E">
      <w:r>
        <w:tab/>
        <w:t xml:space="preserve">     </w:t>
      </w:r>
      <w:proofErr w:type="spellStart"/>
      <w:r>
        <w:t>Yangwu</w:t>
      </w:r>
      <w:proofErr w:type="spellEnd"/>
      <w:r>
        <w:t xml:space="preserve"> First Industrial Area, </w:t>
      </w:r>
      <w:proofErr w:type="spellStart"/>
      <w:r>
        <w:t>Dalingshan</w:t>
      </w:r>
      <w:proofErr w:type="spellEnd"/>
      <w:r>
        <w:t xml:space="preserve"> Town, </w:t>
      </w:r>
      <w:proofErr w:type="spellStart"/>
      <w:r>
        <w:t>Dongguan</w:t>
      </w:r>
      <w:proofErr w:type="spellEnd"/>
      <w:r>
        <w:t xml:space="preserve"> City, Guangdong Province, China</w:t>
      </w:r>
    </w:p>
    <w:p w:rsidR="000B0A8E" w:rsidRDefault="000B0A8E">
      <w:r w:rsidRPr="003C66C3">
        <w:rPr>
          <w:b/>
        </w:rPr>
        <w:t>Product:</w:t>
      </w:r>
      <w:r>
        <w:t xml:space="preserve"> Air to water heat pump</w:t>
      </w:r>
    </w:p>
    <w:p w:rsidR="000B0A8E" w:rsidRDefault="00DE665A">
      <w:r>
        <w:t>Identification: Model No. : _________________</w:t>
      </w:r>
    </w:p>
    <w:p w:rsidR="00DE665A" w:rsidRDefault="00DE665A">
      <w:r w:rsidRPr="003C66C3">
        <w:rPr>
          <w:b/>
        </w:rPr>
        <w:t>Trade Mark:</w:t>
      </w:r>
      <w:r>
        <w:t xml:space="preserve"> N.A.</w:t>
      </w:r>
    </w:p>
    <w:p w:rsidR="00DE665A" w:rsidRDefault="00DE665A">
      <w:r w:rsidRPr="003C66C3">
        <w:rPr>
          <w:b/>
        </w:rPr>
        <w:t>Rating:</w:t>
      </w:r>
      <w:r>
        <w:t xml:space="preserve"> AC 230V, 50Hz</w:t>
      </w:r>
    </w:p>
    <w:p w:rsidR="00DE665A" w:rsidRDefault="00DE665A">
      <w:r w:rsidRPr="003C66C3">
        <w:rPr>
          <w:b/>
        </w:rPr>
        <w:t>Test Standards:</w:t>
      </w:r>
      <w:r>
        <w:t xml:space="preserve"> ______________________________</w:t>
      </w:r>
    </w:p>
    <w:p w:rsidR="00DE665A" w:rsidRDefault="00DE665A">
      <w:r>
        <w:tab/>
      </w:r>
      <w:r>
        <w:tab/>
        <w:t>______________________________</w:t>
      </w:r>
    </w:p>
    <w:p w:rsidR="00DE665A" w:rsidRDefault="00DE665A">
      <w:r>
        <w:tab/>
      </w:r>
      <w:r>
        <w:tab/>
        <w:t>______________________________</w:t>
      </w:r>
    </w:p>
    <w:p w:rsidR="00222633" w:rsidRDefault="00222633">
      <w:r>
        <w:tab/>
      </w:r>
      <w:r>
        <w:tab/>
        <w:t>______________________________</w:t>
      </w:r>
    </w:p>
    <w:p w:rsidR="00222633" w:rsidRDefault="003C66C3" w:rsidP="00C14E68">
      <w:pPr>
        <w:jc w:val="both"/>
      </w:pPr>
      <w:r>
        <w:t>The cert</w:t>
      </w:r>
      <w:r w:rsidR="00FB78B3">
        <w:t>i</w:t>
      </w:r>
      <w:r>
        <w:t>fi</w:t>
      </w:r>
      <w:r w:rsidR="00FB78B3">
        <w:t xml:space="preserve">cate of conformity is based on an evaluation of a sample of the above mentioned product. </w:t>
      </w:r>
      <w:r w:rsidR="008965FE">
        <w:t xml:space="preserve">Technical report and documentation are at </w:t>
      </w:r>
      <w:r>
        <w:t>applicant’s</w:t>
      </w:r>
      <w:r w:rsidR="008965FE">
        <w:t xml:space="preserve"> disposal. This is to certify that the tested sample is in conformity with all provisions of Annex of Council Directive </w:t>
      </w:r>
      <w:r w:rsidR="00A91CF2">
        <w:t xml:space="preserve">________________ in its latest amended version, referred to EMC Directive. </w:t>
      </w:r>
      <w:r w:rsidR="002D4AD6">
        <w:t xml:space="preserve">The certificate does not imply assessment of the production and does not permit the use of Lab’s logo. The applicant of the </w:t>
      </w:r>
      <w:r w:rsidR="00934B56">
        <w:t>certificate</w:t>
      </w:r>
      <w:r w:rsidR="002D4AD6">
        <w:t xml:space="preserve"> is authorized to use this </w:t>
      </w:r>
      <w:r>
        <w:t xml:space="preserve">certificate </w:t>
      </w:r>
      <w:r w:rsidR="002D4AD6">
        <w:t>in connection with EC declaration of conformity to article 10.1</w:t>
      </w:r>
      <w:r w:rsidR="00690C93">
        <w:t xml:space="preserve"> </w:t>
      </w:r>
      <w:r w:rsidR="0033018A">
        <w:t>of the Directive.</w:t>
      </w:r>
    </w:p>
    <w:p w:rsidR="0033018A" w:rsidRDefault="0033018A"/>
    <w:p w:rsidR="0033018A" w:rsidRDefault="0033018A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33018A" w:rsidRDefault="00DD42FC">
      <w:r w:rsidRPr="00DD42FC">
        <w:rPr>
          <w:rFonts w:ascii="Calisto MT" w:hAnsi="Calisto MT" w:cs="Aharoni"/>
          <w:b/>
          <w:noProof/>
          <w:sz w:val="72"/>
          <w:szCs w:val="72"/>
          <w:lang w:val="en-US"/>
        </w:rPr>
        <w:pict>
          <v:rect id="_x0000_s1027" style="position:absolute;margin-left:-75.75pt;margin-top:93.7pt;width:619.5pt;height:27pt;z-index:251659264" fillcolor="#484329 [814]" stroked="f"/>
        </w:pict>
      </w:r>
      <w:r w:rsidR="0033018A">
        <w:t>Chief Executive</w:t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</w:r>
      <w:r w:rsidR="0033018A">
        <w:tab/>
        <w:t>Date</w:t>
      </w:r>
    </w:p>
    <w:sectPr w:rsidR="0033018A" w:rsidSect="00E85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F51"/>
    <w:rsid w:val="000B0A8E"/>
    <w:rsid w:val="001B2DDD"/>
    <w:rsid w:val="00214C16"/>
    <w:rsid w:val="00222633"/>
    <w:rsid w:val="002C2C81"/>
    <w:rsid w:val="002D4AD6"/>
    <w:rsid w:val="0033018A"/>
    <w:rsid w:val="003933DF"/>
    <w:rsid w:val="003C66C3"/>
    <w:rsid w:val="004650DE"/>
    <w:rsid w:val="00565673"/>
    <w:rsid w:val="0066162A"/>
    <w:rsid w:val="00690C93"/>
    <w:rsid w:val="0071207E"/>
    <w:rsid w:val="00806D80"/>
    <w:rsid w:val="008965FE"/>
    <w:rsid w:val="008B7F51"/>
    <w:rsid w:val="00934B56"/>
    <w:rsid w:val="00A91CF2"/>
    <w:rsid w:val="00C14E68"/>
    <w:rsid w:val="00D96892"/>
    <w:rsid w:val="00DD42FC"/>
    <w:rsid w:val="00DE665A"/>
    <w:rsid w:val="00E85F0F"/>
    <w:rsid w:val="00FB78B3"/>
    <w:rsid w:val="00FE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8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F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207E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1110</Characters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