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F70759" w:rsidRPr="00F70759" w14:paraId="1A59AC21" w14:textId="77777777" w:rsidTr="005D1BCA">
        <w:trPr>
          <w:trHeight w:val="603"/>
        </w:trPr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71B49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85A922" w14:textId="77777777" w:rsidR="00F70759" w:rsidRPr="00F70759" w:rsidRDefault="00F70759" w:rsidP="00F7075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70759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10"/>
                <w:szCs w:val="10"/>
              </w:rPr>
              <w:t> </w:t>
            </w: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71B49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B63B52" w14:textId="77777777" w:rsidR="00F70759" w:rsidRPr="00F70759" w:rsidRDefault="00F70759" w:rsidP="00F7075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36"/>
              </w:rPr>
            </w:pPr>
            <w:r w:rsidRPr="00F70759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4"/>
                <w:szCs w:val="10"/>
              </w:rPr>
              <w:t>Competitor 1</w:t>
            </w: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71B49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80E7494" w14:textId="77777777" w:rsidR="00F70759" w:rsidRPr="00F70759" w:rsidRDefault="00F70759" w:rsidP="00F7075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36"/>
              </w:rPr>
            </w:pPr>
            <w:r w:rsidRPr="00F70759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4"/>
                <w:szCs w:val="10"/>
              </w:rPr>
              <w:t>Competitor 2</w:t>
            </w: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71B49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D9B5006" w14:textId="77777777" w:rsidR="00F70759" w:rsidRPr="00F70759" w:rsidRDefault="00F70759" w:rsidP="00F7075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36"/>
              </w:rPr>
            </w:pPr>
            <w:r w:rsidRPr="00F70759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4"/>
                <w:szCs w:val="10"/>
              </w:rPr>
              <w:t>Competitor 3</w:t>
            </w:r>
          </w:p>
        </w:tc>
      </w:tr>
      <w:tr w:rsidR="00F70759" w:rsidRPr="00F70759" w14:paraId="40AB67F1" w14:textId="77777777" w:rsidTr="008B47C7">
        <w:trPr>
          <w:trHeight w:val="2880"/>
        </w:trPr>
        <w:tc>
          <w:tcPr>
            <w:tcW w:w="233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1B49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7D2D3F6F" w14:textId="77777777" w:rsidR="00F70759" w:rsidRPr="00F70759" w:rsidRDefault="00F70759" w:rsidP="00F70759">
            <w:pPr>
              <w:spacing w:after="0" w:line="256" w:lineRule="auto"/>
              <w:rPr>
                <w:rFonts w:ascii="Arial" w:eastAsia="Times New Roman" w:hAnsi="Arial" w:cs="Arial"/>
                <w:sz w:val="56"/>
                <w:szCs w:val="36"/>
              </w:rPr>
            </w:pPr>
            <w:r w:rsidRPr="00F70759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0"/>
                <w:szCs w:val="10"/>
              </w:rPr>
              <w:t>OVERVIEW: The program includes…</w:t>
            </w:r>
          </w:p>
          <w:p w14:paraId="4BE7702C" w14:textId="77777777" w:rsidR="00F70759" w:rsidRPr="00F70759" w:rsidRDefault="00F70759" w:rsidP="00F70759">
            <w:pPr>
              <w:spacing w:after="0" w:line="256" w:lineRule="auto"/>
              <w:rPr>
                <w:rFonts w:ascii="Arial" w:eastAsia="Times New Roman" w:hAnsi="Arial" w:cs="Arial"/>
                <w:sz w:val="56"/>
                <w:szCs w:val="36"/>
              </w:rPr>
            </w:pPr>
            <w:r w:rsidRPr="00F70759">
              <w:rPr>
                <w:rFonts w:ascii="Arial" w:eastAsia="Times New Roman" w:hAnsi="Arial" w:cs="Arial"/>
                <w:bCs/>
                <w:color w:val="FFFFFF"/>
                <w:kern w:val="24"/>
                <w:sz w:val="20"/>
                <w:szCs w:val="10"/>
              </w:rPr>
              <w:t> </w:t>
            </w:r>
          </w:p>
          <w:p w14:paraId="08C722BA" w14:textId="77777777" w:rsidR="00F70759" w:rsidRPr="00F70759" w:rsidRDefault="00F70759" w:rsidP="00F70759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F70759">
              <w:rPr>
                <w:rFonts w:ascii="Arial" w:eastAsia="Times New Roman" w:hAnsi="Arial" w:cs="Arial"/>
                <w:bCs/>
                <w:color w:val="FFFFFF"/>
                <w:kern w:val="24"/>
                <w:sz w:val="20"/>
                <w:szCs w:val="10"/>
              </w:rPr>
              <w:t>High-level look at each competitor or competitor's product. Include your own company as well, so you can compare and contrast.</w:t>
            </w:r>
          </w:p>
        </w:tc>
        <w:tc>
          <w:tcPr>
            <w:tcW w:w="233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CCF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5A8BEBC5" w14:textId="77777777" w:rsidR="00F70759" w:rsidRDefault="005D1BCA" w:rsidP="00F70759">
            <w:pPr>
              <w:spacing w:after="0" w:line="256" w:lineRule="auto"/>
              <w:rPr>
                <w:rFonts w:ascii="Arial" w:eastAsia="Times New Roman" w:hAnsi="Arial" w:cs="Arial"/>
                <w:b/>
                <w:color w:val="261C55"/>
                <w:kern w:val="24"/>
                <w:sz w:val="20"/>
                <w:szCs w:val="20"/>
              </w:rPr>
            </w:pPr>
            <w:r w:rsidRPr="005D1BCA">
              <w:rPr>
                <w:rFonts w:ascii="Arial" w:eastAsia="Times New Roman" w:hAnsi="Arial" w:cs="Arial"/>
                <w:b/>
                <w:color w:val="261C55"/>
                <w:kern w:val="24"/>
                <w:sz w:val="20"/>
                <w:szCs w:val="20"/>
              </w:rPr>
              <w:t>OVERVIEW:</w:t>
            </w:r>
          </w:p>
          <w:p w14:paraId="44E0D93B" w14:textId="77777777" w:rsidR="000C55C2" w:rsidRPr="00F70759" w:rsidRDefault="000C55C2" w:rsidP="00F70759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61C55"/>
                <w:kern w:val="24"/>
                <w:sz w:val="20"/>
                <w:szCs w:val="20"/>
              </w:rPr>
              <w:t>Insert overview here</w:t>
            </w:r>
          </w:p>
        </w:tc>
        <w:tc>
          <w:tcPr>
            <w:tcW w:w="233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CCF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00FA7F29" w14:textId="77777777" w:rsidR="00F70759" w:rsidRDefault="005D1BCA" w:rsidP="00F70759">
            <w:pPr>
              <w:spacing w:after="0" w:line="256" w:lineRule="auto"/>
              <w:rPr>
                <w:rFonts w:ascii="Arial" w:eastAsia="Times New Roman" w:hAnsi="Arial" w:cs="Arial"/>
                <w:b/>
                <w:color w:val="261C55"/>
                <w:kern w:val="24"/>
                <w:sz w:val="20"/>
                <w:szCs w:val="20"/>
              </w:rPr>
            </w:pPr>
            <w:r w:rsidRPr="005D1BCA">
              <w:rPr>
                <w:rFonts w:ascii="Arial" w:eastAsia="Times New Roman" w:hAnsi="Arial" w:cs="Arial"/>
                <w:b/>
                <w:color w:val="261C55"/>
                <w:kern w:val="24"/>
                <w:sz w:val="20"/>
                <w:szCs w:val="20"/>
              </w:rPr>
              <w:t>OVERVIEW:</w:t>
            </w:r>
          </w:p>
          <w:p w14:paraId="24ECE964" w14:textId="77777777" w:rsidR="000C55C2" w:rsidRPr="00F70759" w:rsidRDefault="000C55C2" w:rsidP="00F70759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61C55"/>
                <w:kern w:val="24"/>
                <w:sz w:val="20"/>
                <w:szCs w:val="20"/>
              </w:rPr>
              <w:t>Insert overview here</w:t>
            </w:r>
          </w:p>
        </w:tc>
        <w:tc>
          <w:tcPr>
            <w:tcW w:w="233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CCF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2FC25C39" w14:textId="77777777" w:rsidR="00F70759" w:rsidRDefault="000C55C2" w:rsidP="00F70759">
            <w:pPr>
              <w:spacing w:after="0" w:line="256" w:lineRule="auto"/>
              <w:rPr>
                <w:rFonts w:ascii="Arial" w:eastAsia="Times New Roman" w:hAnsi="Arial" w:cs="Arial"/>
                <w:b/>
                <w:color w:val="261C55"/>
                <w:kern w:val="24"/>
                <w:sz w:val="20"/>
                <w:szCs w:val="20"/>
              </w:rPr>
            </w:pPr>
            <w:r w:rsidRPr="005D1BCA">
              <w:rPr>
                <w:rFonts w:ascii="Arial" w:eastAsia="Times New Roman" w:hAnsi="Arial" w:cs="Arial"/>
                <w:b/>
                <w:color w:val="261C55"/>
                <w:kern w:val="24"/>
                <w:sz w:val="20"/>
                <w:szCs w:val="20"/>
              </w:rPr>
              <w:t>OVERVIEW:</w:t>
            </w:r>
          </w:p>
          <w:p w14:paraId="4E58D335" w14:textId="77777777" w:rsidR="000C55C2" w:rsidRPr="00F70759" w:rsidRDefault="000C55C2" w:rsidP="00F70759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61C55"/>
                <w:kern w:val="24"/>
                <w:sz w:val="20"/>
                <w:szCs w:val="20"/>
              </w:rPr>
              <w:t>Insert overview here</w:t>
            </w:r>
          </w:p>
        </w:tc>
      </w:tr>
      <w:tr w:rsidR="00F70759" w:rsidRPr="00F70759" w14:paraId="1E36F473" w14:textId="77777777" w:rsidTr="008B47C7">
        <w:trPr>
          <w:trHeight w:val="2880"/>
        </w:trPr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1B49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0ABF55E1" w14:textId="77777777" w:rsidR="000C55C2" w:rsidRPr="00496DB3" w:rsidRDefault="000C55C2" w:rsidP="000C55C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96DB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ADDITIONAL VALUE:</w:t>
            </w:r>
          </w:p>
          <w:p w14:paraId="694E5D98" w14:textId="77777777" w:rsidR="00F70759" w:rsidRPr="00F70759" w:rsidRDefault="000C55C2" w:rsidP="000C55C2">
            <w:pPr>
              <w:spacing w:after="0" w:line="256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496DB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Beyond basic overview, what value do they provide to a potential customer?</w:t>
            </w: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9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7E698DA5" w14:textId="77777777" w:rsidR="00E45340" w:rsidRDefault="00E45340" w:rsidP="00E45340">
            <w:pPr>
              <w:spacing w:after="0" w:line="256" w:lineRule="auto"/>
              <w:rPr>
                <w:rFonts w:ascii="Arial" w:eastAsia="Times New Roman" w:hAnsi="Arial" w:cs="Arial"/>
                <w:b/>
                <w:color w:val="261C55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261C55"/>
                <w:kern w:val="24"/>
                <w:sz w:val="20"/>
                <w:szCs w:val="20"/>
              </w:rPr>
              <w:t>ADDITONAL VALUE</w:t>
            </w:r>
            <w:r w:rsidRPr="005D1BCA">
              <w:rPr>
                <w:rFonts w:ascii="Arial" w:eastAsia="Times New Roman" w:hAnsi="Arial" w:cs="Arial"/>
                <w:b/>
                <w:color w:val="261C55"/>
                <w:kern w:val="24"/>
                <w:sz w:val="20"/>
                <w:szCs w:val="20"/>
              </w:rPr>
              <w:t>:</w:t>
            </w:r>
          </w:p>
          <w:p w14:paraId="326BF5B1" w14:textId="77777777" w:rsidR="00F70759" w:rsidRPr="00F70759" w:rsidRDefault="00E45340" w:rsidP="00E45340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61C55"/>
                <w:kern w:val="24"/>
                <w:sz w:val="20"/>
                <w:szCs w:val="20"/>
              </w:rPr>
              <w:t xml:space="preserve">Insert </w:t>
            </w:r>
            <w:r>
              <w:rPr>
                <w:rFonts w:ascii="Arial" w:eastAsia="Times New Roman" w:hAnsi="Arial" w:cs="Arial"/>
                <w:color w:val="261C55"/>
                <w:kern w:val="24"/>
                <w:sz w:val="20"/>
                <w:szCs w:val="20"/>
              </w:rPr>
              <w:t>additional value</w:t>
            </w:r>
            <w:r>
              <w:rPr>
                <w:rFonts w:ascii="Arial" w:eastAsia="Times New Roman" w:hAnsi="Arial" w:cs="Arial"/>
                <w:color w:val="261C55"/>
                <w:kern w:val="24"/>
                <w:sz w:val="20"/>
                <w:szCs w:val="20"/>
              </w:rPr>
              <w:t xml:space="preserve"> here</w:t>
            </w: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9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72BD5FCA" w14:textId="77777777" w:rsidR="00E45340" w:rsidRDefault="00E45340" w:rsidP="00E45340">
            <w:pPr>
              <w:spacing w:after="0" w:line="256" w:lineRule="auto"/>
              <w:rPr>
                <w:rFonts w:ascii="Arial" w:eastAsia="Times New Roman" w:hAnsi="Arial" w:cs="Arial"/>
                <w:b/>
                <w:color w:val="261C55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261C55"/>
                <w:kern w:val="24"/>
                <w:sz w:val="20"/>
                <w:szCs w:val="20"/>
              </w:rPr>
              <w:t>ADDITONAL VALUE</w:t>
            </w:r>
            <w:r w:rsidRPr="005D1BCA">
              <w:rPr>
                <w:rFonts w:ascii="Arial" w:eastAsia="Times New Roman" w:hAnsi="Arial" w:cs="Arial"/>
                <w:b/>
                <w:color w:val="261C55"/>
                <w:kern w:val="24"/>
                <w:sz w:val="20"/>
                <w:szCs w:val="20"/>
              </w:rPr>
              <w:t>:</w:t>
            </w:r>
          </w:p>
          <w:p w14:paraId="6610B613" w14:textId="77777777" w:rsidR="00F70759" w:rsidRPr="00F70759" w:rsidRDefault="00E45340" w:rsidP="00E45340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61C55"/>
                <w:kern w:val="24"/>
                <w:sz w:val="20"/>
                <w:szCs w:val="20"/>
              </w:rPr>
              <w:t>Insert additional value here</w:t>
            </w: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9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2A25F41C" w14:textId="77777777" w:rsidR="00E45340" w:rsidRDefault="00E45340" w:rsidP="00E45340">
            <w:pPr>
              <w:spacing w:after="0" w:line="256" w:lineRule="auto"/>
              <w:rPr>
                <w:rFonts w:ascii="Arial" w:eastAsia="Times New Roman" w:hAnsi="Arial" w:cs="Arial"/>
                <w:b/>
                <w:color w:val="261C55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261C55"/>
                <w:kern w:val="24"/>
                <w:sz w:val="20"/>
                <w:szCs w:val="20"/>
              </w:rPr>
              <w:t>ADDITONAL VALUE</w:t>
            </w:r>
            <w:r w:rsidRPr="005D1BCA">
              <w:rPr>
                <w:rFonts w:ascii="Arial" w:eastAsia="Times New Roman" w:hAnsi="Arial" w:cs="Arial"/>
                <w:b/>
                <w:color w:val="261C55"/>
                <w:kern w:val="24"/>
                <w:sz w:val="20"/>
                <w:szCs w:val="20"/>
              </w:rPr>
              <w:t>:</w:t>
            </w:r>
          </w:p>
          <w:p w14:paraId="0D129DA8" w14:textId="77777777" w:rsidR="00F70759" w:rsidRPr="00F70759" w:rsidRDefault="00E45340" w:rsidP="00E45340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61C55"/>
                <w:kern w:val="24"/>
                <w:sz w:val="20"/>
                <w:szCs w:val="20"/>
              </w:rPr>
              <w:t>Insert additional value here</w:t>
            </w:r>
          </w:p>
        </w:tc>
      </w:tr>
      <w:tr w:rsidR="00F70759" w:rsidRPr="00F70759" w14:paraId="4F483A0E" w14:textId="77777777" w:rsidTr="008B47C7">
        <w:trPr>
          <w:trHeight w:val="2880"/>
        </w:trPr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1B49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3D4C9F04" w14:textId="77777777" w:rsidR="00496DB3" w:rsidRDefault="00496DB3" w:rsidP="00496DB3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0"/>
                <w:szCs w:val="20"/>
              </w:rPr>
            </w:pPr>
            <w:r w:rsidRPr="00496DB3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0"/>
                <w:szCs w:val="20"/>
              </w:rPr>
              <w:t xml:space="preserve">DETAILS: </w:t>
            </w:r>
          </w:p>
          <w:p w14:paraId="3F7D41FB" w14:textId="77777777" w:rsidR="00496DB3" w:rsidRPr="00496DB3" w:rsidRDefault="00496DB3" w:rsidP="00496DB3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0"/>
                <w:szCs w:val="20"/>
              </w:rPr>
            </w:pPr>
          </w:p>
          <w:p w14:paraId="435918BE" w14:textId="77777777" w:rsidR="00F70759" w:rsidRPr="00F70759" w:rsidRDefault="00496DB3" w:rsidP="00496DB3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6DB3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0"/>
                <w:szCs w:val="20"/>
              </w:rPr>
              <w:t>Get a little deeper into the details of each product or service</w:t>
            </w: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CCF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4C1713B4" w14:textId="77777777" w:rsidR="00E45340" w:rsidRPr="00F25BDD" w:rsidRDefault="00F25BDD" w:rsidP="00E45340">
            <w:pPr>
              <w:spacing w:after="0" w:line="256" w:lineRule="auto"/>
              <w:rPr>
                <w:rFonts w:ascii="Arial" w:eastAsia="Times New Roman" w:hAnsi="Arial" w:cs="Arial"/>
                <w:b/>
                <w:color w:val="261C55"/>
                <w:kern w:val="24"/>
                <w:sz w:val="20"/>
                <w:szCs w:val="20"/>
              </w:rPr>
            </w:pPr>
            <w:r w:rsidRPr="00F25BDD">
              <w:rPr>
                <w:rFonts w:ascii="Arial" w:eastAsia="Times New Roman" w:hAnsi="Arial" w:cs="Arial"/>
                <w:b/>
                <w:color w:val="261C55"/>
                <w:kern w:val="24"/>
                <w:sz w:val="20"/>
                <w:szCs w:val="20"/>
              </w:rPr>
              <w:t>DETAILS</w:t>
            </w:r>
            <w:r w:rsidR="00E45340" w:rsidRPr="00F25BDD">
              <w:rPr>
                <w:rFonts w:ascii="Arial" w:eastAsia="Times New Roman" w:hAnsi="Arial" w:cs="Arial"/>
                <w:b/>
                <w:color w:val="261C55"/>
                <w:kern w:val="24"/>
                <w:sz w:val="20"/>
                <w:szCs w:val="20"/>
              </w:rPr>
              <w:t>:</w:t>
            </w:r>
          </w:p>
          <w:p w14:paraId="2C5BC2B3" w14:textId="77777777" w:rsidR="00F70759" w:rsidRPr="00F70759" w:rsidRDefault="00E45340" w:rsidP="00F25BDD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61C55"/>
                <w:kern w:val="24"/>
                <w:sz w:val="20"/>
                <w:szCs w:val="20"/>
              </w:rPr>
              <w:t xml:space="preserve">Insert </w:t>
            </w:r>
            <w:r w:rsidR="00F25BDD">
              <w:rPr>
                <w:rFonts w:ascii="Arial" w:eastAsia="Times New Roman" w:hAnsi="Arial" w:cs="Arial"/>
                <w:color w:val="261C55"/>
                <w:kern w:val="24"/>
                <w:sz w:val="20"/>
                <w:szCs w:val="20"/>
              </w:rPr>
              <w:t>details</w:t>
            </w:r>
            <w:r>
              <w:rPr>
                <w:rFonts w:ascii="Arial" w:eastAsia="Times New Roman" w:hAnsi="Arial" w:cs="Arial"/>
                <w:color w:val="261C55"/>
                <w:kern w:val="24"/>
                <w:sz w:val="20"/>
                <w:szCs w:val="20"/>
              </w:rPr>
              <w:t xml:space="preserve"> here</w:t>
            </w: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CCF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57490C7E" w14:textId="77777777" w:rsidR="00F25BDD" w:rsidRPr="00F25BDD" w:rsidRDefault="00F25BDD" w:rsidP="00F25BDD">
            <w:pPr>
              <w:spacing w:after="0" w:line="256" w:lineRule="auto"/>
              <w:rPr>
                <w:rFonts w:ascii="Arial" w:eastAsia="Times New Roman" w:hAnsi="Arial" w:cs="Arial"/>
                <w:b/>
                <w:color w:val="261C55"/>
                <w:kern w:val="24"/>
                <w:sz w:val="20"/>
                <w:szCs w:val="20"/>
              </w:rPr>
            </w:pPr>
            <w:r w:rsidRPr="00F25BDD">
              <w:rPr>
                <w:rFonts w:ascii="Arial" w:eastAsia="Times New Roman" w:hAnsi="Arial" w:cs="Arial"/>
                <w:b/>
                <w:color w:val="261C55"/>
                <w:kern w:val="24"/>
                <w:sz w:val="20"/>
                <w:szCs w:val="20"/>
              </w:rPr>
              <w:t>DETAILS:</w:t>
            </w:r>
          </w:p>
          <w:p w14:paraId="287111D8" w14:textId="77777777" w:rsidR="00F70759" w:rsidRPr="00F70759" w:rsidRDefault="00F25BDD" w:rsidP="00F25BDD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61C55"/>
                <w:kern w:val="24"/>
                <w:sz w:val="20"/>
                <w:szCs w:val="20"/>
              </w:rPr>
              <w:t>Insert details here</w:t>
            </w: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CCF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14C65DAB" w14:textId="77777777" w:rsidR="00F25BDD" w:rsidRPr="00F25BDD" w:rsidRDefault="00F25BDD" w:rsidP="00F25BDD">
            <w:pPr>
              <w:spacing w:after="0" w:line="256" w:lineRule="auto"/>
              <w:rPr>
                <w:rFonts w:ascii="Arial" w:eastAsia="Times New Roman" w:hAnsi="Arial" w:cs="Arial"/>
                <w:b/>
                <w:color w:val="261C55"/>
                <w:kern w:val="24"/>
                <w:sz w:val="20"/>
                <w:szCs w:val="20"/>
              </w:rPr>
            </w:pPr>
            <w:r w:rsidRPr="00F25BDD">
              <w:rPr>
                <w:rFonts w:ascii="Arial" w:eastAsia="Times New Roman" w:hAnsi="Arial" w:cs="Arial"/>
                <w:b/>
                <w:color w:val="261C55"/>
                <w:kern w:val="24"/>
                <w:sz w:val="20"/>
                <w:szCs w:val="20"/>
              </w:rPr>
              <w:t>DETAILS:</w:t>
            </w:r>
          </w:p>
          <w:p w14:paraId="19042691" w14:textId="77777777" w:rsidR="00F70759" w:rsidRPr="00F70759" w:rsidRDefault="00F25BDD" w:rsidP="00F25BDD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61C55"/>
                <w:kern w:val="24"/>
                <w:sz w:val="20"/>
                <w:szCs w:val="20"/>
              </w:rPr>
              <w:t>Insert details here</w:t>
            </w:r>
          </w:p>
        </w:tc>
      </w:tr>
      <w:tr w:rsidR="00326C15" w:rsidRPr="00F70759" w14:paraId="449BDE8E" w14:textId="77777777" w:rsidTr="008B47C7">
        <w:trPr>
          <w:trHeight w:val="2880"/>
        </w:trPr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1B49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20E7F977" w14:textId="77777777" w:rsidR="00326C15" w:rsidRPr="00496DB3" w:rsidRDefault="00326C15" w:rsidP="00326C15">
            <w:pPr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496DB3"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</w:rPr>
              <w:t>COST:</w:t>
            </w:r>
          </w:p>
          <w:p w14:paraId="7E59FD8E" w14:textId="77777777" w:rsidR="00326C15" w:rsidRPr="00F70759" w:rsidRDefault="00326C15" w:rsidP="00326C15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6DB3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Cost always an important comparison, but should never be looked at alone. By understanding the value and details of the product, you can better compare cost.</w:t>
            </w: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9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5D611AAF" w14:textId="77777777" w:rsidR="00326C15" w:rsidRPr="00F25BDD" w:rsidRDefault="00326C15" w:rsidP="00326C15">
            <w:pPr>
              <w:spacing w:after="0" w:line="256" w:lineRule="auto"/>
              <w:rPr>
                <w:rFonts w:ascii="Arial" w:eastAsia="Times New Roman" w:hAnsi="Arial" w:cs="Arial"/>
                <w:b/>
                <w:color w:val="261C55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261C55"/>
                <w:kern w:val="24"/>
                <w:sz w:val="20"/>
                <w:szCs w:val="20"/>
              </w:rPr>
              <w:t>COST</w:t>
            </w:r>
            <w:r w:rsidRPr="00F25BDD">
              <w:rPr>
                <w:rFonts w:ascii="Arial" w:eastAsia="Times New Roman" w:hAnsi="Arial" w:cs="Arial"/>
                <w:b/>
                <w:color w:val="261C55"/>
                <w:kern w:val="24"/>
                <w:sz w:val="20"/>
                <w:szCs w:val="20"/>
              </w:rPr>
              <w:t>:</w:t>
            </w:r>
          </w:p>
          <w:p w14:paraId="71498D34" w14:textId="77777777" w:rsidR="00326C15" w:rsidRPr="00F70759" w:rsidRDefault="00326C15" w:rsidP="00326C15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61C55"/>
                <w:kern w:val="24"/>
                <w:sz w:val="20"/>
                <w:szCs w:val="20"/>
              </w:rPr>
              <w:t xml:space="preserve">Insert </w:t>
            </w:r>
            <w:r>
              <w:rPr>
                <w:rFonts w:ascii="Arial" w:eastAsia="Times New Roman" w:hAnsi="Arial" w:cs="Arial"/>
                <w:color w:val="261C55"/>
                <w:kern w:val="24"/>
                <w:sz w:val="20"/>
                <w:szCs w:val="20"/>
              </w:rPr>
              <w:t xml:space="preserve">costs </w:t>
            </w:r>
            <w:r>
              <w:rPr>
                <w:rFonts w:ascii="Arial" w:eastAsia="Times New Roman" w:hAnsi="Arial" w:cs="Arial"/>
                <w:color w:val="261C55"/>
                <w:kern w:val="24"/>
                <w:sz w:val="20"/>
                <w:szCs w:val="20"/>
              </w:rPr>
              <w:t>here</w:t>
            </w: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9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2DBAF7BB" w14:textId="77777777" w:rsidR="00326C15" w:rsidRPr="00F25BDD" w:rsidRDefault="00326C15" w:rsidP="00326C15">
            <w:pPr>
              <w:spacing w:after="0" w:line="256" w:lineRule="auto"/>
              <w:rPr>
                <w:rFonts w:ascii="Arial" w:eastAsia="Times New Roman" w:hAnsi="Arial" w:cs="Arial"/>
                <w:b/>
                <w:color w:val="261C55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261C55"/>
                <w:kern w:val="24"/>
                <w:sz w:val="20"/>
                <w:szCs w:val="20"/>
              </w:rPr>
              <w:t>COST</w:t>
            </w:r>
            <w:r w:rsidRPr="00F25BDD">
              <w:rPr>
                <w:rFonts w:ascii="Arial" w:eastAsia="Times New Roman" w:hAnsi="Arial" w:cs="Arial"/>
                <w:b/>
                <w:color w:val="261C55"/>
                <w:kern w:val="24"/>
                <w:sz w:val="20"/>
                <w:szCs w:val="20"/>
              </w:rPr>
              <w:t>:</w:t>
            </w:r>
          </w:p>
          <w:p w14:paraId="78BE93E0" w14:textId="77777777" w:rsidR="00326C15" w:rsidRPr="00F70759" w:rsidRDefault="00326C15" w:rsidP="00326C15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61C55"/>
                <w:kern w:val="24"/>
                <w:sz w:val="20"/>
                <w:szCs w:val="20"/>
              </w:rPr>
              <w:t>Insert costs here</w:t>
            </w:r>
          </w:p>
        </w:tc>
        <w:tc>
          <w:tcPr>
            <w:tcW w:w="2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9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423BFB80" w14:textId="77777777" w:rsidR="00326C15" w:rsidRPr="00F25BDD" w:rsidRDefault="00326C15" w:rsidP="00326C15">
            <w:pPr>
              <w:spacing w:after="0" w:line="256" w:lineRule="auto"/>
              <w:rPr>
                <w:rFonts w:ascii="Arial" w:eastAsia="Times New Roman" w:hAnsi="Arial" w:cs="Arial"/>
                <w:b/>
                <w:color w:val="261C55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261C55"/>
                <w:kern w:val="24"/>
                <w:sz w:val="20"/>
                <w:szCs w:val="20"/>
              </w:rPr>
              <w:t>COST</w:t>
            </w:r>
            <w:r w:rsidRPr="00F25BDD">
              <w:rPr>
                <w:rFonts w:ascii="Arial" w:eastAsia="Times New Roman" w:hAnsi="Arial" w:cs="Arial"/>
                <w:b/>
                <w:color w:val="261C55"/>
                <w:kern w:val="24"/>
                <w:sz w:val="20"/>
                <w:szCs w:val="20"/>
              </w:rPr>
              <w:t>:</w:t>
            </w:r>
          </w:p>
          <w:p w14:paraId="122C328C" w14:textId="77777777" w:rsidR="00326C15" w:rsidRPr="00F70759" w:rsidRDefault="00326C15" w:rsidP="00326C15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61C55"/>
                <w:kern w:val="24"/>
                <w:sz w:val="20"/>
                <w:szCs w:val="20"/>
              </w:rPr>
              <w:t>Insert costs here</w:t>
            </w:r>
          </w:p>
        </w:tc>
      </w:tr>
    </w:tbl>
    <w:p w14:paraId="2AB5C22E" w14:textId="68D607F1" w:rsidR="00981B03" w:rsidRDefault="00981B03"/>
    <w:p w14:paraId="75FB8DB3" w14:textId="63D6207B" w:rsidR="008B47C7" w:rsidRPr="00CB208B" w:rsidRDefault="008B47C7" w:rsidP="008B47C7">
      <w:pPr>
        <w:rPr>
          <w:b/>
          <w:bCs/>
          <w:color w:val="1958A7"/>
          <w:sz w:val="44"/>
        </w:rPr>
      </w:pPr>
      <w:r w:rsidRPr="00CB208B">
        <w:rPr>
          <w:b/>
          <w:bCs/>
          <w:color w:val="1958A7"/>
          <w:sz w:val="44"/>
        </w:rPr>
        <w:lastRenderedPageBreak/>
        <w:t>Two Ways to Improve your Competitive Position</w:t>
      </w:r>
    </w:p>
    <w:p w14:paraId="0E80C6E5" w14:textId="213F4DD7" w:rsidR="00B147F9" w:rsidRPr="00CB208B" w:rsidRDefault="008B47C7" w:rsidP="00B147F9">
      <w:pPr>
        <w:pStyle w:val="ListParagraph"/>
        <w:numPr>
          <w:ilvl w:val="0"/>
          <w:numId w:val="1"/>
        </w:numPr>
        <w:spacing w:after="240"/>
        <w:contextualSpacing w:val="0"/>
        <w:rPr>
          <w:b/>
          <w:sz w:val="36"/>
        </w:rPr>
      </w:pPr>
      <w:r w:rsidRPr="00CB208B">
        <w:rPr>
          <w:b/>
          <w:bCs/>
          <w:sz w:val="36"/>
        </w:rPr>
        <w:t>Call for Research Partners</w:t>
      </w:r>
    </w:p>
    <w:p w14:paraId="23676F74" w14:textId="1271B902" w:rsidR="00B147F9" w:rsidRPr="00CB208B" w:rsidRDefault="00B147F9" w:rsidP="00B147F9">
      <w:pPr>
        <w:pStyle w:val="ListParagraph"/>
        <w:contextualSpacing w:val="0"/>
        <w:rPr>
          <w:sz w:val="36"/>
        </w:rPr>
      </w:pPr>
      <w:r w:rsidRPr="00CB208B">
        <w:rPr>
          <w:sz w:val="36"/>
        </w:rPr>
        <w:t>We are currently building our 2017 research calendar and are looking for companies focused on finding out why customers say “yes” in the areas of subscription, lead gen, nonprofit and ecommerce.</w:t>
      </w:r>
    </w:p>
    <w:p w14:paraId="1B9A735A" w14:textId="2E9DC4A9" w:rsidR="00B147F9" w:rsidRDefault="00B147F9" w:rsidP="00B147F9">
      <w:pPr>
        <w:pStyle w:val="ListParagraph"/>
        <w:rPr>
          <w:sz w:val="36"/>
        </w:rPr>
      </w:pPr>
      <w:r w:rsidRPr="00CB208B">
        <w:rPr>
          <w:sz w:val="36"/>
        </w:rPr>
        <w:t xml:space="preserve">To learn more, visit: </w:t>
      </w:r>
      <w:hyperlink r:id="rId5" w:history="1">
        <w:r w:rsidRPr="00CB208B">
          <w:rPr>
            <w:rStyle w:val="Hyperlink"/>
            <w:b/>
            <w:bCs/>
            <w:sz w:val="36"/>
          </w:rPr>
          <w:t>MECLABS.com/Partners</w:t>
        </w:r>
      </w:hyperlink>
    </w:p>
    <w:p w14:paraId="758E4150" w14:textId="6D6C838F" w:rsidR="00CB208B" w:rsidRDefault="00CB208B" w:rsidP="00B147F9">
      <w:pPr>
        <w:pStyle w:val="ListParagraph"/>
        <w:rPr>
          <w:sz w:val="36"/>
        </w:rPr>
      </w:pPr>
    </w:p>
    <w:p w14:paraId="76FFFB8F" w14:textId="5567F6B3" w:rsidR="00CB208B" w:rsidRDefault="00CB208B" w:rsidP="00CB208B">
      <w:pPr>
        <w:pStyle w:val="ListParagraph"/>
        <w:numPr>
          <w:ilvl w:val="0"/>
          <w:numId w:val="1"/>
        </w:numPr>
        <w:spacing w:after="240"/>
        <w:contextualSpacing w:val="0"/>
        <w:rPr>
          <w:b/>
          <w:bCs/>
          <w:sz w:val="36"/>
        </w:rPr>
      </w:pPr>
      <w:r>
        <w:rPr>
          <w:b/>
          <w:bCs/>
          <w:sz w:val="36"/>
        </w:rPr>
        <w:t>Online Certification Courses</w:t>
      </w:r>
      <w:bookmarkStart w:id="0" w:name="_GoBack"/>
      <w:bookmarkEnd w:id="0"/>
    </w:p>
    <w:p w14:paraId="10701D9B" w14:textId="06DA1371" w:rsidR="00CB208B" w:rsidRPr="00CB208B" w:rsidRDefault="00CB208B" w:rsidP="00CB208B">
      <w:pPr>
        <w:pStyle w:val="ListParagraph"/>
        <w:spacing w:after="240"/>
        <w:contextualSpacing w:val="0"/>
        <w:rPr>
          <w:bCs/>
          <w:sz w:val="36"/>
        </w:rPr>
      </w:pPr>
      <w:r w:rsidRPr="00CB208B">
        <w:rPr>
          <w:bCs/>
          <w:sz w:val="36"/>
        </w:rPr>
        <w:t>Get the certified in MECLABS Institute’s patented methodology for website optimization and value proposition development.</w:t>
      </w:r>
    </w:p>
    <w:p w14:paraId="3D0AC13F" w14:textId="1A62C6D3" w:rsidR="004771D1" w:rsidRPr="004771D1" w:rsidRDefault="004771D1" w:rsidP="004771D1">
      <w:pPr>
        <w:pStyle w:val="ListParagraph"/>
        <w:spacing w:after="240"/>
        <w:rPr>
          <w:sz w:val="36"/>
        </w:rPr>
      </w:pPr>
      <w:r w:rsidRPr="004771D1">
        <w:rPr>
          <w:sz w:val="36"/>
        </w:rPr>
        <w:t xml:space="preserve">To learn more, visit: </w:t>
      </w:r>
      <w:hyperlink r:id="rId6" w:history="1">
        <w:r w:rsidRPr="004771D1">
          <w:rPr>
            <w:rStyle w:val="Hyperlink"/>
            <w:b/>
            <w:bCs/>
            <w:sz w:val="36"/>
          </w:rPr>
          <w:t>MECLABS.com/Courses</w:t>
        </w:r>
      </w:hyperlink>
    </w:p>
    <w:p w14:paraId="28C1FE9E" w14:textId="6BF80E70" w:rsidR="00B147F9" w:rsidRPr="00B147F9" w:rsidRDefault="00B147F9" w:rsidP="00B147F9">
      <w:pPr>
        <w:pStyle w:val="ListParagraph"/>
        <w:rPr>
          <w:sz w:val="40"/>
        </w:rPr>
      </w:pPr>
    </w:p>
    <w:sectPr w:rsidR="00B147F9" w:rsidRPr="00B14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E7BDF"/>
    <w:multiLevelType w:val="hybridMultilevel"/>
    <w:tmpl w:val="E1A2A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65"/>
    <w:rsid w:val="000C0C65"/>
    <w:rsid w:val="000C55C2"/>
    <w:rsid w:val="00130E3B"/>
    <w:rsid w:val="00326C15"/>
    <w:rsid w:val="004771D1"/>
    <w:rsid w:val="00496DB3"/>
    <w:rsid w:val="004B47FA"/>
    <w:rsid w:val="0055521D"/>
    <w:rsid w:val="005D1BCA"/>
    <w:rsid w:val="008B47C7"/>
    <w:rsid w:val="009722B7"/>
    <w:rsid w:val="00981B03"/>
    <w:rsid w:val="00A36E3D"/>
    <w:rsid w:val="00B147F9"/>
    <w:rsid w:val="00CB208B"/>
    <w:rsid w:val="00E45340"/>
    <w:rsid w:val="00F25BDD"/>
    <w:rsid w:val="00F7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E490C"/>
  <w15:chartTrackingRefBased/>
  <w15:docId w15:val="{7F0F370D-E0F4-4A9F-800D-637CE7D9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4">
    <w:name w:val="Grid Table 5 Dark Accent 4"/>
    <w:basedOn w:val="TableNormal"/>
    <w:uiPriority w:val="50"/>
    <w:rsid w:val="000C0C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styleId="ListParagraph">
    <w:name w:val="List Paragraph"/>
    <w:basedOn w:val="Normal"/>
    <w:uiPriority w:val="34"/>
    <w:qFormat/>
    <w:rsid w:val="00B147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47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s://meclabs.com/about/research-partnerships" TargetMode="External" Type="http://schemas.openxmlformats.org/officeDocument/2006/relationships/hyperlink"/>
<Relationship Id="rId6" Target="https://meclabs.com/education/online-learning" TargetMode="External" Type="http://schemas.openxmlformats.org/officeDocument/2006/relationships/hyperlink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233</Words>
  <Characters>1329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1559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