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41" w:rsidRDefault="00DB2041" w:rsidP="00DB2041">
      <w:pPr>
        <w:jc w:val="both"/>
        <w:rPr>
          <w:rFonts w:ascii="Arial" w:hAnsi="Arial" w:cs="Arial"/>
        </w:rPr>
      </w:pPr>
      <w:bookmarkStart w:id="0" w:name="_GoBack"/>
      <w:bookmarkEnd w:id="0"/>
    </w:p>
    <w:p w:rsidR="00CD6E0A" w:rsidRDefault="00CD6E0A" w:rsidP="00DB2041">
      <w:pPr>
        <w:jc w:val="both"/>
        <w:rPr>
          <w:rFonts w:ascii="Arial" w:hAnsi="Arial" w:cs="Arial"/>
        </w:rPr>
      </w:pPr>
    </w:p>
    <w:p w:rsidR="008B2318" w:rsidRDefault="008B2318" w:rsidP="00DB2041">
      <w:pPr>
        <w:jc w:val="both"/>
        <w:rPr>
          <w:rFonts w:ascii="Arial" w:hAnsi="Arial" w:cs="Arial"/>
        </w:rPr>
      </w:pPr>
    </w:p>
    <w:p w:rsidR="008B2318" w:rsidRDefault="008B2318" w:rsidP="00DB2041">
      <w:pPr>
        <w:jc w:val="both"/>
        <w:rPr>
          <w:rFonts w:ascii="Arial" w:hAnsi="Arial" w:cs="Arial"/>
        </w:rPr>
      </w:pPr>
    </w:p>
    <w:p w:rsidR="00CD6E0A" w:rsidRDefault="00CD6E0A" w:rsidP="00DB2041">
      <w:pPr>
        <w:jc w:val="both"/>
        <w:rPr>
          <w:rFonts w:ascii="Arial" w:hAnsi="Arial" w:cs="Arial"/>
        </w:rPr>
      </w:pPr>
    </w:p>
    <w:p w:rsidR="00CD6E0A" w:rsidRPr="00560A89" w:rsidRDefault="00CD6E0A" w:rsidP="00DB2041">
      <w:pPr>
        <w:jc w:val="both"/>
        <w:rPr>
          <w:rFonts w:ascii="Arial" w:hAnsi="Arial" w:cs="Arial"/>
        </w:rPr>
      </w:pPr>
    </w:p>
    <w:p w:rsidR="00B57C25" w:rsidRDefault="00B57C25" w:rsidP="00B57C25">
      <w:pPr>
        <w:jc w:val="both"/>
        <w:rPr>
          <w:rFonts w:ascii="Arial" w:hAnsi="Arial" w:cs="Arial"/>
        </w:rPr>
      </w:pPr>
    </w:p>
    <w:p w:rsidR="00B345B5" w:rsidRPr="00560A89" w:rsidRDefault="00B345B5" w:rsidP="00517B6C">
      <w:pPr>
        <w:jc w:val="both"/>
        <w:rPr>
          <w:rFonts w:ascii="Arial" w:hAnsi="Arial" w:cs="Arial"/>
        </w:rPr>
      </w:pPr>
    </w:p>
    <w:p w:rsidR="00520621" w:rsidRDefault="00520621" w:rsidP="00081A88">
      <w:pPr>
        <w:jc w:val="both"/>
        <w:rPr>
          <w:rFonts w:ascii="Arial" w:hAnsi="Arial" w:cs="Arial"/>
        </w:rPr>
      </w:pPr>
    </w:p>
    <w:p w:rsidR="00B57C25" w:rsidRDefault="00B57C25" w:rsidP="00081A88">
      <w:pPr>
        <w:jc w:val="both"/>
        <w:rPr>
          <w:rFonts w:ascii="Arial" w:hAnsi="Arial" w:cs="Arial"/>
        </w:rPr>
      </w:pPr>
    </w:p>
    <w:p w:rsidR="00B57C25" w:rsidRDefault="00B57C25" w:rsidP="00081A88">
      <w:pPr>
        <w:jc w:val="both"/>
        <w:rPr>
          <w:rFonts w:ascii="Arial" w:hAnsi="Arial" w:cs="Arial"/>
        </w:rPr>
      </w:pPr>
    </w:p>
    <w:p w:rsidR="008B2318" w:rsidRDefault="008B2318" w:rsidP="00081A88">
      <w:pPr>
        <w:jc w:val="both"/>
        <w:rPr>
          <w:rFonts w:ascii="Arial" w:hAnsi="Arial" w:cs="Arial"/>
        </w:rPr>
      </w:pPr>
    </w:p>
    <w:p w:rsidR="008B2318" w:rsidRDefault="0058195C" w:rsidP="00081A8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bidi="bn-BD"/>
        </w:rPr>
        <w:drawing>
          <wp:inline distT="0" distB="0" distL="0" distR="0">
            <wp:extent cx="5934075" cy="1219200"/>
            <wp:effectExtent l="0" t="0" r="9525" b="0"/>
            <wp:docPr id="3" name="Picture 2" descr="c_09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_0917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18" w:rsidRDefault="008B2318" w:rsidP="00081A88">
      <w:pPr>
        <w:jc w:val="both"/>
        <w:rPr>
          <w:rFonts w:ascii="Arial" w:hAnsi="Arial" w:cs="Arial"/>
        </w:rPr>
      </w:pPr>
    </w:p>
    <w:p w:rsidR="008B2318" w:rsidRDefault="008B2318" w:rsidP="00081A88">
      <w:pPr>
        <w:jc w:val="both"/>
        <w:rPr>
          <w:rFonts w:ascii="Arial" w:hAnsi="Arial" w:cs="Arial"/>
        </w:rPr>
      </w:pPr>
    </w:p>
    <w:p w:rsidR="008B2318" w:rsidRDefault="008B2318" w:rsidP="00081A88">
      <w:pPr>
        <w:jc w:val="both"/>
        <w:rPr>
          <w:rFonts w:ascii="Arial" w:hAnsi="Arial" w:cs="Arial"/>
        </w:rPr>
      </w:pPr>
    </w:p>
    <w:p w:rsidR="00B65CDD" w:rsidRDefault="0058195C" w:rsidP="00607564">
      <w:pPr>
        <w:jc w:val="center"/>
        <w:rPr>
          <w:rFonts w:ascii="Arial" w:hAnsi="Arial" w:cs="Arial"/>
        </w:rPr>
      </w:pPr>
      <w:r w:rsidRPr="00560A89">
        <w:rPr>
          <w:rFonts w:ascii="Arial" w:hAnsi="Arial" w:cs="Arial"/>
          <w:noProof/>
          <w:color w:val="6080C0"/>
          <w:sz w:val="44"/>
          <w:szCs w:val="44"/>
          <w:lang w:bidi="bn-BD"/>
        </w:rPr>
        <mc:AlternateContent>
          <mc:Choice Requires="wps">
            <w:drawing>
              <wp:inline distT="0" distB="0" distL="0" distR="0">
                <wp:extent cx="5124450" cy="361950"/>
                <wp:effectExtent l="9525" t="9525" r="7620" b="127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2445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195C" w:rsidRDefault="0058195C" w:rsidP="005819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060C0"/>
                                <w:sz w:val="40"/>
                                <w:szCs w:val="40"/>
                              </w:rPr>
                              <w:t>BUREAU OF INFORMATION SYSTEMS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3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" filled="f" stroked="f">
                <v:stroke joinstyle="round"/>
                <o:lock v:ext="edit" shapetype="t"/>
                <v:textbox style="mso-fit-shape-to-text:t">
                  <w:txbxContent>
                    <w:p w:rsidR="0058195C" w:rsidRDefault="0058195C" w:rsidP="005819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060C0"/>
                          <w:sz w:val="40"/>
                          <w:szCs w:val="40"/>
                        </w:rPr>
                        <w:t>BUREAU OF INFORMATION SYSTEMS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65CDD" w:rsidRDefault="00B65CDD" w:rsidP="00081A88">
      <w:pPr>
        <w:jc w:val="both"/>
        <w:rPr>
          <w:rFonts w:ascii="Arial" w:hAnsi="Arial" w:cs="Arial"/>
        </w:rPr>
      </w:pPr>
    </w:p>
    <w:p w:rsidR="00636480" w:rsidRDefault="00636480" w:rsidP="00081A88">
      <w:pPr>
        <w:jc w:val="both"/>
        <w:rPr>
          <w:rFonts w:ascii="Arial" w:hAnsi="Arial" w:cs="Arial"/>
        </w:rPr>
      </w:pPr>
    </w:p>
    <w:p w:rsidR="00B65CDD" w:rsidRDefault="00B65CDD" w:rsidP="00081A88">
      <w:pPr>
        <w:jc w:val="both"/>
        <w:rPr>
          <w:rFonts w:ascii="Arial" w:hAnsi="Arial" w:cs="Arial"/>
        </w:rPr>
      </w:pPr>
    </w:p>
    <w:p w:rsidR="00B65CDD" w:rsidRDefault="00B65CDD" w:rsidP="00081A88">
      <w:pPr>
        <w:jc w:val="both"/>
        <w:rPr>
          <w:rFonts w:ascii="Arial" w:hAnsi="Arial" w:cs="Arial"/>
        </w:rPr>
      </w:pPr>
    </w:p>
    <w:p w:rsidR="00B65CDD" w:rsidRDefault="00B65CDD" w:rsidP="00081A88">
      <w:pPr>
        <w:jc w:val="both"/>
        <w:rPr>
          <w:rFonts w:ascii="Arial" w:hAnsi="Arial" w:cs="Arial"/>
        </w:rPr>
      </w:pPr>
    </w:p>
    <w:p w:rsidR="00550083" w:rsidRDefault="00550083" w:rsidP="00081A88">
      <w:pPr>
        <w:jc w:val="both"/>
        <w:rPr>
          <w:rFonts w:ascii="Arial" w:hAnsi="Arial" w:cs="Arial"/>
        </w:rPr>
      </w:pPr>
    </w:p>
    <w:p w:rsidR="00586103" w:rsidRDefault="00586103" w:rsidP="00081A88">
      <w:pPr>
        <w:jc w:val="both"/>
        <w:rPr>
          <w:rFonts w:ascii="Arial" w:hAnsi="Arial" w:cs="Arial"/>
        </w:rPr>
      </w:pPr>
    </w:p>
    <w:p w:rsidR="00586103" w:rsidRPr="00560A89" w:rsidRDefault="00586103" w:rsidP="00081A88">
      <w:pPr>
        <w:jc w:val="both"/>
        <w:rPr>
          <w:rFonts w:ascii="Arial" w:hAnsi="Arial" w:cs="Arial"/>
        </w:rPr>
      </w:pPr>
    </w:p>
    <w:p w:rsidR="00520621" w:rsidRPr="00560A89" w:rsidRDefault="00520621" w:rsidP="00081A88">
      <w:pPr>
        <w:jc w:val="both"/>
        <w:rPr>
          <w:rFonts w:ascii="Arial" w:hAnsi="Arial" w:cs="Arial"/>
        </w:rPr>
      </w:pPr>
    </w:p>
    <w:p w:rsidR="00520621" w:rsidRDefault="00520621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5F65A7" w:rsidRDefault="005F65A7" w:rsidP="00081A88">
      <w:pPr>
        <w:jc w:val="both"/>
        <w:rPr>
          <w:rFonts w:ascii="Arial" w:hAnsi="Arial" w:cs="Arial"/>
        </w:rPr>
      </w:pPr>
    </w:p>
    <w:p w:rsidR="000D741C" w:rsidRDefault="000D741C" w:rsidP="0005733D">
      <w:pPr>
        <w:outlineLvl w:val="0"/>
        <w:rPr>
          <w:rFonts w:ascii="Arial" w:hAnsi="Arial" w:cs="Arial"/>
        </w:rPr>
      </w:pPr>
    </w:p>
    <w:p w:rsidR="005F65A7" w:rsidRDefault="00570A64" w:rsidP="0005123F">
      <w:pPr>
        <w:tabs>
          <w:tab w:val="left" w:pos="3960"/>
        </w:tabs>
        <w:jc w:val="right"/>
        <w:outlineLvl w:val="0"/>
        <w:rPr>
          <w:rFonts w:ascii="Arial" w:hAnsi="Arial" w:cs="Arial"/>
          <w:sz w:val="28"/>
          <w:szCs w:val="28"/>
          <w:shd w:val="clear" w:color="auto" w:fill="FFFF99"/>
        </w:rPr>
      </w:pPr>
      <w:r>
        <w:rPr>
          <w:rFonts w:ascii="Arial" w:hAnsi="Arial" w:cs="Arial"/>
          <w:sz w:val="28"/>
          <w:szCs w:val="28"/>
          <w:shd w:val="clear" w:color="auto" w:fill="FFFF99"/>
        </w:rPr>
        <w:t>03/10/2016</w:t>
      </w:r>
    </w:p>
    <w:p w:rsidR="0005733D" w:rsidRPr="0005733D" w:rsidRDefault="0005733D" w:rsidP="0005733D">
      <w:pPr>
        <w:outlineLvl w:val="0"/>
        <w:rPr>
          <w:rFonts w:ascii="Arial" w:hAnsi="Arial" w:cs="Arial"/>
        </w:rPr>
      </w:pPr>
    </w:p>
    <w:p w:rsidR="00802B80" w:rsidRPr="00CF5D3E" w:rsidRDefault="00BC024D" w:rsidP="001D3C5C">
      <w:pPr>
        <w:pStyle w:val="Head1PBH-net"/>
      </w:pPr>
      <w:bookmarkStart w:id="1" w:name="_Toc36356931"/>
      <w:r>
        <w:lastRenderedPageBreak/>
        <w:t>Overview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60"/>
      </w:tblGrid>
      <w:tr w:rsidR="000815D1" w:rsidTr="00526CF0">
        <w:tc>
          <w:tcPr>
            <w:tcW w:w="5000" w:type="pct"/>
            <w:tcBorders>
              <w:bottom w:val="single" w:sz="4" w:space="0" w:color="auto"/>
            </w:tcBorders>
            <w:shd w:val="clear" w:color="auto" w:fill="C1E0FF"/>
            <w:vAlign w:val="center"/>
          </w:tcPr>
          <w:bookmarkEnd w:id="1"/>
          <w:p w:rsidR="000815D1" w:rsidRPr="00526CF0" w:rsidRDefault="00CC343D" w:rsidP="000815D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Application Business Process</w:t>
            </w:r>
          </w:p>
        </w:tc>
      </w:tr>
      <w:tr w:rsidR="000815D1" w:rsidTr="00526CF0">
        <w:tc>
          <w:tcPr>
            <w:tcW w:w="5000" w:type="pct"/>
            <w:shd w:val="clear" w:color="auto" w:fill="auto"/>
            <w:vAlign w:val="center"/>
          </w:tcPr>
          <w:p w:rsidR="000815D1" w:rsidRDefault="000815D1" w:rsidP="00DE12FB">
            <w:pPr>
              <w:pStyle w:val="Head1ParH-net"/>
            </w:pPr>
            <w:r>
              <w:t>&lt;Provide an overview of the business processes and goals for the application. Do not go into details of the batch processes as this will be discussed in another section.&gt;</w:t>
            </w:r>
          </w:p>
          <w:p w:rsidR="00DE12FB" w:rsidRDefault="00DE12FB" w:rsidP="00DE12FB">
            <w:pPr>
              <w:pStyle w:val="Head1ParH-net"/>
            </w:pPr>
          </w:p>
        </w:tc>
      </w:tr>
    </w:tbl>
    <w:p w:rsidR="000815D1" w:rsidRDefault="000815D1" w:rsidP="000815D1">
      <w:pPr>
        <w:pStyle w:val="Head1ParH-net"/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0"/>
        <w:gridCol w:w="5760"/>
      </w:tblGrid>
      <w:tr w:rsidR="000815D1" w:rsidTr="00526CF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0815D1" w:rsidRPr="00526CF0" w:rsidRDefault="000815D1" w:rsidP="00F82267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Functionality of Batches</w:t>
            </w:r>
          </w:p>
        </w:tc>
      </w:tr>
      <w:tr w:rsidR="00DE12FB" w:rsidTr="00526CF0">
        <w:tc>
          <w:tcPr>
            <w:tcW w:w="1923" w:type="pct"/>
            <w:shd w:val="clear" w:color="auto" w:fill="FFFF99"/>
            <w:vAlign w:val="center"/>
          </w:tcPr>
          <w:p w:rsidR="00DE12FB" w:rsidRPr="00526CF0" w:rsidRDefault="008106A2" w:rsidP="008106A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Process</w:t>
            </w:r>
          </w:p>
        </w:tc>
        <w:tc>
          <w:tcPr>
            <w:tcW w:w="3077" w:type="pct"/>
            <w:shd w:val="clear" w:color="auto" w:fill="FFFF99"/>
            <w:vAlign w:val="center"/>
          </w:tcPr>
          <w:p w:rsidR="00DE12FB" w:rsidRPr="00526CF0" w:rsidRDefault="008106A2" w:rsidP="008106A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Description</w:t>
            </w:r>
          </w:p>
        </w:tc>
      </w:tr>
      <w:tr w:rsidR="00DE12FB" w:rsidRPr="00526CF0" w:rsidTr="00526CF0">
        <w:tc>
          <w:tcPr>
            <w:tcW w:w="1923" w:type="pct"/>
            <w:shd w:val="clear" w:color="auto" w:fill="auto"/>
            <w:vAlign w:val="center"/>
          </w:tcPr>
          <w:p w:rsidR="00DE12FB" w:rsidRDefault="00DE12FB" w:rsidP="00DE12FB">
            <w:pPr>
              <w:pStyle w:val="Head1ParH-net"/>
            </w:pPr>
            <w:r>
              <w:t xml:space="preserve">&lt;List all of the batch job processes </w:t>
            </w:r>
          </w:p>
        </w:tc>
        <w:tc>
          <w:tcPr>
            <w:tcW w:w="3077" w:type="pct"/>
            <w:shd w:val="clear" w:color="auto" w:fill="auto"/>
            <w:vAlign w:val="center"/>
          </w:tcPr>
          <w:p w:rsidR="00DE12FB" w:rsidRDefault="008106A2" w:rsidP="00DE12FB">
            <w:pPr>
              <w:pStyle w:val="Head1ParH-net"/>
            </w:pPr>
            <w:r>
              <w:t>&lt;Provide a brief description for each.&gt;</w:t>
            </w:r>
          </w:p>
        </w:tc>
      </w:tr>
      <w:tr w:rsidR="008106A2" w:rsidTr="00526CF0">
        <w:tc>
          <w:tcPr>
            <w:tcW w:w="1923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  <w:tc>
          <w:tcPr>
            <w:tcW w:w="3077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</w:tr>
      <w:tr w:rsidR="008106A2" w:rsidRPr="00526CF0" w:rsidTr="00526CF0">
        <w:tc>
          <w:tcPr>
            <w:tcW w:w="1923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  <w:tc>
          <w:tcPr>
            <w:tcW w:w="3077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</w:tr>
      <w:tr w:rsidR="008106A2" w:rsidTr="00526CF0">
        <w:tc>
          <w:tcPr>
            <w:tcW w:w="1923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  <w:tc>
          <w:tcPr>
            <w:tcW w:w="3077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</w:tr>
      <w:tr w:rsidR="008106A2" w:rsidRPr="00526CF0" w:rsidTr="00526CF0">
        <w:tc>
          <w:tcPr>
            <w:tcW w:w="1923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  <w:tc>
          <w:tcPr>
            <w:tcW w:w="3077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</w:tr>
      <w:tr w:rsidR="008106A2" w:rsidTr="00526CF0">
        <w:tc>
          <w:tcPr>
            <w:tcW w:w="1923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  <w:tc>
          <w:tcPr>
            <w:tcW w:w="3077" w:type="pct"/>
            <w:shd w:val="clear" w:color="auto" w:fill="auto"/>
            <w:vAlign w:val="center"/>
          </w:tcPr>
          <w:p w:rsidR="008106A2" w:rsidRDefault="008106A2" w:rsidP="00DE12FB">
            <w:pPr>
              <w:pStyle w:val="Head1ParH-net"/>
            </w:pPr>
          </w:p>
        </w:tc>
      </w:tr>
    </w:tbl>
    <w:p w:rsidR="000815D1" w:rsidRDefault="000815D1" w:rsidP="000815D1">
      <w:pPr>
        <w:pStyle w:val="Head1ParH-net"/>
      </w:pPr>
    </w:p>
    <w:p w:rsidR="008106A2" w:rsidRDefault="008106A2" w:rsidP="000815D1">
      <w:pPr>
        <w:pStyle w:val="Head1ParH-net"/>
      </w:pPr>
    </w:p>
    <w:p w:rsidR="000815D1" w:rsidRDefault="000815D1" w:rsidP="000815D1">
      <w:pPr>
        <w:pStyle w:val="Head1ParH-net"/>
      </w:pPr>
    </w:p>
    <w:p w:rsidR="000E168D" w:rsidRDefault="000E168D" w:rsidP="000E168D">
      <w:pPr>
        <w:pStyle w:val="Head1PBH-net"/>
        <w:sectPr w:rsidR="000E168D" w:rsidSect="002E7D7E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gBorders w:display="firstPage"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/>
          <w:cols w:space="720"/>
          <w:docGrid w:linePitch="360"/>
        </w:sectPr>
      </w:pPr>
    </w:p>
    <w:p w:rsidR="00B60A15" w:rsidRDefault="00F82267" w:rsidP="00F82267">
      <w:pPr>
        <w:pStyle w:val="Head1PBH-net"/>
      </w:pPr>
      <w:r>
        <w:lastRenderedPageBreak/>
        <w:t>Batch Schedule Requirements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792"/>
        <w:gridCol w:w="2340"/>
        <w:gridCol w:w="1260"/>
        <w:gridCol w:w="1260"/>
        <w:gridCol w:w="1260"/>
        <w:gridCol w:w="900"/>
        <w:gridCol w:w="900"/>
        <w:gridCol w:w="1260"/>
        <w:gridCol w:w="900"/>
        <w:gridCol w:w="900"/>
        <w:gridCol w:w="1440"/>
        <w:gridCol w:w="1800"/>
      </w:tblGrid>
      <w:tr w:rsidR="005E0C15" w:rsidRPr="00526CF0" w:rsidTr="00526CF0">
        <w:trPr>
          <w:tblHeader/>
        </w:trPr>
        <w:tc>
          <w:tcPr>
            <w:tcW w:w="792" w:type="dxa"/>
            <w:shd w:val="clear" w:color="auto" w:fill="C1E0FF"/>
            <w:vAlign w:val="center"/>
          </w:tcPr>
          <w:p w:rsidR="008F6F39" w:rsidRPr="00526CF0" w:rsidRDefault="008F6F39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Job ID</w:t>
            </w:r>
          </w:p>
        </w:tc>
        <w:tc>
          <w:tcPr>
            <w:tcW w:w="2340" w:type="dxa"/>
            <w:shd w:val="clear" w:color="auto" w:fill="C1E0FF"/>
            <w:vAlign w:val="center"/>
          </w:tcPr>
          <w:p w:rsidR="008F6F39" w:rsidRPr="00526CF0" w:rsidRDefault="008F6F39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Description</w:t>
            </w:r>
          </w:p>
        </w:tc>
        <w:tc>
          <w:tcPr>
            <w:tcW w:w="1260" w:type="dxa"/>
            <w:shd w:val="clear" w:color="auto" w:fill="C1E0FF"/>
            <w:vAlign w:val="center"/>
          </w:tcPr>
          <w:p w:rsidR="008F6F39" w:rsidRPr="00526CF0" w:rsidRDefault="008F6F39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Pre-event</w:t>
            </w:r>
          </w:p>
        </w:tc>
        <w:tc>
          <w:tcPr>
            <w:tcW w:w="1260" w:type="dxa"/>
            <w:shd w:val="clear" w:color="auto" w:fill="C1E0FF"/>
            <w:vAlign w:val="center"/>
          </w:tcPr>
          <w:p w:rsidR="008F6F39" w:rsidRPr="00526CF0" w:rsidRDefault="008F6F39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Post-event</w:t>
            </w:r>
          </w:p>
        </w:tc>
        <w:tc>
          <w:tcPr>
            <w:tcW w:w="126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Frequency</w:t>
            </w:r>
          </w:p>
        </w:tc>
        <w:tc>
          <w:tcPr>
            <w:tcW w:w="90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Start Time</w:t>
            </w:r>
          </w:p>
        </w:tc>
        <w:tc>
          <w:tcPr>
            <w:tcW w:w="90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Run Days</w:t>
            </w:r>
          </w:p>
        </w:tc>
        <w:tc>
          <w:tcPr>
            <w:tcW w:w="126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Expected Run Time (min.)</w:t>
            </w:r>
          </w:p>
        </w:tc>
        <w:tc>
          <w:tcPr>
            <w:tcW w:w="90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Input File</w:t>
            </w:r>
          </w:p>
        </w:tc>
        <w:tc>
          <w:tcPr>
            <w:tcW w:w="90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Output File</w:t>
            </w:r>
          </w:p>
        </w:tc>
        <w:tc>
          <w:tcPr>
            <w:tcW w:w="144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 xml:space="preserve">Escalation Process </w:t>
            </w:r>
          </w:p>
        </w:tc>
        <w:tc>
          <w:tcPr>
            <w:tcW w:w="1800" w:type="dxa"/>
            <w:shd w:val="clear" w:color="auto" w:fill="C1E0FF"/>
            <w:vAlign w:val="center"/>
          </w:tcPr>
          <w:p w:rsidR="008F6F39" w:rsidRPr="00526CF0" w:rsidRDefault="00FE2A51" w:rsidP="005E0C15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Contact Person</w:t>
            </w:r>
          </w:p>
        </w:tc>
      </w:tr>
      <w:tr w:rsidR="002D747F" w:rsidRPr="00526CF0" w:rsidTr="00526CF0">
        <w:trPr>
          <w:tblHeader/>
        </w:trPr>
        <w:tc>
          <w:tcPr>
            <w:tcW w:w="792" w:type="dxa"/>
            <w:shd w:val="clear" w:color="auto" w:fill="auto"/>
          </w:tcPr>
          <w:p w:rsidR="009F7C88" w:rsidRPr="00526CF0" w:rsidRDefault="009F7C88" w:rsidP="00206667">
            <w:pPr>
              <w:rPr>
                <w:rFonts w:ascii="Arial" w:hAnsi="Arial"/>
                <w:sz w:val="20"/>
                <w:szCs w:val="22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&lt;List the unique Batch file id or name&gt;</w:t>
            </w:r>
          </w:p>
        </w:tc>
        <w:tc>
          <w:tcPr>
            <w:tcW w:w="234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&lt;Provide a brief description of the batch job.  E.g. provider maintenance, application maintenance)</w:t>
            </w:r>
          </w:p>
        </w:tc>
        <w:tc>
          <w:tcPr>
            <w:tcW w:w="126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Job Id that occurs before this batch job&gt;</w:t>
            </w:r>
          </w:p>
        </w:tc>
        <w:tc>
          <w:tcPr>
            <w:tcW w:w="126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Job Id that occurs after this batch job&gt;</w:t>
            </w:r>
          </w:p>
        </w:tc>
        <w:tc>
          <w:tcPr>
            <w:tcW w:w="126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frequency of the batch job.  E.g. daily, weekly, monthly)&gt;</w:t>
            </w:r>
          </w:p>
        </w:tc>
        <w:tc>
          <w:tcPr>
            <w:tcW w:w="90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time the batch job is to start&gt;</w:t>
            </w:r>
          </w:p>
        </w:tc>
        <w:tc>
          <w:tcPr>
            <w:tcW w:w="90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days that the batch job is to run in a week.  E.g. M, T, W, Th, F, S, Su&gt;</w:t>
            </w:r>
          </w:p>
        </w:tc>
        <w:tc>
          <w:tcPr>
            <w:tcW w:w="126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estimated length of time the batch job will take to complete in minutes&gt;</w:t>
            </w:r>
          </w:p>
        </w:tc>
        <w:tc>
          <w:tcPr>
            <w:tcW w:w="90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name of the input file for the batch job, if applicable&gt;</w:t>
            </w:r>
          </w:p>
        </w:tc>
        <w:tc>
          <w:tcPr>
            <w:tcW w:w="90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name of the output file for the batch job, if applicable&gt;</w:t>
            </w:r>
          </w:p>
        </w:tc>
        <w:tc>
          <w:tcPr>
            <w:tcW w:w="144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&lt;Identify the tier level if the batch needs to be escalated&gt;</w:t>
            </w:r>
          </w:p>
        </w:tc>
        <w:tc>
          <w:tcPr>
            <w:tcW w:w="1800" w:type="dxa"/>
            <w:shd w:val="clear" w:color="auto" w:fill="auto"/>
          </w:tcPr>
          <w:p w:rsidR="009F7C88" w:rsidRPr="00526CF0" w:rsidRDefault="009F7C88" w:rsidP="00473990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&lt;Identify the person or team necessary for contact&gt;</w:t>
            </w: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5420" w:rsidRPr="00526CF0" w:rsidRDefault="00F85420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D747F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D747F" w:rsidRPr="00526CF0" w:rsidTr="00526CF0">
        <w:trPr>
          <w:tblHeader/>
        </w:trPr>
        <w:tc>
          <w:tcPr>
            <w:tcW w:w="792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F6F39" w:rsidRPr="00526CF0" w:rsidRDefault="008F6F39" w:rsidP="00F37084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0E168D" w:rsidRDefault="000E168D" w:rsidP="00636480">
      <w:pPr>
        <w:pStyle w:val="Head1ParH-net"/>
      </w:pPr>
    </w:p>
    <w:p w:rsidR="00F37084" w:rsidRDefault="00F37084" w:rsidP="000E168D">
      <w:pPr>
        <w:pStyle w:val="Head1PBH-net"/>
        <w:sectPr w:rsidR="00F37084" w:rsidSect="005279DE">
          <w:pgSz w:w="15840" w:h="12240" w:orient="landscape" w:code="1"/>
          <w:pgMar w:top="1440" w:right="432" w:bottom="1440" w:left="432" w:header="720" w:footer="720" w:gutter="0"/>
          <w:cols w:space="720"/>
          <w:docGrid w:linePitch="360"/>
        </w:sectPr>
      </w:pPr>
    </w:p>
    <w:p w:rsidR="000E168D" w:rsidRDefault="00F25037" w:rsidP="000E168D">
      <w:pPr>
        <w:pStyle w:val="Head1PBH-net"/>
      </w:pPr>
      <w:r>
        <w:lastRenderedPageBreak/>
        <w:t>Batch Dependency</w:t>
      </w:r>
    </w:p>
    <w:p w:rsidR="00F25037" w:rsidRDefault="00413A3F" w:rsidP="00463AC2">
      <w:pPr>
        <w:pStyle w:val="Head1ParH-net"/>
      </w:pPr>
      <w:r>
        <w:t>&lt;List all the batch jobs dependent on each other&gt;</w:t>
      </w:r>
    </w:p>
    <w:p w:rsidR="00413A3F" w:rsidRPr="00F25037" w:rsidRDefault="00413A3F" w:rsidP="00413A3F">
      <w:pPr>
        <w:pStyle w:val="Head1ParH-net"/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1152"/>
        <w:gridCol w:w="3636"/>
        <w:gridCol w:w="2304"/>
        <w:gridCol w:w="2340"/>
      </w:tblGrid>
      <w:tr w:rsidR="00F25037" w:rsidRPr="00526CF0" w:rsidTr="00526CF0">
        <w:trPr>
          <w:tblHeader/>
        </w:trPr>
        <w:tc>
          <w:tcPr>
            <w:tcW w:w="1152" w:type="dxa"/>
            <w:shd w:val="clear" w:color="auto" w:fill="C1E0FF"/>
            <w:vAlign w:val="center"/>
          </w:tcPr>
          <w:p w:rsidR="00F25037" w:rsidRPr="00526CF0" w:rsidRDefault="00F25037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Job ID</w:t>
            </w:r>
          </w:p>
        </w:tc>
        <w:tc>
          <w:tcPr>
            <w:tcW w:w="3636" w:type="dxa"/>
            <w:shd w:val="clear" w:color="auto" w:fill="C1E0FF"/>
            <w:vAlign w:val="center"/>
          </w:tcPr>
          <w:p w:rsidR="00F25037" w:rsidRPr="00526CF0" w:rsidRDefault="00F25037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Description</w:t>
            </w:r>
          </w:p>
        </w:tc>
        <w:tc>
          <w:tcPr>
            <w:tcW w:w="2304" w:type="dxa"/>
            <w:shd w:val="clear" w:color="auto" w:fill="C1E0FF"/>
            <w:vAlign w:val="center"/>
          </w:tcPr>
          <w:p w:rsidR="00F25037" w:rsidRPr="00526CF0" w:rsidRDefault="00F25037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Pre-event</w:t>
            </w:r>
          </w:p>
        </w:tc>
        <w:tc>
          <w:tcPr>
            <w:tcW w:w="2340" w:type="dxa"/>
            <w:shd w:val="clear" w:color="auto" w:fill="C1E0FF"/>
            <w:vAlign w:val="center"/>
          </w:tcPr>
          <w:p w:rsidR="00F25037" w:rsidRPr="00526CF0" w:rsidRDefault="00F25037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Post-event</w:t>
            </w:r>
          </w:p>
        </w:tc>
      </w:tr>
      <w:tr w:rsidR="00054E4E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054E4E" w:rsidRPr="00526CF0" w:rsidRDefault="00054E4E" w:rsidP="001A4C81">
            <w:pPr>
              <w:rPr>
                <w:rFonts w:ascii="Arial" w:hAnsi="Arial"/>
                <w:sz w:val="20"/>
                <w:szCs w:val="22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&lt;List the unique Batch file id or name&gt;</w:t>
            </w:r>
          </w:p>
        </w:tc>
        <w:tc>
          <w:tcPr>
            <w:tcW w:w="3636" w:type="dxa"/>
            <w:shd w:val="clear" w:color="auto" w:fill="auto"/>
          </w:tcPr>
          <w:p w:rsidR="00054E4E" w:rsidRPr="00526CF0" w:rsidRDefault="00054E4E" w:rsidP="001A4C81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&lt;Provide a brief description of the batch job.  E.g. provider maintenance, application maintenance)</w:t>
            </w:r>
          </w:p>
        </w:tc>
        <w:tc>
          <w:tcPr>
            <w:tcW w:w="2304" w:type="dxa"/>
            <w:shd w:val="clear" w:color="auto" w:fill="auto"/>
          </w:tcPr>
          <w:p w:rsidR="00054E4E" w:rsidRPr="00526CF0" w:rsidRDefault="00054E4E" w:rsidP="001A4C81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Job Id that occurs before this batch job&gt;</w:t>
            </w:r>
          </w:p>
        </w:tc>
        <w:tc>
          <w:tcPr>
            <w:tcW w:w="2340" w:type="dxa"/>
            <w:shd w:val="clear" w:color="auto" w:fill="auto"/>
          </w:tcPr>
          <w:p w:rsidR="00054E4E" w:rsidRPr="00526CF0" w:rsidRDefault="00054E4E" w:rsidP="001A4C81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Job Id that occurs after this batch job&gt;</w:t>
            </w:r>
          </w:p>
        </w:tc>
      </w:tr>
      <w:tr w:rsidR="00F25037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25037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25037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25037" w:rsidRPr="00526CF0" w:rsidRDefault="00F25037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F85420" w:rsidRPr="00526CF0" w:rsidTr="00526CF0">
        <w:trPr>
          <w:tblHeader/>
        </w:trPr>
        <w:tc>
          <w:tcPr>
            <w:tcW w:w="1152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85420" w:rsidRPr="00526CF0" w:rsidRDefault="00F85420" w:rsidP="00F25037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0E168D" w:rsidRDefault="000E168D" w:rsidP="00F25037"/>
    <w:p w:rsidR="000E168D" w:rsidRDefault="007A14FA" w:rsidP="007A14FA">
      <w:pPr>
        <w:pStyle w:val="Head1PBH-net"/>
      </w:pPr>
      <w:r>
        <w:lastRenderedPageBreak/>
        <w:t>Directory Structure for Batch Files</w:t>
      </w:r>
    </w:p>
    <w:p w:rsidR="007A14FA" w:rsidRPr="00826CFD" w:rsidRDefault="007A14FA" w:rsidP="007A14FA">
      <w:pPr>
        <w:pStyle w:val="Head1ParH-net"/>
      </w:pPr>
      <w:r>
        <w:t>&lt;List the directory for the batch files for the input, output, and run files.&gt;</w:t>
      </w:r>
    </w:p>
    <w:p w:rsidR="00F25037" w:rsidRDefault="00F25037" w:rsidP="00636480">
      <w:pPr>
        <w:pStyle w:val="Head1ParH-net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6696"/>
      </w:tblGrid>
      <w:tr w:rsidR="007737D2" w:rsidRPr="00526CF0" w:rsidTr="00526CF0"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7737D2" w:rsidRPr="00526CF0" w:rsidRDefault="0060251E" w:rsidP="0060251E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Input</w:t>
            </w:r>
          </w:p>
        </w:tc>
      </w:tr>
      <w:tr w:rsidR="007737D2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7737D2" w:rsidRPr="00526CF0" w:rsidRDefault="0060251E" w:rsidP="0060251E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 xml:space="preserve">File Location </w:t>
            </w:r>
            <w:r w:rsidR="007B7B71" w:rsidRPr="00526CF0">
              <w:rPr>
                <w:szCs w:val="22"/>
              </w:rPr>
              <w:t xml:space="preserve">on </w:t>
            </w:r>
            <w:r w:rsidRPr="00526CF0">
              <w:rPr>
                <w:szCs w:val="22"/>
              </w:rPr>
              <w:t>FTP Server</w:t>
            </w:r>
          </w:p>
        </w:tc>
      </w:tr>
      <w:tr w:rsidR="007737D2" w:rsidRPr="00526CF0" w:rsidTr="00526CF0">
        <w:tc>
          <w:tcPr>
            <w:tcW w:w="2772" w:type="dxa"/>
            <w:shd w:val="clear" w:color="auto" w:fill="auto"/>
            <w:vAlign w:val="center"/>
          </w:tcPr>
          <w:p w:rsidR="007737D2" w:rsidRPr="007737D2" w:rsidRDefault="0060251E" w:rsidP="007B7B71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737D2" w:rsidRPr="007737D2" w:rsidRDefault="007737D2" w:rsidP="007B7B71">
            <w:pPr>
              <w:pStyle w:val="Head1ParH-net"/>
            </w:pPr>
          </w:p>
        </w:tc>
      </w:tr>
      <w:tr w:rsidR="007737D2" w:rsidRPr="00526CF0" w:rsidTr="00526CF0">
        <w:tc>
          <w:tcPr>
            <w:tcW w:w="2772" w:type="dxa"/>
            <w:shd w:val="clear" w:color="auto" w:fill="auto"/>
            <w:vAlign w:val="center"/>
          </w:tcPr>
          <w:p w:rsidR="007737D2" w:rsidRPr="007737D2" w:rsidRDefault="0060251E" w:rsidP="007B7B71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737D2" w:rsidRPr="007737D2" w:rsidRDefault="007737D2" w:rsidP="007B7B71">
            <w:pPr>
              <w:pStyle w:val="Head1ParH-net"/>
            </w:pPr>
          </w:p>
        </w:tc>
      </w:tr>
      <w:tr w:rsidR="0060251E" w:rsidRPr="00526CF0" w:rsidTr="00526CF0">
        <w:tc>
          <w:tcPr>
            <w:tcW w:w="2772" w:type="dxa"/>
            <w:shd w:val="clear" w:color="auto" w:fill="auto"/>
            <w:vAlign w:val="center"/>
          </w:tcPr>
          <w:p w:rsidR="0060251E" w:rsidRPr="007737D2" w:rsidRDefault="0060251E" w:rsidP="007B7B71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60251E" w:rsidRPr="007737D2" w:rsidRDefault="0060251E" w:rsidP="007B7B71">
            <w:pPr>
              <w:pStyle w:val="Head1ParH-net"/>
            </w:pPr>
          </w:p>
        </w:tc>
      </w:tr>
      <w:tr w:rsidR="007737D2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7D2" w:rsidRPr="007737D2" w:rsidRDefault="0060251E" w:rsidP="007B7B71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7D2" w:rsidRPr="007737D2" w:rsidRDefault="007737D2" w:rsidP="007B7B71">
            <w:pPr>
              <w:pStyle w:val="Head1ParH-net"/>
            </w:pPr>
          </w:p>
        </w:tc>
      </w:tr>
      <w:tr w:rsidR="007737D2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7737D2" w:rsidRPr="00526CF0" w:rsidRDefault="007B7B71" w:rsidP="007B7B71">
            <w:pPr>
              <w:pStyle w:val="Heading6"/>
              <w:rPr>
                <w:sz w:val="20"/>
                <w:szCs w:val="22"/>
              </w:rPr>
            </w:pPr>
            <w:r w:rsidRPr="00526CF0">
              <w:rPr>
                <w:szCs w:val="22"/>
              </w:rPr>
              <w:t>File Location for Database Server</w:t>
            </w:r>
          </w:p>
        </w:tc>
      </w:tr>
      <w:tr w:rsidR="007B7B71" w:rsidRPr="00526CF0" w:rsidTr="00526CF0">
        <w:tc>
          <w:tcPr>
            <w:tcW w:w="2772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B7B71" w:rsidRPr="00526CF0" w:rsidTr="00526CF0">
        <w:tc>
          <w:tcPr>
            <w:tcW w:w="2772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B7B71" w:rsidRPr="00526CF0" w:rsidTr="00526CF0">
        <w:tc>
          <w:tcPr>
            <w:tcW w:w="2772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B7B71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737D2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7737D2" w:rsidRPr="00526CF0" w:rsidRDefault="007B7B71" w:rsidP="007B7B71">
            <w:pPr>
              <w:pStyle w:val="Heading6"/>
              <w:rPr>
                <w:sz w:val="20"/>
                <w:szCs w:val="22"/>
              </w:rPr>
            </w:pPr>
            <w:r w:rsidRPr="00526CF0">
              <w:rPr>
                <w:szCs w:val="22"/>
              </w:rPr>
              <w:t>File Location for Application Server</w:t>
            </w:r>
          </w:p>
        </w:tc>
      </w:tr>
      <w:tr w:rsidR="007B7B71" w:rsidRPr="00526CF0" w:rsidTr="00526CF0">
        <w:tc>
          <w:tcPr>
            <w:tcW w:w="2772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B7B71" w:rsidRPr="00526CF0" w:rsidTr="00526CF0">
        <w:tc>
          <w:tcPr>
            <w:tcW w:w="2772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B7B71" w:rsidRPr="00526CF0" w:rsidTr="00526CF0">
        <w:tc>
          <w:tcPr>
            <w:tcW w:w="2772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7B7B71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B71" w:rsidRPr="007737D2" w:rsidRDefault="007B7B71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AC2E59" w:rsidRPr="00526CF0" w:rsidRDefault="00AC2E59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Run Files</w:t>
            </w:r>
          </w:p>
        </w:tc>
      </w:tr>
      <w:tr w:rsidR="00AC2E59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AC2E59" w:rsidRPr="00526CF0" w:rsidRDefault="00AC2E59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File Location on FTP Server</w:t>
            </w: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AC2E59" w:rsidRPr="00526CF0" w:rsidRDefault="00AC2E59" w:rsidP="00014062">
            <w:pPr>
              <w:pStyle w:val="Heading6"/>
              <w:rPr>
                <w:sz w:val="20"/>
                <w:szCs w:val="22"/>
              </w:rPr>
            </w:pPr>
            <w:r w:rsidRPr="00526CF0">
              <w:rPr>
                <w:szCs w:val="22"/>
              </w:rPr>
              <w:t>File Location for Database Server</w:t>
            </w: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AC2E59" w:rsidRPr="00526CF0" w:rsidRDefault="00AC2E59" w:rsidP="00014062">
            <w:pPr>
              <w:pStyle w:val="Heading6"/>
              <w:rPr>
                <w:sz w:val="20"/>
                <w:szCs w:val="22"/>
              </w:rPr>
            </w:pPr>
            <w:r w:rsidRPr="00526CF0">
              <w:rPr>
                <w:szCs w:val="22"/>
              </w:rPr>
              <w:t>File Location for Application Server</w:t>
            </w: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AC2E59" w:rsidRPr="00526CF0" w:rsidRDefault="00AC2E59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lastRenderedPageBreak/>
              <w:t>Output</w:t>
            </w:r>
          </w:p>
        </w:tc>
      </w:tr>
      <w:tr w:rsidR="00AC2E59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AC2E59" w:rsidRPr="00526CF0" w:rsidRDefault="00AC2E59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File Location on FTP Server</w:t>
            </w: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AC2E59" w:rsidRPr="00526CF0" w:rsidRDefault="00AC2E59" w:rsidP="00014062">
            <w:pPr>
              <w:pStyle w:val="Heading6"/>
              <w:rPr>
                <w:sz w:val="20"/>
                <w:szCs w:val="22"/>
              </w:rPr>
            </w:pPr>
            <w:r w:rsidRPr="00526CF0">
              <w:rPr>
                <w:szCs w:val="22"/>
              </w:rPr>
              <w:t>File Location for Database Server</w:t>
            </w: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9468" w:type="dxa"/>
            <w:gridSpan w:val="2"/>
            <w:shd w:val="clear" w:color="auto" w:fill="FFFF99"/>
            <w:vAlign w:val="center"/>
          </w:tcPr>
          <w:p w:rsidR="00AC2E59" w:rsidRPr="00526CF0" w:rsidRDefault="00AC2E59" w:rsidP="00014062">
            <w:pPr>
              <w:pStyle w:val="Heading6"/>
              <w:rPr>
                <w:sz w:val="20"/>
                <w:szCs w:val="22"/>
              </w:rPr>
            </w:pPr>
            <w:r w:rsidRPr="00526CF0">
              <w:rPr>
                <w:szCs w:val="22"/>
              </w:rPr>
              <w:t>File Location for Application Server</w:t>
            </w: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Production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Acceptance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System/Integration Test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  <w:tr w:rsidR="00AC2E59" w:rsidRPr="00526CF0" w:rsidTr="00526CF0">
        <w:tc>
          <w:tcPr>
            <w:tcW w:w="2772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  <w:r>
              <w:t>Development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2E59" w:rsidRPr="007737D2" w:rsidRDefault="00AC2E59" w:rsidP="00014062">
            <w:pPr>
              <w:pStyle w:val="Head1ParH-net"/>
            </w:pPr>
          </w:p>
        </w:tc>
      </w:tr>
    </w:tbl>
    <w:p w:rsidR="00F25037" w:rsidRDefault="00F25037" w:rsidP="007737D2"/>
    <w:p w:rsidR="00F25037" w:rsidRDefault="00967A68" w:rsidP="00967A68">
      <w:pPr>
        <w:pStyle w:val="Head1PBH-net"/>
      </w:pPr>
      <w:r>
        <w:lastRenderedPageBreak/>
        <w:t>Log Files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60"/>
      </w:tblGrid>
      <w:tr w:rsidR="00CC343D" w:rsidTr="00526CF0">
        <w:tc>
          <w:tcPr>
            <w:tcW w:w="5000" w:type="pct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CC343D" w:rsidRPr="00526CF0" w:rsidRDefault="00CC343D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Log Files Naming Convention</w:t>
            </w:r>
          </w:p>
        </w:tc>
      </w:tr>
      <w:tr w:rsidR="00CC343D" w:rsidTr="00526CF0">
        <w:tc>
          <w:tcPr>
            <w:tcW w:w="5000" w:type="pct"/>
            <w:shd w:val="clear" w:color="auto" w:fill="auto"/>
            <w:vAlign w:val="center"/>
          </w:tcPr>
          <w:p w:rsidR="00CC343D" w:rsidRDefault="00CC343D" w:rsidP="00CC343D">
            <w:pPr>
              <w:pStyle w:val="Head1ParH-net"/>
            </w:pPr>
          </w:p>
          <w:p w:rsidR="00CC343D" w:rsidRDefault="00CC343D" w:rsidP="00CC343D">
            <w:pPr>
              <w:pStyle w:val="Head1ParH-net"/>
            </w:pPr>
          </w:p>
        </w:tc>
      </w:tr>
    </w:tbl>
    <w:p w:rsidR="007A14FA" w:rsidRDefault="007A14FA" w:rsidP="00636480">
      <w:pPr>
        <w:pStyle w:val="Head1ParH-net"/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60"/>
      </w:tblGrid>
      <w:tr w:rsidR="00014062" w:rsidTr="00526CF0">
        <w:tc>
          <w:tcPr>
            <w:tcW w:w="5000" w:type="pct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014062" w:rsidRPr="00526CF0" w:rsidRDefault="00014062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Log File Structure and Acceptable Return Codes</w:t>
            </w:r>
          </w:p>
        </w:tc>
      </w:tr>
      <w:tr w:rsidR="00014062" w:rsidTr="00526CF0">
        <w:tc>
          <w:tcPr>
            <w:tcW w:w="5000" w:type="pct"/>
            <w:shd w:val="clear" w:color="auto" w:fill="auto"/>
            <w:vAlign w:val="center"/>
          </w:tcPr>
          <w:p w:rsidR="00014062" w:rsidRDefault="00014062" w:rsidP="00014062">
            <w:pPr>
              <w:pStyle w:val="Head1ParH-net"/>
            </w:pPr>
          </w:p>
          <w:p w:rsidR="00014062" w:rsidRDefault="00014062" w:rsidP="00014062">
            <w:pPr>
              <w:pStyle w:val="Head1ParH-net"/>
            </w:pPr>
          </w:p>
        </w:tc>
      </w:tr>
    </w:tbl>
    <w:p w:rsidR="007A14FA" w:rsidRDefault="007A14FA" w:rsidP="00636480">
      <w:pPr>
        <w:pStyle w:val="Head1ParH-net"/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60"/>
      </w:tblGrid>
      <w:tr w:rsidR="00014062" w:rsidTr="00526CF0">
        <w:tc>
          <w:tcPr>
            <w:tcW w:w="5000" w:type="pct"/>
            <w:tcBorders>
              <w:bottom w:val="single" w:sz="4" w:space="0" w:color="auto"/>
            </w:tcBorders>
            <w:shd w:val="clear" w:color="auto" w:fill="C1E0FF"/>
            <w:vAlign w:val="center"/>
          </w:tcPr>
          <w:p w:rsidR="00014062" w:rsidRPr="00526CF0" w:rsidRDefault="00014062" w:rsidP="00014062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Log Files Naming Convention for Application Specific Logging</w:t>
            </w:r>
          </w:p>
        </w:tc>
      </w:tr>
      <w:tr w:rsidR="00014062" w:rsidTr="00526CF0">
        <w:tc>
          <w:tcPr>
            <w:tcW w:w="5000" w:type="pct"/>
            <w:shd w:val="clear" w:color="auto" w:fill="auto"/>
            <w:vAlign w:val="center"/>
          </w:tcPr>
          <w:p w:rsidR="00014062" w:rsidRDefault="00014062" w:rsidP="00014062">
            <w:pPr>
              <w:pStyle w:val="Head1ParH-net"/>
            </w:pPr>
          </w:p>
          <w:p w:rsidR="00014062" w:rsidRDefault="00014062" w:rsidP="00014062">
            <w:pPr>
              <w:pStyle w:val="Head1ParH-net"/>
            </w:pPr>
          </w:p>
        </w:tc>
      </w:tr>
    </w:tbl>
    <w:p w:rsidR="00014062" w:rsidRDefault="00014062" w:rsidP="00636480">
      <w:pPr>
        <w:pStyle w:val="Head1ParH-net"/>
      </w:pPr>
    </w:p>
    <w:p w:rsidR="00014062" w:rsidRDefault="001F0C78" w:rsidP="001F0C78">
      <w:pPr>
        <w:pStyle w:val="Head1PBH-net"/>
      </w:pPr>
      <w:r>
        <w:lastRenderedPageBreak/>
        <w:t>Batch Frequency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1152"/>
        <w:gridCol w:w="3636"/>
        <w:gridCol w:w="2304"/>
        <w:gridCol w:w="2340"/>
      </w:tblGrid>
      <w:tr w:rsidR="00600B56" w:rsidRPr="00526CF0" w:rsidTr="00526CF0">
        <w:trPr>
          <w:tblHeader/>
        </w:trPr>
        <w:tc>
          <w:tcPr>
            <w:tcW w:w="1152" w:type="dxa"/>
            <w:shd w:val="clear" w:color="auto" w:fill="C1E0FF"/>
            <w:vAlign w:val="center"/>
          </w:tcPr>
          <w:p w:rsidR="00600B56" w:rsidRPr="00526CF0" w:rsidRDefault="00600B56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Job ID</w:t>
            </w:r>
          </w:p>
        </w:tc>
        <w:tc>
          <w:tcPr>
            <w:tcW w:w="3636" w:type="dxa"/>
            <w:shd w:val="clear" w:color="auto" w:fill="C1E0FF"/>
            <w:vAlign w:val="center"/>
          </w:tcPr>
          <w:p w:rsidR="00600B56" w:rsidRPr="00526CF0" w:rsidRDefault="00600B56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Frequency</w:t>
            </w:r>
          </w:p>
        </w:tc>
        <w:tc>
          <w:tcPr>
            <w:tcW w:w="2304" w:type="dxa"/>
            <w:shd w:val="clear" w:color="auto" w:fill="C1E0FF"/>
            <w:vAlign w:val="center"/>
          </w:tcPr>
          <w:p w:rsidR="00600B56" w:rsidRPr="00526CF0" w:rsidRDefault="00600B56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Run Days</w:t>
            </w:r>
          </w:p>
        </w:tc>
        <w:tc>
          <w:tcPr>
            <w:tcW w:w="2340" w:type="dxa"/>
            <w:shd w:val="clear" w:color="auto" w:fill="C1E0FF"/>
            <w:vAlign w:val="center"/>
          </w:tcPr>
          <w:p w:rsidR="00600B56" w:rsidRPr="00526CF0" w:rsidRDefault="00600B56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Start Time</w:t>
            </w:r>
          </w:p>
        </w:tc>
      </w:tr>
      <w:tr w:rsidR="00600B56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600B56" w:rsidRPr="00526CF0" w:rsidRDefault="00600B56" w:rsidP="002E6F1A">
            <w:pPr>
              <w:rPr>
                <w:rFonts w:ascii="Arial" w:hAnsi="Arial"/>
                <w:sz w:val="20"/>
                <w:szCs w:val="22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&lt;List the unique Batch file id or name&gt;</w:t>
            </w:r>
          </w:p>
        </w:tc>
        <w:tc>
          <w:tcPr>
            <w:tcW w:w="3636" w:type="dxa"/>
            <w:shd w:val="clear" w:color="auto" w:fill="auto"/>
          </w:tcPr>
          <w:p w:rsidR="00600B56" w:rsidRPr="00526CF0" w:rsidRDefault="00600B56" w:rsidP="002E6F1A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frequency of the batch job.  E.g. daily, weekly, monthly)&gt;</w:t>
            </w:r>
          </w:p>
        </w:tc>
        <w:tc>
          <w:tcPr>
            <w:tcW w:w="2304" w:type="dxa"/>
            <w:shd w:val="clear" w:color="auto" w:fill="auto"/>
          </w:tcPr>
          <w:p w:rsidR="00600B56" w:rsidRPr="00526CF0" w:rsidRDefault="00600B56" w:rsidP="002E6F1A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days that the batch job is to run in a week or which specific days of the month.  E.g. M, T, W, Th, F, S, Su&gt;</w:t>
            </w:r>
          </w:p>
        </w:tc>
        <w:tc>
          <w:tcPr>
            <w:tcW w:w="2340" w:type="dxa"/>
            <w:shd w:val="clear" w:color="auto" w:fill="auto"/>
          </w:tcPr>
          <w:p w:rsidR="00600B56" w:rsidRPr="00526CF0" w:rsidRDefault="00600B56" w:rsidP="002E6F1A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time the batch job is to start&gt;</w:t>
            </w: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1F0C78" w:rsidRPr="00526CF0" w:rsidTr="00526CF0">
        <w:trPr>
          <w:tblHeader/>
        </w:trPr>
        <w:tc>
          <w:tcPr>
            <w:tcW w:w="1152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1F0C78" w:rsidRPr="00526CF0" w:rsidRDefault="001F0C78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1F0C78" w:rsidRDefault="001F0C78" w:rsidP="00636480">
      <w:pPr>
        <w:pStyle w:val="Head1ParH-net"/>
      </w:pPr>
    </w:p>
    <w:p w:rsidR="001F0C78" w:rsidRDefault="002E6F1A" w:rsidP="002E6F1A">
      <w:pPr>
        <w:pStyle w:val="Head1PBH-net"/>
      </w:pPr>
      <w:r>
        <w:lastRenderedPageBreak/>
        <w:t>Expected Run Time for Batches</w:t>
      </w:r>
    </w:p>
    <w:tbl>
      <w:tblPr>
        <w:tblW w:w="7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1980"/>
        <w:gridCol w:w="5310"/>
      </w:tblGrid>
      <w:tr w:rsidR="0020631C" w:rsidRPr="00526CF0" w:rsidTr="00526CF0">
        <w:trPr>
          <w:tblHeader/>
          <w:jc w:val="center"/>
        </w:trPr>
        <w:tc>
          <w:tcPr>
            <w:tcW w:w="1980" w:type="dxa"/>
            <w:shd w:val="clear" w:color="auto" w:fill="C1E0FF"/>
            <w:vAlign w:val="center"/>
          </w:tcPr>
          <w:p w:rsidR="0020631C" w:rsidRPr="00526CF0" w:rsidRDefault="0020631C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Job ID</w:t>
            </w:r>
          </w:p>
        </w:tc>
        <w:tc>
          <w:tcPr>
            <w:tcW w:w="5310" w:type="dxa"/>
            <w:shd w:val="clear" w:color="auto" w:fill="C1E0FF"/>
            <w:vAlign w:val="center"/>
          </w:tcPr>
          <w:p w:rsidR="0020631C" w:rsidRPr="00526CF0" w:rsidRDefault="0020631C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Expected Run Time (min.)</w:t>
            </w:r>
          </w:p>
        </w:tc>
      </w:tr>
      <w:tr w:rsidR="0020631C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20631C" w:rsidRPr="00526CF0" w:rsidRDefault="0020631C" w:rsidP="002E6F1A">
            <w:pPr>
              <w:rPr>
                <w:rFonts w:ascii="Arial" w:hAnsi="Arial"/>
                <w:sz w:val="20"/>
                <w:szCs w:val="22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&lt;List the unique Batch file id or name&gt;</w:t>
            </w:r>
          </w:p>
        </w:tc>
        <w:tc>
          <w:tcPr>
            <w:tcW w:w="5310" w:type="dxa"/>
            <w:shd w:val="clear" w:color="auto" w:fill="auto"/>
          </w:tcPr>
          <w:p w:rsidR="0020631C" w:rsidRPr="00526CF0" w:rsidRDefault="0020631C" w:rsidP="001A4C81">
            <w:pPr>
              <w:rPr>
                <w:rFonts w:ascii="Arial" w:hAnsi="Arial" w:cs="Arial"/>
                <w:sz w:val="16"/>
                <w:szCs w:val="16"/>
              </w:rPr>
            </w:pPr>
            <w:r w:rsidRPr="00526CF0">
              <w:rPr>
                <w:rFonts w:ascii="Arial" w:hAnsi="Arial" w:cs="Arial"/>
                <w:sz w:val="16"/>
                <w:szCs w:val="16"/>
              </w:rPr>
              <w:t>&lt;Enter the estimated length of time the batch job will take to complete in minutes&gt;</w:t>
            </w:r>
          </w:p>
        </w:tc>
      </w:tr>
      <w:tr w:rsidR="002E6F1A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2E6F1A" w:rsidRPr="00526CF0" w:rsidRDefault="002E6F1A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2E6F1A" w:rsidRPr="00526CF0" w:rsidRDefault="002E6F1A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E6F1A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2E6F1A" w:rsidRPr="00526CF0" w:rsidRDefault="002E6F1A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2E6F1A" w:rsidRPr="00526CF0" w:rsidRDefault="002E6F1A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E6F1A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2E6F1A" w:rsidRPr="00526CF0" w:rsidRDefault="002E6F1A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2E6F1A" w:rsidRPr="00526CF0" w:rsidRDefault="002E6F1A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6C65BD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6C65BD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6C65BD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6C65BD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6C65BD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6C65BD" w:rsidRPr="00526CF0" w:rsidTr="00526CF0">
        <w:trPr>
          <w:tblHeader/>
          <w:jc w:val="center"/>
        </w:trPr>
        <w:tc>
          <w:tcPr>
            <w:tcW w:w="198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6C65BD" w:rsidRPr="00526CF0" w:rsidRDefault="006C65BD" w:rsidP="002E6F1A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1F0C78" w:rsidRDefault="001F0C78" w:rsidP="002E6F1A"/>
    <w:p w:rsidR="00F25037" w:rsidRDefault="006C65BD" w:rsidP="006C65BD">
      <w:pPr>
        <w:pStyle w:val="Head1PBH-net"/>
      </w:pPr>
      <w:r>
        <w:lastRenderedPageBreak/>
        <w:t>Batch Failure Protocol</w:t>
      </w:r>
    </w:p>
    <w:p w:rsidR="006C65BD" w:rsidRDefault="006C65BD" w:rsidP="006C65BD">
      <w:pPr>
        <w:pStyle w:val="Head1ParH-net"/>
      </w:pPr>
      <w:r>
        <w:t>&lt;List the steps for protocol if the batch fails.  An example is provided below&gt;</w:t>
      </w:r>
    </w:p>
    <w:p w:rsidR="006C65BD" w:rsidRDefault="006C65BD" w:rsidP="006C65BD">
      <w:pPr>
        <w:pStyle w:val="Head1ParH-net"/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972"/>
        <w:gridCol w:w="3240"/>
        <w:gridCol w:w="5220"/>
      </w:tblGrid>
      <w:tr w:rsidR="0006596E" w:rsidRPr="00526CF0" w:rsidTr="00526CF0">
        <w:trPr>
          <w:tblHeader/>
        </w:trPr>
        <w:tc>
          <w:tcPr>
            <w:tcW w:w="972" w:type="dxa"/>
            <w:shd w:val="clear" w:color="auto" w:fill="C1E0FF"/>
          </w:tcPr>
          <w:p w:rsidR="0006596E" w:rsidRPr="00526CF0" w:rsidRDefault="0006596E" w:rsidP="00AD078A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Steps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C1E0FF"/>
          </w:tcPr>
          <w:p w:rsidR="0006596E" w:rsidRPr="00526CF0" w:rsidRDefault="0006596E" w:rsidP="00AD078A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Actions</w:t>
            </w:r>
          </w:p>
        </w:tc>
        <w:tc>
          <w:tcPr>
            <w:tcW w:w="5220" w:type="dxa"/>
            <w:shd w:val="clear" w:color="auto" w:fill="C1E0FF"/>
            <w:vAlign w:val="center"/>
          </w:tcPr>
          <w:p w:rsidR="0006596E" w:rsidRPr="00526CF0" w:rsidRDefault="0006596E" w:rsidP="00AD078A">
            <w:pPr>
              <w:pStyle w:val="Heading6"/>
              <w:rPr>
                <w:szCs w:val="22"/>
              </w:rPr>
            </w:pPr>
          </w:p>
        </w:tc>
      </w:tr>
      <w:tr w:rsidR="0006596E" w:rsidRPr="00526CF0" w:rsidTr="00526CF0">
        <w:trPr>
          <w:tblHeader/>
        </w:trPr>
        <w:tc>
          <w:tcPr>
            <w:tcW w:w="972" w:type="dxa"/>
            <w:shd w:val="clear" w:color="auto" w:fill="auto"/>
            <w:vAlign w:val="center"/>
          </w:tcPr>
          <w:p w:rsidR="0006596E" w:rsidRPr="009404CA" w:rsidRDefault="00AD078A" w:rsidP="00526CF0">
            <w:pPr>
              <w:pStyle w:val="Head1ParH-net"/>
              <w:jc w:val="center"/>
            </w:pPr>
            <w:r>
              <w:t>1</w:t>
            </w:r>
          </w:p>
        </w:tc>
        <w:tc>
          <w:tcPr>
            <w:tcW w:w="3240" w:type="dxa"/>
            <w:shd w:val="clear" w:color="auto" w:fill="FFFF99"/>
            <w:vAlign w:val="center"/>
          </w:tcPr>
          <w:p w:rsidR="0006596E" w:rsidRPr="00526CF0" w:rsidRDefault="0006596E" w:rsidP="00767598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BATCH FAILURE NOTIFICATION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596E" w:rsidRPr="009404CA" w:rsidRDefault="00AD078A" w:rsidP="0006596E">
            <w:pPr>
              <w:pStyle w:val="Head1ParH-net"/>
            </w:pPr>
            <w:r w:rsidRPr="009404CA">
              <w:t>Application Team receives the failure notification via the pager which is with the person who is on call.</w:t>
            </w:r>
          </w:p>
        </w:tc>
      </w:tr>
      <w:tr w:rsidR="0006596E" w:rsidRPr="00526CF0" w:rsidTr="00526CF0">
        <w:trPr>
          <w:tblHeader/>
        </w:trPr>
        <w:tc>
          <w:tcPr>
            <w:tcW w:w="972" w:type="dxa"/>
            <w:shd w:val="clear" w:color="auto" w:fill="auto"/>
            <w:vAlign w:val="center"/>
          </w:tcPr>
          <w:p w:rsidR="0006596E" w:rsidRPr="009404CA" w:rsidRDefault="00AD078A" w:rsidP="00526CF0">
            <w:pPr>
              <w:pStyle w:val="Head1ParH-net"/>
              <w:jc w:val="center"/>
            </w:pPr>
            <w:r>
              <w:t>2</w:t>
            </w:r>
          </w:p>
        </w:tc>
        <w:tc>
          <w:tcPr>
            <w:tcW w:w="3240" w:type="dxa"/>
            <w:shd w:val="clear" w:color="auto" w:fill="FFFF99"/>
            <w:vAlign w:val="center"/>
          </w:tcPr>
          <w:p w:rsidR="0006596E" w:rsidRPr="00526CF0" w:rsidRDefault="0006596E" w:rsidP="00767598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CRITICALITY DETERMINATION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596E" w:rsidRPr="009404CA" w:rsidRDefault="00AD078A" w:rsidP="0006596E">
            <w:pPr>
              <w:pStyle w:val="Head1ParH-net"/>
            </w:pPr>
            <w:r w:rsidRPr="009404CA">
              <w:t>Application Team determines criticality by examining the nature of the error.</w:t>
            </w:r>
          </w:p>
        </w:tc>
      </w:tr>
      <w:tr w:rsidR="0006596E" w:rsidRPr="00526CF0" w:rsidTr="00526CF0">
        <w:trPr>
          <w:tblHeader/>
        </w:trPr>
        <w:tc>
          <w:tcPr>
            <w:tcW w:w="972" w:type="dxa"/>
            <w:shd w:val="clear" w:color="auto" w:fill="auto"/>
            <w:vAlign w:val="center"/>
          </w:tcPr>
          <w:p w:rsidR="0006596E" w:rsidRPr="009404CA" w:rsidRDefault="00AD078A" w:rsidP="00526CF0">
            <w:pPr>
              <w:pStyle w:val="Head1ParH-net"/>
              <w:jc w:val="center"/>
            </w:pPr>
            <w:r>
              <w:t>3</w:t>
            </w:r>
          </w:p>
        </w:tc>
        <w:tc>
          <w:tcPr>
            <w:tcW w:w="3240" w:type="dxa"/>
            <w:shd w:val="clear" w:color="auto" w:fill="FFFF99"/>
            <w:vAlign w:val="center"/>
          </w:tcPr>
          <w:p w:rsidR="0006596E" w:rsidRPr="00526CF0" w:rsidRDefault="0006596E" w:rsidP="001A4C8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APPLICATION TEAM FIX IDENTIFIED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AD078A" w:rsidRPr="009404CA" w:rsidRDefault="00AD078A" w:rsidP="00AD078A">
            <w:pPr>
              <w:pStyle w:val="Head1ParH-net"/>
            </w:pPr>
            <w:r w:rsidRPr="009404CA">
              <w:t xml:space="preserve">APP Team notifies </w:t>
            </w:r>
            <w:r>
              <w:t xml:space="preserve">Team lead with Estimated time of </w:t>
            </w:r>
            <w:r w:rsidRPr="009404CA">
              <w:t xml:space="preserve">completion of fix. </w:t>
            </w:r>
          </w:p>
          <w:p w:rsidR="0006596E" w:rsidRPr="009404CA" w:rsidRDefault="00AD078A" w:rsidP="00AD078A">
            <w:pPr>
              <w:pStyle w:val="Head1ParH-net"/>
            </w:pPr>
            <w:r>
              <w:t>Team lead</w:t>
            </w:r>
            <w:r w:rsidRPr="009404CA">
              <w:t xml:space="preserve"> notifies </w:t>
            </w:r>
            <w:r>
              <w:t>Application Manager</w:t>
            </w:r>
          </w:p>
        </w:tc>
      </w:tr>
      <w:tr w:rsidR="0006596E" w:rsidRPr="00526CF0" w:rsidTr="00526CF0">
        <w:trPr>
          <w:tblHeader/>
        </w:trPr>
        <w:tc>
          <w:tcPr>
            <w:tcW w:w="972" w:type="dxa"/>
            <w:shd w:val="clear" w:color="auto" w:fill="auto"/>
            <w:vAlign w:val="center"/>
          </w:tcPr>
          <w:p w:rsidR="0006596E" w:rsidRPr="009404CA" w:rsidRDefault="00AD078A" w:rsidP="00526CF0">
            <w:pPr>
              <w:pStyle w:val="Head1ParH-net"/>
              <w:jc w:val="center"/>
            </w:pPr>
            <w:r>
              <w:t>4</w:t>
            </w:r>
          </w:p>
        </w:tc>
        <w:tc>
          <w:tcPr>
            <w:tcW w:w="3240" w:type="dxa"/>
            <w:shd w:val="clear" w:color="auto" w:fill="FFFF99"/>
            <w:vAlign w:val="center"/>
          </w:tcPr>
          <w:p w:rsidR="0006596E" w:rsidRPr="00526CF0" w:rsidRDefault="0006596E" w:rsidP="00767598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FIX COMPLETED/DEPLOYMENT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596E" w:rsidRPr="009404CA" w:rsidRDefault="00AD078A" w:rsidP="0006596E">
            <w:pPr>
              <w:pStyle w:val="Head1ParH-net"/>
            </w:pPr>
            <w:r>
              <w:t>Team lead</w:t>
            </w:r>
            <w:r w:rsidRPr="009404CA">
              <w:t xml:space="preserve"> contacts State individuals to enable deployment PRD.</w:t>
            </w:r>
          </w:p>
        </w:tc>
      </w:tr>
      <w:tr w:rsidR="0006596E" w:rsidRPr="00526CF0" w:rsidTr="00526CF0">
        <w:trPr>
          <w:tblHeader/>
        </w:trPr>
        <w:tc>
          <w:tcPr>
            <w:tcW w:w="972" w:type="dxa"/>
            <w:shd w:val="clear" w:color="auto" w:fill="auto"/>
            <w:vAlign w:val="center"/>
          </w:tcPr>
          <w:p w:rsidR="0006596E" w:rsidRPr="009404CA" w:rsidRDefault="00AD078A" w:rsidP="00526CF0">
            <w:pPr>
              <w:pStyle w:val="Head1ParH-net"/>
              <w:jc w:val="center"/>
            </w:pPr>
            <w:r>
              <w:t>5</w:t>
            </w:r>
          </w:p>
        </w:tc>
        <w:tc>
          <w:tcPr>
            <w:tcW w:w="3240" w:type="dxa"/>
            <w:shd w:val="clear" w:color="auto" w:fill="FFFF99"/>
            <w:vAlign w:val="center"/>
          </w:tcPr>
          <w:p w:rsidR="0006596E" w:rsidRPr="00526CF0" w:rsidRDefault="0006596E" w:rsidP="00767598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QA Update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596E" w:rsidRPr="009404CA" w:rsidRDefault="00AD078A" w:rsidP="0006596E">
            <w:pPr>
              <w:pStyle w:val="Head1ParH-net"/>
            </w:pPr>
            <w:r>
              <w:t>Application Manager</w:t>
            </w:r>
            <w:r w:rsidRPr="009404CA">
              <w:t xml:space="preserve"> will initiate </w:t>
            </w:r>
            <w:r>
              <w:t xml:space="preserve">QA request for PRD deployment </w:t>
            </w:r>
            <w:r w:rsidRPr="009404CA">
              <w:t>next AM.</w:t>
            </w:r>
          </w:p>
        </w:tc>
      </w:tr>
    </w:tbl>
    <w:p w:rsidR="006C65BD" w:rsidRDefault="006C65BD" w:rsidP="00636480">
      <w:pPr>
        <w:pStyle w:val="Head1ParH-net"/>
      </w:pPr>
    </w:p>
    <w:p w:rsidR="006C65BD" w:rsidRDefault="002A3BC1" w:rsidP="005116F5">
      <w:pPr>
        <w:pStyle w:val="Head1PBH-net"/>
      </w:pPr>
      <w:r>
        <w:lastRenderedPageBreak/>
        <w:t>Escalation Procedures</w:t>
      </w:r>
    </w:p>
    <w:p w:rsidR="002A3BC1" w:rsidRDefault="002A3BC1" w:rsidP="002A3BC1">
      <w:pPr>
        <w:pStyle w:val="Head1ParH-net"/>
      </w:pPr>
      <w:r>
        <w:t>&lt;Describe the escalation procedure in terms of tiers.  Tiers are the levels at which escalation is handled based on the criticality of the batch process.&gt;</w:t>
      </w:r>
    </w:p>
    <w:p w:rsidR="00B82F80" w:rsidRDefault="00B82F80" w:rsidP="002A3BC1">
      <w:pPr>
        <w:pStyle w:val="Head1ParH-net"/>
      </w:pPr>
    </w:p>
    <w:p w:rsidR="006C65BD" w:rsidRPr="000470ED" w:rsidRDefault="000470ED" w:rsidP="00B82F80">
      <w:pPr>
        <w:pStyle w:val="CaptionTitleH-net"/>
      </w:pPr>
      <w:r w:rsidRPr="000470ED">
        <w:t>Tier 1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1692"/>
        <w:gridCol w:w="7740"/>
      </w:tblGrid>
      <w:tr w:rsidR="002A3BC1" w:rsidRPr="00526CF0" w:rsidTr="00526CF0">
        <w:trPr>
          <w:tblHeader/>
        </w:trPr>
        <w:tc>
          <w:tcPr>
            <w:tcW w:w="1692" w:type="dxa"/>
            <w:shd w:val="clear" w:color="auto" w:fill="C1E0FF"/>
            <w:vAlign w:val="center"/>
          </w:tcPr>
          <w:p w:rsidR="002A3BC1" w:rsidRPr="00526CF0" w:rsidRDefault="002A3BC1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Job ID</w:t>
            </w:r>
          </w:p>
        </w:tc>
        <w:tc>
          <w:tcPr>
            <w:tcW w:w="7740" w:type="dxa"/>
            <w:shd w:val="clear" w:color="auto" w:fill="C1E0FF"/>
            <w:vAlign w:val="center"/>
          </w:tcPr>
          <w:p w:rsidR="002A3BC1" w:rsidRPr="00526CF0" w:rsidRDefault="002A3BC1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Actions to be Taken</w:t>
            </w: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0"/>
              </w:rPr>
            </w:pPr>
            <w:r w:rsidRPr="00526CF0">
              <w:rPr>
                <w:rFonts w:ascii="Arial" w:hAnsi="Arial" w:cs="Arial"/>
                <w:sz w:val="20"/>
                <w:szCs w:val="20"/>
              </w:rPr>
              <w:t>&lt;List the unique Batch file id or name&gt;</w:t>
            </w: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 w:cs="Arial"/>
                <w:sz w:val="20"/>
                <w:szCs w:val="20"/>
              </w:rPr>
            </w:pPr>
            <w:r w:rsidRPr="00526CF0">
              <w:rPr>
                <w:rFonts w:ascii="Arial" w:hAnsi="Arial" w:cs="Arial"/>
                <w:sz w:val="20"/>
                <w:szCs w:val="20"/>
              </w:rPr>
              <w:t>&lt;Describe the actions to be performed for this batch job when escalated to this tier&gt;</w:t>
            </w: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2A3BC1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2A3BC1" w:rsidRPr="00526CF0" w:rsidRDefault="002A3BC1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6C65BD" w:rsidRDefault="006C65BD" w:rsidP="00636480">
      <w:pPr>
        <w:pStyle w:val="Head1ParH-net"/>
      </w:pPr>
    </w:p>
    <w:p w:rsidR="008677A4" w:rsidRPr="000470ED" w:rsidRDefault="008677A4" w:rsidP="008677A4">
      <w:pPr>
        <w:pStyle w:val="CaptionTitleH-net"/>
      </w:pPr>
      <w:r w:rsidRPr="000470ED">
        <w:t xml:space="preserve">Tier </w:t>
      </w:r>
      <w:r>
        <w:t>2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1692"/>
        <w:gridCol w:w="7740"/>
      </w:tblGrid>
      <w:tr w:rsidR="00B82F80" w:rsidRPr="00526CF0" w:rsidTr="00526CF0">
        <w:trPr>
          <w:tblHeader/>
        </w:trPr>
        <w:tc>
          <w:tcPr>
            <w:tcW w:w="1692" w:type="dxa"/>
            <w:shd w:val="clear" w:color="auto" w:fill="C1E0FF"/>
            <w:vAlign w:val="center"/>
          </w:tcPr>
          <w:p w:rsidR="00B82F80" w:rsidRPr="00526CF0" w:rsidRDefault="00B82F80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Job ID</w:t>
            </w:r>
          </w:p>
        </w:tc>
        <w:tc>
          <w:tcPr>
            <w:tcW w:w="7740" w:type="dxa"/>
            <w:shd w:val="clear" w:color="auto" w:fill="C1E0FF"/>
            <w:vAlign w:val="center"/>
          </w:tcPr>
          <w:p w:rsidR="00B82F80" w:rsidRPr="00526CF0" w:rsidRDefault="00B82F80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Actions to be Taken</w:t>
            </w: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0"/>
              </w:rPr>
            </w:pPr>
            <w:r w:rsidRPr="00526CF0">
              <w:rPr>
                <w:rFonts w:ascii="Arial" w:hAnsi="Arial" w:cs="Arial"/>
                <w:sz w:val="20"/>
                <w:szCs w:val="20"/>
              </w:rPr>
              <w:t>&lt;List the unique Batch file id or name&gt;</w:t>
            </w: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 w:cs="Arial"/>
                <w:sz w:val="20"/>
                <w:szCs w:val="20"/>
              </w:rPr>
            </w:pPr>
            <w:r w:rsidRPr="00526CF0">
              <w:rPr>
                <w:rFonts w:ascii="Arial" w:hAnsi="Arial" w:cs="Arial"/>
                <w:sz w:val="20"/>
                <w:szCs w:val="20"/>
              </w:rPr>
              <w:t>&lt;Describe the actions to be performed for this batch job when escalated to this tier&gt;</w:t>
            </w: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B82F80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:rsidR="00B82F80" w:rsidRPr="00526CF0" w:rsidRDefault="00B82F80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6C65BD" w:rsidRDefault="006C65BD" w:rsidP="00636480">
      <w:pPr>
        <w:pStyle w:val="Head1ParH-net"/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BF" w:firstRow="1" w:lastRow="0" w:firstColumn="1" w:lastColumn="0" w:noHBand="0" w:noVBand="0"/>
      </w:tblPr>
      <w:tblGrid>
        <w:gridCol w:w="1692"/>
        <w:gridCol w:w="2700"/>
        <w:gridCol w:w="2160"/>
        <w:gridCol w:w="1440"/>
        <w:gridCol w:w="1440"/>
      </w:tblGrid>
      <w:tr w:rsidR="008677A4" w:rsidRPr="00122F31" w:rsidTr="00526CF0">
        <w:trPr>
          <w:tblHeader/>
        </w:trPr>
        <w:tc>
          <w:tcPr>
            <w:tcW w:w="1692" w:type="dxa"/>
            <w:shd w:val="clear" w:color="auto" w:fill="C1E0FF"/>
            <w:vAlign w:val="center"/>
          </w:tcPr>
          <w:p w:rsidR="008677A4" w:rsidRPr="00526CF0" w:rsidRDefault="008677A4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Team</w:t>
            </w:r>
          </w:p>
        </w:tc>
        <w:tc>
          <w:tcPr>
            <w:tcW w:w="2700" w:type="dxa"/>
            <w:shd w:val="clear" w:color="auto" w:fill="C1E0FF"/>
            <w:vAlign w:val="center"/>
          </w:tcPr>
          <w:p w:rsidR="008677A4" w:rsidRPr="00526CF0" w:rsidRDefault="008677A4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Contact Person</w:t>
            </w:r>
          </w:p>
        </w:tc>
        <w:tc>
          <w:tcPr>
            <w:tcW w:w="2160" w:type="dxa"/>
            <w:shd w:val="clear" w:color="auto" w:fill="C1E0FF"/>
            <w:vAlign w:val="center"/>
          </w:tcPr>
          <w:p w:rsidR="008677A4" w:rsidRPr="00526CF0" w:rsidRDefault="008677A4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Email</w:t>
            </w:r>
          </w:p>
        </w:tc>
        <w:tc>
          <w:tcPr>
            <w:tcW w:w="1440" w:type="dxa"/>
            <w:shd w:val="clear" w:color="auto" w:fill="C1E0FF"/>
            <w:vAlign w:val="center"/>
          </w:tcPr>
          <w:p w:rsidR="008677A4" w:rsidRPr="00526CF0" w:rsidRDefault="00122F31" w:rsidP="000F02A9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Work</w:t>
            </w:r>
          </w:p>
          <w:p w:rsidR="00122F31" w:rsidRPr="00526CF0" w:rsidRDefault="00122F31" w:rsidP="00122F31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Telephone</w:t>
            </w:r>
          </w:p>
        </w:tc>
        <w:tc>
          <w:tcPr>
            <w:tcW w:w="1440" w:type="dxa"/>
            <w:shd w:val="clear" w:color="auto" w:fill="C1E0FF"/>
            <w:vAlign w:val="center"/>
          </w:tcPr>
          <w:p w:rsidR="008677A4" w:rsidRPr="00526CF0" w:rsidRDefault="00122F31" w:rsidP="00C455D4">
            <w:pPr>
              <w:pStyle w:val="Heading6"/>
              <w:rPr>
                <w:szCs w:val="22"/>
              </w:rPr>
            </w:pPr>
            <w:r w:rsidRPr="00526CF0">
              <w:rPr>
                <w:szCs w:val="22"/>
              </w:rPr>
              <w:t>Alternate</w:t>
            </w:r>
          </w:p>
          <w:p w:rsidR="00122F31" w:rsidRPr="00C455D4" w:rsidRDefault="00122F31" w:rsidP="00C455D4">
            <w:pPr>
              <w:pStyle w:val="Heading6"/>
              <w:rPr>
                <w:rStyle w:val="Heading6Char"/>
              </w:rPr>
            </w:pPr>
            <w:r w:rsidRPr="00526CF0">
              <w:rPr>
                <w:szCs w:val="22"/>
              </w:rPr>
              <w:t>Number</w:t>
            </w:r>
          </w:p>
        </w:tc>
      </w:tr>
      <w:tr w:rsidR="008677A4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8677A4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8677A4" w:rsidRPr="00526CF0" w:rsidTr="00526CF0">
        <w:trPr>
          <w:tblHeader/>
        </w:trPr>
        <w:tc>
          <w:tcPr>
            <w:tcW w:w="1692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677A4" w:rsidRPr="00526CF0" w:rsidRDefault="008677A4" w:rsidP="000F02A9">
            <w:pPr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6C65BD" w:rsidRDefault="006C65BD" w:rsidP="00636480">
      <w:pPr>
        <w:pStyle w:val="Head1ParH-net"/>
      </w:pPr>
    </w:p>
    <w:p w:rsidR="008677A4" w:rsidRPr="005825DF" w:rsidRDefault="008677A4" w:rsidP="00636480">
      <w:pPr>
        <w:pStyle w:val="Head1ParH-net"/>
      </w:pPr>
    </w:p>
    <w:sectPr w:rsidR="008677A4" w:rsidRPr="005825DF" w:rsidSect="005279D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30" w:rsidRDefault="00A97530">
      <w:r>
        <w:separator/>
      </w:r>
    </w:p>
  </w:endnote>
  <w:endnote w:type="continuationSeparator" w:id="0">
    <w:p w:rsidR="00A97530" w:rsidRDefault="00A9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D7" w:rsidRDefault="00EC7DD7" w:rsidP="006A30B6">
    <w:pPr>
      <w:pStyle w:val="Footer"/>
      <w:jc w:val="center"/>
      <w:rPr>
        <w:rFonts w:ascii="Arial" w:hAnsi="Arial" w:cs="Arial"/>
        <w:sz w:val="20"/>
        <w:szCs w:val="20"/>
      </w:rPr>
    </w:pPr>
    <w:r w:rsidRPr="006D5F50">
      <w:rPr>
        <w:rFonts w:ascii="Arial" w:hAnsi="Arial" w:cs="Arial"/>
        <w:sz w:val="20"/>
        <w:szCs w:val="20"/>
      </w:rPr>
      <w:t xml:space="preserve">SDM </w:t>
    </w:r>
    <w:r>
      <w:rPr>
        <w:rFonts w:ascii="Arial" w:hAnsi="Arial" w:cs="Arial"/>
        <w:sz w:val="20"/>
        <w:szCs w:val="20"/>
      </w:rPr>
      <w:t>Batch Operations Manual</w:t>
    </w:r>
    <w:r w:rsidRPr="006D5F50">
      <w:rPr>
        <w:rFonts w:ascii="Arial" w:hAnsi="Arial" w:cs="Arial"/>
        <w:sz w:val="20"/>
        <w:szCs w:val="20"/>
      </w:rPr>
      <w:t xml:space="preserve"> Template</w:t>
    </w:r>
    <w:r w:rsidRPr="006A30B6">
      <w:rPr>
        <w:rFonts w:ascii="Arial" w:hAnsi="Arial" w:cs="Arial"/>
        <w:sz w:val="20"/>
        <w:szCs w:val="20"/>
      </w:rPr>
      <w:t xml:space="preserve"> </w:t>
    </w:r>
  </w:p>
  <w:p w:rsidR="00EC7DD7" w:rsidRPr="006D5F50" w:rsidRDefault="00EC7DD7" w:rsidP="006A30B6">
    <w:pPr>
      <w:pStyle w:val="Footer"/>
      <w:jc w:val="center"/>
      <w:rPr>
        <w:rFonts w:ascii="Arial" w:hAnsi="Arial" w:cs="Arial"/>
        <w:sz w:val="20"/>
        <w:szCs w:val="20"/>
      </w:rPr>
    </w:pPr>
    <w:r w:rsidRPr="006D5F50">
      <w:rPr>
        <w:rFonts w:ascii="Arial" w:hAnsi="Arial" w:cs="Arial"/>
        <w:sz w:val="20"/>
        <w:szCs w:val="20"/>
      </w:rPr>
      <w:t xml:space="preserve">Page </w:t>
    </w:r>
    <w:r w:rsidRPr="006D5F50">
      <w:rPr>
        <w:rFonts w:ascii="Arial" w:hAnsi="Arial" w:cs="Arial"/>
        <w:sz w:val="20"/>
        <w:szCs w:val="20"/>
      </w:rPr>
      <w:fldChar w:fldCharType="begin"/>
    </w:r>
    <w:r w:rsidRPr="006D5F50">
      <w:rPr>
        <w:rFonts w:ascii="Arial" w:hAnsi="Arial" w:cs="Arial"/>
        <w:sz w:val="20"/>
        <w:szCs w:val="20"/>
      </w:rPr>
      <w:instrText xml:space="preserve"> PAGE </w:instrText>
    </w:r>
    <w:r w:rsidRPr="006D5F50">
      <w:rPr>
        <w:rFonts w:ascii="Arial" w:hAnsi="Arial" w:cs="Arial"/>
        <w:sz w:val="20"/>
        <w:szCs w:val="20"/>
      </w:rPr>
      <w:fldChar w:fldCharType="separate"/>
    </w:r>
    <w:r w:rsidR="0058195C">
      <w:rPr>
        <w:rFonts w:ascii="Arial" w:hAnsi="Arial" w:cs="Arial"/>
        <w:noProof/>
        <w:sz w:val="20"/>
        <w:szCs w:val="20"/>
      </w:rPr>
      <w:t>2</w:t>
    </w:r>
    <w:r w:rsidRPr="006D5F50">
      <w:rPr>
        <w:rFonts w:ascii="Arial" w:hAnsi="Arial" w:cs="Arial"/>
        <w:sz w:val="20"/>
        <w:szCs w:val="20"/>
      </w:rPr>
      <w:fldChar w:fldCharType="end"/>
    </w:r>
    <w:r w:rsidRPr="006D5F50">
      <w:rPr>
        <w:rFonts w:ascii="Arial" w:hAnsi="Arial" w:cs="Arial"/>
        <w:sz w:val="20"/>
        <w:szCs w:val="20"/>
      </w:rPr>
      <w:t xml:space="preserve"> of </w:t>
    </w:r>
    <w:r w:rsidRPr="006D5F50">
      <w:rPr>
        <w:rFonts w:ascii="Arial" w:hAnsi="Arial" w:cs="Arial"/>
        <w:sz w:val="20"/>
        <w:szCs w:val="20"/>
      </w:rPr>
      <w:fldChar w:fldCharType="begin"/>
    </w:r>
    <w:r w:rsidRPr="006D5F50">
      <w:rPr>
        <w:rFonts w:ascii="Arial" w:hAnsi="Arial" w:cs="Arial"/>
        <w:sz w:val="20"/>
        <w:szCs w:val="20"/>
      </w:rPr>
      <w:instrText xml:space="preserve"> NUMPAGES </w:instrText>
    </w:r>
    <w:r w:rsidRPr="006D5F50">
      <w:rPr>
        <w:rFonts w:ascii="Arial" w:hAnsi="Arial" w:cs="Arial"/>
        <w:sz w:val="20"/>
        <w:szCs w:val="20"/>
      </w:rPr>
      <w:fldChar w:fldCharType="separate"/>
    </w:r>
    <w:r w:rsidR="0058195C">
      <w:rPr>
        <w:rFonts w:ascii="Arial" w:hAnsi="Arial" w:cs="Arial"/>
        <w:noProof/>
        <w:sz w:val="20"/>
        <w:szCs w:val="20"/>
      </w:rPr>
      <w:t>11</w:t>
    </w:r>
    <w:r w:rsidRPr="006D5F5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30" w:rsidRDefault="00A97530">
      <w:r>
        <w:separator/>
      </w:r>
    </w:p>
  </w:footnote>
  <w:footnote w:type="continuationSeparator" w:id="0">
    <w:p w:rsidR="00A97530" w:rsidRDefault="00A9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D7" w:rsidRDefault="00EC7DD7" w:rsidP="00BC024D">
    <w:pPr>
      <w:pStyle w:val="Header"/>
      <w:ind w:right="360"/>
      <w:jc w:val="center"/>
      <w:rPr>
        <w:rFonts w:ascii="Arial" w:hAnsi="Arial" w:cs="Arial"/>
        <w:sz w:val="28"/>
        <w:szCs w:val="28"/>
      </w:rPr>
    </w:pPr>
    <w:r w:rsidRPr="005D547F">
      <w:rPr>
        <w:rFonts w:ascii="Arial" w:hAnsi="Arial" w:cs="Arial"/>
        <w:sz w:val="28"/>
        <w:szCs w:val="28"/>
      </w:rPr>
      <w:t xml:space="preserve">&lt;Project Name&gt; - SDM </w:t>
    </w:r>
    <w:r>
      <w:rPr>
        <w:rFonts w:ascii="Arial" w:hAnsi="Arial" w:cs="Arial"/>
        <w:sz w:val="28"/>
        <w:szCs w:val="28"/>
      </w:rPr>
      <w:t>Batch Operations Manual</w:t>
    </w:r>
  </w:p>
  <w:p w:rsidR="00EC7DD7" w:rsidRPr="005F65A7" w:rsidRDefault="0058195C" w:rsidP="00BC024D">
    <w:pPr>
      <w:pStyle w:val="Header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bidi="bn-BD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191135</wp:posOffset>
              </wp:positionV>
              <wp:extent cx="5989320" cy="0"/>
              <wp:effectExtent l="5080" t="10160" r="635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10EE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05pt" to="47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w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"/>
          </w:pict>
        </mc:Fallback>
      </mc:AlternateContent>
    </w:r>
    <w:r w:rsidR="00EC7DD7" w:rsidRPr="005F65A7">
      <w:rPr>
        <w:rFonts w:ascii="Arial" w:hAnsi="Arial" w:cs="Arial"/>
      </w:rPr>
      <w:t>Last Update: &lt;Insert Date&gt;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8653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120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40A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E0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FA7C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44D2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0ABB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0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141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C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DA0FC5"/>
    <w:multiLevelType w:val="multilevel"/>
    <w:tmpl w:val="3ED837A8"/>
    <w:lvl w:ilvl="0">
      <w:start w:val="4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08"/>
        </w:tabs>
        <w:ind w:left="1008" w:hanging="648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3960" w:hanging="360"/>
      </w:pPr>
      <w:rPr>
        <w:rFonts w:hint="default"/>
      </w:rPr>
    </w:lvl>
  </w:abstractNum>
  <w:abstractNum w:abstractNumId="11">
    <w:nsid w:val="0E6279A3"/>
    <w:multiLevelType w:val="multilevel"/>
    <w:tmpl w:val="C908E176"/>
    <w:lvl w:ilvl="0">
      <w:start w:val="1"/>
      <w:numFmt w:val="bullet"/>
      <w:pStyle w:val="Head1BulletH-n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2">
    <w:nsid w:val="161D14A1"/>
    <w:multiLevelType w:val="hybridMultilevel"/>
    <w:tmpl w:val="B0C05F08"/>
    <w:lvl w:ilvl="0" w:tplc="6BFAE8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CB03F12"/>
    <w:multiLevelType w:val="hybridMultilevel"/>
    <w:tmpl w:val="189EDC22"/>
    <w:lvl w:ilvl="0" w:tplc="808E5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21D69"/>
    <w:multiLevelType w:val="multilevel"/>
    <w:tmpl w:val="6A7ECC22"/>
    <w:lvl w:ilvl="0">
      <w:start w:val="4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08"/>
        </w:tabs>
        <w:ind w:left="1008" w:hanging="648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3960" w:hanging="360"/>
      </w:pPr>
      <w:rPr>
        <w:rFonts w:hint="default"/>
      </w:rPr>
    </w:lvl>
  </w:abstractNum>
  <w:abstractNum w:abstractNumId="15">
    <w:nsid w:val="37CE0F43"/>
    <w:multiLevelType w:val="hybridMultilevel"/>
    <w:tmpl w:val="8940033E"/>
    <w:lvl w:ilvl="0" w:tplc="AD4EF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4F10FE"/>
    <w:multiLevelType w:val="multilevel"/>
    <w:tmpl w:val="BAEC700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bullet"/>
      <w:lvlText w:val=""/>
      <w:lvlJc w:val="left"/>
      <w:pPr>
        <w:tabs>
          <w:tab w:val="num" w:pos="1008"/>
        </w:tabs>
        <w:ind w:left="1008" w:hanging="648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3960" w:hanging="360"/>
      </w:pPr>
      <w:rPr>
        <w:rFonts w:hint="default"/>
      </w:rPr>
    </w:lvl>
  </w:abstractNum>
  <w:abstractNum w:abstractNumId="17">
    <w:nsid w:val="57D12262"/>
    <w:multiLevelType w:val="hybridMultilevel"/>
    <w:tmpl w:val="4D40E89A"/>
    <w:lvl w:ilvl="0" w:tplc="26668BCA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25545C"/>
    <w:multiLevelType w:val="multilevel"/>
    <w:tmpl w:val="BAEC7004"/>
    <w:lvl w:ilvl="0">
      <w:numFmt w:val="none"/>
      <w:pStyle w:val="TableBH-net"/>
      <w:lvlText w:val=""/>
      <w:lvlJc w:val="left"/>
      <w:pPr>
        <w:tabs>
          <w:tab w:val="num" w:pos="360"/>
        </w:tabs>
      </w:pPr>
    </w:lvl>
    <w:lvl w:ilvl="1">
      <w:start w:val="1"/>
      <w:numFmt w:val="bullet"/>
      <w:pStyle w:val="TableB2H-net"/>
      <w:lvlText w:val=""/>
      <w:lvlJc w:val="left"/>
      <w:pPr>
        <w:tabs>
          <w:tab w:val="num" w:pos="1008"/>
        </w:tabs>
        <w:ind w:left="1008" w:hanging="648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3960" w:hanging="360"/>
      </w:pPr>
      <w:rPr>
        <w:rFonts w:hint="default"/>
      </w:rPr>
    </w:lvl>
  </w:abstractNum>
  <w:abstractNum w:abstractNumId="19">
    <w:nsid w:val="5FFF0529"/>
    <w:multiLevelType w:val="hybridMultilevel"/>
    <w:tmpl w:val="CDFE3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AC1433"/>
    <w:multiLevelType w:val="hybridMultilevel"/>
    <w:tmpl w:val="550656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9C23A2"/>
    <w:multiLevelType w:val="multilevel"/>
    <w:tmpl w:val="6A7ECC22"/>
    <w:lvl w:ilvl="0">
      <w:start w:val="4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08"/>
        </w:tabs>
        <w:ind w:left="1008" w:hanging="648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3960" w:hanging="360"/>
      </w:pPr>
      <w:rPr>
        <w:rFonts w:hint="default"/>
      </w:rPr>
    </w:lvl>
  </w:abstractNum>
  <w:abstractNum w:abstractNumId="22">
    <w:nsid w:val="77CA4CE0"/>
    <w:multiLevelType w:val="multilevel"/>
    <w:tmpl w:val="B7F83F7C"/>
    <w:lvl w:ilvl="0">
      <w:start w:val="1"/>
      <w:numFmt w:val="bullet"/>
      <w:pStyle w:val="Head3BulletH-n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12"/>
  </w:num>
  <w:num w:numId="17">
    <w:abstractNumId w:val="18"/>
  </w:num>
  <w:num w:numId="18">
    <w:abstractNumId w:val="21"/>
  </w:num>
  <w:num w:numId="19">
    <w:abstractNumId w:val="15"/>
  </w:num>
  <w:num w:numId="20">
    <w:abstractNumId w:val="16"/>
  </w:num>
  <w:num w:numId="21">
    <w:abstractNumId w:val="10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4"/>
    <w:rsid w:val="000004B7"/>
    <w:rsid w:val="00007894"/>
    <w:rsid w:val="00007D62"/>
    <w:rsid w:val="00014062"/>
    <w:rsid w:val="00020613"/>
    <w:rsid w:val="00021343"/>
    <w:rsid w:val="00032B15"/>
    <w:rsid w:val="00033EC7"/>
    <w:rsid w:val="0004011D"/>
    <w:rsid w:val="000401BA"/>
    <w:rsid w:val="00043545"/>
    <w:rsid w:val="000470ED"/>
    <w:rsid w:val="00047B57"/>
    <w:rsid w:val="00050963"/>
    <w:rsid w:val="0005123F"/>
    <w:rsid w:val="00054E4E"/>
    <w:rsid w:val="0005733D"/>
    <w:rsid w:val="0006596E"/>
    <w:rsid w:val="00077283"/>
    <w:rsid w:val="00080366"/>
    <w:rsid w:val="000815D1"/>
    <w:rsid w:val="00081A88"/>
    <w:rsid w:val="00082C1F"/>
    <w:rsid w:val="000942E7"/>
    <w:rsid w:val="000A4334"/>
    <w:rsid w:val="000A5FFE"/>
    <w:rsid w:val="000B1E6C"/>
    <w:rsid w:val="000B2EB5"/>
    <w:rsid w:val="000B4DDC"/>
    <w:rsid w:val="000B6D91"/>
    <w:rsid w:val="000B7916"/>
    <w:rsid w:val="000C33B2"/>
    <w:rsid w:val="000D741C"/>
    <w:rsid w:val="000E168D"/>
    <w:rsid w:val="000E1ADB"/>
    <w:rsid w:val="000E4CED"/>
    <w:rsid w:val="000F02A9"/>
    <w:rsid w:val="000F3190"/>
    <w:rsid w:val="000F381B"/>
    <w:rsid w:val="000F6AB4"/>
    <w:rsid w:val="001055D9"/>
    <w:rsid w:val="00106E69"/>
    <w:rsid w:val="0011413C"/>
    <w:rsid w:val="00117F34"/>
    <w:rsid w:val="00122F31"/>
    <w:rsid w:val="001255A1"/>
    <w:rsid w:val="00130BAD"/>
    <w:rsid w:val="00131D9D"/>
    <w:rsid w:val="00132852"/>
    <w:rsid w:val="00135D9A"/>
    <w:rsid w:val="00137170"/>
    <w:rsid w:val="00140FA0"/>
    <w:rsid w:val="001418ED"/>
    <w:rsid w:val="0014767B"/>
    <w:rsid w:val="00154F9D"/>
    <w:rsid w:val="00164372"/>
    <w:rsid w:val="001737AF"/>
    <w:rsid w:val="00177EE8"/>
    <w:rsid w:val="001905A2"/>
    <w:rsid w:val="001A403C"/>
    <w:rsid w:val="001A4C81"/>
    <w:rsid w:val="001A5483"/>
    <w:rsid w:val="001B12F5"/>
    <w:rsid w:val="001C04AB"/>
    <w:rsid w:val="001C2F80"/>
    <w:rsid w:val="001C419A"/>
    <w:rsid w:val="001C5D09"/>
    <w:rsid w:val="001C78DD"/>
    <w:rsid w:val="001D3C5C"/>
    <w:rsid w:val="001D4D81"/>
    <w:rsid w:val="001D7361"/>
    <w:rsid w:val="001E44F3"/>
    <w:rsid w:val="001E66C4"/>
    <w:rsid w:val="001E76BA"/>
    <w:rsid w:val="001F0C78"/>
    <w:rsid w:val="001F0C84"/>
    <w:rsid w:val="001F1F6E"/>
    <w:rsid w:val="001F43C7"/>
    <w:rsid w:val="001F6142"/>
    <w:rsid w:val="00200897"/>
    <w:rsid w:val="0020631C"/>
    <w:rsid w:val="00206667"/>
    <w:rsid w:val="00214091"/>
    <w:rsid w:val="002167A9"/>
    <w:rsid w:val="00221B5A"/>
    <w:rsid w:val="002234E8"/>
    <w:rsid w:val="00227BD4"/>
    <w:rsid w:val="0025235F"/>
    <w:rsid w:val="002524CF"/>
    <w:rsid w:val="0026110B"/>
    <w:rsid w:val="00264479"/>
    <w:rsid w:val="002778B9"/>
    <w:rsid w:val="002810FA"/>
    <w:rsid w:val="0029415C"/>
    <w:rsid w:val="002A2126"/>
    <w:rsid w:val="002A3BC1"/>
    <w:rsid w:val="002A5039"/>
    <w:rsid w:val="002B18F3"/>
    <w:rsid w:val="002B63E9"/>
    <w:rsid w:val="002B7DCA"/>
    <w:rsid w:val="002D1093"/>
    <w:rsid w:val="002D44EA"/>
    <w:rsid w:val="002D4AB8"/>
    <w:rsid w:val="002D747F"/>
    <w:rsid w:val="002E1266"/>
    <w:rsid w:val="002E24A6"/>
    <w:rsid w:val="002E6ACE"/>
    <w:rsid w:val="002E6F1A"/>
    <w:rsid w:val="002E7D7E"/>
    <w:rsid w:val="002F09D3"/>
    <w:rsid w:val="002F6F51"/>
    <w:rsid w:val="00314BF7"/>
    <w:rsid w:val="003200DD"/>
    <w:rsid w:val="00324CB9"/>
    <w:rsid w:val="003270C9"/>
    <w:rsid w:val="00331C07"/>
    <w:rsid w:val="003418D0"/>
    <w:rsid w:val="00343027"/>
    <w:rsid w:val="00343982"/>
    <w:rsid w:val="00350686"/>
    <w:rsid w:val="00352432"/>
    <w:rsid w:val="003710A3"/>
    <w:rsid w:val="00375BF8"/>
    <w:rsid w:val="00383E3F"/>
    <w:rsid w:val="003918AB"/>
    <w:rsid w:val="003930CF"/>
    <w:rsid w:val="00394E83"/>
    <w:rsid w:val="003A3131"/>
    <w:rsid w:val="003A3512"/>
    <w:rsid w:val="003A3B35"/>
    <w:rsid w:val="003A6F5D"/>
    <w:rsid w:val="003B0F79"/>
    <w:rsid w:val="003B110A"/>
    <w:rsid w:val="003B1808"/>
    <w:rsid w:val="003B4DB4"/>
    <w:rsid w:val="003C0812"/>
    <w:rsid w:val="003C1275"/>
    <w:rsid w:val="003C184B"/>
    <w:rsid w:val="003C7C44"/>
    <w:rsid w:val="003D081F"/>
    <w:rsid w:val="003D7EDF"/>
    <w:rsid w:val="003F4215"/>
    <w:rsid w:val="003F4FBF"/>
    <w:rsid w:val="0040006A"/>
    <w:rsid w:val="00413A3F"/>
    <w:rsid w:val="00415B36"/>
    <w:rsid w:val="00416792"/>
    <w:rsid w:val="00431A94"/>
    <w:rsid w:val="004368C3"/>
    <w:rsid w:val="00437E1A"/>
    <w:rsid w:val="00443EEA"/>
    <w:rsid w:val="00446BF9"/>
    <w:rsid w:val="004540BB"/>
    <w:rsid w:val="00454F55"/>
    <w:rsid w:val="00460A44"/>
    <w:rsid w:val="00463AC2"/>
    <w:rsid w:val="00473990"/>
    <w:rsid w:val="004867BB"/>
    <w:rsid w:val="004929FD"/>
    <w:rsid w:val="004A5CCA"/>
    <w:rsid w:val="004A727C"/>
    <w:rsid w:val="004B12E9"/>
    <w:rsid w:val="004B493D"/>
    <w:rsid w:val="004C03FD"/>
    <w:rsid w:val="004C770F"/>
    <w:rsid w:val="004E5FB2"/>
    <w:rsid w:val="004F4E57"/>
    <w:rsid w:val="005116F5"/>
    <w:rsid w:val="005178DC"/>
    <w:rsid w:val="00517945"/>
    <w:rsid w:val="00517B6C"/>
    <w:rsid w:val="00520621"/>
    <w:rsid w:val="00526CF0"/>
    <w:rsid w:val="005279DE"/>
    <w:rsid w:val="005319BF"/>
    <w:rsid w:val="00533241"/>
    <w:rsid w:val="00534ACA"/>
    <w:rsid w:val="00550083"/>
    <w:rsid w:val="00552068"/>
    <w:rsid w:val="00556370"/>
    <w:rsid w:val="00560A89"/>
    <w:rsid w:val="0056187F"/>
    <w:rsid w:val="00570A64"/>
    <w:rsid w:val="005718BF"/>
    <w:rsid w:val="00572A60"/>
    <w:rsid w:val="00576975"/>
    <w:rsid w:val="00577779"/>
    <w:rsid w:val="0058195C"/>
    <w:rsid w:val="005825DF"/>
    <w:rsid w:val="005837EC"/>
    <w:rsid w:val="00586103"/>
    <w:rsid w:val="005A196F"/>
    <w:rsid w:val="005A298D"/>
    <w:rsid w:val="005A5E82"/>
    <w:rsid w:val="005A7265"/>
    <w:rsid w:val="005B5982"/>
    <w:rsid w:val="005B656D"/>
    <w:rsid w:val="005C1C1A"/>
    <w:rsid w:val="005C1C36"/>
    <w:rsid w:val="005C26D6"/>
    <w:rsid w:val="005C349E"/>
    <w:rsid w:val="005D547F"/>
    <w:rsid w:val="005E0C15"/>
    <w:rsid w:val="005E5AE4"/>
    <w:rsid w:val="005F1612"/>
    <w:rsid w:val="005F5277"/>
    <w:rsid w:val="005F615E"/>
    <w:rsid w:val="005F64AC"/>
    <w:rsid w:val="005F65A7"/>
    <w:rsid w:val="005F7360"/>
    <w:rsid w:val="00600B56"/>
    <w:rsid w:val="00600EA6"/>
    <w:rsid w:val="0060251E"/>
    <w:rsid w:val="00603262"/>
    <w:rsid w:val="00604B67"/>
    <w:rsid w:val="00607564"/>
    <w:rsid w:val="00611DB0"/>
    <w:rsid w:val="0061218D"/>
    <w:rsid w:val="00614A17"/>
    <w:rsid w:val="00622315"/>
    <w:rsid w:val="0062724C"/>
    <w:rsid w:val="0063016F"/>
    <w:rsid w:val="00635D9E"/>
    <w:rsid w:val="00636480"/>
    <w:rsid w:val="00642A61"/>
    <w:rsid w:val="00651CCF"/>
    <w:rsid w:val="00653A10"/>
    <w:rsid w:val="006575F5"/>
    <w:rsid w:val="00666FA1"/>
    <w:rsid w:val="00667374"/>
    <w:rsid w:val="0067144D"/>
    <w:rsid w:val="006736D9"/>
    <w:rsid w:val="006833D8"/>
    <w:rsid w:val="00686E39"/>
    <w:rsid w:val="006A30B6"/>
    <w:rsid w:val="006B2864"/>
    <w:rsid w:val="006B7A71"/>
    <w:rsid w:val="006C1836"/>
    <w:rsid w:val="006C36CD"/>
    <w:rsid w:val="006C65BD"/>
    <w:rsid w:val="006C7237"/>
    <w:rsid w:val="006D15BB"/>
    <w:rsid w:val="006D3BC7"/>
    <w:rsid w:val="006D3F41"/>
    <w:rsid w:val="006D5F50"/>
    <w:rsid w:val="006E12E1"/>
    <w:rsid w:val="006E588F"/>
    <w:rsid w:val="006F4648"/>
    <w:rsid w:val="006F7F62"/>
    <w:rsid w:val="00701E2B"/>
    <w:rsid w:val="0070274B"/>
    <w:rsid w:val="00703113"/>
    <w:rsid w:val="007071DE"/>
    <w:rsid w:val="00743499"/>
    <w:rsid w:val="00744584"/>
    <w:rsid w:val="00757339"/>
    <w:rsid w:val="00761D2F"/>
    <w:rsid w:val="00762558"/>
    <w:rsid w:val="00763444"/>
    <w:rsid w:val="00766C9D"/>
    <w:rsid w:val="00767598"/>
    <w:rsid w:val="00771759"/>
    <w:rsid w:val="00772B6E"/>
    <w:rsid w:val="007737D2"/>
    <w:rsid w:val="00774B39"/>
    <w:rsid w:val="007752D7"/>
    <w:rsid w:val="0078336A"/>
    <w:rsid w:val="00787613"/>
    <w:rsid w:val="007A0861"/>
    <w:rsid w:val="007A14FA"/>
    <w:rsid w:val="007A417D"/>
    <w:rsid w:val="007B2D17"/>
    <w:rsid w:val="007B7B71"/>
    <w:rsid w:val="007C1C90"/>
    <w:rsid w:val="007D2E38"/>
    <w:rsid w:val="007D2EC6"/>
    <w:rsid w:val="007E4C07"/>
    <w:rsid w:val="007E5360"/>
    <w:rsid w:val="007E5CE2"/>
    <w:rsid w:val="00802B80"/>
    <w:rsid w:val="00804C86"/>
    <w:rsid w:val="00806BEE"/>
    <w:rsid w:val="008106A2"/>
    <w:rsid w:val="00821386"/>
    <w:rsid w:val="00826133"/>
    <w:rsid w:val="0084344F"/>
    <w:rsid w:val="00867165"/>
    <w:rsid w:val="008677A4"/>
    <w:rsid w:val="0087611C"/>
    <w:rsid w:val="0088106B"/>
    <w:rsid w:val="008851BA"/>
    <w:rsid w:val="008870EC"/>
    <w:rsid w:val="008878BF"/>
    <w:rsid w:val="00896922"/>
    <w:rsid w:val="00896C38"/>
    <w:rsid w:val="008A52C9"/>
    <w:rsid w:val="008A5516"/>
    <w:rsid w:val="008A5B3C"/>
    <w:rsid w:val="008B12D9"/>
    <w:rsid w:val="008B2318"/>
    <w:rsid w:val="008C6C81"/>
    <w:rsid w:val="008D2B48"/>
    <w:rsid w:val="008D7EB9"/>
    <w:rsid w:val="008E17A7"/>
    <w:rsid w:val="008E6FEB"/>
    <w:rsid w:val="008F5CF1"/>
    <w:rsid w:val="008F6F39"/>
    <w:rsid w:val="00900363"/>
    <w:rsid w:val="00904E6A"/>
    <w:rsid w:val="0090641D"/>
    <w:rsid w:val="00906D6B"/>
    <w:rsid w:val="00922A74"/>
    <w:rsid w:val="009274E3"/>
    <w:rsid w:val="00937263"/>
    <w:rsid w:val="00955071"/>
    <w:rsid w:val="00967A68"/>
    <w:rsid w:val="00970970"/>
    <w:rsid w:val="0097537E"/>
    <w:rsid w:val="00982985"/>
    <w:rsid w:val="00983C88"/>
    <w:rsid w:val="00990A07"/>
    <w:rsid w:val="00993547"/>
    <w:rsid w:val="009B27A5"/>
    <w:rsid w:val="009B7F31"/>
    <w:rsid w:val="009C0283"/>
    <w:rsid w:val="009C624F"/>
    <w:rsid w:val="009D1BBF"/>
    <w:rsid w:val="009D4136"/>
    <w:rsid w:val="009E4E3A"/>
    <w:rsid w:val="009F099E"/>
    <w:rsid w:val="009F7C88"/>
    <w:rsid w:val="00A01395"/>
    <w:rsid w:val="00A0223B"/>
    <w:rsid w:val="00A053EE"/>
    <w:rsid w:val="00A1104C"/>
    <w:rsid w:val="00A1381E"/>
    <w:rsid w:val="00A312F6"/>
    <w:rsid w:val="00A3499C"/>
    <w:rsid w:val="00A42490"/>
    <w:rsid w:val="00A45265"/>
    <w:rsid w:val="00A52A2F"/>
    <w:rsid w:val="00A54D2B"/>
    <w:rsid w:val="00A65655"/>
    <w:rsid w:val="00A83150"/>
    <w:rsid w:val="00A8619B"/>
    <w:rsid w:val="00A87144"/>
    <w:rsid w:val="00A9640A"/>
    <w:rsid w:val="00A97530"/>
    <w:rsid w:val="00AB3DFA"/>
    <w:rsid w:val="00AC2E59"/>
    <w:rsid w:val="00AC32B8"/>
    <w:rsid w:val="00AC362E"/>
    <w:rsid w:val="00AD078A"/>
    <w:rsid w:val="00AD1AFD"/>
    <w:rsid w:val="00AD4662"/>
    <w:rsid w:val="00AE13A3"/>
    <w:rsid w:val="00AE1D5C"/>
    <w:rsid w:val="00AE38B0"/>
    <w:rsid w:val="00AE5C53"/>
    <w:rsid w:val="00AF081E"/>
    <w:rsid w:val="00AF0931"/>
    <w:rsid w:val="00AF0D5C"/>
    <w:rsid w:val="00AF2A5C"/>
    <w:rsid w:val="00B010C6"/>
    <w:rsid w:val="00B30D48"/>
    <w:rsid w:val="00B345B5"/>
    <w:rsid w:val="00B4247E"/>
    <w:rsid w:val="00B462F3"/>
    <w:rsid w:val="00B57C25"/>
    <w:rsid w:val="00B60A15"/>
    <w:rsid w:val="00B615B0"/>
    <w:rsid w:val="00B621E4"/>
    <w:rsid w:val="00B63CD5"/>
    <w:rsid w:val="00B64193"/>
    <w:rsid w:val="00B65CDD"/>
    <w:rsid w:val="00B6714F"/>
    <w:rsid w:val="00B70409"/>
    <w:rsid w:val="00B771A1"/>
    <w:rsid w:val="00B77D40"/>
    <w:rsid w:val="00B803F3"/>
    <w:rsid w:val="00B82F80"/>
    <w:rsid w:val="00B85322"/>
    <w:rsid w:val="00B97905"/>
    <w:rsid w:val="00BA2851"/>
    <w:rsid w:val="00BA41EA"/>
    <w:rsid w:val="00BB0C3B"/>
    <w:rsid w:val="00BB19E0"/>
    <w:rsid w:val="00BB221B"/>
    <w:rsid w:val="00BB4E68"/>
    <w:rsid w:val="00BB6390"/>
    <w:rsid w:val="00BC024D"/>
    <w:rsid w:val="00BC2424"/>
    <w:rsid w:val="00BC3CB6"/>
    <w:rsid w:val="00BC47D5"/>
    <w:rsid w:val="00BC657B"/>
    <w:rsid w:val="00BC687F"/>
    <w:rsid w:val="00BE09A4"/>
    <w:rsid w:val="00BF7760"/>
    <w:rsid w:val="00C00627"/>
    <w:rsid w:val="00C02BA2"/>
    <w:rsid w:val="00C073C4"/>
    <w:rsid w:val="00C11597"/>
    <w:rsid w:val="00C117E1"/>
    <w:rsid w:val="00C121EF"/>
    <w:rsid w:val="00C30BE7"/>
    <w:rsid w:val="00C331DD"/>
    <w:rsid w:val="00C35F03"/>
    <w:rsid w:val="00C4077E"/>
    <w:rsid w:val="00C42A15"/>
    <w:rsid w:val="00C4394F"/>
    <w:rsid w:val="00C455D4"/>
    <w:rsid w:val="00C57BF6"/>
    <w:rsid w:val="00C633EA"/>
    <w:rsid w:val="00C77AB9"/>
    <w:rsid w:val="00C77DE3"/>
    <w:rsid w:val="00C94211"/>
    <w:rsid w:val="00C94597"/>
    <w:rsid w:val="00C949EA"/>
    <w:rsid w:val="00CA3501"/>
    <w:rsid w:val="00CA4310"/>
    <w:rsid w:val="00CC01FC"/>
    <w:rsid w:val="00CC0BC2"/>
    <w:rsid w:val="00CC343D"/>
    <w:rsid w:val="00CD4BA5"/>
    <w:rsid w:val="00CD6E0A"/>
    <w:rsid w:val="00CD6EAB"/>
    <w:rsid w:val="00CE1AB1"/>
    <w:rsid w:val="00CE2FFC"/>
    <w:rsid w:val="00CE6928"/>
    <w:rsid w:val="00CF57A2"/>
    <w:rsid w:val="00CF5D58"/>
    <w:rsid w:val="00D049DF"/>
    <w:rsid w:val="00D060B2"/>
    <w:rsid w:val="00D0738E"/>
    <w:rsid w:val="00D0758F"/>
    <w:rsid w:val="00D17FD6"/>
    <w:rsid w:val="00D228A6"/>
    <w:rsid w:val="00D3615A"/>
    <w:rsid w:val="00D36823"/>
    <w:rsid w:val="00D402B7"/>
    <w:rsid w:val="00D40714"/>
    <w:rsid w:val="00D4177D"/>
    <w:rsid w:val="00D57B3B"/>
    <w:rsid w:val="00D63192"/>
    <w:rsid w:val="00D709B5"/>
    <w:rsid w:val="00D76FD1"/>
    <w:rsid w:val="00D8609E"/>
    <w:rsid w:val="00D865E3"/>
    <w:rsid w:val="00D878C2"/>
    <w:rsid w:val="00D91A41"/>
    <w:rsid w:val="00D91E6B"/>
    <w:rsid w:val="00D94AAF"/>
    <w:rsid w:val="00DA0E52"/>
    <w:rsid w:val="00DA3AD9"/>
    <w:rsid w:val="00DA470E"/>
    <w:rsid w:val="00DB2041"/>
    <w:rsid w:val="00DB6EB4"/>
    <w:rsid w:val="00DC3366"/>
    <w:rsid w:val="00DC376C"/>
    <w:rsid w:val="00DD12C4"/>
    <w:rsid w:val="00DD3976"/>
    <w:rsid w:val="00DD6633"/>
    <w:rsid w:val="00DE12FB"/>
    <w:rsid w:val="00DE1B86"/>
    <w:rsid w:val="00DF3C77"/>
    <w:rsid w:val="00E01E9D"/>
    <w:rsid w:val="00E0249E"/>
    <w:rsid w:val="00E0442B"/>
    <w:rsid w:val="00E15249"/>
    <w:rsid w:val="00E20B09"/>
    <w:rsid w:val="00E61A93"/>
    <w:rsid w:val="00E61E7F"/>
    <w:rsid w:val="00E66E90"/>
    <w:rsid w:val="00E83CF2"/>
    <w:rsid w:val="00E840E1"/>
    <w:rsid w:val="00E90B12"/>
    <w:rsid w:val="00E9176F"/>
    <w:rsid w:val="00EA2263"/>
    <w:rsid w:val="00EA2840"/>
    <w:rsid w:val="00EB6AB8"/>
    <w:rsid w:val="00EC469C"/>
    <w:rsid w:val="00EC7DD7"/>
    <w:rsid w:val="00ED215C"/>
    <w:rsid w:val="00ED449A"/>
    <w:rsid w:val="00ED6FEB"/>
    <w:rsid w:val="00EE266D"/>
    <w:rsid w:val="00EF1504"/>
    <w:rsid w:val="00EF2825"/>
    <w:rsid w:val="00EF4CC5"/>
    <w:rsid w:val="00EF712A"/>
    <w:rsid w:val="00F14F78"/>
    <w:rsid w:val="00F152AC"/>
    <w:rsid w:val="00F17CA8"/>
    <w:rsid w:val="00F21E32"/>
    <w:rsid w:val="00F25037"/>
    <w:rsid w:val="00F3078E"/>
    <w:rsid w:val="00F37084"/>
    <w:rsid w:val="00F45CFB"/>
    <w:rsid w:val="00F70086"/>
    <w:rsid w:val="00F70BE8"/>
    <w:rsid w:val="00F712F1"/>
    <w:rsid w:val="00F72283"/>
    <w:rsid w:val="00F76F84"/>
    <w:rsid w:val="00F77E63"/>
    <w:rsid w:val="00F818BB"/>
    <w:rsid w:val="00F819B3"/>
    <w:rsid w:val="00F82267"/>
    <w:rsid w:val="00F85420"/>
    <w:rsid w:val="00F86922"/>
    <w:rsid w:val="00F95C10"/>
    <w:rsid w:val="00FB5101"/>
    <w:rsid w:val="00FB605E"/>
    <w:rsid w:val="00FC7BEC"/>
    <w:rsid w:val="00FD037D"/>
    <w:rsid w:val="00FE0FD8"/>
    <w:rsid w:val="00FE2A51"/>
    <w:rsid w:val="00FE5B07"/>
    <w:rsid w:val="00FF198F"/>
    <w:rsid w:val="00FF3CEE"/>
    <w:rsid w:val="00FF4910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02B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02B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4C07"/>
    <w:pPr>
      <w:keepNext/>
      <w:spacing w:before="240" w:after="120" w:line="280" w:lineRule="exact"/>
      <w:outlineLvl w:val="2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7E4C07"/>
    <w:pPr>
      <w:keepNext/>
      <w:pageBreakBefore/>
      <w:spacing w:after="120"/>
      <w:outlineLvl w:val="4"/>
    </w:pPr>
    <w:rPr>
      <w:rFonts w:ascii="Arial Narrow" w:hAnsi="Arial Narrow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600EA6"/>
    <w:pPr>
      <w:keepNext/>
      <w:jc w:val="center"/>
      <w:outlineLvl w:val="5"/>
    </w:pPr>
    <w:rPr>
      <w:rFonts w:ascii="Arial" w:hAnsi="Arial" w:cs="Arial"/>
      <w:b/>
      <w:bCs/>
      <w:color w:val="000000"/>
      <w:sz w:val="22"/>
    </w:rPr>
  </w:style>
  <w:style w:type="paragraph" w:styleId="Heading7">
    <w:name w:val="heading 7"/>
    <w:basedOn w:val="Normal"/>
    <w:next w:val="Normal"/>
    <w:qFormat/>
    <w:rsid w:val="007E4C07"/>
    <w:pPr>
      <w:keepNext/>
      <w:spacing w:after="120"/>
      <w:outlineLvl w:val="6"/>
    </w:pPr>
    <w:rPr>
      <w:rFonts w:ascii="Arial" w:eastAsia="Arial Unicode MS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B20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2041"/>
  </w:style>
  <w:style w:type="paragraph" w:styleId="Footer">
    <w:name w:val="footer"/>
    <w:basedOn w:val="Normal"/>
    <w:rsid w:val="007E4C07"/>
    <w:pPr>
      <w:tabs>
        <w:tab w:val="center" w:pos="4320"/>
        <w:tab w:val="right" w:pos="8640"/>
      </w:tabs>
    </w:pPr>
  </w:style>
  <w:style w:type="paragraph" w:styleId="MacroText">
    <w:name w:val="macro"/>
    <w:semiHidden/>
    <w:rsid w:val="007E4C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bidi="ar-SA"/>
    </w:rPr>
  </w:style>
  <w:style w:type="paragraph" w:styleId="BodyText2">
    <w:name w:val="Body Text 2"/>
    <w:basedOn w:val="Normal"/>
    <w:rsid w:val="007E4C07"/>
    <w:rPr>
      <w:rFonts w:ascii="Arial" w:eastAsia="Arial Unicode MS" w:hAnsi="Arial" w:cs="Arial"/>
      <w:sz w:val="20"/>
    </w:rPr>
  </w:style>
  <w:style w:type="paragraph" w:styleId="DocumentMap">
    <w:name w:val="Document Map"/>
    <w:basedOn w:val="Normal"/>
    <w:semiHidden/>
    <w:rsid w:val="000B2EB5"/>
    <w:pPr>
      <w:shd w:val="clear" w:color="auto" w:fill="000080"/>
    </w:pPr>
    <w:rPr>
      <w:rFonts w:ascii="Tahoma" w:hAnsi="Tahoma" w:cs="Tahoma"/>
    </w:rPr>
  </w:style>
  <w:style w:type="paragraph" w:customStyle="1" w:styleId="Head1H-net">
    <w:name w:val="Head1 H-net"/>
    <w:basedOn w:val="BodyText2"/>
    <w:next w:val="Normal"/>
    <w:rsid w:val="00802B80"/>
    <w:pPr>
      <w:shd w:val="clear" w:color="auto" w:fill="C1E0FF"/>
      <w:spacing w:before="640" w:after="200"/>
      <w:jc w:val="both"/>
    </w:pPr>
    <w:rPr>
      <w:rFonts w:eastAsia="Times New Roman" w:cs="Times New Roman"/>
      <w:b/>
      <w:bCs/>
      <w:sz w:val="32"/>
    </w:rPr>
  </w:style>
  <w:style w:type="character" w:customStyle="1" w:styleId="Head2H-netChar">
    <w:name w:val="Head2 H-net Char"/>
    <w:link w:val="Head2H-net"/>
    <w:rsid w:val="003918AB"/>
    <w:rPr>
      <w:rFonts w:ascii="Arial" w:hAnsi="Arial"/>
      <w:b/>
      <w:bCs/>
      <w:sz w:val="26"/>
      <w:szCs w:val="24"/>
      <w:lang w:val="en-US" w:eastAsia="en-US" w:bidi="ar-SA"/>
    </w:rPr>
  </w:style>
  <w:style w:type="paragraph" w:customStyle="1" w:styleId="Head2H-net">
    <w:name w:val="Head2 H-net"/>
    <w:basedOn w:val="BodyText2"/>
    <w:next w:val="Normal"/>
    <w:link w:val="Head2H-netChar"/>
    <w:rsid w:val="003918AB"/>
    <w:pPr>
      <w:tabs>
        <w:tab w:val="left" w:pos="720"/>
      </w:tabs>
      <w:spacing w:before="480"/>
      <w:jc w:val="both"/>
    </w:pPr>
    <w:rPr>
      <w:rFonts w:eastAsia="Times New Roman" w:cs="Times New Roman"/>
      <w:b/>
      <w:bCs/>
      <w:sz w:val="26"/>
    </w:rPr>
  </w:style>
  <w:style w:type="paragraph" w:customStyle="1" w:styleId="Head3BulletH-net">
    <w:name w:val="Head3Bullet H-net"/>
    <w:basedOn w:val="Normal"/>
    <w:rsid w:val="003918AB"/>
    <w:pPr>
      <w:numPr>
        <w:numId w:val="11"/>
      </w:numPr>
      <w:spacing w:before="120"/>
      <w:jc w:val="both"/>
    </w:pPr>
    <w:rPr>
      <w:rFonts w:ascii="Arial" w:hAnsi="Arial"/>
      <w:bCs/>
      <w:sz w:val="22"/>
    </w:rPr>
  </w:style>
  <w:style w:type="paragraph" w:customStyle="1" w:styleId="Head1BulletH-net">
    <w:name w:val="Head1Bullet H-net"/>
    <w:basedOn w:val="Normal"/>
    <w:link w:val="Head1BulletH-netChar"/>
    <w:rsid w:val="00E01E9D"/>
    <w:pPr>
      <w:numPr>
        <w:numId w:val="12"/>
      </w:numPr>
      <w:spacing w:before="120"/>
      <w:jc w:val="both"/>
    </w:pPr>
    <w:rPr>
      <w:rFonts w:ascii="Arial" w:hAnsi="Arial"/>
      <w:bCs/>
      <w:sz w:val="22"/>
    </w:rPr>
  </w:style>
  <w:style w:type="character" w:customStyle="1" w:styleId="Head1ParH-netChar">
    <w:name w:val="Head1Par H-net Char"/>
    <w:link w:val="Head1ParH-net"/>
    <w:rsid w:val="00E01E9D"/>
    <w:rPr>
      <w:rFonts w:ascii="Arial" w:hAnsi="Arial"/>
      <w:bCs/>
      <w:sz w:val="22"/>
      <w:szCs w:val="22"/>
      <w:lang w:val="en-US" w:eastAsia="en-US" w:bidi="ar-SA"/>
    </w:rPr>
  </w:style>
  <w:style w:type="paragraph" w:customStyle="1" w:styleId="Head1ParH-net">
    <w:name w:val="Head1Par H-net"/>
    <w:basedOn w:val="BodyText2"/>
    <w:link w:val="Head1ParH-netChar"/>
    <w:rsid w:val="00E01E9D"/>
    <w:pPr>
      <w:spacing w:before="120"/>
      <w:jc w:val="both"/>
    </w:pPr>
    <w:rPr>
      <w:rFonts w:eastAsia="Times New Roman" w:cs="Times New Roman"/>
      <w:bCs/>
      <w:sz w:val="22"/>
      <w:szCs w:val="22"/>
    </w:rPr>
  </w:style>
  <w:style w:type="character" w:customStyle="1" w:styleId="Head1BulletH-netChar">
    <w:name w:val="Head1Bullet H-net Char"/>
    <w:link w:val="Head1BulletH-net"/>
    <w:rsid w:val="00F95C10"/>
    <w:rPr>
      <w:rFonts w:ascii="Arial" w:hAnsi="Arial"/>
      <w:bCs/>
      <w:sz w:val="22"/>
      <w:szCs w:val="24"/>
      <w:lang w:val="en-US" w:eastAsia="en-US" w:bidi="ar-SA"/>
    </w:rPr>
  </w:style>
  <w:style w:type="table" w:styleId="TableGrid">
    <w:name w:val="Table Grid"/>
    <w:basedOn w:val="TableNormal"/>
    <w:rsid w:val="003B0F79"/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Head3H-net">
    <w:name w:val="Head3 H-net"/>
    <w:basedOn w:val="BodyText2"/>
    <w:next w:val="Normal"/>
    <w:rsid w:val="00757339"/>
    <w:pPr>
      <w:tabs>
        <w:tab w:val="left" w:pos="1440"/>
      </w:tabs>
      <w:spacing w:before="240"/>
      <w:ind w:left="360"/>
      <w:jc w:val="both"/>
    </w:pPr>
    <w:rPr>
      <w:rFonts w:eastAsia="Times New Roman" w:cs="Times New Roman"/>
      <w:b/>
      <w:bCs/>
      <w:i/>
      <w:sz w:val="26"/>
    </w:rPr>
  </w:style>
  <w:style w:type="paragraph" w:customStyle="1" w:styleId="Head3ParH-net">
    <w:name w:val="Head3Par H-net"/>
    <w:basedOn w:val="BodyText2"/>
    <w:link w:val="Head3ParH-netChar"/>
    <w:rsid w:val="00757339"/>
    <w:pPr>
      <w:spacing w:before="120"/>
      <w:ind w:left="360"/>
      <w:jc w:val="both"/>
    </w:pPr>
    <w:rPr>
      <w:rFonts w:eastAsia="Times New Roman" w:cs="Times New Roman"/>
      <w:bCs/>
      <w:sz w:val="22"/>
    </w:rPr>
  </w:style>
  <w:style w:type="character" w:customStyle="1" w:styleId="Head3ParH-netChar">
    <w:name w:val="Head3Par H-net Char"/>
    <w:link w:val="Head3ParH-net"/>
    <w:rsid w:val="00757339"/>
    <w:rPr>
      <w:rFonts w:ascii="Arial" w:hAnsi="Arial"/>
      <w:bCs/>
      <w:sz w:val="22"/>
      <w:szCs w:val="24"/>
      <w:lang w:val="en-US" w:eastAsia="en-US" w:bidi="ar-SA"/>
    </w:rPr>
  </w:style>
  <w:style w:type="paragraph" w:customStyle="1" w:styleId="Head1PBH-net">
    <w:name w:val="Head1 PB H-net"/>
    <w:basedOn w:val="Head1H-net"/>
    <w:next w:val="Normal"/>
    <w:link w:val="Head1PBH-netChar"/>
    <w:rsid w:val="00BC47D5"/>
    <w:pPr>
      <w:pageBreakBefore/>
      <w:spacing w:before="0"/>
    </w:pPr>
  </w:style>
  <w:style w:type="character" w:customStyle="1" w:styleId="Head1PBH-netChar">
    <w:name w:val="Head1 PB H-net Char"/>
    <w:link w:val="Head1PBH-net"/>
    <w:rsid w:val="00BC47D5"/>
    <w:rPr>
      <w:rFonts w:ascii="Arial" w:hAnsi="Arial"/>
      <w:b/>
      <w:bCs/>
      <w:sz w:val="32"/>
      <w:szCs w:val="24"/>
      <w:lang w:val="en-US" w:eastAsia="en-US" w:bidi="ar-SA"/>
    </w:rPr>
  </w:style>
  <w:style w:type="character" w:styleId="Strong">
    <w:name w:val="Strong"/>
    <w:qFormat/>
    <w:rsid w:val="00A65655"/>
    <w:rPr>
      <w:b/>
    </w:rPr>
  </w:style>
  <w:style w:type="paragraph" w:customStyle="1" w:styleId="Head1QuoteH-net">
    <w:name w:val="Head1Quote H-net"/>
    <w:basedOn w:val="Normal"/>
    <w:link w:val="Head1QuoteH-netChar"/>
    <w:rsid w:val="00A65655"/>
    <w:pPr>
      <w:spacing w:before="300" w:after="120"/>
      <w:ind w:left="1440" w:right="1440"/>
      <w:jc w:val="both"/>
    </w:pPr>
    <w:rPr>
      <w:rFonts w:ascii="Arial" w:hAnsi="Arial"/>
      <w:bCs/>
      <w:i/>
      <w:sz w:val="22"/>
    </w:rPr>
  </w:style>
  <w:style w:type="character" w:customStyle="1" w:styleId="Head1QuoteH-netChar">
    <w:name w:val="Head1Quote H-net Char"/>
    <w:link w:val="Head1QuoteH-net"/>
    <w:rsid w:val="00A65655"/>
    <w:rPr>
      <w:rFonts w:ascii="Arial" w:hAnsi="Arial"/>
      <w:bCs/>
      <w:i/>
      <w:sz w:val="22"/>
      <w:szCs w:val="24"/>
      <w:lang w:val="en-US" w:eastAsia="en-US" w:bidi="ar-SA"/>
    </w:rPr>
  </w:style>
  <w:style w:type="paragraph" w:customStyle="1" w:styleId="TableBH-net">
    <w:name w:val="TableB H-net"/>
    <w:basedOn w:val="Normal"/>
    <w:rsid w:val="003A3512"/>
    <w:pPr>
      <w:numPr>
        <w:numId w:val="17"/>
      </w:numPr>
      <w:tabs>
        <w:tab w:val="clear" w:pos="360"/>
      </w:tabs>
      <w:ind w:left="220" w:hanging="220"/>
    </w:pPr>
    <w:rPr>
      <w:rFonts w:ascii="Arial" w:hAnsi="Arial"/>
    </w:rPr>
  </w:style>
  <w:style w:type="paragraph" w:customStyle="1" w:styleId="TableB2H-net">
    <w:name w:val="TableB2 H-net"/>
    <w:basedOn w:val="Normal"/>
    <w:link w:val="TableB2H-netChar"/>
    <w:rsid w:val="00200897"/>
    <w:pPr>
      <w:numPr>
        <w:ilvl w:val="1"/>
        <w:numId w:val="17"/>
      </w:numPr>
      <w:tabs>
        <w:tab w:val="clear" w:pos="1008"/>
        <w:tab w:val="num" w:pos="440"/>
      </w:tabs>
      <w:ind w:left="440" w:hanging="220"/>
    </w:pPr>
    <w:rPr>
      <w:rFonts w:ascii="Arial" w:hAnsi="Arial"/>
      <w:sz w:val="20"/>
    </w:rPr>
  </w:style>
  <w:style w:type="paragraph" w:customStyle="1" w:styleId="TableNH-net">
    <w:name w:val="TableN H-net"/>
    <w:basedOn w:val="Normal"/>
    <w:link w:val="TableNH-netChar"/>
    <w:rsid w:val="008F5CF1"/>
    <w:pPr>
      <w:tabs>
        <w:tab w:val="left" w:pos="1080"/>
      </w:tabs>
    </w:pPr>
    <w:rPr>
      <w:rFonts w:ascii="Arial" w:hAnsi="Arial"/>
    </w:rPr>
  </w:style>
  <w:style w:type="character" w:customStyle="1" w:styleId="TableNH-netChar">
    <w:name w:val="TableN H-net Char"/>
    <w:link w:val="TableNH-net"/>
    <w:rsid w:val="008E6FEB"/>
    <w:rPr>
      <w:rFonts w:ascii="Arial" w:hAnsi="Arial"/>
      <w:sz w:val="24"/>
      <w:szCs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E90B1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0">
    <w:name w:val="Table Grid 1"/>
    <w:basedOn w:val="TableNormal"/>
    <w:rsid w:val="00761D2F"/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B2H-netChar">
    <w:name w:val="TableB2 H-net Char"/>
    <w:link w:val="TableB2H-net"/>
    <w:rsid w:val="002D4AB8"/>
    <w:rPr>
      <w:rFonts w:ascii="Arial" w:hAnsi="Arial"/>
      <w:szCs w:val="24"/>
      <w:lang w:val="en-US" w:eastAsia="en-US" w:bidi="ar-SA"/>
    </w:rPr>
  </w:style>
  <w:style w:type="paragraph" w:customStyle="1" w:styleId="CaptionTitleH-net">
    <w:name w:val="Caption Title H-net"/>
    <w:basedOn w:val="Head1ParH-net"/>
    <w:link w:val="CaptionTitleH-netChar"/>
    <w:rsid w:val="00B82F80"/>
    <w:pPr>
      <w:jc w:val="center"/>
    </w:pPr>
    <w:rPr>
      <w:b/>
      <w:szCs w:val="24"/>
    </w:rPr>
  </w:style>
  <w:style w:type="character" w:customStyle="1" w:styleId="CaptionTitleH-netChar">
    <w:name w:val="Caption Title H-net Char"/>
    <w:link w:val="CaptionTitleH-net"/>
    <w:rsid w:val="00B82F80"/>
    <w:rPr>
      <w:rFonts w:ascii="Arial" w:hAnsi="Arial"/>
      <w:b/>
      <w:bCs/>
      <w:sz w:val="22"/>
      <w:szCs w:val="24"/>
      <w:lang w:val="en-US" w:eastAsia="en-US" w:bidi="ar-SA"/>
    </w:rPr>
  </w:style>
  <w:style w:type="character" w:customStyle="1" w:styleId="Heading6Char">
    <w:name w:val="Heading 6 Char"/>
    <w:link w:val="Heading6"/>
    <w:rsid w:val="00C455D4"/>
    <w:rPr>
      <w:rFonts w:ascii="Arial" w:hAnsi="Arial" w:cs="Arial"/>
      <w:b/>
      <w:bCs/>
      <w:color w:val="000000"/>
      <w:sz w:val="22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58195C"/>
    <w:pPr>
      <w:spacing w:before="100" w:beforeAutospacing="1" w:after="100" w:afterAutospacing="1"/>
    </w:pPr>
    <w:rPr>
      <w:rFonts w:eastAsiaTheme="minorEastAsia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761</Words>
  <Characters>4338</Characters>
  <DocSecurity>2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Batch Operations Manual Template</vt:lpstr>
    </vt:vector>
  </TitlesOfParts>
  <LinksUpToDate>false</LinksUpToDate>
  <CharactersWithSpaces>5089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