
<file path=[Content_Types].xml><?xml version="1.0" encoding="utf-8"?>
<Types xmlns="http://schemas.openxmlformats.org/package/2006/content-types">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C02" w:rsidRDefault="00C94C02" w:rsidP="00C94C02"/>
    <w:p w:rsidR="00C94C02" w:rsidRDefault="00C94C02" w:rsidP="00C94C02"/>
    <w:p w:rsidR="00C94C02" w:rsidRPr="003133BC" w:rsidRDefault="00C94C02" w:rsidP="00C94C02">
      <w:pPr>
        <w:jc w:val="center"/>
        <w:rPr>
          <w:b/>
          <w:color w:val="7F7F7F"/>
          <w:sz w:val="72"/>
          <w:szCs w:val="72"/>
        </w:rPr>
      </w:pPr>
      <w:r>
        <w:rPr>
          <w:b/>
          <w:color w:val="7F7F7F"/>
          <w:sz w:val="72"/>
          <w:szCs w:val="72"/>
        </w:rPr>
        <w:t xml:space="preserve"> </w:t>
      </w:r>
    </w:p>
    <w:p w:rsidR="00C94C02" w:rsidRDefault="00C94C02" w:rsidP="00C94C02">
      <w:pPr>
        <w:jc w:val="center"/>
      </w:pPr>
    </w:p>
    <w:p w:rsidR="00C94C02" w:rsidRPr="000F6134" w:rsidRDefault="00C94C02" w:rsidP="00C94C02">
      <w:pPr>
        <w:jc w:val="center"/>
        <w:rPr>
          <w:sz w:val="28"/>
          <w:szCs w:val="28"/>
        </w:rPr>
      </w:pPr>
      <w:r w:rsidRPr="000F6134">
        <w:rPr>
          <w:sz w:val="28"/>
          <w:szCs w:val="28"/>
        </w:rPr>
        <w:t>Talent Management Systems</w:t>
      </w:r>
    </w:p>
    <w:p w:rsidR="00C94C02" w:rsidRDefault="00C94C02" w:rsidP="00C94C02">
      <w:pPr>
        <w:jc w:val="center"/>
      </w:pPr>
    </w:p>
    <w:p w:rsidR="00C94C02" w:rsidRDefault="00C94C02" w:rsidP="00C94C02">
      <w:pPr>
        <w:pStyle w:val="Heading1"/>
        <w:jc w:val="center"/>
        <w:rPr>
          <w:rFonts w:eastAsia="MS Mincho"/>
        </w:rPr>
      </w:pPr>
      <w:r w:rsidRPr="00871AFD">
        <w:rPr>
          <w:rFonts w:eastAsia="MS Mincho"/>
        </w:rPr>
        <w:t>REQUEST FOR PROPOSAL</w:t>
      </w:r>
    </w:p>
    <w:p w:rsidR="00C94C02" w:rsidRPr="00542922" w:rsidRDefault="00C94C02" w:rsidP="00C94C02"/>
    <w:p w:rsidR="00C94C02" w:rsidRDefault="00C94C02" w:rsidP="00C94C02">
      <w:pPr>
        <w:rPr>
          <w:i/>
        </w:rPr>
      </w:pPr>
    </w:p>
    <w:p w:rsidR="00C94C02" w:rsidRPr="00772520" w:rsidRDefault="00C94C02" w:rsidP="00C94C02">
      <w:pPr>
        <w:rPr>
          <w:i/>
          <w:color w:val="FF0000"/>
        </w:rPr>
      </w:pPr>
      <w:r w:rsidRPr="00772520">
        <w:rPr>
          <w:i/>
          <w:color w:val="FF0000"/>
        </w:rPr>
        <w:t>Disclaimer - This is intended as an outline of a Request for Proposal (RFP) and does not represent a complete RFP. Companies should cons</w:t>
      </w:r>
      <w:r w:rsidR="00682C1B">
        <w:rPr>
          <w:i/>
          <w:color w:val="FF0000"/>
        </w:rPr>
        <w:t xml:space="preserve">ult their procurement and legal </w:t>
      </w:r>
      <w:r w:rsidRPr="00772520">
        <w:rPr>
          <w:i/>
          <w:color w:val="FF0000"/>
        </w:rPr>
        <w:t>departments for advice on their internal RFP process, procedures and documentation.</w:t>
      </w:r>
    </w:p>
    <w:p w:rsidR="00C94C02" w:rsidRDefault="00C94C02" w:rsidP="00C94C02">
      <w:pPr>
        <w:jc w:val="center"/>
      </w:pPr>
    </w:p>
    <w:p w:rsidR="00C94C02" w:rsidRDefault="00C94C02" w:rsidP="00C94C02">
      <w:pPr>
        <w:jc w:val="center"/>
      </w:pPr>
    </w:p>
    <w:p w:rsidR="00C94C02" w:rsidRDefault="00C94C02" w:rsidP="00C94C02">
      <w:pPr>
        <w:jc w:val="center"/>
      </w:pPr>
      <w:r>
        <w:t>&lt;COMPANY LOGO&gt;</w:t>
      </w:r>
    </w:p>
    <w:p w:rsidR="00C94C02" w:rsidRDefault="00C94C02" w:rsidP="00C94C02">
      <w:pPr>
        <w:jc w:val="center"/>
      </w:pPr>
    </w:p>
    <w:p w:rsidR="00C94C02" w:rsidRDefault="00C94C02" w:rsidP="00C94C02">
      <w:pPr>
        <w:jc w:val="center"/>
      </w:pPr>
      <w:r>
        <w:t>&lt;COMPANY NAME&gt;</w:t>
      </w:r>
    </w:p>
    <w:p w:rsidR="00C94C02" w:rsidRPr="006A54A5" w:rsidRDefault="00C94C02" w:rsidP="00C94C02">
      <w:pPr>
        <w:jc w:val="center"/>
      </w:pPr>
      <w:r>
        <w:t>&lt;DEPARTMENT&gt;</w:t>
      </w:r>
    </w:p>
    <w:p w:rsidR="00C94C02" w:rsidRPr="007A1A59" w:rsidRDefault="00C94C02" w:rsidP="00C94C02">
      <w:pPr>
        <w:jc w:val="center"/>
        <w:rPr>
          <w:sz w:val="28"/>
          <w:szCs w:val="28"/>
        </w:rPr>
      </w:pPr>
      <w:r>
        <w:rPr>
          <w:lang w:val="es-AR"/>
        </w:rPr>
        <w:t>&lt;</w:t>
      </w:r>
      <w:r w:rsidRPr="007A1A59">
        <w:rPr>
          <w:lang w:val="es-AR"/>
        </w:rPr>
        <w:t>COMPANY ADDRESS</w:t>
      </w:r>
      <w:r>
        <w:rPr>
          <w:lang w:val="es-AR"/>
        </w:rPr>
        <w:t>&gt;</w:t>
      </w:r>
    </w:p>
    <w:p w:rsidR="00C94C02" w:rsidRDefault="00C94C02" w:rsidP="00C94C02"/>
    <w:p w:rsidR="00C94C02" w:rsidRDefault="00C94C02" w:rsidP="00C94C02"/>
    <w:p w:rsidR="00C94C02" w:rsidRDefault="00C94C02" w:rsidP="00C94C02"/>
    <w:p w:rsidR="00C94C02" w:rsidRDefault="00C94C02" w:rsidP="00C94C02">
      <w:r>
        <w:rPr>
          <w:i/>
        </w:rPr>
        <w:t xml:space="preserve"> </w:t>
      </w:r>
      <w:r>
        <w:br w:type="page"/>
      </w:r>
      <w:r w:rsidR="002B2B03">
        <w:lastRenderedPageBreak/>
        <w:t xml:space="preserve">INSERT </w:t>
      </w:r>
      <w:r w:rsidR="001B3CC4">
        <w:t xml:space="preserve">FINAL </w:t>
      </w:r>
      <w:r w:rsidR="002B2B03">
        <w:t>TABLE OF CONTENTS</w:t>
      </w:r>
    </w:p>
    <w:p w:rsidR="00C94C02" w:rsidRPr="00F94040" w:rsidRDefault="00C94C02" w:rsidP="00F94040">
      <w:pPr>
        <w:pStyle w:val="Bersin-Level1"/>
      </w:pPr>
      <w:r w:rsidRPr="00F94040">
        <w:br w:type="page"/>
      </w:r>
      <w:r w:rsidRPr="00F94040">
        <w:lastRenderedPageBreak/>
        <w:t>Section 1: Introduction and Overview</w:t>
      </w:r>
    </w:p>
    <w:p w:rsidR="00C94C02" w:rsidRPr="00F94040" w:rsidRDefault="00C94C02" w:rsidP="00F94040">
      <w:pPr>
        <w:pStyle w:val="Bersin-Level2"/>
      </w:pPr>
      <w:r w:rsidRPr="00F94040">
        <w:t>1.1 Request for Proposal Overview</w:t>
      </w:r>
    </w:p>
    <w:p w:rsidR="00C94C02" w:rsidRPr="00BC77FE" w:rsidRDefault="00C94C02" w:rsidP="00C94C02">
      <w:r>
        <w:t>Enter company standard RFP Introduction and overview text</w:t>
      </w:r>
    </w:p>
    <w:p w:rsidR="00C94C02" w:rsidRPr="00BC77FE" w:rsidRDefault="00C94C02" w:rsidP="00C94C02"/>
    <w:p w:rsidR="00C94C02" w:rsidRDefault="00C94C02" w:rsidP="00C94C02"/>
    <w:p w:rsidR="00C94C02" w:rsidRDefault="00C94C02" w:rsidP="00C94C02"/>
    <w:p w:rsidR="00C94C02" w:rsidRDefault="00C94C02" w:rsidP="00C94C02"/>
    <w:p w:rsidR="00C94C02" w:rsidRDefault="00C94C02" w:rsidP="00C94C02"/>
    <w:p w:rsidR="00C94C02" w:rsidRPr="00F94040" w:rsidRDefault="00C94C02" w:rsidP="00F94040">
      <w:pPr>
        <w:pStyle w:val="Bersin-Level2"/>
      </w:pPr>
      <w:r w:rsidRPr="00F94040">
        <w:t>1.2 Schedule of Events</w:t>
      </w:r>
    </w:p>
    <w:p w:rsidR="00C94C02" w:rsidRPr="003522E9" w:rsidRDefault="00C94C02" w:rsidP="00C94C02">
      <w:r w:rsidRPr="003522E9">
        <w:t>All Deadlines are on 00:00 PM (GMT</w:t>
      </w:r>
      <w:r>
        <w:t xml:space="preserve"> </w:t>
      </w:r>
      <w:r w:rsidRPr="003522E9">
        <w:t>+</w:t>
      </w:r>
      <w:r>
        <w:t xml:space="preserve"> / -</w:t>
      </w:r>
      <w:r w:rsidRPr="003522E9">
        <w:t>)</w:t>
      </w:r>
    </w:p>
    <w:p w:rsidR="00C94C02" w:rsidRDefault="00C94C02" w:rsidP="00C94C02"/>
    <w:p w:rsidR="00C94C02" w:rsidRPr="00B9201D" w:rsidRDefault="00C94C02" w:rsidP="00C94C02">
      <w:pPr>
        <w:rPr>
          <w:i/>
          <w:u w:val="single"/>
        </w:rPr>
      </w:pPr>
      <w:r w:rsidRPr="00B9201D">
        <w:rPr>
          <w:i/>
          <w:u w:val="single"/>
        </w:rPr>
        <w:t>Example:</w:t>
      </w:r>
    </w:p>
    <w:tbl>
      <w:tblPr>
        <w:tblW w:w="93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38"/>
        <w:gridCol w:w="4788"/>
      </w:tblGrid>
      <w:tr w:rsidR="00C94C02" w:rsidRPr="00B9201D" w:rsidTr="00F44ED4">
        <w:tc>
          <w:tcPr>
            <w:tcW w:w="4538" w:type="dxa"/>
            <w:shd w:val="clear" w:color="auto" w:fill="D9D9D9"/>
          </w:tcPr>
          <w:p w:rsidR="00C94C02" w:rsidRPr="00B9201D" w:rsidRDefault="00C94C02" w:rsidP="00F44ED4">
            <w:pPr>
              <w:rPr>
                <w:i/>
              </w:rPr>
            </w:pPr>
            <w:r w:rsidRPr="00B9201D">
              <w:rPr>
                <w:i/>
              </w:rPr>
              <w:t>Event</w:t>
            </w:r>
          </w:p>
        </w:tc>
        <w:tc>
          <w:tcPr>
            <w:tcW w:w="4788" w:type="dxa"/>
            <w:shd w:val="clear" w:color="auto" w:fill="D9D9D9"/>
          </w:tcPr>
          <w:p w:rsidR="00C94C02" w:rsidRPr="00B9201D" w:rsidRDefault="00C94C02" w:rsidP="00F44ED4">
            <w:pPr>
              <w:rPr>
                <w:i/>
              </w:rPr>
            </w:pPr>
            <w:r w:rsidRPr="00B9201D">
              <w:rPr>
                <w:i/>
              </w:rPr>
              <w:t>Date</w:t>
            </w:r>
          </w:p>
        </w:tc>
      </w:tr>
      <w:tr w:rsidR="00C94C02" w:rsidRPr="00B9201D" w:rsidTr="00F44ED4">
        <w:tc>
          <w:tcPr>
            <w:tcW w:w="4538" w:type="dxa"/>
          </w:tcPr>
          <w:p w:rsidR="00C94C02" w:rsidRPr="00B9201D" w:rsidRDefault="00C94C02" w:rsidP="00F44ED4">
            <w:pPr>
              <w:rPr>
                <w:i/>
              </w:rPr>
            </w:pPr>
            <w:r w:rsidRPr="00B9201D">
              <w:rPr>
                <w:i/>
              </w:rPr>
              <w:t>RFP released to solution provider</w:t>
            </w:r>
          </w:p>
        </w:tc>
        <w:tc>
          <w:tcPr>
            <w:tcW w:w="4788" w:type="dxa"/>
          </w:tcPr>
          <w:p w:rsidR="00C94C02" w:rsidRPr="00B9201D" w:rsidRDefault="00C94C02" w:rsidP="00F44ED4">
            <w:pPr>
              <w:rPr>
                <w:i/>
              </w:rPr>
            </w:pPr>
            <w:r w:rsidRPr="00B9201D">
              <w:rPr>
                <w:i/>
              </w:rPr>
              <w:t xml:space="preserve">INSERT DATE </w:t>
            </w:r>
          </w:p>
        </w:tc>
      </w:tr>
      <w:tr w:rsidR="00C94C02" w:rsidRPr="00B9201D" w:rsidTr="00F44ED4">
        <w:tc>
          <w:tcPr>
            <w:tcW w:w="4538" w:type="dxa"/>
          </w:tcPr>
          <w:p w:rsidR="00C94C02" w:rsidRPr="00B9201D" w:rsidRDefault="00C94C02" w:rsidP="00F44ED4">
            <w:pPr>
              <w:rPr>
                <w:i/>
              </w:rPr>
            </w:pPr>
            <w:r w:rsidRPr="00B9201D">
              <w:rPr>
                <w:i/>
              </w:rPr>
              <w:t>Solution provider questions submitted</w:t>
            </w:r>
          </w:p>
        </w:tc>
        <w:tc>
          <w:tcPr>
            <w:tcW w:w="4788" w:type="dxa"/>
          </w:tcPr>
          <w:p w:rsidR="00C94C02" w:rsidRPr="00B9201D" w:rsidRDefault="00C94C02" w:rsidP="00F44ED4">
            <w:pPr>
              <w:rPr>
                <w:i/>
              </w:rPr>
            </w:pPr>
            <w:r w:rsidRPr="00B9201D">
              <w:rPr>
                <w:i/>
              </w:rPr>
              <w:t>INSERT DATE</w:t>
            </w:r>
          </w:p>
        </w:tc>
      </w:tr>
      <w:tr w:rsidR="00C94C02" w:rsidRPr="00B9201D" w:rsidTr="00F44ED4">
        <w:tc>
          <w:tcPr>
            <w:tcW w:w="4538" w:type="dxa"/>
          </w:tcPr>
          <w:p w:rsidR="00C94C02" w:rsidRPr="00B9201D" w:rsidRDefault="00C94C02" w:rsidP="00F44ED4">
            <w:pPr>
              <w:rPr>
                <w:i/>
              </w:rPr>
            </w:pPr>
            <w:r w:rsidRPr="00B9201D">
              <w:rPr>
                <w:i/>
              </w:rPr>
              <w:t>Solution provider questions answered</w:t>
            </w:r>
          </w:p>
        </w:tc>
        <w:tc>
          <w:tcPr>
            <w:tcW w:w="4788" w:type="dxa"/>
          </w:tcPr>
          <w:p w:rsidR="00C94C02" w:rsidRPr="00B9201D" w:rsidRDefault="00C94C02" w:rsidP="00F44ED4">
            <w:pPr>
              <w:rPr>
                <w:i/>
              </w:rPr>
            </w:pPr>
            <w:r w:rsidRPr="00B9201D">
              <w:rPr>
                <w:i/>
              </w:rPr>
              <w:t xml:space="preserve">INSERT DATE </w:t>
            </w:r>
          </w:p>
        </w:tc>
      </w:tr>
      <w:tr w:rsidR="00C94C02" w:rsidRPr="00B9201D" w:rsidTr="00F44ED4">
        <w:tc>
          <w:tcPr>
            <w:tcW w:w="4538" w:type="dxa"/>
          </w:tcPr>
          <w:p w:rsidR="00C94C02" w:rsidRPr="00B9201D" w:rsidRDefault="00C94C02" w:rsidP="00F44ED4">
            <w:pPr>
              <w:rPr>
                <w:i/>
              </w:rPr>
            </w:pPr>
            <w:r w:rsidRPr="00B9201D">
              <w:rPr>
                <w:i/>
              </w:rPr>
              <w:t>RFP response deadline</w:t>
            </w:r>
          </w:p>
        </w:tc>
        <w:tc>
          <w:tcPr>
            <w:tcW w:w="4788" w:type="dxa"/>
          </w:tcPr>
          <w:p w:rsidR="00C94C02" w:rsidRPr="00B9201D" w:rsidRDefault="00C94C02" w:rsidP="00F44ED4">
            <w:pPr>
              <w:rPr>
                <w:i/>
              </w:rPr>
            </w:pPr>
            <w:r w:rsidRPr="00B9201D">
              <w:rPr>
                <w:i/>
              </w:rPr>
              <w:t>INSERT DATE</w:t>
            </w:r>
          </w:p>
        </w:tc>
      </w:tr>
      <w:tr w:rsidR="00C94C02" w:rsidRPr="00B9201D" w:rsidTr="00F44ED4">
        <w:tc>
          <w:tcPr>
            <w:tcW w:w="4538" w:type="dxa"/>
          </w:tcPr>
          <w:p w:rsidR="00C94C02" w:rsidRPr="00B9201D" w:rsidRDefault="00C94C02" w:rsidP="00F44ED4">
            <w:pPr>
              <w:rPr>
                <w:i/>
              </w:rPr>
            </w:pPr>
            <w:r w:rsidRPr="00B9201D">
              <w:rPr>
                <w:i/>
              </w:rPr>
              <w:t xml:space="preserve">Solution provider demonstrations </w:t>
            </w:r>
          </w:p>
        </w:tc>
        <w:tc>
          <w:tcPr>
            <w:tcW w:w="4788" w:type="dxa"/>
          </w:tcPr>
          <w:p w:rsidR="00C94C02" w:rsidRPr="00B9201D" w:rsidRDefault="00C94C02" w:rsidP="00F44ED4">
            <w:pPr>
              <w:rPr>
                <w:i/>
              </w:rPr>
            </w:pPr>
            <w:r w:rsidRPr="00B9201D">
              <w:rPr>
                <w:i/>
              </w:rPr>
              <w:t xml:space="preserve">INSERT DATE </w:t>
            </w:r>
          </w:p>
        </w:tc>
      </w:tr>
      <w:tr w:rsidR="00C94C02" w:rsidRPr="00B9201D" w:rsidTr="00F44ED4">
        <w:tc>
          <w:tcPr>
            <w:tcW w:w="4538" w:type="dxa"/>
          </w:tcPr>
          <w:p w:rsidR="00C94C02" w:rsidRPr="00B9201D" w:rsidRDefault="00C94C02" w:rsidP="00F44ED4">
            <w:pPr>
              <w:rPr>
                <w:i/>
              </w:rPr>
            </w:pPr>
            <w:r w:rsidRPr="00B9201D">
              <w:rPr>
                <w:i/>
              </w:rPr>
              <w:t>Solution provider selection</w:t>
            </w:r>
          </w:p>
        </w:tc>
        <w:tc>
          <w:tcPr>
            <w:tcW w:w="4788" w:type="dxa"/>
          </w:tcPr>
          <w:p w:rsidR="00C94C02" w:rsidRPr="00B9201D" w:rsidRDefault="00C94C02" w:rsidP="00F44ED4">
            <w:pPr>
              <w:rPr>
                <w:i/>
              </w:rPr>
            </w:pPr>
            <w:r w:rsidRPr="00B9201D">
              <w:rPr>
                <w:i/>
              </w:rPr>
              <w:t>INSERT DATE</w:t>
            </w:r>
          </w:p>
        </w:tc>
      </w:tr>
      <w:tr w:rsidR="00C94C02" w:rsidRPr="00B9201D" w:rsidTr="00F44ED4">
        <w:tc>
          <w:tcPr>
            <w:tcW w:w="4538" w:type="dxa"/>
          </w:tcPr>
          <w:p w:rsidR="00C94C02" w:rsidRPr="00B9201D" w:rsidRDefault="00C94C02" w:rsidP="00F44ED4">
            <w:pPr>
              <w:rPr>
                <w:i/>
              </w:rPr>
            </w:pPr>
            <w:r w:rsidRPr="00B9201D">
              <w:rPr>
                <w:i/>
              </w:rPr>
              <w:t>Contract finalized</w:t>
            </w:r>
          </w:p>
        </w:tc>
        <w:tc>
          <w:tcPr>
            <w:tcW w:w="4788" w:type="dxa"/>
          </w:tcPr>
          <w:p w:rsidR="00C94C02" w:rsidRPr="00B9201D" w:rsidRDefault="00C94C02" w:rsidP="00F44ED4">
            <w:pPr>
              <w:rPr>
                <w:i/>
              </w:rPr>
            </w:pPr>
            <w:r w:rsidRPr="00B9201D">
              <w:rPr>
                <w:i/>
              </w:rPr>
              <w:t xml:space="preserve">INSERT DATE </w:t>
            </w:r>
          </w:p>
        </w:tc>
      </w:tr>
    </w:tbl>
    <w:p w:rsidR="00C94C02" w:rsidRDefault="00C94C02" w:rsidP="00C94C02"/>
    <w:p w:rsidR="00C94C02" w:rsidRDefault="00C94C02" w:rsidP="00C94C02"/>
    <w:p w:rsidR="00C94C02" w:rsidRDefault="00C94C02" w:rsidP="00C94C02"/>
    <w:p w:rsidR="00C94C02" w:rsidRPr="00F94040" w:rsidRDefault="00C94C02" w:rsidP="00F94040">
      <w:pPr>
        <w:pStyle w:val="Bersin-Level2"/>
      </w:pPr>
      <w:r w:rsidRPr="00F94040">
        <w:t>1.3 Submission of Proposal</w:t>
      </w:r>
    </w:p>
    <w:p w:rsidR="00C94C02" w:rsidRDefault="00C94C02" w:rsidP="00C94C02">
      <w:r>
        <w:t>Provide detailed information regarding where and when the proposal should be submitted.</w:t>
      </w:r>
    </w:p>
    <w:p w:rsidR="00C94C02" w:rsidRPr="00B9201D" w:rsidRDefault="00C94C02" w:rsidP="00C94C02">
      <w:pPr>
        <w:rPr>
          <w:i/>
          <w:u w:val="single"/>
        </w:rPr>
      </w:pPr>
      <w:r>
        <w:rPr>
          <w:i/>
          <w:u w:val="single"/>
        </w:rPr>
        <w:t>Example</w:t>
      </w:r>
    </w:p>
    <w:p w:rsidR="00C94C02" w:rsidRPr="00B9201D" w:rsidRDefault="00C94C02" w:rsidP="00C94C02">
      <w:pPr>
        <w:rPr>
          <w:i/>
        </w:rPr>
      </w:pPr>
      <w:r w:rsidRPr="00B9201D">
        <w:rPr>
          <w:i/>
        </w:rPr>
        <w:t xml:space="preserve">&lt;COMPANY NAME&gt; requests that you submit your response no later than &lt;DATE&gt;.   </w:t>
      </w:r>
    </w:p>
    <w:p w:rsidR="00C94C02" w:rsidRPr="00B9201D" w:rsidRDefault="00C94C02" w:rsidP="00C94C02">
      <w:pPr>
        <w:rPr>
          <w:i/>
        </w:rPr>
      </w:pPr>
    </w:p>
    <w:p w:rsidR="00C94C02" w:rsidRPr="00B9201D" w:rsidRDefault="00C94C02" w:rsidP="00C94C02">
      <w:pPr>
        <w:rPr>
          <w:i/>
        </w:rPr>
      </w:pPr>
      <w:r w:rsidRPr="00B9201D">
        <w:rPr>
          <w:i/>
        </w:rPr>
        <w:lastRenderedPageBreak/>
        <w:t xml:space="preserve">If you have any questions or concerns, please contact &lt;COMPANY REPRESENTATIVE&gt; directly via email following instructions in Appendix C.  Please do not attempt to contact anyone else. </w:t>
      </w:r>
    </w:p>
    <w:p w:rsidR="00C94C02" w:rsidRPr="00B9201D" w:rsidRDefault="00C94C02" w:rsidP="00C94C02">
      <w:pPr>
        <w:rPr>
          <w:i/>
        </w:rPr>
      </w:pPr>
    </w:p>
    <w:p w:rsidR="00C94C02" w:rsidRPr="00B9201D" w:rsidRDefault="00C94C02" w:rsidP="00C94C02">
      <w:pPr>
        <w:rPr>
          <w:i/>
        </w:rPr>
      </w:pPr>
      <w:r w:rsidRPr="00B9201D">
        <w:rPr>
          <w:i/>
        </w:rPr>
        <w:t>We look forward to your response.</w:t>
      </w:r>
    </w:p>
    <w:p w:rsidR="00C94C02" w:rsidRPr="00B9201D" w:rsidRDefault="00C94C02" w:rsidP="00C94C02">
      <w:pPr>
        <w:rPr>
          <w:i/>
        </w:rPr>
      </w:pPr>
    </w:p>
    <w:p w:rsidR="00C94C02" w:rsidRPr="00B9201D" w:rsidRDefault="00C94C02" w:rsidP="00C94C02">
      <w:pPr>
        <w:rPr>
          <w:i/>
          <w:noProof/>
        </w:rPr>
      </w:pPr>
      <w:r w:rsidRPr="00B9201D">
        <w:rPr>
          <w:i/>
          <w:noProof/>
        </w:rPr>
        <w:t>&lt;PROJECT MANAGER NAME&gt;</w:t>
      </w:r>
    </w:p>
    <w:p w:rsidR="00C94C02" w:rsidRPr="00B9201D" w:rsidRDefault="00C94C02" w:rsidP="00C94C02">
      <w:pPr>
        <w:rPr>
          <w:i/>
          <w:noProof/>
        </w:rPr>
      </w:pPr>
      <w:r w:rsidRPr="00B9201D">
        <w:rPr>
          <w:i/>
          <w:noProof/>
        </w:rPr>
        <w:t>&lt;COMPANY DEPARTMENT&gt;</w:t>
      </w:r>
    </w:p>
    <w:p w:rsidR="00C94C02" w:rsidRPr="00B9201D" w:rsidRDefault="00C94C02" w:rsidP="00C94C02">
      <w:pPr>
        <w:rPr>
          <w:i/>
          <w:noProof/>
        </w:rPr>
      </w:pPr>
      <w:r w:rsidRPr="00B9201D">
        <w:rPr>
          <w:i/>
          <w:noProof/>
        </w:rPr>
        <w:t xml:space="preserve">&lt;COMPANY NAME&gt; </w:t>
      </w:r>
    </w:p>
    <w:p w:rsidR="00C94C02" w:rsidRPr="00B9201D" w:rsidRDefault="00C94C02" w:rsidP="00C94C02">
      <w:pPr>
        <w:rPr>
          <w:i/>
          <w:noProof/>
        </w:rPr>
      </w:pPr>
      <w:r w:rsidRPr="00B9201D">
        <w:rPr>
          <w:i/>
          <w:noProof/>
        </w:rPr>
        <w:t>&lt;COMPANY ADDRESS&gt;</w:t>
      </w:r>
    </w:p>
    <w:p w:rsidR="00C94C02" w:rsidRDefault="00C94C02" w:rsidP="00C94C02"/>
    <w:p w:rsidR="00C94C02" w:rsidRDefault="00C94C02" w:rsidP="00C94C02"/>
    <w:p w:rsidR="00C94C02" w:rsidRDefault="00C94C02" w:rsidP="00C94C02"/>
    <w:p w:rsidR="00C94C02" w:rsidRDefault="00C94C02" w:rsidP="00C94C02"/>
    <w:p w:rsidR="00C94C02" w:rsidRDefault="00C94C02" w:rsidP="00C94C02"/>
    <w:p w:rsidR="00C94C02" w:rsidRDefault="00C94C02" w:rsidP="00C94C02"/>
    <w:p w:rsidR="00C94C02" w:rsidRDefault="00C94C02" w:rsidP="00C94C02"/>
    <w:p w:rsidR="00C94C02" w:rsidRDefault="00C94C02" w:rsidP="00C94C02"/>
    <w:p w:rsidR="00C94C02" w:rsidRDefault="00C94C02" w:rsidP="00C94C02"/>
    <w:p w:rsidR="00C94C02" w:rsidRDefault="00C94C02" w:rsidP="00C94C02"/>
    <w:p w:rsidR="00C94C02" w:rsidRDefault="00C94C02" w:rsidP="00C94C02"/>
    <w:p w:rsidR="00C94C02" w:rsidRDefault="00C94C02" w:rsidP="00C94C02"/>
    <w:p w:rsidR="00C94C02" w:rsidRDefault="00C94C02" w:rsidP="00C94C02"/>
    <w:p w:rsidR="00C94C02" w:rsidRDefault="00C94C02" w:rsidP="00C94C02"/>
    <w:p w:rsidR="00C94C02" w:rsidRDefault="00C94C02" w:rsidP="00C94C02"/>
    <w:p w:rsidR="00C94C02" w:rsidRPr="00F94040" w:rsidRDefault="00C94C02" w:rsidP="00F94040">
      <w:pPr>
        <w:pStyle w:val="Bersin-Level2"/>
      </w:pPr>
      <w:r w:rsidRPr="00F94040">
        <w:t>1.4 Company Bio</w:t>
      </w:r>
    </w:p>
    <w:p w:rsidR="00C94C02" w:rsidRDefault="00C94C02" w:rsidP="00C94C02">
      <w:r>
        <w:t>Provide a brief company bio here, including industry, geography and lines of business.</w:t>
      </w:r>
    </w:p>
    <w:p w:rsidR="00C94C02" w:rsidRDefault="00C94C02" w:rsidP="00C94C02"/>
    <w:p w:rsidR="00C94C02" w:rsidRDefault="00C94C02" w:rsidP="00C94C02"/>
    <w:p w:rsidR="00C94C02" w:rsidRDefault="00C94C02" w:rsidP="00C94C02"/>
    <w:p w:rsidR="00C94C02" w:rsidRDefault="00C94C02" w:rsidP="00C94C02"/>
    <w:p w:rsidR="00F07E6B" w:rsidRDefault="00F07E6B" w:rsidP="00F94040">
      <w:pPr>
        <w:pStyle w:val="Bersin-Level2"/>
      </w:pPr>
    </w:p>
    <w:p w:rsidR="00F07E6B" w:rsidRDefault="00F07E6B">
      <w:pPr>
        <w:spacing w:before="0" w:after="0"/>
        <w:rPr>
          <w:b/>
          <w:iCs/>
          <w:kern w:val="32"/>
          <w:sz w:val="28"/>
          <w:szCs w:val="32"/>
        </w:rPr>
      </w:pPr>
      <w:r>
        <w:br w:type="page"/>
      </w:r>
    </w:p>
    <w:p w:rsidR="00C94C02" w:rsidRPr="00F94040" w:rsidRDefault="00C94C02" w:rsidP="00F94040">
      <w:pPr>
        <w:pStyle w:val="Bersin-Level2"/>
      </w:pPr>
      <w:r w:rsidRPr="00F94040">
        <w:t>1.5 Evaluation Criteria</w:t>
      </w:r>
    </w:p>
    <w:p w:rsidR="00C94C02" w:rsidRDefault="00C94C02" w:rsidP="00C94C02">
      <w:r>
        <w:t>Provide information on how the evaluation of solution providers will occur.</w:t>
      </w:r>
    </w:p>
    <w:p w:rsidR="00C94C02" w:rsidRPr="00B9201D" w:rsidRDefault="00C94C02" w:rsidP="00C94C02">
      <w:pPr>
        <w:rPr>
          <w:i/>
          <w:u w:val="single"/>
        </w:rPr>
      </w:pPr>
      <w:r>
        <w:rPr>
          <w:i/>
          <w:u w:val="single"/>
        </w:rPr>
        <w:t>Example:</w:t>
      </w:r>
    </w:p>
    <w:p w:rsidR="00C94C02" w:rsidRPr="00B9201D" w:rsidRDefault="00C94C02" w:rsidP="00C94C02">
      <w:pPr>
        <w:rPr>
          <w:i/>
        </w:rPr>
      </w:pPr>
      <w:r w:rsidRPr="00B9201D">
        <w:rPr>
          <w:i/>
        </w:rPr>
        <w:t xml:space="preserve">The selected </w:t>
      </w:r>
      <w:r>
        <w:rPr>
          <w:i/>
        </w:rPr>
        <w:t>solution provider</w:t>
      </w:r>
      <w:r w:rsidRPr="00B9201D">
        <w:rPr>
          <w:i/>
        </w:rPr>
        <w:t xml:space="preserve"> must be able to meet the minimum general, functional and technical requirements outlined in this RFP.  A selection team has been created and charged with making the final vendor selection.</w:t>
      </w:r>
      <w:r>
        <w:rPr>
          <w:i/>
        </w:rPr>
        <w:t xml:space="preserve"> Results from the RFP process will determine solution providers identified to participate in further system demonstrations.</w:t>
      </w:r>
    </w:p>
    <w:p w:rsidR="00C94C02" w:rsidRDefault="00C94C02" w:rsidP="00C94C02">
      <w:pPr>
        <w:rPr>
          <w:i/>
        </w:rPr>
      </w:pPr>
      <w:r w:rsidRPr="00B9201D">
        <w:rPr>
          <w:i/>
        </w:rPr>
        <w:t xml:space="preserve">In general, proposals will be graded on </w:t>
      </w:r>
      <w:r>
        <w:rPr>
          <w:i/>
        </w:rPr>
        <w:t>the following criteria.</w:t>
      </w:r>
    </w:p>
    <w:p w:rsidR="00C94C02" w:rsidRPr="00B9201D" w:rsidRDefault="00C94C02" w:rsidP="00C94C02">
      <w:pPr>
        <w:rPr>
          <w:i/>
        </w:rPr>
      </w:pPr>
      <w:r w:rsidRPr="00B9201D">
        <w:rPr>
          <w:i/>
          <w:u w:val="single"/>
        </w:rPr>
        <w:t>Examples:</w:t>
      </w:r>
    </w:p>
    <w:p w:rsidR="00C94C02" w:rsidRPr="00B9201D" w:rsidRDefault="00C94C02" w:rsidP="00C94C02">
      <w:pPr>
        <w:numPr>
          <w:ilvl w:val="0"/>
          <w:numId w:val="34"/>
        </w:numPr>
        <w:rPr>
          <w:i/>
        </w:rPr>
      </w:pPr>
      <w:r w:rsidRPr="00B9201D">
        <w:rPr>
          <w:i/>
        </w:rPr>
        <w:t xml:space="preserve">Usability / </w:t>
      </w:r>
      <w:r>
        <w:rPr>
          <w:i/>
        </w:rPr>
        <w:t>e</w:t>
      </w:r>
      <w:r w:rsidRPr="00B9201D">
        <w:rPr>
          <w:i/>
        </w:rPr>
        <w:t xml:space="preserve">ase of </w:t>
      </w:r>
      <w:r>
        <w:rPr>
          <w:i/>
        </w:rPr>
        <w:t>u</w:t>
      </w:r>
      <w:r w:rsidRPr="00B9201D">
        <w:rPr>
          <w:i/>
        </w:rPr>
        <w:t>se</w:t>
      </w:r>
    </w:p>
    <w:p w:rsidR="00C94C02" w:rsidRPr="00B9201D" w:rsidRDefault="00C94C02" w:rsidP="00C94C02">
      <w:pPr>
        <w:numPr>
          <w:ilvl w:val="0"/>
          <w:numId w:val="34"/>
        </w:numPr>
        <w:rPr>
          <w:i/>
        </w:rPr>
      </w:pPr>
      <w:r w:rsidRPr="00B9201D">
        <w:rPr>
          <w:i/>
        </w:rPr>
        <w:t>System capabilities</w:t>
      </w:r>
    </w:p>
    <w:p w:rsidR="00C94C02" w:rsidRPr="00B9201D" w:rsidRDefault="00C94C02" w:rsidP="00C94C02">
      <w:pPr>
        <w:numPr>
          <w:ilvl w:val="0"/>
          <w:numId w:val="34"/>
        </w:numPr>
        <w:rPr>
          <w:i/>
        </w:rPr>
      </w:pPr>
      <w:r w:rsidRPr="00B9201D">
        <w:rPr>
          <w:i/>
        </w:rPr>
        <w:t>Solution provider partnership</w:t>
      </w:r>
    </w:p>
    <w:p w:rsidR="00C94C02" w:rsidRPr="00B9201D" w:rsidRDefault="00C94C02" w:rsidP="00C94C02">
      <w:pPr>
        <w:numPr>
          <w:ilvl w:val="0"/>
          <w:numId w:val="34"/>
        </w:numPr>
        <w:rPr>
          <w:i/>
        </w:rPr>
      </w:pPr>
      <w:r w:rsidRPr="00B9201D">
        <w:rPr>
          <w:i/>
        </w:rPr>
        <w:t>Global capabilities</w:t>
      </w:r>
    </w:p>
    <w:p w:rsidR="00C94C02" w:rsidRPr="00B9201D" w:rsidRDefault="00C94C02" w:rsidP="00C94C02">
      <w:pPr>
        <w:numPr>
          <w:ilvl w:val="0"/>
          <w:numId w:val="34"/>
        </w:numPr>
        <w:rPr>
          <w:i/>
        </w:rPr>
      </w:pPr>
      <w:r w:rsidRPr="00B9201D">
        <w:rPr>
          <w:i/>
        </w:rPr>
        <w:t xml:space="preserve">Support and </w:t>
      </w:r>
      <w:r>
        <w:rPr>
          <w:i/>
        </w:rPr>
        <w:t>S</w:t>
      </w:r>
      <w:r w:rsidRPr="00B9201D">
        <w:rPr>
          <w:i/>
        </w:rPr>
        <w:t>ervice</w:t>
      </w:r>
    </w:p>
    <w:p w:rsidR="00C94C02" w:rsidRPr="00B9201D" w:rsidRDefault="00C94C02" w:rsidP="00C94C02">
      <w:pPr>
        <w:numPr>
          <w:ilvl w:val="0"/>
          <w:numId w:val="34"/>
        </w:numPr>
        <w:rPr>
          <w:i/>
        </w:rPr>
      </w:pPr>
      <w:r w:rsidRPr="00B9201D">
        <w:rPr>
          <w:i/>
        </w:rPr>
        <w:t>Pricing</w:t>
      </w:r>
      <w:r>
        <w:rPr>
          <w:i/>
        </w:rPr>
        <w:t xml:space="preserve"> </w:t>
      </w:r>
      <w:r w:rsidRPr="00B9201D">
        <w:rPr>
          <w:i/>
        </w:rPr>
        <w:t>/</w:t>
      </w:r>
      <w:r>
        <w:rPr>
          <w:i/>
        </w:rPr>
        <w:t xml:space="preserve"> t</w:t>
      </w:r>
      <w:r w:rsidRPr="00B9201D">
        <w:rPr>
          <w:i/>
        </w:rPr>
        <w:t xml:space="preserve">otal </w:t>
      </w:r>
      <w:r>
        <w:rPr>
          <w:i/>
        </w:rPr>
        <w:t>c</w:t>
      </w:r>
      <w:r w:rsidRPr="00B9201D">
        <w:rPr>
          <w:i/>
        </w:rPr>
        <w:t xml:space="preserve">ost of </w:t>
      </w:r>
      <w:r>
        <w:rPr>
          <w:i/>
        </w:rPr>
        <w:t>o</w:t>
      </w:r>
      <w:r w:rsidRPr="00B9201D">
        <w:rPr>
          <w:i/>
        </w:rPr>
        <w:t>wnership</w:t>
      </w:r>
    </w:p>
    <w:p w:rsidR="00C94C02" w:rsidRDefault="00C94C02" w:rsidP="00C94C02"/>
    <w:p w:rsidR="00C94C02" w:rsidRDefault="00C94C02" w:rsidP="00C94C02"/>
    <w:p w:rsidR="00C94C02" w:rsidRDefault="00C94C02" w:rsidP="00C94C02"/>
    <w:p w:rsidR="00C94C02" w:rsidRDefault="00C94C02" w:rsidP="00C94C02"/>
    <w:p w:rsidR="00C94C02" w:rsidRDefault="00C94C02" w:rsidP="00C94C02"/>
    <w:p w:rsidR="00C94C02" w:rsidRDefault="00C94C02" w:rsidP="00C94C02"/>
    <w:p w:rsidR="00C94C02" w:rsidRDefault="00C94C02" w:rsidP="00C94C02"/>
    <w:p w:rsidR="00C94C02" w:rsidRPr="00F94040" w:rsidRDefault="00C94C02" w:rsidP="00F94040">
      <w:pPr>
        <w:pStyle w:val="Bersin-Level2"/>
      </w:pPr>
      <w:r w:rsidRPr="00F94040">
        <w:t>1.6 Response to Proposal</w:t>
      </w:r>
    </w:p>
    <w:p w:rsidR="00C94C02" w:rsidRDefault="00C94C02" w:rsidP="00C94C02">
      <w:r>
        <w:t>The RFP requires solution provider responses in the sections listed below. Please follow all guidelines provided.</w:t>
      </w:r>
    </w:p>
    <w:p w:rsidR="00C94C02" w:rsidRDefault="00C94C02" w:rsidP="00C94C02">
      <w:pPr>
        <w:numPr>
          <w:ilvl w:val="0"/>
          <w:numId w:val="35"/>
        </w:numPr>
        <w:rPr>
          <w:rStyle w:val="Strong"/>
          <w:rFonts w:cs="Arial"/>
          <w:b w:val="0"/>
        </w:rPr>
      </w:pPr>
      <w:r>
        <w:rPr>
          <w:rStyle w:val="Strong"/>
          <w:rFonts w:cs="Arial"/>
          <w:b w:val="0"/>
        </w:rPr>
        <w:t>Section 4.1</w:t>
      </w:r>
      <w:r w:rsidRPr="00271048">
        <w:rPr>
          <w:rStyle w:val="Strong"/>
          <w:rFonts w:cs="Arial"/>
          <w:b w:val="0"/>
        </w:rPr>
        <w:t xml:space="preserve"> </w:t>
      </w:r>
      <w:r>
        <w:rPr>
          <w:rStyle w:val="Strong"/>
          <w:rFonts w:cs="Arial"/>
          <w:b w:val="0"/>
        </w:rPr>
        <w:t>Systems Use and</w:t>
      </w:r>
      <w:r w:rsidRPr="00271048">
        <w:rPr>
          <w:rStyle w:val="Strong"/>
          <w:rFonts w:cs="Arial"/>
          <w:b w:val="0"/>
        </w:rPr>
        <w:t xml:space="preserve"> </w:t>
      </w:r>
      <w:r>
        <w:rPr>
          <w:rStyle w:val="Strong"/>
          <w:rFonts w:cs="Arial"/>
          <w:b w:val="0"/>
        </w:rPr>
        <w:t xml:space="preserve">Talent </w:t>
      </w:r>
      <w:r w:rsidRPr="00271048">
        <w:rPr>
          <w:rStyle w:val="Strong"/>
          <w:rFonts w:cs="Arial"/>
          <w:b w:val="0"/>
        </w:rPr>
        <w:t>Integration Requirements</w:t>
      </w:r>
    </w:p>
    <w:p w:rsidR="00C94C02" w:rsidRDefault="00C94C02" w:rsidP="00C94C02">
      <w:pPr>
        <w:pStyle w:val="RFPHeading"/>
        <w:numPr>
          <w:ilvl w:val="0"/>
          <w:numId w:val="35"/>
        </w:numPr>
        <w:rPr>
          <w:rStyle w:val="Strong"/>
          <w:b w:val="0"/>
          <w:sz w:val="22"/>
          <w:szCs w:val="22"/>
        </w:rPr>
      </w:pPr>
      <w:r>
        <w:rPr>
          <w:rStyle w:val="Heading3Char"/>
          <w:b w:val="0"/>
          <w:sz w:val="22"/>
          <w:szCs w:val="22"/>
        </w:rPr>
        <w:t xml:space="preserve">Section </w:t>
      </w:r>
      <w:r w:rsidRPr="000C76C3">
        <w:rPr>
          <w:rStyle w:val="Heading3Char"/>
          <w:b w:val="0"/>
          <w:sz w:val="22"/>
          <w:szCs w:val="22"/>
        </w:rPr>
        <w:t>4.2 Detailed Functional Requirements</w:t>
      </w:r>
      <w:r w:rsidRPr="000C76C3">
        <w:rPr>
          <w:rStyle w:val="Strong"/>
          <w:b w:val="0"/>
          <w:sz w:val="22"/>
          <w:szCs w:val="22"/>
        </w:rPr>
        <w:t xml:space="preserve">  </w:t>
      </w:r>
    </w:p>
    <w:p w:rsidR="00C94C02" w:rsidRPr="00730D0A" w:rsidRDefault="00C94C02" w:rsidP="00C94C02">
      <w:pPr>
        <w:pStyle w:val="RFPHeading"/>
        <w:numPr>
          <w:ilvl w:val="0"/>
          <w:numId w:val="35"/>
        </w:numPr>
        <w:rPr>
          <w:sz w:val="22"/>
          <w:szCs w:val="22"/>
        </w:rPr>
      </w:pPr>
      <w:r w:rsidRPr="00730D0A">
        <w:rPr>
          <w:rStyle w:val="Strong"/>
          <w:b w:val="0"/>
          <w:sz w:val="22"/>
          <w:szCs w:val="22"/>
        </w:rPr>
        <w:t xml:space="preserve">Section </w:t>
      </w:r>
      <w:r w:rsidRPr="00730D0A">
        <w:rPr>
          <w:b/>
          <w:sz w:val="22"/>
          <w:szCs w:val="22"/>
        </w:rPr>
        <w:t>5</w:t>
      </w:r>
      <w:r w:rsidRPr="00730D0A">
        <w:rPr>
          <w:sz w:val="22"/>
          <w:szCs w:val="22"/>
        </w:rPr>
        <w:t>.3 Technical Requirements</w:t>
      </w:r>
    </w:p>
    <w:p w:rsidR="00C94C02" w:rsidRDefault="00C94C02" w:rsidP="00C94C02">
      <w:pPr>
        <w:pStyle w:val="RFPHeading"/>
        <w:numPr>
          <w:ilvl w:val="0"/>
          <w:numId w:val="35"/>
        </w:numPr>
        <w:rPr>
          <w:sz w:val="22"/>
          <w:szCs w:val="22"/>
        </w:rPr>
      </w:pPr>
      <w:r w:rsidRPr="00730D0A">
        <w:rPr>
          <w:sz w:val="22"/>
          <w:szCs w:val="22"/>
        </w:rPr>
        <w:t>Section 5.4 Service Level Agreements</w:t>
      </w:r>
    </w:p>
    <w:p w:rsidR="00C94C02" w:rsidRDefault="00C94C02" w:rsidP="00C94C02">
      <w:pPr>
        <w:pStyle w:val="RFPHeading"/>
        <w:numPr>
          <w:ilvl w:val="0"/>
          <w:numId w:val="35"/>
        </w:numPr>
        <w:rPr>
          <w:rStyle w:val="Strong"/>
          <w:b w:val="0"/>
          <w:sz w:val="22"/>
          <w:szCs w:val="22"/>
        </w:rPr>
      </w:pPr>
      <w:r>
        <w:rPr>
          <w:rStyle w:val="Strong"/>
          <w:b w:val="0"/>
          <w:sz w:val="22"/>
          <w:szCs w:val="22"/>
        </w:rPr>
        <w:t>Section 6.1 Solution Description</w:t>
      </w:r>
    </w:p>
    <w:p w:rsidR="00C94C02" w:rsidRDefault="00C94C02" w:rsidP="00C94C02">
      <w:pPr>
        <w:pStyle w:val="RFPHeading"/>
        <w:numPr>
          <w:ilvl w:val="0"/>
          <w:numId w:val="35"/>
        </w:numPr>
        <w:rPr>
          <w:rStyle w:val="Strong"/>
          <w:b w:val="0"/>
          <w:sz w:val="22"/>
          <w:szCs w:val="22"/>
        </w:rPr>
      </w:pPr>
      <w:r>
        <w:rPr>
          <w:rStyle w:val="Strong"/>
          <w:b w:val="0"/>
          <w:sz w:val="22"/>
          <w:szCs w:val="22"/>
        </w:rPr>
        <w:t>Section 6.2 Implementation and Transition</w:t>
      </w:r>
    </w:p>
    <w:p w:rsidR="00C94C02" w:rsidRPr="00730D0A" w:rsidRDefault="00C94C02" w:rsidP="00C94C02">
      <w:pPr>
        <w:pStyle w:val="RFPHeading"/>
        <w:numPr>
          <w:ilvl w:val="0"/>
          <w:numId w:val="35"/>
        </w:numPr>
        <w:rPr>
          <w:sz w:val="22"/>
          <w:szCs w:val="22"/>
        </w:rPr>
      </w:pPr>
      <w:r>
        <w:rPr>
          <w:sz w:val="22"/>
          <w:szCs w:val="22"/>
        </w:rPr>
        <w:t>Sections 7.1 – 7.3 Solution Pricing</w:t>
      </w:r>
    </w:p>
    <w:p w:rsidR="00F07E6B" w:rsidRDefault="00F07E6B">
      <w:pPr>
        <w:spacing w:before="0" w:after="0"/>
        <w:rPr>
          <w:rFonts w:cs="Arial"/>
          <w:b/>
          <w:color w:val="8BAF2F"/>
          <w:sz w:val="32"/>
          <w:szCs w:val="32"/>
        </w:rPr>
      </w:pPr>
      <w:r>
        <w:br w:type="page"/>
      </w:r>
    </w:p>
    <w:p w:rsidR="00C94C02" w:rsidRPr="00F94040" w:rsidRDefault="00C94C02" w:rsidP="00F94040">
      <w:pPr>
        <w:pStyle w:val="Bersin-Level1"/>
      </w:pPr>
      <w:r w:rsidRPr="00F94040">
        <w:t>Section 2: Project Objectives</w:t>
      </w:r>
    </w:p>
    <w:p w:rsidR="00C94C02" w:rsidRPr="00F94040" w:rsidRDefault="00C94C02" w:rsidP="00F94040">
      <w:pPr>
        <w:pStyle w:val="Bersin-Level2"/>
      </w:pPr>
      <w:r w:rsidRPr="00F94040">
        <w:t>2.1 Project Objectives</w:t>
      </w:r>
    </w:p>
    <w:p w:rsidR="00C94C02" w:rsidRDefault="00C94C02" w:rsidP="00C94C02">
      <w:r>
        <w:t>Provide an overview of talent management systems objectives.</w:t>
      </w:r>
    </w:p>
    <w:p w:rsidR="00C94C02" w:rsidRPr="000B0CA9" w:rsidRDefault="00C94C02" w:rsidP="00C94C02">
      <w:pPr>
        <w:rPr>
          <w:i/>
          <w:u w:val="single"/>
        </w:rPr>
      </w:pPr>
      <w:r w:rsidRPr="000B0CA9">
        <w:rPr>
          <w:i/>
          <w:u w:val="single"/>
        </w:rPr>
        <w:t>Example Objectives:</w:t>
      </w:r>
    </w:p>
    <w:p w:rsidR="00C94C02" w:rsidRPr="000B0CA9" w:rsidRDefault="00C94C02" w:rsidP="00C94C02">
      <w:pPr>
        <w:numPr>
          <w:ilvl w:val="0"/>
          <w:numId w:val="36"/>
        </w:numPr>
        <w:rPr>
          <w:i/>
        </w:rPr>
      </w:pPr>
      <w:r w:rsidRPr="000B0CA9">
        <w:rPr>
          <w:i/>
        </w:rPr>
        <w:t>Provides a true partnership in assisting &lt;COMPANY NAME&gt; in making future Talent Management System modification decisions and staying current on Talent Management System technologies.</w:t>
      </w:r>
    </w:p>
    <w:p w:rsidR="00C94C02" w:rsidRPr="000B0CA9" w:rsidRDefault="00C94C02" w:rsidP="00C94C02">
      <w:pPr>
        <w:numPr>
          <w:ilvl w:val="0"/>
          <w:numId w:val="36"/>
        </w:numPr>
        <w:rPr>
          <w:i/>
        </w:rPr>
      </w:pPr>
      <w:r w:rsidRPr="000B0CA9">
        <w:rPr>
          <w:i/>
        </w:rPr>
        <w:t>Provides thought leadership in talent management and related systems.</w:t>
      </w:r>
    </w:p>
    <w:p w:rsidR="00C94C02" w:rsidRPr="000B0CA9" w:rsidRDefault="00C94C02" w:rsidP="00C94C02">
      <w:pPr>
        <w:numPr>
          <w:ilvl w:val="0"/>
          <w:numId w:val="36"/>
        </w:numPr>
        <w:rPr>
          <w:i/>
        </w:rPr>
      </w:pPr>
      <w:r w:rsidRPr="000B0CA9">
        <w:rPr>
          <w:i/>
        </w:rPr>
        <w:t xml:space="preserve">Is responsive and provides excellent support levels to meet our </w:t>
      </w:r>
      <w:r>
        <w:rPr>
          <w:i/>
        </w:rPr>
        <w:t xml:space="preserve">global </w:t>
      </w:r>
      <w:r w:rsidRPr="000B0CA9">
        <w:rPr>
          <w:i/>
        </w:rPr>
        <w:t>organizational requirements.</w:t>
      </w:r>
    </w:p>
    <w:p w:rsidR="00C94C02" w:rsidRPr="00F94040" w:rsidRDefault="00C94C02" w:rsidP="00F94040">
      <w:pPr>
        <w:pStyle w:val="Bersin-Level2"/>
      </w:pPr>
      <w:r w:rsidRPr="00F94040">
        <w:t>2.2 Current Solution</w:t>
      </w:r>
    </w:p>
    <w:p w:rsidR="00C94C02" w:rsidRDefault="00C94C02" w:rsidP="00C94C02">
      <w:r>
        <w:t>Add a description of talent management systems and processes currently in place.</w:t>
      </w:r>
    </w:p>
    <w:p w:rsidR="00C94C02" w:rsidRDefault="00C94C02" w:rsidP="00C94C02"/>
    <w:p w:rsidR="00C94C02" w:rsidRDefault="00C94C02" w:rsidP="00C94C02"/>
    <w:p w:rsidR="00C94C02" w:rsidRDefault="00C94C02" w:rsidP="00C94C02"/>
    <w:p w:rsidR="00C94C02" w:rsidRPr="00F94040" w:rsidRDefault="00C94C02" w:rsidP="00F94040">
      <w:pPr>
        <w:pStyle w:val="Bersin-Level2"/>
      </w:pPr>
      <w:r w:rsidRPr="00F94040">
        <w:t>2.3 Talent Management Vision and Strategy</w:t>
      </w:r>
    </w:p>
    <w:p w:rsidR="00C94C02" w:rsidRDefault="00C94C02" w:rsidP="00C94C02">
      <w:r>
        <w:t>Describe the company vision and strategy of talent management, including approach, goals and automation requirements. Outline the talent management strategy roadmap and critical talent initiatives. Include any internal models to help the solution provider understand your integrated talent management strategy and plan. Include any critical roles or talent pools on which the organization is focusing its current talent investments.</w:t>
      </w:r>
    </w:p>
    <w:p w:rsidR="00C94C02" w:rsidRPr="000B0CA9" w:rsidRDefault="00C94C02" w:rsidP="00C94C02">
      <w:pPr>
        <w:rPr>
          <w:i/>
        </w:rPr>
      </w:pPr>
      <w:r w:rsidRPr="000B0CA9">
        <w:rPr>
          <w:i/>
          <w:u w:val="single"/>
        </w:rPr>
        <w:t>Example:</w:t>
      </w:r>
      <w:r w:rsidRPr="000B0CA9">
        <w:rPr>
          <w:i/>
        </w:rPr>
        <w:t xml:space="preserve"> &lt;COMPANY NAME&gt; has developed a comprehensive talent management</w:t>
      </w:r>
      <w:r>
        <w:rPr>
          <w:i/>
        </w:rPr>
        <w:t xml:space="preserve"> strategy</w:t>
      </w:r>
      <w:r w:rsidRPr="000B0CA9">
        <w:rPr>
          <w:i/>
        </w:rPr>
        <w:t xml:space="preserve"> centering on performance management and talent development for organizational l</w:t>
      </w:r>
      <w:r>
        <w:rPr>
          <w:i/>
        </w:rPr>
        <w:t>eaders and high-</w:t>
      </w:r>
      <w:r w:rsidRPr="000B0CA9">
        <w:rPr>
          <w:i/>
        </w:rPr>
        <w:t>potential employees in cr</w:t>
      </w:r>
      <w:r>
        <w:rPr>
          <w:i/>
        </w:rPr>
        <w:t>itical business segments.  The proposed</w:t>
      </w:r>
      <w:r w:rsidRPr="000B0CA9">
        <w:rPr>
          <w:i/>
        </w:rPr>
        <w:t xml:space="preserve"> automated approach will support the ability to view, plan and leverage talent across the organization, and enable the development of a ready-now leadership pipeline to meet future organizational growth. In addition</w:t>
      </w:r>
      <w:r>
        <w:rPr>
          <w:i/>
        </w:rPr>
        <w:t>,</w:t>
      </w:r>
      <w:r w:rsidRPr="000B0CA9">
        <w:rPr>
          <w:i/>
        </w:rPr>
        <w:t xml:space="preserve"> &lt;COMPANY NAME&gt; is looking to improve the talent development process for employees in critical roles to include increased integration between development activities and performance improvement planning.</w:t>
      </w:r>
      <w:r>
        <w:rPr>
          <w:i/>
        </w:rPr>
        <w:t xml:space="preserve"> These roles include nurses, pharmacists, technicians and mid-level managers.</w:t>
      </w:r>
    </w:p>
    <w:p w:rsidR="00C94C02" w:rsidRDefault="00C94C02" w:rsidP="00C94C02"/>
    <w:p w:rsidR="00C94C02" w:rsidRDefault="00C94C02" w:rsidP="00C94C02"/>
    <w:p w:rsidR="00C94C02" w:rsidRDefault="00C94C02" w:rsidP="00C94C02"/>
    <w:p w:rsidR="00C94C02" w:rsidRDefault="00C94C02" w:rsidP="00C94C02">
      <w:r>
        <w:t>Provide any company-specific strategic talent management strategy framework or roadmap that describes the organization’s vision of talent management and linkage to business objectives.</w:t>
      </w:r>
    </w:p>
    <w:p w:rsidR="00C94C02" w:rsidRDefault="00C94C02" w:rsidP="00C94C02"/>
    <w:p w:rsidR="00C94C02" w:rsidRDefault="00C94C02" w:rsidP="00C94C02"/>
    <w:p w:rsidR="00C94C02" w:rsidRPr="00F94040" w:rsidRDefault="00C94C02" w:rsidP="00F94040">
      <w:pPr>
        <w:pStyle w:val="Bersin-Level1"/>
      </w:pPr>
      <w:r w:rsidRPr="00F94040">
        <w:t>Section 3: General Requirements</w:t>
      </w:r>
    </w:p>
    <w:p w:rsidR="00C94C02" w:rsidRPr="00F94040" w:rsidRDefault="00C94C02" w:rsidP="00F94040">
      <w:pPr>
        <w:pStyle w:val="Bersin-Level2"/>
      </w:pPr>
      <w:r w:rsidRPr="00F94040">
        <w:t>3.1 General Requirements</w:t>
      </w:r>
    </w:p>
    <w:p w:rsidR="00C94C02" w:rsidRDefault="00C94C02" w:rsidP="00C94C02">
      <w:r>
        <w:t>Provide information on general system requirements, and include system goals and expectations. This would include high-level, “big rock” requirements identified during the talent strategy development.</w:t>
      </w:r>
    </w:p>
    <w:p w:rsidR="00C94C02" w:rsidRPr="00B9201D" w:rsidRDefault="00C94C02" w:rsidP="00C94C02">
      <w:pPr>
        <w:rPr>
          <w:i/>
          <w:u w:val="single"/>
        </w:rPr>
      </w:pPr>
      <w:r>
        <w:rPr>
          <w:i/>
          <w:u w:val="single"/>
        </w:rPr>
        <w:t>Examples:</w:t>
      </w:r>
    </w:p>
    <w:p w:rsidR="00C94C02" w:rsidRDefault="00C94C02" w:rsidP="00C94C02">
      <w:pPr>
        <w:numPr>
          <w:ilvl w:val="0"/>
          <w:numId w:val="37"/>
        </w:numPr>
        <w:rPr>
          <w:i/>
        </w:rPr>
      </w:pPr>
      <w:r w:rsidRPr="00B9201D">
        <w:rPr>
          <w:i/>
        </w:rPr>
        <w:t>Usability requirements</w:t>
      </w:r>
    </w:p>
    <w:p w:rsidR="00C94C02" w:rsidRDefault="00C94C02" w:rsidP="00C94C02">
      <w:pPr>
        <w:numPr>
          <w:ilvl w:val="0"/>
          <w:numId w:val="37"/>
        </w:numPr>
        <w:rPr>
          <w:i/>
        </w:rPr>
      </w:pPr>
      <w:r>
        <w:rPr>
          <w:i/>
        </w:rPr>
        <w:t>Architecture</w:t>
      </w:r>
    </w:p>
    <w:p w:rsidR="00C94C02" w:rsidRPr="00B9201D" w:rsidRDefault="00C94C02" w:rsidP="00C94C02">
      <w:pPr>
        <w:numPr>
          <w:ilvl w:val="0"/>
          <w:numId w:val="37"/>
        </w:numPr>
        <w:rPr>
          <w:i/>
        </w:rPr>
      </w:pPr>
      <w:r>
        <w:rPr>
          <w:i/>
        </w:rPr>
        <w:t>Delivery model</w:t>
      </w:r>
      <w:r w:rsidRPr="00B9201D">
        <w:rPr>
          <w:i/>
        </w:rPr>
        <w:t xml:space="preserve"> </w:t>
      </w:r>
    </w:p>
    <w:p w:rsidR="00C94C02" w:rsidRPr="00B9201D" w:rsidRDefault="00C94C02" w:rsidP="00C94C02">
      <w:pPr>
        <w:numPr>
          <w:ilvl w:val="0"/>
          <w:numId w:val="37"/>
        </w:numPr>
        <w:rPr>
          <w:i/>
        </w:rPr>
      </w:pPr>
      <w:r w:rsidRPr="00B9201D">
        <w:rPr>
          <w:i/>
        </w:rPr>
        <w:t>Process improvement expectations</w:t>
      </w:r>
    </w:p>
    <w:p w:rsidR="00C94C02" w:rsidRPr="00B9201D" w:rsidRDefault="00C94C02" w:rsidP="00C94C02">
      <w:pPr>
        <w:numPr>
          <w:ilvl w:val="0"/>
          <w:numId w:val="37"/>
        </w:numPr>
        <w:rPr>
          <w:i/>
        </w:rPr>
      </w:pPr>
      <w:r w:rsidRPr="00B9201D">
        <w:rPr>
          <w:i/>
        </w:rPr>
        <w:t>Expected operational efficiency gains</w:t>
      </w:r>
    </w:p>
    <w:p w:rsidR="00C94C02" w:rsidRPr="00B9201D" w:rsidRDefault="00C94C02" w:rsidP="00C94C02">
      <w:pPr>
        <w:numPr>
          <w:ilvl w:val="0"/>
          <w:numId w:val="37"/>
        </w:numPr>
        <w:rPr>
          <w:i/>
        </w:rPr>
      </w:pPr>
      <w:r w:rsidRPr="00B9201D">
        <w:rPr>
          <w:i/>
        </w:rPr>
        <w:t>Number and types of users</w:t>
      </w:r>
    </w:p>
    <w:p w:rsidR="00C94C02" w:rsidRPr="00B9201D" w:rsidRDefault="00C94C02" w:rsidP="00C94C02">
      <w:pPr>
        <w:numPr>
          <w:ilvl w:val="0"/>
          <w:numId w:val="37"/>
        </w:numPr>
        <w:rPr>
          <w:i/>
        </w:rPr>
      </w:pPr>
      <w:r>
        <w:rPr>
          <w:i/>
        </w:rPr>
        <w:t>Improved talent data reporting and analytics</w:t>
      </w:r>
    </w:p>
    <w:p w:rsidR="00C94C02" w:rsidRPr="00B9201D" w:rsidRDefault="00C94C02" w:rsidP="00C94C02">
      <w:pPr>
        <w:numPr>
          <w:ilvl w:val="0"/>
          <w:numId w:val="37"/>
        </w:numPr>
        <w:rPr>
          <w:i/>
        </w:rPr>
      </w:pPr>
      <w:r w:rsidRPr="00B9201D">
        <w:rPr>
          <w:i/>
        </w:rPr>
        <w:t>Utilization expectations</w:t>
      </w:r>
    </w:p>
    <w:p w:rsidR="00C94C02" w:rsidRPr="00B9201D" w:rsidRDefault="00C94C02" w:rsidP="00C94C02">
      <w:pPr>
        <w:numPr>
          <w:ilvl w:val="0"/>
          <w:numId w:val="37"/>
        </w:numPr>
        <w:rPr>
          <w:i/>
        </w:rPr>
      </w:pPr>
      <w:r>
        <w:rPr>
          <w:i/>
        </w:rPr>
        <w:t>Domain, sub</w:t>
      </w:r>
      <w:r w:rsidR="00682C1B">
        <w:rPr>
          <w:i/>
        </w:rPr>
        <w:t>-</w:t>
      </w:r>
      <w:r>
        <w:rPr>
          <w:i/>
        </w:rPr>
        <w:t>domain</w:t>
      </w:r>
      <w:r w:rsidRPr="00B9201D">
        <w:rPr>
          <w:i/>
        </w:rPr>
        <w:t xml:space="preserve"> </w:t>
      </w:r>
      <w:r>
        <w:rPr>
          <w:i/>
        </w:rPr>
        <w:t>or</w:t>
      </w:r>
      <w:r w:rsidRPr="00B9201D">
        <w:rPr>
          <w:i/>
        </w:rPr>
        <w:t xml:space="preserve"> external user requirements</w:t>
      </w:r>
    </w:p>
    <w:p w:rsidR="00C94C02" w:rsidRDefault="00C94C02" w:rsidP="00C94C02">
      <w:pPr>
        <w:rPr>
          <w:u w:val="single"/>
        </w:rPr>
      </w:pPr>
    </w:p>
    <w:p w:rsidR="00C94C02" w:rsidRDefault="00C94C02" w:rsidP="00C94C02">
      <w:pPr>
        <w:rPr>
          <w:u w:val="single"/>
        </w:rPr>
      </w:pPr>
    </w:p>
    <w:p w:rsidR="00C94C02" w:rsidRDefault="00C94C02" w:rsidP="00C94C02">
      <w:pPr>
        <w:rPr>
          <w:u w:val="single"/>
        </w:rPr>
      </w:pPr>
    </w:p>
    <w:p w:rsidR="00C94C02" w:rsidRPr="002A4211" w:rsidRDefault="00C94C02" w:rsidP="00C94C02">
      <w:r>
        <w:t xml:space="preserve">List the required functional talent areas identified through the Talent Management Functional Requirements assessment that are required (i.e., learning and performance management), as well as any future or optional functional areas (i.e., compensation) to address. </w:t>
      </w:r>
    </w:p>
    <w:p w:rsidR="00C94C02" w:rsidRDefault="00C94C02" w:rsidP="00C94C02"/>
    <w:p w:rsidR="00C94C02" w:rsidRDefault="00C94C02" w:rsidP="00C94C02"/>
    <w:p w:rsidR="00C94C02" w:rsidRDefault="00C94C02" w:rsidP="00C94C02"/>
    <w:p w:rsidR="00C94C02" w:rsidRPr="006A54A5" w:rsidRDefault="00C94C02" w:rsidP="00C94C02">
      <w:r>
        <w:t>Attach any detailed functional workflows or forms and list in Appendix A:</w:t>
      </w:r>
    </w:p>
    <w:p w:rsidR="00C94C02" w:rsidRDefault="00C94C02" w:rsidP="00C94C02">
      <w:pPr>
        <w:rPr>
          <w:i/>
          <w:u w:val="single"/>
        </w:rPr>
      </w:pPr>
      <w:r>
        <w:rPr>
          <w:i/>
          <w:u w:val="single"/>
        </w:rPr>
        <w:t xml:space="preserve">Workflow </w:t>
      </w:r>
      <w:r w:rsidRPr="00C202C1">
        <w:rPr>
          <w:i/>
          <w:u w:val="single"/>
        </w:rPr>
        <w:t>Examples:</w:t>
      </w:r>
    </w:p>
    <w:p w:rsidR="00C94C02" w:rsidRPr="00C202C1" w:rsidRDefault="00C94C02" w:rsidP="00C94C02">
      <w:pPr>
        <w:numPr>
          <w:ilvl w:val="0"/>
          <w:numId w:val="38"/>
        </w:numPr>
        <w:rPr>
          <w:i/>
        </w:rPr>
      </w:pPr>
      <w:r w:rsidRPr="00C202C1">
        <w:rPr>
          <w:i/>
        </w:rPr>
        <w:t>Performance review process</w:t>
      </w:r>
    </w:p>
    <w:p w:rsidR="00C94C02" w:rsidRPr="00C202C1" w:rsidRDefault="00C94C02" w:rsidP="00C94C02">
      <w:pPr>
        <w:numPr>
          <w:ilvl w:val="0"/>
          <w:numId w:val="38"/>
        </w:numPr>
        <w:rPr>
          <w:i/>
        </w:rPr>
      </w:pPr>
      <w:r w:rsidRPr="00C202C1">
        <w:rPr>
          <w:i/>
        </w:rPr>
        <w:t>Succession planning grids/process</w:t>
      </w:r>
    </w:p>
    <w:p w:rsidR="00C94C02" w:rsidRPr="00C202C1" w:rsidRDefault="00C94C02" w:rsidP="00C94C02">
      <w:pPr>
        <w:numPr>
          <w:ilvl w:val="0"/>
          <w:numId w:val="38"/>
        </w:numPr>
        <w:rPr>
          <w:i/>
        </w:rPr>
      </w:pPr>
      <w:r>
        <w:rPr>
          <w:i/>
        </w:rPr>
        <w:t>Industry c</w:t>
      </w:r>
      <w:r w:rsidRPr="00C202C1">
        <w:rPr>
          <w:i/>
        </w:rPr>
        <w:t>ertification</w:t>
      </w:r>
      <w:r>
        <w:rPr>
          <w:i/>
        </w:rPr>
        <w:t xml:space="preserve">/licensing </w:t>
      </w:r>
      <w:r w:rsidRPr="00C202C1">
        <w:rPr>
          <w:i/>
        </w:rPr>
        <w:t xml:space="preserve">process </w:t>
      </w:r>
    </w:p>
    <w:p w:rsidR="00C94C02" w:rsidRDefault="00C94C02" w:rsidP="00C94C02"/>
    <w:p w:rsidR="00C94C02" w:rsidRDefault="00C94C02" w:rsidP="00C94C02"/>
    <w:p w:rsidR="00C94C02" w:rsidRDefault="00C94C02" w:rsidP="00C94C02"/>
    <w:p w:rsidR="00C94C02" w:rsidRPr="00C202C1" w:rsidRDefault="00C94C02" w:rsidP="00C94C02"/>
    <w:p w:rsidR="00F07E6B" w:rsidRDefault="00F07E6B">
      <w:pPr>
        <w:spacing w:before="0" w:after="0"/>
        <w:rPr>
          <w:rFonts w:cs="Arial"/>
          <w:b/>
          <w:color w:val="8BAF2F"/>
          <w:sz w:val="32"/>
          <w:szCs w:val="32"/>
        </w:rPr>
      </w:pPr>
      <w:r>
        <w:br w:type="page"/>
      </w:r>
    </w:p>
    <w:p w:rsidR="00C94C02" w:rsidRPr="00F94040" w:rsidRDefault="00C94C02" w:rsidP="00F94040">
      <w:pPr>
        <w:pStyle w:val="Bersin-Level1"/>
      </w:pPr>
      <w:r w:rsidRPr="00F94040">
        <w:t>Section 4: Functionality and Solutions</w:t>
      </w:r>
    </w:p>
    <w:p w:rsidR="00C94C02" w:rsidRDefault="00C94C02" w:rsidP="00C94C02">
      <w:r>
        <w:t>Provide a detailed written response in the spaces below to the following functional requirements.</w:t>
      </w:r>
    </w:p>
    <w:p w:rsidR="00C94C02" w:rsidRDefault="00C94C02" w:rsidP="00C94C02"/>
    <w:p w:rsidR="00C94C02" w:rsidRDefault="00C94C02" w:rsidP="00C94C02"/>
    <w:p w:rsidR="00C94C02" w:rsidRPr="00F36ECB" w:rsidRDefault="00C94C02" w:rsidP="00C94C02"/>
    <w:p w:rsidR="00C94C02" w:rsidRPr="00997D67" w:rsidRDefault="00C94C02" w:rsidP="00997D67">
      <w:pPr>
        <w:pStyle w:val="Bersin-Level2"/>
      </w:pPr>
      <w:r w:rsidRPr="00997D67">
        <w:t>4.1. Systems Use and Talent Integration Requirements</w:t>
      </w:r>
    </w:p>
    <w:p w:rsidR="00C94C02" w:rsidRDefault="00C94C02" w:rsidP="00C94C02">
      <w:pPr>
        <w:rPr>
          <w:rStyle w:val="Strong"/>
          <w:b w:val="0"/>
        </w:rPr>
      </w:pPr>
      <w:r>
        <w:rPr>
          <w:rStyle w:val="Strong"/>
          <w:b w:val="0"/>
        </w:rPr>
        <w:t xml:space="preserve">Copy and paste any integration requirements captured in the </w:t>
      </w:r>
      <w:r w:rsidRPr="006F767A">
        <w:rPr>
          <w:rFonts w:cs="Arial"/>
          <w:i/>
        </w:rPr>
        <w:t>Systems Use and Talent Integration Worksheet</w:t>
      </w:r>
      <w:r>
        <w:rPr>
          <w:rFonts w:cs="Arial"/>
          <w:b/>
        </w:rPr>
        <w:t xml:space="preserve"> </w:t>
      </w:r>
      <w:r>
        <w:rPr>
          <w:rStyle w:val="Strong"/>
          <w:b w:val="0"/>
        </w:rPr>
        <w:t xml:space="preserve">contained in the </w:t>
      </w:r>
      <w:r>
        <w:rPr>
          <w:rStyle w:val="Strong"/>
          <w:b w:val="0"/>
          <w:i/>
        </w:rPr>
        <w:t xml:space="preserve">Bersin &amp; Associates </w:t>
      </w:r>
      <w:r w:rsidRPr="00AE2391">
        <w:rPr>
          <w:rStyle w:val="Strong"/>
          <w:b w:val="0"/>
          <w:i/>
        </w:rPr>
        <w:t>Talent Management</w:t>
      </w:r>
      <w:r>
        <w:rPr>
          <w:rStyle w:val="Strong"/>
          <w:b w:val="0"/>
          <w:i/>
        </w:rPr>
        <w:t xml:space="preserve"> Systems</w:t>
      </w:r>
      <w:r w:rsidRPr="00AE2391">
        <w:rPr>
          <w:rStyle w:val="Strong"/>
          <w:b w:val="0"/>
          <w:i/>
        </w:rPr>
        <w:t xml:space="preserve"> RFP </w:t>
      </w:r>
      <w:r>
        <w:rPr>
          <w:rStyle w:val="Strong"/>
          <w:b w:val="0"/>
          <w:i/>
        </w:rPr>
        <w:t>Executive Summary</w:t>
      </w:r>
      <w:r w:rsidRPr="00AE2391">
        <w:rPr>
          <w:rStyle w:val="Strong"/>
          <w:b w:val="0"/>
          <w:i/>
        </w:rPr>
        <w:t xml:space="preserve"> </w:t>
      </w:r>
      <w:r>
        <w:rPr>
          <w:rStyle w:val="Strong"/>
          <w:b w:val="0"/>
        </w:rPr>
        <w:t>document. This is an opportunity to explain the overall integrated use of each module unique to the organization.</w:t>
      </w:r>
    </w:p>
    <w:p w:rsidR="00C94C02" w:rsidRPr="0004147B" w:rsidRDefault="00C94C02" w:rsidP="00C94C02">
      <w:pPr>
        <w:rPr>
          <w:rStyle w:val="Strong"/>
          <w:rFonts w:cs="Arial"/>
          <w:bCs w:val="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19"/>
        <w:gridCol w:w="4061"/>
        <w:gridCol w:w="3780"/>
      </w:tblGrid>
      <w:tr w:rsidR="00C94C02" w:rsidRPr="00440CBA" w:rsidTr="00F44ED4">
        <w:trPr>
          <w:trHeight w:val="566"/>
        </w:trPr>
        <w:tc>
          <w:tcPr>
            <w:tcW w:w="1519" w:type="dxa"/>
            <w:shd w:val="clear" w:color="auto" w:fill="D9D9D9"/>
          </w:tcPr>
          <w:p w:rsidR="00C94C02" w:rsidRPr="004C59D7" w:rsidRDefault="00C94C02" w:rsidP="00F44ED4">
            <w:pPr>
              <w:rPr>
                <w:rStyle w:val="Strong"/>
                <w:rFonts w:cs="Arial"/>
                <w:b w:val="0"/>
              </w:rPr>
            </w:pPr>
            <w:r w:rsidRPr="004C59D7">
              <w:rPr>
                <w:rStyle w:val="Strong"/>
                <w:rFonts w:cs="Arial"/>
                <w:b w:val="0"/>
              </w:rPr>
              <w:t>Talent Management Functional Area</w:t>
            </w:r>
          </w:p>
        </w:tc>
        <w:tc>
          <w:tcPr>
            <w:tcW w:w="4061" w:type="dxa"/>
            <w:shd w:val="clear" w:color="auto" w:fill="D9D9D9"/>
          </w:tcPr>
          <w:p w:rsidR="00C94C02" w:rsidRPr="004C59D7" w:rsidRDefault="00C94C02" w:rsidP="00F44ED4">
            <w:pPr>
              <w:rPr>
                <w:rStyle w:val="Strong"/>
                <w:rFonts w:cs="Arial"/>
                <w:b w:val="0"/>
              </w:rPr>
            </w:pPr>
            <w:r>
              <w:rPr>
                <w:rStyle w:val="Strong"/>
                <w:rFonts w:cs="Arial"/>
                <w:b w:val="0"/>
              </w:rPr>
              <w:t xml:space="preserve">Overview of Systems Use </w:t>
            </w:r>
            <w:r w:rsidRPr="004C59D7">
              <w:rPr>
                <w:rStyle w:val="Strong"/>
                <w:rFonts w:cs="Arial"/>
                <w:b w:val="0"/>
              </w:rPr>
              <w:t>and Integration</w:t>
            </w:r>
            <w:r>
              <w:rPr>
                <w:rStyle w:val="Strong"/>
                <w:rFonts w:cs="Arial"/>
                <w:b w:val="0"/>
              </w:rPr>
              <w:t xml:space="preserve"> Requirements</w:t>
            </w:r>
          </w:p>
        </w:tc>
        <w:tc>
          <w:tcPr>
            <w:tcW w:w="3780" w:type="dxa"/>
            <w:shd w:val="clear" w:color="auto" w:fill="D9D9D9"/>
          </w:tcPr>
          <w:p w:rsidR="00C94C02" w:rsidRPr="004C59D7" w:rsidRDefault="00C94C02" w:rsidP="00F44ED4">
            <w:pPr>
              <w:rPr>
                <w:rStyle w:val="Strong"/>
                <w:rFonts w:cs="Arial"/>
                <w:b w:val="0"/>
              </w:rPr>
            </w:pPr>
            <w:r w:rsidRPr="004C59D7">
              <w:rPr>
                <w:rStyle w:val="Strong"/>
                <w:rFonts w:cs="Arial"/>
                <w:b w:val="0"/>
              </w:rPr>
              <w:t xml:space="preserve">Solution Provider Capability </w:t>
            </w:r>
            <w:r w:rsidRPr="004C59D7">
              <w:t>(</w:t>
            </w:r>
            <w:r>
              <w:t>Describe</w:t>
            </w:r>
            <w:r w:rsidRPr="004C59D7">
              <w:t xml:space="preserve"> capability </w:t>
            </w:r>
            <w:r>
              <w:t>and indicate current level of solution – c</w:t>
            </w:r>
            <w:r w:rsidRPr="004C59D7">
              <w:t xml:space="preserve">omprehensive, </w:t>
            </w:r>
            <w:r>
              <w:t>b</w:t>
            </w:r>
            <w:r w:rsidRPr="004C59D7">
              <w:t xml:space="preserve">asic, </w:t>
            </w:r>
            <w:r>
              <w:t>n</w:t>
            </w:r>
            <w:r w:rsidRPr="004C59D7">
              <w:t xml:space="preserve">ot </w:t>
            </w:r>
            <w:r>
              <w:t>a</w:t>
            </w:r>
            <w:r w:rsidRPr="004C59D7">
              <w:t>vailable)</w:t>
            </w:r>
          </w:p>
        </w:tc>
      </w:tr>
      <w:tr w:rsidR="00C94C02" w:rsidRPr="00440CBA" w:rsidTr="00F44ED4">
        <w:tc>
          <w:tcPr>
            <w:tcW w:w="1519" w:type="dxa"/>
          </w:tcPr>
          <w:p w:rsidR="00C94C02" w:rsidRPr="00B17085" w:rsidRDefault="00C94C02" w:rsidP="00F44ED4">
            <w:pPr>
              <w:rPr>
                <w:rFonts w:cs="Arial"/>
                <w:i/>
                <w:color w:val="000000"/>
              </w:rPr>
            </w:pPr>
            <w:r w:rsidRPr="00B17085">
              <w:rPr>
                <w:rFonts w:cs="Arial"/>
                <w:i/>
                <w:color w:val="000000"/>
              </w:rPr>
              <w:t>Example: Competency  Management</w:t>
            </w:r>
          </w:p>
        </w:tc>
        <w:tc>
          <w:tcPr>
            <w:tcW w:w="4061" w:type="dxa"/>
          </w:tcPr>
          <w:p w:rsidR="00C94C02" w:rsidRPr="00B17085" w:rsidRDefault="00C94C02" w:rsidP="00F44ED4">
            <w:pPr>
              <w:rPr>
                <w:rFonts w:cs="Arial"/>
                <w:i/>
                <w:color w:val="000000"/>
              </w:rPr>
            </w:pPr>
            <w:r w:rsidRPr="00B17085">
              <w:rPr>
                <w:rFonts w:eastAsia="Times New Roman" w:cs="Arial"/>
                <w:color w:val="000000"/>
              </w:rPr>
              <w:t>Provide a means to store competencies and build competency models linked to job descriptions.  Allow uploading of Lominger competency mode</w:t>
            </w:r>
            <w:r>
              <w:rPr>
                <w:rFonts w:eastAsia="Times New Roman" w:cs="Arial"/>
                <w:color w:val="000000"/>
              </w:rPr>
              <w:t>ls and modify based on business-</w:t>
            </w:r>
            <w:r w:rsidRPr="00B17085">
              <w:rPr>
                <w:rFonts w:eastAsia="Times New Roman" w:cs="Arial"/>
                <w:color w:val="000000"/>
              </w:rPr>
              <w:t>unit needs.  Be able to link competencies to learning activities in the LMS</w:t>
            </w:r>
            <w:r>
              <w:rPr>
                <w:rFonts w:eastAsia="Times New Roman" w:cs="Arial"/>
                <w:color w:val="000000"/>
              </w:rPr>
              <w:t>,</w:t>
            </w:r>
            <w:r w:rsidRPr="00B17085">
              <w:rPr>
                <w:rFonts w:eastAsia="Times New Roman" w:cs="Arial"/>
                <w:color w:val="000000"/>
              </w:rPr>
              <w:t xml:space="preserve"> so that individual development plan activity is automatically generated following a compe</w:t>
            </w:r>
            <w:r>
              <w:rPr>
                <w:rFonts w:eastAsia="Times New Roman" w:cs="Arial"/>
                <w:color w:val="000000"/>
              </w:rPr>
              <w:t>tency assessment.  Enable multi</w:t>
            </w:r>
            <w:r w:rsidRPr="00B17085">
              <w:rPr>
                <w:rFonts w:eastAsia="Times New Roman" w:cs="Arial"/>
                <w:color w:val="000000"/>
              </w:rPr>
              <w:t>rater competency assessments. Utilize competencies in behavioral interviewing forms.</w:t>
            </w:r>
          </w:p>
        </w:tc>
        <w:tc>
          <w:tcPr>
            <w:tcW w:w="3780" w:type="dxa"/>
          </w:tcPr>
          <w:p w:rsidR="00C94C02" w:rsidRPr="00B17085" w:rsidRDefault="00C94C02" w:rsidP="00F44ED4">
            <w:pPr>
              <w:rPr>
                <w:rStyle w:val="Strong"/>
                <w:b w:val="0"/>
              </w:rPr>
            </w:pPr>
          </w:p>
        </w:tc>
      </w:tr>
      <w:tr w:rsidR="00C94C02" w:rsidRPr="00440CBA" w:rsidTr="00F44ED4">
        <w:tc>
          <w:tcPr>
            <w:tcW w:w="1519" w:type="dxa"/>
          </w:tcPr>
          <w:p w:rsidR="00C94C02" w:rsidRPr="00B17085" w:rsidRDefault="00C94C02" w:rsidP="00F44ED4">
            <w:pPr>
              <w:rPr>
                <w:rFonts w:cs="Arial"/>
                <w:i/>
                <w:color w:val="000000"/>
              </w:rPr>
            </w:pPr>
            <w:r w:rsidRPr="00B17085">
              <w:rPr>
                <w:rFonts w:cs="Arial"/>
                <w:i/>
                <w:color w:val="000000"/>
              </w:rPr>
              <w:t>Example: Performance Management</w:t>
            </w:r>
          </w:p>
        </w:tc>
        <w:tc>
          <w:tcPr>
            <w:tcW w:w="4061" w:type="dxa"/>
          </w:tcPr>
          <w:p w:rsidR="00C94C02" w:rsidRPr="00B17085" w:rsidRDefault="00C94C02" w:rsidP="00F44ED4">
            <w:pPr>
              <w:rPr>
                <w:rFonts w:cs="Arial"/>
                <w:i/>
                <w:color w:val="000000"/>
              </w:rPr>
            </w:pPr>
            <w:r w:rsidRPr="00B17085">
              <w:rPr>
                <w:rFonts w:eastAsia="Times New Roman" w:cs="Arial"/>
                <w:color w:val="000000"/>
              </w:rPr>
              <w:t xml:space="preserve">The system should allow for annual and biannual performance review cycles, with multiple rating scales. Both goals and competencies are included in the performance appraisal. Performance appraisals should pull competency models from the job description for each job.  Conduct complex calculations to arrive at a total performance rating based on job-specific </w:t>
            </w:r>
            <w:r>
              <w:rPr>
                <w:rFonts w:eastAsia="Times New Roman" w:cs="Arial"/>
                <w:color w:val="000000"/>
              </w:rPr>
              <w:t>key results areas (</w:t>
            </w:r>
            <w:r w:rsidRPr="00B17085">
              <w:rPr>
                <w:rFonts w:eastAsia="Times New Roman" w:cs="Arial"/>
                <w:color w:val="000000"/>
              </w:rPr>
              <w:t>KRAs</w:t>
            </w:r>
            <w:r>
              <w:rPr>
                <w:rFonts w:eastAsia="Times New Roman" w:cs="Arial"/>
                <w:color w:val="000000"/>
              </w:rPr>
              <w:t>)</w:t>
            </w:r>
            <w:r w:rsidRPr="00B17085">
              <w:rPr>
                <w:rFonts w:eastAsia="Times New Roman" w:cs="Arial"/>
                <w:color w:val="000000"/>
              </w:rPr>
              <w:t xml:space="preserve">. </w:t>
            </w:r>
            <w:r w:rsidRPr="00B17085">
              <w:rPr>
                <w:rFonts w:eastAsia="Times New Roman" w:cs="Arial"/>
                <w:color w:val="000000"/>
              </w:rPr>
              <w:lastRenderedPageBreak/>
              <w:t>Provide a compensation planning worksheet for merit pay planning (optional</w:t>
            </w:r>
            <w:r>
              <w:rPr>
                <w:rFonts w:eastAsia="Times New Roman" w:cs="Arial"/>
                <w:color w:val="000000"/>
              </w:rPr>
              <w:t xml:space="preserve"> </w:t>
            </w:r>
            <w:r w:rsidRPr="00B17085">
              <w:rPr>
                <w:rFonts w:eastAsia="Times New Roman" w:cs="Arial"/>
                <w:color w:val="000000"/>
              </w:rPr>
              <w:t>/</w:t>
            </w:r>
            <w:r>
              <w:rPr>
                <w:rFonts w:eastAsia="Times New Roman" w:cs="Arial"/>
                <w:color w:val="000000"/>
              </w:rPr>
              <w:t xml:space="preserve"> </w:t>
            </w:r>
            <w:r w:rsidRPr="00B17085">
              <w:rPr>
                <w:rFonts w:eastAsia="Times New Roman" w:cs="Arial"/>
                <w:color w:val="000000"/>
              </w:rPr>
              <w:t>future) and link performance rating to the compensation planning worksheet.</w:t>
            </w:r>
          </w:p>
        </w:tc>
        <w:tc>
          <w:tcPr>
            <w:tcW w:w="3780" w:type="dxa"/>
          </w:tcPr>
          <w:p w:rsidR="00C94C02" w:rsidRPr="00B17085" w:rsidRDefault="00C94C02" w:rsidP="00F44ED4">
            <w:pPr>
              <w:rPr>
                <w:rStyle w:val="Strong"/>
                <w:b w:val="0"/>
              </w:rPr>
            </w:pPr>
          </w:p>
        </w:tc>
      </w:tr>
      <w:tr w:rsidR="00C94C02" w:rsidRPr="00440CBA" w:rsidTr="00F44ED4">
        <w:tc>
          <w:tcPr>
            <w:tcW w:w="1519" w:type="dxa"/>
          </w:tcPr>
          <w:p w:rsidR="00C94C02" w:rsidRPr="00B17085" w:rsidRDefault="00C94C02" w:rsidP="00F44ED4">
            <w:pPr>
              <w:rPr>
                <w:rStyle w:val="Strong"/>
                <w:rFonts w:cs="Arial"/>
                <w:b w:val="0"/>
              </w:rPr>
            </w:pPr>
          </w:p>
        </w:tc>
        <w:tc>
          <w:tcPr>
            <w:tcW w:w="4061" w:type="dxa"/>
          </w:tcPr>
          <w:p w:rsidR="00C94C02" w:rsidRPr="00B17085" w:rsidRDefault="00C94C02" w:rsidP="00F44ED4">
            <w:pPr>
              <w:rPr>
                <w:rStyle w:val="Strong"/>
                <w:rFonts w:cs="Arial"/>
                <w:b w:val="0"/>
              </w:rPr>
            </w:pPr>
          </w:p>
        </w:tc>
        <w:tc>
          <w:tcPr>
            <w:tcW w:w="3780" w:type="dxa"/>
          </w:tcPr>
          <w:p w:rsidR="00C94C02" w:rsidRPr="00B17085" w:rsidRDefault="00C94C02" w:rsidP="00F44ED4">
            <w:pPr>
              <w:rPr>
                <w:rStyle w:val="Strong"/>
                <w:b w:val="0"/>
              </w:rPr>
            </w:pPr>
          </w:p>
        </w:tc>
      </w:tr>
      <w:tr w:rsidR="00C94C02" w:rsidRPr="00440CBA" w:rsidTr="00F44ED4">
        <w:tc>
          <w:tcPr>
            <w:tcW w:w="1519" w:type="dxa"/>
          </w:tcPr>
          <w:p w:rsidR="00C94C02" w:rsidRPr="00B17085" w:rsidRDefault="00C94C02" w:rsidP="00F44ED4">
            <w:pPr>
              <w:rPr>
                <w:rStyle w:val="Strong"/>
                <w:rFonts w:cs="Arial"/>
                <w:b w:val="0"/>
              </w:rPr>
            </w:pPr>
          </w:p>
        </w:tc>
        <w:tc>
          <w:tcPr>
            <w:tcW w:w="4061" w:type="dxa"/>
          </w:tcPr>
          <w:p w:rsidR="00C94C02" w:rsidRPr="00B17085" w:rsidRDefault="00C94C02" w:rsidP="00F44ED4">
            <w:pPr>
              <w:rPr>
                <w:rStyle w:val="Strong"/>
                <w:rFonts w:cs="Arial"/>
                <w:b w:val="0"/>
              </w:rPr>
            </w:pPr>
          </w:p>
        </w:tc>
        <w:tc>
          <w:tcPr>
            <w:tcW w:w="3780" w:type="dxa"/>
          </w:tcPr>
          <w:p w:rsidR="00C94C02" w:rsidRPr="00B17085" w:rsidRDefault="00C94C02" w:rsidP="00F44ED4">
            <w:pPr>
              <w:rPr>
                <w:rStyle w:val="Strong"/>
                <w:b w:val="0"/>
              </w:rPr>
            </w:pPr>
          </w:p>
        </w:tc>
      </w:tr>
      <w:tr w:rsidR="00C94C02" w:rsidRPr="00440CBA" w:rsidTr="00F44ED4">
        <w:tc>
          <w:tcPr>
            <w:tcW w:w="1519" w:type="dxa"/>
          </w:tcPr>
          <w:p w:rsidR="00C94C02" w:rsidRPr="00B17085" w:rsidRDefault="00C94C02" w:rsidP="00F44ED4">
            <w:pPr>
              <w:rPr>
                <w:rStyle w:val="Strong"/>
                <w:rFonts w:cs="Arial"/>
                <w:b w:val="0"/>
              </w:rPr>
            </w:pPr>
          </w:p>
        </w:tc>
        <w:tc>
          <w:tcPr>
            <w:tcW w:w="4061" w:type="dxa"/>
          </w:tcPr>
          <w:p w:rsidR="00C94C02" w:rsidRPr="00B17085" w:rsidRDefault="00C94C02" w:rsidP="00F44ED4">
            <w:pPr>
              <w:rPr>
                <w:rStyle w:val="Strong"/>
                <w:rFonts w:cs="Arial"/>
                <w:b w:val="0"/>
              </w:rPr>
            </w:pPr>
          </w:p>
        </w:tc>
        <w:tc>
          <w:tcPr>
            <w:tcW w:w="3780" w:type="dxa"/>
          </w:tcPr>
          <w:p w:rsidR="00C94C02" w:rsidRPr="00B17085" w:rsidRDefault="00C94C02" w:rsidP="00F44ED4">
            <w:pPr>
              <w:rPr>
                <w:rStyle w:val="Strong"/>
                <w:b w:val="0"/>
              </w:rPr>
            </w:pPr>
          </w:p>
        </w:tc>
      </w:tr>
      <w:tr w:rsidR="00C94C02" w:rsidRPr="00440CBA" w:rsidTr="00F44ED4">
        <w:tc>
          <w:tcPr>
            <w:tcW w:w="1519" w:type="dxa"/>
          </w:tcPr>
          <w:p w:rsidR="00C94C02" w:rsidRPr="00B17085" w:rsidRDefault="00C94C02" w:rsidP="00F44ED4">
            <w:pPr>
              <w:rPr>
                <w:rStyle w:val="Strong"/>
                <w:rFonts w:cs="Arial"/>
                <w:b w:val="0"/>
              </w:rPr>
            </w:pPr>
          </w:p>
        </w:tc>
        <w:tc>
          <w:tcPr>
            <w:tcW w:w="4061" w:type="dxa"/>
          </w:tcPr>
          <w:p w:rsidR="00C94C02" w:rsidRPr="00B17085" w:rsidRDefault="00C94C02" w:rsidP="00F44ED4">
            <w:pPr>
              <w:rPr>
                <w:rStyle w:val="Strong"/>
                <w:rFonts w:cs="Arial"/>
                <w:b w:val="0"/>
              </w:rPr>
            </w:pPr>
          </w:p>
        </w:tc>
        <w:tc>
          <w:tcPr>
            <w:tcW w:w="3780" w:type="dxa"/>
          </w:tcPr>
          <w:p w:rsidR="00C94C02" w:rsidRPr="00B17085" w:rsidRDefault="00C94C02" w:rsidP="00F44ED4">
            <w:pPr>
              <w:rPr>
                <w:rStyle w:val="Strong"/>
                <w:b w:val="0"/>
              </w:rPr>
            </w:pPr>
          </w:p>
        </w:tc>
      </w:tr>
    </w:tbl>
    <w:p w:rsidR="00C94C02" w:rsidRDefault="00C94C02" w:rsidP="00C94C02">
      <w:pPr>
        <w:rPr>
          <w:rStyle w:val="Strong"/>
          <w:b w:val="0"/>
        </w:rPr>
      </w:pPr>
    </w:p>
    <w:p w:rsidR="00C94C02" w:rsidRPr="00997D67" w:rsidRDefault="00C94C02" w:rsidP="00997D67">
      <w:pPr>
        <w:pStyle w:val="Bersin-Level2"/>
      </w:pPr>
      <w:r w:rsidRPr="00997D67">
        <w:t xml:space="preserve">4.2 Detailed Functional Requirements  </w:t>
      </w:r>
    </w:p>
    <w:p w:rsidR="00C94C02" w:rsidRDefault="00C94C02" w:rsidP="00C94C02">
      <w:pPr>
        <w:rPr>
          <w:rStyle w:val="Strong"/>
          <w:b w:val="0"/>
        </w:rPr>
      </w:pPr>
      <w:r>
        <w:rPr>
          <w:rStyle w:val="Strong"/>
          <w:b w:val="0"/>
        </w:rPr>
        <w:t xml:space="preserve">The prioritized functional requirements found in Appendix B provide a detailed list of &lt;COMPANY NAME&gt;’s </w:t>
      </w:r>
      <w:r w:rsidRPr="00793CD9">
        <w:rPr>
          <w:rStyle w:val="Strong"/>
          <w:b w:val="0"/>
        </w:rPr>
        <w:t>critical functional requirements.</w:t>
      </w:r>
      <w:r>
        <w:rPr>
          <w:rStyle w:val="Strong"/>
          <w:b w:val="0"/>
        </w:rPr>
        <w:t xml:space="preserve"> Utilize the </w:t>
      </w:r>
      <w:r>
        <w:rPr>
          <w:rStyle w:val="Strong"/>
          <w:b w:val="0"/>
          <w:i/>
        </w:rPr>
        <w:t xml:space="preserve">Bersin &amp; Associates </w:t>
      </w:r>
      <w:r w:rsidRPr="00AE2391">
        <w:rPr>
          <w:rStyle w:val="Strong"/>
          <w:b w:val="0"/>
          <w:i/>
        </w:rPr>
        <w:t>Talent Management</w:t>
      </w:r>
      <w:r>
        <w:rPr>
          <w:rStyle w:val="Strong"/>
          <w:b w:val="0"/>
          <w:i/>
        </w:rPr>
        <w:t xml:space="preserve"> Systems</w:t>
      </w:r>
      <w:r w:rsidRPr="00AE2391">
        <w:rPr>
          <w:rStyle w:val="Strong"/>
          <w:b w:val="0"/>
          <w:i/>
        </w:rPr>
        <w:t xml:space="preserve"> </w:t>
      </w:r>
      <w:r w:rsidRPr="006F767A">
        <w:rPr>
          <w:rStyle w:val="Strong"/>
          <w:b w:val="0"/>
          <w:i/>
        </w:rPr>
        <w:t>Functional Requirements</w:t>
      </w:r>
      <w:r>
        <w:rPr>
          <w:rStyle w:val="Strong"/>
          <w:b w:val="0"/>
        </w:rPr>
        <w:t xml:space="preserve"> to identify the system functionality required and their priority levels.</w:t>
      </w:r>
    </w:p>
    <w:p w:rsidR="00C94C02" w:rsidRDefault="00C94C02" w:rsidP="00C94C02">
      <w:pPr>
        <w:rPr>
          <w:rStyle w:val="Strong"/>
          <w:b w:val="0"/>
        </w:rPr>
      </w:pPr>
    </w:p>
    <w:p w:rsidR="00C94C02" w:rsidRDefault="00C94C02" w:rsidP="00C94C02">
      <w:pPr>
        <w:rPr>
          <w:rStyle w:val="Strong"/>
          <w:b w:val="0"/>
        </w:rPr>
      </w:pPr>
    </w:p>
    <w:p w:rsidR="00C94C02" w:rsidRDefault="00C94C02" w:rsidP="00C94C02">
      <w:pPr>
        <w:rPr>
          <w:rStyle w:val="Strong"/>
          <w:b w:val="0"/>
        </w:rPr>
      </w:pPr>
      <w:r>
        <w:rPr>
          <w:rStyle w:val="Strong"/>
          <w:b w:val="0"/>
        </w:rPr>
        <w:t>Solutions providers should complete the attachment in Excel format in Appendix B and submit with final proposal.</w:t>
      </w:r>
    </w:p>
    <w:p w:rsidR="00C94C02" w:rsidRPr="00C30D85" w:rsidRDefault="00C94C02" w:rsidP="00C94C02">
      <w:pPr>
        <w:pStyle w:val="RFPHeading2"/>
        <w:rPr>
          <w:rStyle w:val="Strong"/>
          <w:b w:val="0"/>
          <w:bCs w:val="0"/>
        </w:rPr>
      </w:pPr>
    </w:p>
    <w:p w:rsidR="00C94C02" w:rsidRDefault="00C94C02" w:rsidP="00C94C02"/>
    <w:p w:rsidR="00997D67" w:rsidRDefault="00997D67" w:rsidP="00997D67">
      <w:pPr>
        <w:pStyle w:val="Bersin-Level1"/>
      </w:pPr>
    </w:p>
    <w:p w:rsidR="00997D67" w:rsidRDefault="00997D67" w:rsidP="00997D67">
      <w:pPr>
        <w:pStyle w:val="Bersin-Level1"/>
      </w:pPr>
    </w:p>
    <w:p w:rsidR="00997D67" w:rsidRDefault="00997D67" w:rsidP="00997D67">
      <w:pPr>
        <w:pStyle w:val="Bersin-Level1"/>
      </w:pPr>
    </w:p>
    <w:p w:rsidR="00997D67" w:rsidRDefault="00997D67" w:rsidP="00997D67">
      <w:pPr>
        <w:pStyle w:val="Bersin-Level1"/>
      </w:pPr>
    </w:p>
    <w:p w:rsidR="00997D67" w:rsidRDefault="00997D67" w:rsidP="00997D67">
      <w:pPr>
        <w:pStyle w:val="Bersin-Level1"/>
      </w:pPr>
    </w:p>
    <w:p w:rsidR="00997D67" w:rsidRDefault="00997D67" w:rsidP="00997D67">
      <w:pPr>
        <w:pStyle w:val="Bersin-Level1"/>
      </w:pPr>
    </w:p>
    <w:p w:rsidR="00997D67" w:rsidRDefault="00997D67" w:rsidP="00997D67">
      <w:pPr>
        <w:pStyle w:val="Bersin-Level1"/>
      </w:pPr>
    </w:p>
    <w:p w:rsidR="00997D67" w:rsidRDefault="00997D67" w:rsidP="00997D67">
      <w:pPr>
        <w:pStyle w:val="Bersin-Level1"/>
      </w:pPr>
    </w:p>
    <w:p w:rsidR="00F07E6B" w:rsidRDefault="00F07E6B">
      <w:pPr>
        <w:spacing w:before="0" w:after="0"/>
        <w:rPr>
          <w:rFonts w:cs="Arial"/>
          <w:b/>
          <w:color w:val="8BAF2F"/>
          <w:sz w:val="32"/>
          <w:szCs w:val="32"/>
        </w:rPr>
      </w:pPr>
      <w:r>
        <w:br w:type="page"/>
      </w:r>
    </w:p>
    <w:p w:rsidR="00C94C02" w:rsidRPr="00997D67" w:rsidRDefault="00C94C02" w:rsidP="00997D67">
      <w:pPr>
        <w:pStyle w:val="Bersin-Level1"/>
      </w:pPr>
      <w:r w:rsidRPr="00997D67">
        <w:t>Section 5: Technical and Support Requirements</w:t>
      </w:r>
    </w:p>
    <w:p w:rsidR="00C94C02" w:rsidRPr="00997D67" w:rsidRDefault="00C94C02" w:rsidP="00997D67">
      <w:pPr>
        <w:pStyle w:val="Bersin-Level2"/>
      </w:pPr>
      <w:r w:rsidRPr="00997D67">
        <w:t xml:space="preserve">5.1 Current Technology Solutions: </w:t>
      </w:r>
    </w:p>
    <w:p w:rsidR="00C94C02" w:rsidRPr="00783D97" w:rsidRDefault="00C94C02" w:rsidP="00C94C02">
      <w:pPr>
        <w:rPr>
          <w:i/>
          <w:u w:val="single"/>
        </w:rPr>
      </w:pPr>
      <w:r w:rsidRPr="00783D97">
        <w:rPr>
          <w:i/>
          <w:u w:val="single"/>
        </w:rPr>
        <w:t>Examples:</w:t>
      </w:r>
    </w:p>
    <w:p w:rsidR="00C94C02" w:rsidRPr="00783D97" w:rsidRDefault="00C94C02" w:rsidP="00C94C02">
      <w:pPr>
        <w:numPr>
          <w:ilvl w:val="0"/>
          <w:numId w:val="39"/>
        </w:numPr>
        <w:rPr>
          <w:i/>
        </w:rPr>
      </w:pPr>
      <w:r w:rsidRPr="00783D97">
        <w:rPr>
          <w:i/>
        </w:rPr>
        <w:t xml:space="preserve">Replacing its existing LMS (solution) at the end of a </w:t>
      </w:r>
      <w:r>
        <w:rPr>
          <w:i/>
        </w:rPr>
        <w:t>five-</w:t>
      </w:r>
      <w:r w:rsidRPr="00783D97">
        <w:rPr>
          <w:i/>
        </w:rPr>
        <w:t xml:space="preserve">year cycle licensed and hosted through a </w:t>
      </w:r>
      <w:r>
        <w:rPr>
          <w:i/>
        </w:rPr>
        <w:t>third-</w:t>
      </w:r>
      <w:r w:rsidRPr="00783D97">
        <w:rPr>
          <w:i/>
        </w:rPr>
        <w:t>party solution provider.</w:t>
      </w:r>
    </w:p>
    <w:p w:rsidR="00C94C02" w:rsidRPr="00783D97" w:rsidRDefault="00C94C02" w:rsidP="00C94C02">
      <w:pPr>
        <w:numPr>
          <w:ilvl w:val="0"/>
          <w:numId w:val="39"/>
        </w:numPr>
        <w:rPr>
          <w:i/>
        </w:rPr>
      </w:pPr>
      <w:r w:rsidRPr="00783D97">
        <w:rPr>
          <w:i/>
        </w:rPr>
        <w:t>Performance management is a home-grown solution that is too difficult to support and develop to meet current and future requirements.</w:t>
      </w:r>
    </w:p>
    <w:p w:rsidR="00C94C02" w:rsidRPr="00783D97" w:rsidRDefault="00C94C02" w:rsidP="00C94C02">
      <w:pPr>
        <w:numPr>
          <w:ilvl w:val="0"/>
          <w:numId w:val="39"/>
        </w:numPr>
        <w:rPr>
          <w:i/>
        </w:rPr>
      </w:pPr>
      <w:r w:rsidRPr="00783D97">
        <w:rPr>
          <w:i/>
        </w:rPr>
        <w:t>Job descriptions are developed using MS Word</w:t>
      </w:r>
      <w:r>
        <w:rPr>
          <w:i/>
        </w:rPr>
        <w:t>,</w:t>
      </w:r>
      <w:r w:rsidRPr="00783D97">
        <w:rPr>
          <w:i/>
        </w:rPr>
        <w:t xml:space="preserve"> with all competencies maintained in an MS Access database.</w:t>
      </w:r>
    </w:p>
    <w:p w:rsidR="00C94C02" w:rsidRPr="00783D97" w:rsidRDefault="00C94C02" w:rsidP="00C94C02">
      <w:pPr>
        <w:numPr>
          <w:ilvl w:val="0"/>
          <w:numId w:val="39"/>
        </w:numPr>
        <w:rPr>
          <w:i/>
        </w:rPr>
      </w:pPr>
      <w:r w:rsidRPr="00783D97">
        <w:rPr>
          <w:i/>
        </w:rPr>
        <w:t>There is no current succession management system in place.</w:t>
      </w:r>
    </w:p>
    <w:p w:rsidR="00C94C02" w:rsidRDefault="00C94C02" w:rsidP="00C94C02"/>
    <w:p w:rsidR="00C94C02" w:rsidRDefault="00C94C02" w:rsidP="00C94C02"/>
    <w:p w:rsidR="00C94C02" w:rsidRDefault="00C94C02" w:rsidP="00C94C02"/>
    <w:p w:rsidR="00C94C02" w:rsidRPr="00997D67" w:rsidRDefault="00C94C02" w:rsidP="00997D67">
      <w:pPr>
        <w:pStyle w:val="Bersin-Level2"/>
      </w:pPr>
      <w:r w:rsidRPr="00997D67">
        <w:t>5.2 Future Technology Requirements Overview:</w:t>
      </w:r>
    </w:p>
    <w:p w:rsidR="00C94C02" w:rsidRPr="00A426EE" w:rsidRDefault="00C94C02" w:rsidP="00C94C02">
      <w:r>
        <w:t>Provide detailed technology and data expectations, including future expectations such as mergers or external users.</w:t>
      </w:r>
    </w:p>
    <w:p w:rsidR="00C94C02" w:rsidRPr="00783D97" w:rsidRDefault="00C94C02" w:rsidP="00C94C02">
      <w:pPr>
        <w:rPr>
          <w:i/>
          <w:u w:val="single"/>
        </w:rPr>
      </w:pPr>
      <w:r w:rsidRPr="00783D97">
        <w:rPr>
          <w:i/>
          <w:u w:val="single"/>
        </w:rPr>
        <w:t>Examples:</w:t>
      </w:r>
    </w:p>
    <w:p w:rsidR="00C94C02" w:rsidRPr="00783D97" w:rsidRDefault="00C94C02" w:rsidP="00C94C02">
      <w:pPr>
        <w:numPr>
          <w:ilvl w:val="0"/>
          <w:numId w:val="40"/>
        </w:numPr>
        <w:rPr>
          <w:i/>
        </w:rPr>
      </w:pPr>
      <w:r>
        <w:rPr>
          <w:i/>
        </w:rPr>
        <w:t>Anticipate using an</w:t>
      </w:r>
      <w:r w:rsidRPr="00783D97">
        <w:rPr>
          <w:i/>
        </w:rPr>
        <w:t xml:space="preserve"> </w:t>
      </w:r>
      <w:r>
        <w:rPr>
          <w:i/>
        </w:rPr>
        <w:t>o</w:t>
      </w:r>
      <w:r w:rsidRPr="00783D97">
        <w:rPr>
          <w:i/>
        </w:rPr>
        <w:t>n</w:t>
      </w:r>
      <w:r>
        <w:rPr>
          <w:i/>
        </w:rPr>
        <w:t>-d</w:t>
      </w:r>
      <w:r w:rsidRPr="00783D97">
        <w:rPr>
          <w:i/>
        </w:rPr>
        <w:t>emand</w:t>
      </w:r>
      <w:r>
        <w:rPr>
          <w:i/>
        </w:rPr>
        <w:t xml:space="preserve"> </w:t>
      </w:r>
      <w:r w:rsidRPr="00783D97">
        <w:rPr>
          <w:i/>
        </w:rPr>
        <w:t>/</w:t>
      </w:r>
      <w:r>
        <w:rPr>
          <w:i/>
        </w:rPr>
        <w:t xml:space="preserve"> </w:t>
      </w:r>
      <w:r w:rsidRPr="00783D97">
        <w:rPr>
          <w:i/>
        </w:rPr>
        <w:t>Software as a Service (SaaS) solution.</w:t>
      </w:r>
    </w:p>
    <w:p w:rsidR="00C94C02" w:rsidRPr="00783D97" w:rsidRDefault="00C94C02" w:rsidP="00C94C02">
      <w:pPr>
        <w:numPr>
          <w:ilvl w:val="0"/>
          <w:numId w:val="40"/>
        </w:numPr>
        <w:rPr>
          <w:i/>
        </w:rPr>
      </w:pPr>
      <w:r w:rsidRPr="00783D97">
        <w:rPr>
          <w:i/>
        </w:rPr>
        <w:t>An employee and organization data feed from PeopleSoft HRMS is required.</w:t>
      </w:r>
    </w:p>
    <w:p w:rsidR="00C94C02" w:rsidRDefault="00C94C02" w:rsidP="00C94C02">
      <w:pPr>
        <w:numPr>
          <w:ilvl w:val="0"/>
          <w:numId w:val="40"/>
        </w:numPr>
        <w:rPr>
          <w:i/>
        </w:rPr>
      </w:pPr>
      <w:r w:rsidRPr="00783D97">
        <w:rPr>
          <w:i/>
        </w:rPr>
        <w:t>All organizational hierarchy data is required within the new system</w:t>
      </w:r>
      <w:r>
        <w:rPr>
          <w:i/>
        </w:rPr>
        <w:t>.</w:t>
      </w:r>
    </w:p>
    <w:p w:rsidR="00C94C02" w:rsidRPr="00783D97" w:rsidRDefault="00C94C02" w:rsidP="00C94C02">
      <w:pPr>
        <w:numPr>
          <w:ilvl w:val="0"/>
          <w:numId w:val="40"/>
        </w:numPr>
        <w:rPr>
          <w:i/>
        </w:rPr>
      </w:pPr>
      <w:r>
        <w:rPr>
          <w:i/>
        </w:rPr>
        <w:t>Incorporating social software / networking tools.</w:t>
      </w:r>
    </w:p>
    <w:p w:rsidR="00C94C02" w:rsidRPr="00783D97" w:rsidRDefault="00C94C02" w:rsidP="00C94C02">
      <w:pPr>
        <w:numPr>
          <w:ilvl w:val="0"/>
          <w:numId w:val="40"/>
        </w:numPr>
        <w:rPr>
          <w:i/>
        </w:rPr>
      </w:pPr>
      <w:r w:rsidRPr="00783D97">
        <w:rPr>
          <w:i/>
        </w:rPr>
        <w:t>A solution for building external supplier domains is required</w:t>
      </w:r>
      <w:r>
        <w:rPr>
          <w:i/>
        </w:rPr>
        <w:t>, as well as</w:t>
      </w:r>
      <w:r w:rsidRPr="00783D97">
        <w:rPr>
          <w:i/>
        </w:rPr>
        <w:t xml:space="preserve"> controlling access to the system</w:t>
      </w:r>
      <w:r>
        <w:rPr>
          <w:i/>
        </w:rPr>
        <w:t>.</w:t>
      </w:r>
    </w:p>
    <w:p w:rsidR="00C94C02" w:rsidRDefault="00C94C02" w:rsidP="00C94C02">
      <w:pPr>
        <w:numPr>
          <w:ilvl w:val="0"/>
          <w:numId w:val="40"/>
        </w:numPr>
        <w:rPr>
          <w:i/>
        </w:rPr>
      </w:pPr>
      <w:r w:rsidRPr="00783D97">
        <w:rPr>
          <w:i/>
        </w:rPr>
        <w:t>Future data interfaces from other HRMS systems are likely due to anticipated acquisitions.</w:t>
      </w:r>
    </w:p>
    <w:p w:rsidR="00C94C02" w:rsidRDefault="00C94C02" w:rsidP="00C94C02">
      <w:pPr>
        <w:pStyle w:val="RFPHeading"/>
      </w:pPr>
    </w:p>
    <w:p w:rsidR="00C94C02" w:rsidRDefault="00C94C02" w:rsidP="00C94C02">
      <w:pPr>
        <w:pStyle w:val="RFPHeading"/>
      </w:pPr>
    </w:p>
    <w:p w:rsidR="00C94C02" w:rsidRDefault="00C94C02" w:rsidP="00C94C02">
      <w:pPr>
        <w:pStyle w:val="RFPHeading"/>
      </w:pPr>
    </w:p>
    <w:p w:rsidR="00C94C02" w:rsidRDefault="00C94C02" w:rsidP="00C94C02">
      <w:pPr>
        <w:pStyle w:val="RFPHeading"/>
      </w:pPr>
    </w:p>
    <w:p w:rsidR="00C94C02" w:rsidRDefault="00C94C02" w:rsidP="00C94C02">
      <w:pPr>
        <w:pStyle w:val="RFPHeading"/>
      </w:pPr>
    </w:p>
    <w:p w:rsidR="00C94C02" w:rsidRDefault="00C94C02" w:rsidP="00C94C02">
      <w:pPr>
        <w:pStyle w:val="RFPHeading"/>
      </w:pPr>
    </w:p>
    <w:p w:rsidR="00F07E6B" w:rsidRDefault="00F07E6B" w:rsidP="00997D67">
      <w:pPr>
        <w:pStyle w:val="Bersin-Level2"/>
      </w:pPr>
    </w:p>
    <w:p w:rsidR="00C94C02" w:rsidRPr="00997D67" w:rsidRDefault="00C94C02" w:rsidP="00997D67">
      <w:pPr>
        <w:pStyle w:val="Bersin-Level2"/>
      </w:pPr>
      <w:r w:rsidRPr="00997D67">
        <w:t>5.3 Technology Requirements</w:t>
      </w:r>
    </w:p>
    <w:p w:rsidR="00C94C02" w:rsidRDefault="00C94C02" w:rsidP="00C94C02">
      <w:pPr>
        <w:rPr>
          <w:i/>
          <w:u w:val="single"/>
        </w:rPr>
      </w:pPr>
      <w:r w:rsidRPr="00E66C67">
        <w:rPr>
          <w:i/>
          <w:u w:val="single"/>
        </w:rPr>
        <w:t>Example</w:t>
      </w:r>
      <w:r>
        <w:rPr>
          <w:i/>
          <w:u w:val="single"/>
        </w:rPr>
        <w:t>s:</w:t>
      </w:r>
    </w:p>
    <w:p w:rsidR="00C94C02" w:rsidRDefault="00C94C02" w:rsidP="00C94C02">
      <w:pPr>
        <w:rPr>
          <w:i/>
        </w:rPr>
      </w:pPr>
      <w:r>
        <w:rPr>
          <w:i/>
        </w:rPr>
        <w:t>List technology requirements / questions in matrix provided below.</w:t>
      </w:r>
    </w:p>
    <w:p w:rsidR="00C94C02" w:rsidRDefault="00C94C02" w:rsidP="00C94C02">
      <w:pPr>
        <w:numPr>
          <w:ilvl w:val="0"/>
          <w:numId w:val="41"/>
        </w:numPr>
        <w:rPr>
          <w:i/>
        </w:rPr>
      </w:pPr>
      <w:r>
        <w:rPr>
          <w:i/>
        </w:rPr>
        <w:t>Technical architecture model</w:t>
      </w:r>
    </w:p>
    <w:p w:rsidR="00C94C02" w:rsidRDefault="00C94C02" w:rsidP="00C94C02">
      <w:pPr>
        <w:numPr>
          <w:ilvl w:val="0"/>
          <w:numId w:val="41"/>
        </w:numPr>
        <w:rPr>
          <w:i/>
        </w:rPr>
      </w:pPr>
      <w:r>
        <w:rPr>
          <w:i/>
        </w:rPr>
        <w:t>Hosting environment with diagram and server locations</w:t>
      </w:r>
    </w:p>
    <w:p w:rsidR="00C94C02" w:rsidRDefault="00C94C02" w:rsidP="00C94C02">
      <w:pPr>
        <w:numPr>
          <w:ilvl w:val="0"/>
          <w:numId w:val="41"/>
        </w:numPr>
        <w:rPr>
          <w:i/>
        </w:rPr>
      </w:pPr>
      <w:r>
        <w:rPr>
          <w:i/>
        </w:rPr>
        <w:t>SAS70 Certification</w:t>
      </w:r>
    </w:p>
    <w:p w:rsidR="00C94C02" w:rsidRDefault="00C94C02" w:rsidP="00C94C02">
      <w:pPr>
        <w:numPr>
          <w:ilvl w:val="0"/>
          <w:numId w:val="41"/>
        </w:numPr>
        <w:rPr>
          <w:i/>
        </w:rPr>
      </w:pPr>
      <w:r>
        <w:rPr>
          <w:i/>
        </w:rPr>
        <w:t>Safe Harbor and data privacy resolution</w:t>
      </w:r>
    </w:p>
    <w:p w:rsidR="00C94C02" w:rsidRDefault="00C94C02" w:rsidP="00C94C02">
      <w:pPr>
        <w:numPr>
          <w:ilvl w:val="0"/>
          <w:numId w:val="41"/>
        </w:numPr>
        <w:rPr>
          <w:i/>
        </w:rPr>
      </w:pPr>
      <w:r>
        <w:rPr>
          <w:i/>
        </w:rPr>
        <w:t>Security model and authentication</w:t>
      </w:r>
    </w:p>
    <w:p w:rsidR="00C94C02" w:rsidRDefault="00C94C02" w:rsidP="00C94C02">
      <w:pPr>
        <w:numPr>
          <w:ilvl w:val="0"/>
          <w:numId w:val="41"/>
        </w:numPr>
        <w:rPr>
          <w:i/>
        </w:rPr>
      </w:pPr>
      <w:r>
        <w:rPr>
          <w:i/>
        </w:rPr>
        <w:t>Physical security and personnel checks for hosting environments</w:t>
      </w:r>
    </w:p>
    <w:p w:rsidR="00C94C02" w:rsidRDefault="00C94C02" w:rsidP="00C94C02">
      <w:pPr>
        <w:numPr>
          <w:ilvl w:val="0"/>
          <w:numId w:val="41"/>
        </w:numPr>
        <w:rPr>
          <w:i/>
        </w:rPr>
      </w:pPr>
      <w:r>
        <w:rPr>
          <w:i/>
        </w:rPr>
        <w:t>System uptime and ability to meet client SLAs</w:t>
      </w:r>
    </w:p>
    <w:p w:rsidR="00C94C02" w:rsidRDefault="00C94C02" w:rsidP="00C94C02">
      <w:pPr>
        <w:numPr>
          <w:ilvl w:val="0"/>
          <w:numId w:val="41"/>
        </w:numPr>
        <w:rPr>
          <w:i/>
        </w:rPr>
      </w:pPr>
      <w:r>
        <w:rPr>
          <w:i/>
        </w:rPr>
        <w:t>Disaster recovery plan and standard outage schedule</w:t>
      </w:r>
    </w:p>
    <w:p w:rsidR="00C94C02" w:rsidRPr="006E0C21" w:rsidRDefault="00C94C02" w:rsidP="00C94C02">
      <w:pPr>
        <w:numPr>
          <w:ilvl w:val="0"/>
          <w:numId w:val="41"/>
        </w:numPr>
        <w:rPr>
          <w:i/>
        </w:rPr>
      </w:pPr>
      <w:r>
        <w:rPr>
          <w:i/>
        </w:rPr>
        <w:t>Support escalation process</w:t>
      </w:r>
    </w:p>
    <w:p w:rsidR="00C94C02" w:rsidRDefault="00C94C02" w:rsidP="00C94C02">
      <w:pPr>
        <w:numPr>
          <w:ilvl w:val="0"/>
          <w:numId w:val="41"/>
        </w:numPr>
        <w:rPr>
          <w:i/>
        </w:rPr>
      </w:pPr>
      <w:r>
        <w:rPr>
          <w:i/>
        </w:rPr>
        <w:t>Release schedules and process</w:t>
      </w:r>
    </w:p>
    <w:p w:rsidR="00C94C02" w:rsidRDefault="00C94C02" w:rsidP="00C94C02">
      <w:pPr>
        <w:numPr>
          <w:ilvl w:val="0"/>
          <w:numId w:val="41"/>
        </w:numPr>
        <w:rPr>
          <w:i/>
        </w:rPr>
      </w:pPr>
      <w:r>
        <w:rPr>
          <w:i/>
        </w:rPr>
        <w:t>Backup and restore management</w:t>
      </w:r>
    </w:p>
    <w:p w:rsidR="00C94C02" w:rsidRPr="00784B0E" w:rsidRDefault="00C94C02" w:rsidP="00C94C02">
      <w:pPr>
        <w:ind w:left="720"/>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51"/>
        <w:gridCol w:w="4270"/>
      </w:tblGrid>
      <w:tr w:rsidR="00C94C02" w:rsidRPr="00E66C67" w:rsidTr="00F44ED4">
        <w:tc>
          <w:tcPr>
            <w:tcW w:w="4351" w:type="dxa"/>
          </w:tcPr>
          <w:p w:rsidR="00C94C02" w:rsidRPr="00E66C67" w:rsidRDefault="00C94C02" w:rsidP="00F44ED4">
            <w:pPr>
              <w:rPr>
                <w:i/>
              </w:rPr>
            </w:pPr>
            <w:r w:rsidRPr="00E66C67">
              <w:rPr>
                <w:i/>
              </w:rPr>
              <w:t xml:space="preserve">&lt;COMPANY NAME&gt; Technology Requirement </w:t>
            </w:r>
          </w:p>
        </w:tc>
        <w:tc>
          <w:tcPr>
            <w:tcW w:w="4270" w:type="dxa"/>
          </w:tcPr>
          <w:p w:rsidR="00C94C02" w:rsidRPr="00E66C67" w:rsidRDefault="00C94C02" w:rsidP="00F44ED4">
            <w:r w:rsidRPr="00E66C67">
              <w:t>Solution provider capability or solution</w:t>
            </w:r>
          </w:p>
        </w:tc>
      </w:tr>
      <w:tr w:rsidR="00C94C02" w:rsidRPr="00E66C67" w:rsidTr="00F44ED4">
        <w:tc>
          <w:tcPr>
            <w:tcW w:w="4351" w:type="dxa"/>
          </w:tcPr>
          <w:p w:rsidR="00C94C02" w:rsidRPr="00E66C67" w:rsidRDefault="00C94C02" w:rsidP="00F44ED4">
            <w:pPr>
              <w:rPr>
                <w:i/>
              </w:rPr>
            </w:pPr>
          </w:p>
        </w:tc>
        <w:tc>
          <w:tcPr>
            <w:tcW w:w="4270" w:type="dxa"/>
          </w:tcPr>
          <w:p w:rsidR="00C94C02" w:rsidRPr="00E66C67" w:rsidRDefault="00C94C02" w:rsidP="00F44ED4"/>
        </w:tc>
      </w:tr>
    </w:tbl>
    <w:p w:rsidR="00C94C02" w:rsidRDefault="00C94C02" w:rsidP="00C94C02"/>
    <w:p w:rsidR="00C94C02" w:rsidRDefault="00C94C02" w:rsidP="00C94C02"/>
    <w:p w:rsidR="00C94C02" w:rsidRDefault="00C94C02" w:rsidP="00C94C02"/>
    <w:p w:rsidR="00C94C02" w:rsidRPr="00DF2C4C" w:rsidRDefault="00C94C02" w:rsidP="00C94C02"/>
    <w:p w:rsidR="00F07E6B" w:rsidRDefault="00F07E6B" w:rsidP="00997D67">
      <w:pPr>
        <w:pStyle w:val="Bersin-Level2"/>
      </w:pPr>
    </w:p>
    <w:p w:rsidR="00F07E6B" w:rsidRDefault="00F07E6B">
      <w:pPr>
        <w:spacing w:before="0" w:after="0"/>
        <w:rPr>
          <w:b/>
          <w:iCs/>
          <w:kern w:val="32"/>
          <w:sz w:val="28"/>
          <w:szCs w:val="32"/>
        </w:rPr>
      </w:pPr>
      <w:r>
        <w:br w:type="page"/>
      </w:r>
    </w:p>
    <w:p w:rsidR="00C94C02" w:rsidRPr="00997D67" w:rsidRDefault="00C94C02" w:rsidP="00997D67">
      <w:pPr>
        <w:pStyle w:val="Bersin-Level2"/>
      </w:pPr>
      <w:r w:rsidRPr="00997D67">
        <w:t>5.4 Service Level Agreements</w:t>
      </w:r>
    </w:p>
    <w:p w:rsidR="00C94C02" w:rsidRDefault="00C94C02" w:rsidP="00C94C02">
      <w:pPr>
        <w:rPr>
          <w:rFonts w:eastAsia="Arial Unicode MS"/>
        </w:rPr>
      </w:pPr>
      <w:r>
        <w:rPr>
          <w:rFonts w:eastAsia="Arial Unicode MS"/>
        </w:rPr>
        <w:t>Provide a list of expected service level agreements.</w:t>
      </w:r>
    </w:p>
    <w:p w:rsidR="00C94C02" w:rsidRPr="00E66C67" w:rsidRDefault="00C94C02" w:rsidP="00C94C02">
      <w:pPr>
        <w:rPr>
          <w:rFonts w:eastAsia="Arial Unicode MS"/>
          <w:i/>
          <w:u w:val="single"/>
        </w:rPr>
      </w:pPr>
      <w:r w:rsidRPr="00E66C67">
        <w:rPr>
          <w:rFonts w:eastAsia="Arial Unicode MS"/>
          <w:i/>
          <w:u w:val="single"/>
        </w:rPr>
        <w:t>Examples:</w:t>
      </w:r>
    </w:p>
    <w:p w:rsidR="00C94C02" w:rsidRPr="00E66C67" w:rsidRDefault="00C94C02" w:rsidP="00C94C02">
      <w:pPr>
        <w:numPr>
          <w:ilvl w:val="0"/>
          <w:numId w:val="42"/>
        </w:numPr>
        <w:rPr>
          <w:rFonts w:eastAsia="Arial Unicode MS"/>
          <w:i/>
        </w:rPr>
      </w:pPr>
      <w:r w:rsidRPr="00E66C67">
        <w:rPr>
          <w:i/>
        </w:rPr>
        <w:t>Resolve problem calls within specified SLA</w:t>
      </w:r>
    </w:p>
    <w:p w:rsidR="00C94C02" w:rsidRPr="00E66C67" w:rsidRDefault="00C94C02" w:rsidP="00C94C02">
      <w:pPr>
        <w:numPr>
          <w:ilvl w:val="0"/>
          <w:numId w:val="42"/>
        </w:numPr>
        <w:rPr>
          <w:rFonts w:eastAsia="Arial Unicode MS"/>
          <w:i/>
        </w:rPr>
      </w:pPr>
      <w:r w:rsidRPr="00E66C67">
        <w:rPr>
          <w:i/>
        </w:rPr>
        <w:t>Communicate to all affected parties, actions to be taken to resolve problems prior to taking them</w:t>
      </w:r>
    </w:p>
    <w:p w:rsidR="00C94C02" w:rsidRPr="00E66C67" w:rsidRDefault="00C94C02" w:rsidP="00C94C02">
      <w:pPr>
        <w:numPr>
          <w:ilvl w:val="0"/>
          <w:numId w:val="42"/>
        </w:numPr>
        <w:rPr>
          <w:rFonts w:eastAsia="Arial Unicode MS"/>
          <w:i/>
        </w:rPr>
      </w:pPr>
      <w:r w:rsidRPr="00E66C67">
        <w:rPr>
          <w:i/>
        </w:rPr>
        <w:t>Initiate service calls with software vendors when appropriate to solve problems</w:t>
      </w:r>
    </w:p>
    <w:p w:rsidR="00C94C02" w:rsidRPr="00E66C67" w:rsidRDefault="00C94C02" w:rsidP="00C94C02">
      <w:pPr>
        <w:numPr>
          <w:ilvl w:val="0"/>
          <w:numId w:val="42"/>
        </w:numPr>
        <w:rPr>
          <w:rFonts w:eastAsia="Arial Unicode MS"/>
          <w:i/>
        </w:rPr>
      </w:pPr>
      <w:r w:rsidRPr="00E66C67">
        <w:rPr>
          <w:i/>
        </w:rPr>
        <w:t>Notify &lt;COMPANY NAME&gt; when opening service calls with vendors and keep &lt;COMPANY NAME&gt; apprised of status</w:t>
      </w:r>
    </w:p>
    <w:p w:rsidR="00C94C02" w:rsidRPr="00E66C67" w:rsidRDefault="00C94C02" w:rsidP="00C94C02">
      <w:pPr>
        <w:numPr>
          <w:ilvl w:val="0"/>
          <w:numId w:val="42"/>
        </w:numPr>
        <w:rPr>
          <w:rFonts w:eastAsia="Arial Unicode MS"/>
          <w:i/>
        </w:rPr>
      </w:pPr>
      <w:r w:rsidRPr="00E66C67">
        <w:rPr>
          <w:i/>
        </w:rPr>
        <w:t>Determine and document root cause of issues per &lt;COMPANY NAME&gt; standard processes</w:t>
      </w:r>
    </w:p>
    <w:p w:rsidR="00C94C02" w:rsidRPr="00E66C67" w:rsidRDefault="00C94C02" w:rsidP="00C94C02">
      <w:pPr>
        <w:numPr>
          <w:ilvl w:val="0"/>
          <w:numId w:val="42"/>
        </w:numPr>
        <w:rPr>
          <w:rFonts w:eastAsia="Arial Unicode MS"/>
          <w:i/>
        </w:rPr>
      </w:pPr>
      <w:r w:rsidRPr="00E66C67">
        <w:rPr>
          <w:i/>
        </w:rPr>
        <w:t>Analyze service call trends quarterly and recommend changes to reduce those calls in the future</w:t>
      </w:r>
    </w:p>
    <w:p w:rsidR="00C94C02" w:rsidRDefault="00C94C02" w:rsidP="00C94C02"/>
    <w:p w:rsidR="00C94C02" w:rsidRDefault="00C94C02" w:rsidP="00C94C02"/>
    <w:p w:rsidR="00C94C02" w:rsidRDefault="00C94C02" w:rsidP="00C94C02"/>
    <w:p w:rsidR="00C94C02" w:rsidRDefault="00C94C02" w:rsidP="00C94C02">
      <w:r>
        <w:t>Provide company’s service level expectations.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4"/>
        <w:gridCol w:w="1796"/>
        <w:gridCol w:w="2198"/>
        <w:gridCol w:w="2164"/>
      </w:tblGrid>
      <w:tr w:rsidR="00C94C02" w:rsidRPr="006A54A5" w:rsidTr="00F44ED4">
        <w:tc>
          <w:tcPr>
            <w:tcW w:w="3110" w:type="dxa"/>
          </w:tcPr>
          <w:p w:rsidR="00C94C02" w:rsidRPr="006A54A5" w:rsidRDefault="00C94C02" w:rsidP="00F44ED4">
            <w:pPr>
              <w:pStyle w:val="BodyTextIndent"/>
              <w:rPr>
                <w:highlight w:val="yellow"/>
              </w:rPr>
            </w:pPr>
            <w:r w:rsidRPr="006A54A5">
              <w:t>Service Level</w:t>
            </w:r>
          </w:p>
        </w:tc>
        <w:tc>
          <w:tcPr>
            <w:tcW w:w="1917" w:type="dxa"/>
          </w:tcPr>
          <w:p w:rsidR="00C94C02" w:rsidRPr="006A54A5" w:rsidRDefault="00C94C02" w:rsidP="00F44ED4">
            <w:pPr>
              <w:pStyle w:val="BodyTextIndent"/>
              <w:rPr>
                <w:highlight w:val="yellow"/>
              </w:rPr>
            </w:pPr>
            <w:r w:rsidRPr="006A54A5">
              <w:t>Expected</w:t>
            </w:r>
          </w:p>
        </w:tc>
        <w:tc>
          <w:tcPr>
            <w:tcW w:w="2416" w:type="dxa"/>
          </w:tcPr>
          <w:p w:rsidR="00C94C02" w:rsidRPr="006A54A5" w:rsidRDefault="00C94C02" w:rsidP="00F44ED4">
            <w:pPr>
              <w:pStyle w:val="BodyTextIndent"/>
              <w:rPr>
                <w:highlight w:val="yellow"/>
              </w:rPr>
            </w:pPr>
            <w:r w:rsidRPr="006A54A5">
              <w:t>Business Rule</w:t>
            </w:r>
          </w:p>
        </w:tc>
        <w:tc>
          <w:tcPr>
            <w:tcW w:w="2403" w:type="dxa"/>
          </w:tcPr>
          <w:p w:rsidR="00C94C02" w:rsidRPr="006A54A5" w:rsidRDefault="00C94C02" w:rsidP="00F44ED4">
            <w:pPr>
              <w:pStyle w:val="BodyTextIndent"/>
            </w:pPr>
            <w:r>
              <w:t>Solution Provider Response</w:t>
            </w:r>
          </w:p>
        </w:tc>
      </w:tr>
      <w:tr w:rsidR="00C94C02" w:rsidRPr="006A54A5" w:rsidTr="00F44ED4">
        <w:tc>
          <w:tcPr>
            <w:tcW w:w="3110" w:type="dxa"/>
          </w:tcPr>
          <w:p w:rsidR="00C94C02" w:rsidRPr="006A54A5" w:rsidRDefault="00C94C02" w:rsidP="00F44ED4">
            <w:pPr>
              <w:pStyle w:val="BodyTextIndent"/>
            </w:pPr>
            <w:r w:rsidRPr="006A54A5">
              <w:t>Availability of Production Application</w:t>
            </w:r>
          </w:p>
        </w:tc>
        <w:tc>
          <w:tcPr>
            <w:tcW w:w="1917" w:type="dxa"/>
          </w:tcPr>
          <w:p w:rsidR="00C94C02" w:rsidRPr="006A54A5" w:rsidRDefault="00C94C02" w:rsidP="00F44ED4">
            <w:pPr>
              <w:pStyle w:val="BodyTextIndent"/>
            </w:pPr>
            <w:r w:rsidRPr="006A54A5">
              <w:t>%</w:t>
            </w:r>
          </w:p>
        </w:tc>
        <w:tc>
          <w:tcPr>
            <w:tcW w:w="2416" w:type="dxa"/>
          </w:tcPr>
          <w:p w:rsidR="00C94C02" w:rsidRPr="006A54A5" w:rsidRDefault="00C94C02" w:rsidP="00F44ED4">
            <w:pPr>
              <w:pStyle w:val="BodyTextIndent"/>
            </w:pPr>
            <w:r w:rsidRPr="006A54A5">
              <w:t>Percent Scheduled Available Time</w:t>
            </w:r>
          </w:p>
        </w:tc>
        <w:tc>
          <w:tcPr>
            <w:tcW w:w="2403" w:type="dxa"/>
          </w:tcPr>
          <w:p w:rsidR="00C94C02" w:rsidRPr="006A54A5" w:rsidRDefault="00C94C02" w:rsidP="00F44ED4">
            <w:pPr>
              <w:pStyle w:val="BodyTextIndent"/>
            </w:pPr>
          </w:p>
        </w:tc>
      </w:tr>
      <w:tr w:rsidR="00C94C02" w:rsidRPr="006A54A5" w:rsidTr="00F44ED4">
        <w:tc>
          <w:tcPr>
            <w:tcW w:w="3110" w:type="dxa"/>
          </w:tcPr>
          <w:p w:rsidR="00C94C02" w:rsidRPr="006A54A5" w:rsidRDefault="00C94C02" w:rsidP="00F44ED4">
            <w:pPr>
              <w:pStyle w:val="BodyTextIndent"/>
            </w:pPr>
            <w:r w:rsidRPr="006A54A5">
              <w:t>Response to Severity One Issue</w:t>
            </w:r>
          </w:p>
        </w:tc>
        <w:tc>
          <w:tcPr>
            <w:tcW w:w="1917" w:type="dxa"/>
          </w:tcPr>
          <w:p w:rsidR="00C94C02" w:rsidRPr="006A54A5" w:rsidRDefault="00C94C02" w:rsidP="00F44ED4">
            <w:pPr>
              <w:pStyle w:val="BodyTextIndent"/>
            </w:pPr>
            <w:r w:rsidRPr="006A54A5">
              <w:t>%</w:t>
            </w:r>
          </w:p>
        </w:tc>
        <w:tc>
          <w:tcPr>
            <w:tcW w:w="2416" w:type="dxa"/>
          </w:tcPr>
          <w:p w:rsidR="00C94C02" w:rsidRPr="006A54A5" w:rsidRDefault="00C94C02" w:rsidP="00F44ED4">
            <w:pPr>
              <w:pStyle w:val="BodyTextIndent"/>
            </w:pPr>
            <w:r w:rsidRPr="006A54A5">
              <w:t>Minutes</w:t>
            </w:r>
          </w:p>
        </w:tc>
        <w:tc>
          <w:tcPr>
            <w:tcW w:w="2403" w:type="dxa"/>
          </w:tcPr>
          <w:p w:rsidR="00C94C02" w:rsidRPr="006A54A5" w:rsidRDefault="00C94C02" w:rsidP="00F44ED4">
            <w:pPr>
              <w:pStyle w:val="BodyTextIndent"/>
            </w:pPr>
          </w:p>
        </w:tc>
      </w:tr>
      <w:tr w:rsidR="00C94C02" w:rsidRPr="006A54A5" w:rsidTr="00F44ED4">
        <w:tc>
          <w:tcPr>
            <w:tcW w:w="3110" w:type="dxa"/>
          </w:tcPr>
          <w:p w:rsidR="00C94C02" w:rsidRPr="006A54A5" w:rsidRDefault="00C94C02" w:rsidP="00F44ED4">
            <w:pPr>
              <w:pStyle w:val="BodyTextIndent"/>
            </w:pPr>
            <w:r w:rsidRPr="006A54A5">
              <w:t>Resolution of Severity One Issue</w:t>
            </w:r>
          </w:p>
        </w:tc>
        <w:tc>
          <w:tcPr>
            <w:tcW w:w="1917" w:type="dxa"/>
          </w:tcPr>
          <w:p w:rsidR="00C94C02" w:rsidRPr="006A54A5" w:rsidRDefault="00C94C02" w:rsidP="00F44ED4">
            <w:pPr>
              <w:pStyle w:val="BodyTextIndent"/>
            </w:pPr>
            <w:r w:rsidRPr="006A54A5">
              <w:t>%</w:t>
            </w:r>
          </w:p>
        </w:tc>
        <w:tc>
          <w:tcPr>
            <w:tcW w:w="2416" w:type="dxa"/>
          </w:tcPr>
          <w:p w:rsidR="00C94C02" w:rsidRPr="006A54A5" w:rsidRDefault="00C94C02" w:rsidP="00F44ED4">
            <w:pPr>
              <w:pStyle w:val="BodyTextIndent"/>
            </w:pPr>
            <w:r w:rsidRPr="006A54A5">
              <w:t>Hours</w:t>
            </w:r>
          </w:p>
        </w:tc>
        <w:tc>
          <w:tcPr>
            <w:tcW w:w="2403" w:type="dxa"/>
          </w:tcPr>
          <w:p w:rsidR="00C94C02" w:rsidRDefault="00C94C02" w:rsidP="00F44ED4">
            <w:pPr>
              <w:pStyle w:val="BodyTextIndent"/>
            </w:pPr>
          </w:p>
        </w:tc>
      </w:tr>
      <w:tr w:rsidR="00C94C02" w:rsidRPr="006A54A5" w:rsidTr="00F44ED4">
        <w:tc>
          <w:tcPr>
            <w:tcW w:w="3110" w:type="dxa"/>
          </w:tcPr>
          <w:p w:rsidR="00C94C02" w:rsidRPr="006A54A5" w:rsidRDefault="00C94C02" w:rsidP="00F44ED4">
            <w:pPr>
              <w:pStyle w:val="BodyTextIndent"/>
            </w:pPr>
            <w:r w:rsidRPr="006A54A5">
              <w:t>Response to Severity Two Issue</w:t>
            </w:r>
          </w:p>
        </w:tc>
        <w:tc>
          <w:tcPr>
            <w:tcW w:w="1917" w:type="dxa"/>
          </w:tcPr>
          <w:p w:rsidR="00C94C02" w:rsidRPr="006A54A5" w:rsidRDefault="00C94C02" w:rsidP="00F44ED4">
            <w:pPr>
              <w:pStyle w:val="BodyTextIndent"/>
            </w:pPr>
            <w:r w:rsidRPr="006A54A5">
              <w:t>%</w:t>
            </w:r>
          </w:p>
        </w:tc>
        <w:tc>
          <w:tcPr>
            <w:tcW w:w="2416" w:type="dxa"/>
          </w:tcPr>
          <w:p w:rsidR="00C94C02" w:rsidRPr="006A54A5" w:rsidRDefault="00C94C02" w:rsidP="00F44ED4">
            <w:pPr>
              <w:pStyle w:val="BodyTextIndent"/>
            </w:pPr>
            <w:r w:rsidRPr="006A54A5">
              <w:t>Hours</w:t>
            </w:r>
          </w:p>
        </w:tc>
        <w:tc>
          <w:tcPr>
            <w:tcW w:w="2403" w:type="dxa"/>
          </w:tcPr>
          <w:p w:rsidR="00C94C02" w:rsidRPr="006A54A5" w:rsidRDefault="00C94C02" w:rsidP="00F44ED4">
            <w:pPr>
              <w:pStyle w:val="BodyTextIndent"/>
            </w:pPr>
          </w:p>
        </w:tc>
      </w:tr>
      <w:tr w:rsidR="00C94C02" w:rsidRPr="006A54A5" w:rsidTr="00F44ED4">
        <w:tc>
          <w:tcPr>
            <w:tcW w:w="3110" w:type="dxa"/>
          </w:tcPr>
          <w:p w:rsidR="00C94C02" w:rsidRPr="006A54A5" w:rsidRDefault="00C94C02" w:rsidP="00F44ED4">
            <w:pPr>
              <w:pStyle w:val="BodyTextIndent"/>
            </w:pPr>
            <w:r>
              <w:t xml:space="preserve">Resolution to Severity Two Issue </w:t>
            </w:r>
          </w:p>
        </w:tc>
        <w:tc>
          <w:tcPr>
            <w:tcW w:w="1917" w:type="dxa"/>
          </w:tcPr>
          <w:p w:rsidR="00C94C02" w:rsidRPr="006A54A5" w:rsidRDefault="00C94C02" w:rsidP="00F44ED4">
            <w:pPr>
              <w:pStyle w:val="BodyTextIndent"/>
            </w:pPr>
            <w:r>
              <w:t>%</w:t>
            </w:r>
          </w:p>
        </w:tc>
        <w:tc>
          <w:tcPr>
            <w:tcW w:w="2416" w:type="dxa"/>
          </w:tcPr>
          <w:p w:rsidR="00C94C02" w:rsidRPr="006A54A5" w:rsidRDefault="00C94C02" w:rsidP="00F44ED4">
            <w:pPr>
              <w:pStyle w:val="BodyTextIndent"/>
            </w:pPr>
            <w:r>
              <w:t>Days</w:t>
            </w:r>
          </w:p>
        </w:tc>
        <w:tc>
          <w:tcPr>
            <w:tcW w:w="2403" w:type="dxa"/>
          </w:tcPr>
          <w:p w:rsidR="00C94C02" w:rsidRDefault="00C94C02" w:rsidP="00F44ED4">
            <w:pPr>
              <w:pStyle w:val="BodyTextIndent"/>
            </w:pPr>
          </w:p>
        </w:tc>
      </w:tr>
      <w:tr w:rsidR="00C94C02" w:rsidRPr="006A54A5" w:rsidTr="00F44ED4">
        <w:tc>
          <w:tcPr>
            <w:tcW w:w="3110" w:type="dxa"/>
          </w:tcPr>
          <w:p w:rsidR="00C94C02" w:rsidRPr="006A54A5" w:rsidRDefault="00C94C02" w:rsidP="00F44ED4">
            <w:pPr>
              <w:pStyle w:val="BodyTextIndent"/>
            </w:pPr>
            <w:r w:rsidRPr="006A54A5">
              <w:t>Response to Severity Three Issue</w:t>
            </w:r>
          </w:p>
        </w:tc>
        <w:tc>
          <w:tcPr>
            <w:tcW w:w="1917" w:type="dxa"/>
          </w:tcPr>
          <w:p w:rsidR="00C94C02" w:rsidRPr="006A54A5" w:rsidRDefault="00C94C02" w:rsidP="00F44ED4">
            <w:pPr>
              <w:pStyle w:val="BodyTextIndent"/>
            </w:pPr>
            <w:r w:rsidRPr="006A54A5">
              <w:t>%</w:t>
            </w:r>
          </w:p>
        </w:tc>
        <w:tc>
          <w:tcPr>
            <w:tcW w:w="2416" w:type="dxa"/>
          </w:tcPr>
          <w:p w:rsidR="00C94C02" w:rsidRPr="006A54A5" w:rsidRDefault="00C94C02" w:rsidP="00F44ED4">
            <w:pPr>
              <w:pStyle w:val="BodyTextIndent"/>
            </w:pPr>
            <w:r>
              <w:t>Day(s)</w:t>
            </w:r>
          </w:p>
        </w:tc>
        <w:tc>
          <w:tcPr>
            <w:tcW w:w="2403" w:type="dxa"/>
          </w:tcPr>
          <w:p w:rsidR="00C94C02" w:rsidRPr="006A54A5" w:rsidRDefault="00C94C02" w:rsidP="00F44ED4">
            <w:pPr>
              <w:pStyle w:val="BodyTextIndent"/>
            </w:pPr>
          </w:p>
        </w:tc>
      </w:tr>
      <w:tr w:rsidR="00C94C02" w:rsidRPr="006A54A5" w:rsidTr="00F44ED4">
        <w:tc>
          <w:tcPr>
            <w:tcW w:w="3110" w:type="dxa"/>
          </w:tcPr>
          <w:p w:rsidR="00C94C02" w:rsidRPr="006A54A5" w:rsidRDefault="00C94C02" w:rsidP="00F44ED4">
            <w:pPr>
              <w:pStyle w:val="BodyTextIndent"/>
            </w:pPr>
            <w:r>
              <w:t xml:space="preserve">Resolution to </w:t>
            </w:r>
            <w:r>
              <w:lastRenderedPageBreak/>
              <w:t>Severity Three Issue</w:t>
            </w:r>
          </w:p>
        </w:tc>
        <w:tc>
          <w:tcPr>
            <w:tcW w:w="1917" w:type="dxa"/>
          </w:tcPr>
          <w:p w:rsidR="00C94C02" w:rsidRPr="006A54A5" w:rsidRDefault="00C94C02" w:rsidP="00F44ED4">
            <w:pPr>
              <w:pStyle w:val="BodyTextIndent"/>
            </w:pPr>
            <w:r>
              <w:lastRenderedPageBreak/>
              <w:t>%</w:t>
            </w:r>
          </w:p>
        </w:tc>
        <w:tc>
          <w:tcPr>
            <w:tcW w:w="2416" w:type="dxa"/>
          </w:tcPr>
          <w:p w:rsidR="00C94C02" w:rsidRPr="006A54A5" w:rsidRDefault="00C94C02" w:rsidP="00F44ED4">
            <w:pPr>
              <w:pStyle w:val="BodyTextIndent"/>
            </w:pPr>
            <w:r>
              <w:t>Days</w:t>
            </w:r>
          </w:p>
        </w:tc>
        <w:tc>
          <w:tcPr>
            <w:tcW w:w="2403" w:type="dxa"/>
          </w:tcPr>
          <w:p w:rsidR="00C94C02" w:rsidRPr="006A54A5" w:rsidRDefault="00C94C02" w:rsidP="00F44ED4">
            <w:pPr>
              <w:pStyle w:val="BodyTextIndent"/>
            </w:pPr>
          </w:p>
        </w:tc>
      </w:tr>
      <w:tr w:rsidR="00C94C02" w:rsidRPr="006A54A5" w:rsidTr="00F44ED4">
        <w:tc>
          <w:tcPr>
            <w:tcW w:w="3110" w:type="dxa"/>
          </w:tcPr>
          <w:p w:rsidR="00C94C02" w:rsidRPr="006A54A5" w:rsidRDefault="00C94C02" w:rsidP="00F44ED4">
            <w:pPr>
              <w:pStyle w:val="BodyTextIndent"/>
            </w:pPr>
            <w:r>
              <w:lastRenderedPageBreak/>
              <w:t>On-Time C</w:t>
            </w:r>
            <w:r w:rsidRPr="006A54A5">
              <w:t xml:space="preserve">ompletion of </w:t>
            </w:r>
            <w:r>
              <w:t>S</w:t>
            </w:r>
            <w:r w:rsidRPr="006A54A5">
              <w:t xml:space="preserve">ervice (change) </w:t>
            </w:r>
            <w:r>
              <w:t>R</w:t>
            </w:r>
            <w:r w:rsidRPr="006A54A5">
              <w:t>equests</w:t>
            </w:r>
          </w:p>
        </w:tc>
        <w:tc>
          <w:tcPr>
            <w:tcW w:w="1917" w:type="dxa"/>
          </w:tcPr>
          <w:p w:rsidR="00C94C02" w:rsidRPr="006A54A5" w:rsidRDefault="00C94C02" w:rsidP="00F44ED4">
            <w:pPr>
              <w:pStyle w:val="BodyTextIndent"/>
            </w:pPr>
            <w:r w:rsidRPr="006A54A5">
              <w:t>%</w:t>
            </w:r>
          </w:p>
        </w:tc>
        <w:tc>
          <w:tcPr>
            <w:tcW w:w="2416" w:type="dxa"/>
          </w:tcPr>
          <w:p w:rsidR="00C94C02" w:rsidRPr="006A54A5" w:rsidRDefault="00C94C02" w:rsidP="00F44ED4">
            <w:pPr>
              <w:pStyle w:val="BodyTextIndent"/>
            </w:pPr>
            <w:r>
              <w:t>Contracted</w:t>
            </w:r>
          </w:p>
        </w:tc>
        <w:tc>
          <w:tcPr>
            <w:tcW w:w="2403" w:type="dxa"/>
          </w:tcPr>
          <w:p w:rsidR="00C94C02" w:rsidRPr="006A54A5" w:rsidRDefault="00C94C02" w:rsidP="00F44ED4">
            <w:pPr>
              <w:pStyle w:val="BodyTextIndent"/>
            </w:pPr>
          </w:p>
        </w:tc>
      </w:tr>
    </w:tbl>
    <w:p w:rsidR="00C94C02" w:rsidRDefault="00C94C02" w:rsidP="00C94C02">
      <w:bookmarkStart w:id="0" w:name="_Toc195025340"/>
    </w:p>
    <w:p w:rsidR="00C94C02" w:rsidRPr="00997D67" w:rsidRDefault="00C94C02" w:rsidP="00997D67">
      <w:pPr>
        <w:pStyle w:val="Bersin-Level1"/>
      </w:pPr>
      <w:r w:rsidRPr="00997D67">
        <w:t xml:space="preserve">Section 6: Solution </w:t>
      </w:r>
    </w:p>
    <w:p w:rsidR="00C94C02" w:rsidRPr="00784B30" w:rsidRDefault="00C94C02" w:rsidP="00F07E6B">
      <w:pPr>
        <w:pStyle w:val="Bersin-Level2"/>
      </w:pPr>
      <w:r>
        <w:t>6.1</w:t>
      </w:r>
      <w:r w:rsidRPr="00851030">
        <w:tab/>
        <w:t>Solution</w:t>
      </w:r>
      <w:r>
        <w:t xml:space="preserve"> Description</w:t>
      </w:r>
    </w:p>
    <w:p w:rsidR="00C94C02" w:rsidRPr="009F086F" w:rsidRDefault="00C94C02" w:rsidP="00C94C02">
      <w:r>
        <w:t>Solution provider should, a</w:t>
      </w:r>
      <w:r w:rsidRPr="009F086F">
        <w:t>t a high-level, desc</w:t>
      </w:r>
      <w:r>
        <w:t xml:space="preserve">ribe the software solution recommended </w:t>
      </w:r>
      <w:r w:rsidRPr="009F086F">
        <w:t xml:space="preserve">for use by </w:t>
      </w:r>
      <w:r>
        <w:t xml:space="preserve">&lt;COMPANY NAME&gt; </w:t>
      </w:r>
      <w:r w:rsidRPr="009F086F">
        <w:t xml:space="preserve">and specify why the proposed solution is </w:t>
      </w:r>
      <w:r>
        <w:t xml:space="preserve">particularly </w:t>
      </w:r>
      <w:r w:rsidRPr="009F086F">
        <w:t xml:space="preserve">suitable for </w:t>
      </w:r>
      <w:r>
        <w:t>&lt;COMPANY NAME&gt;</w:t>
      </w:r>
      <w:r w:rsidRPr="009F086F">
        <w:t>.</w:t>
      </w:r>
      <w:r>
        <w:t xml:space="preserve">  </w:t>
      </w:r>
    </w:p>
    <w:p w:rsidR="00C94C02" w:rsidRDefault="00C94C02" w:rsidP="00C94C02">
      <w:pPr>
        <w:rPr>
          <w:rStyle w:val="Strong"/>
          <w:b w:val="0"/>
        </w:rPr>
      </w:pPr>
    </w:p>
    <w:p w:rsidR="00C94C02" w:rsidRDefault="00C94C02" w:rsidP="00C94C02">
      <w:pPr>
        <w:rPr>
          <w:rStyle w:val="Strong"/>
          <w:b w:val="0"/>
        </w:rPr>
      </w:pPr>
    </w:p>
    <w:p w:rsidR="00C94C02" w:rsidRDefault="00C94C02" w:rsidP="00C94C02">
      <w:pPr>
        <w:rPr>
          <w:rStyle w:val="Strong"/>
          <w:b w:val="0"/>
        </w:rPr>
      </w:pPr>
    </w:p>
    <w:p w:rsidR="00C94C02" w:rsidRPr="009F086F" w:rsidRDefault="00C94C02" w:rsidP="00F07E6B">
      <w:pPr>
        <w:pStyle w:val="Bersin-Level2"/>
      </w:pPr>
      <w:bookmarkStart w:id="1" w:name="_Toc195025337"/>
      <w:r>
        <w:t>6.2</w:t>
      </w:r>
      <w:r w:rsidRPr="009F086F">
        <w:tab/>
        <w:t>Implementation and Transition</w:t>
      </w:r>
      <w:bookmarkEnd w:id="1"/>
    </w:p>
    <w:p w:rsidR="00C94C02" w:rsidRPr="009F086F" w:rsidRDefault="00C94C02" w:rsidP="00C94C02">
      <w:r>
        <w:t>Solution provider should describe its implementation planning process, provide bios of individuals supporting the implementation, as well as how the specific implementation would occur for &lt;COMPANY NAME&gt;, including any phased implementation, transition with other software vendors and data migration.</w:t>
      </w:r>
    </w:p>
    <w:p w:rsidR="00C94C02" w:rsidRDefault="00C94C02" w:rsidP="00C94C02"/>
    <w:p w:rsidR="00C94C02" w:rsidRPr="009F086F" w:rsidRDefault="00C94C02" w:rsidP="00C94C02"/>
    <w:p w:rsidR="00C94C02" w:rsidRDefault="00C94C02" w:rsidP="00C94C02">
      <w:r w:rsidRPr="009F086F">
        <w:t>Response:</w:t>
      </w:r>
      <w:r w:rsidRPr="009F086F">
        <w:tab/>
      </w:r>
    </w:p>
    <w:p w:rsidR="00C94C02" w:rsidRPr="00784B30" w:rsidRDefault="00C94C02" w:rsidP="00C94C02"/>
    <w:p w:rsidR="00C94C02" w:rsidRDefault="00C94C02" w:rsidP="00C94C02"/>
    <w:p w:rsidR="00C94C02" w:rsidRPr="00F07E6B" w:rsidRDefault="00C94C02" w:rsidP="00F07E6B">
      <w:pPr>
        <w:pStyle w:val="Bersin-Level1"/>
      </w:pPr>
      <w:r w:rsidRPr="00F07E6B">
        <w:t>Section 7: Solution Pricing</w:t>
      </w:r>
    </w:p>
    <w:p w:rsidR="00C94C02" w:rsidRDefault="00C94C02" w:rsidP="00C94C02">
      <w:r>
        <w:t>Provide a pricing template for solution provider to complete.</w:t>
      </w:r>
    </w:p>
    <w:p w:rsidR="00C94C02" w:rsidRPr="00E66C67" w:rsidRDefault="00C94C02" w:rsidP="00C94C02">
      <w:pPr>
        <w:rPr>
          <w:i/>
          <w:u w:val="single"/>
        </w:rPr>
      </w:pPr>
      <w:r w:rsidRPr="00E66C67">
        <w:rPr>
          <w:i/>
          <w:u w:val="single"/>
        </w:rPr>
        <w:t>Example:</w:t>
      </w:r>
    </w:p>
    <w:p w:rsidR="00C94C02" w:rsidRDefault="00C94C02" w:rsidP="00C94C02">
      <w:pPr>
        <w:rPr>
          <w:rStyle w:val="Heading3Char"/>
        </w:rPr>
      </w:pPr>
    </w:p>
    <w:p w:rsidR="00C94C02" w:rsidRDefault="00C94C02" w:rsidP="00C94C02">
      <w:pPr>
        <w:rPr>
          <w:rStyle w:val="Heading3Char"/>
        </w:rPr>
      </w:pPr>
    </w:p>
    <w:p w:rsidR="00C94C02" w:rsidRDefault="00C94C02" w:rsidP="00C94C02">
      <w:pPr>
        <w:rPr>
          <w:rStyle w:val="Heading3Char"/>
        </w:rPr>
      </w:pPr>
    </w:p>
    <w:p w:rsidR="00C94C02" w:rsidRDefault="00C94C02" w:rsidP="00C94C02">
      <w:pPr>
        <w:rPr>
          <w:rStyle w:val="Heading3Char"/>
        </w:rPr>
      </w:pPr>
    </w:p>
    <w:p w:rsidR="00F07E6B" w:rsidRDefault="00F07E6B">
      <w:pPr>
        <w:spacing w:before="0" w:after="0"/>
        <w:rPr>
          <w:b/>
          <w:iCs/>
          <w:kern w:val="32"/>
          <w:sz w:val="28"/>
          <w:szCs w:val="32"/>
        </w:rPr>
      </w:pPr>
      <w:r>
        <w:br w:type="page"/>
      </w:r>
    </w:p>
    <w:p w:rsidR="00C94C02" w:rsidRPr="00F07E6B" w:rsidRDefault="00C94C02" w:rsidP="00F07E6B">
      <w:pPr>
        <w:pStyle w:val="Bersin-Level2"/>
      </w:pPr>
      <w:r w:rsidRPr="00F07E6B">
        <w:t xml:space="preserve">7.1 Operating Costs: </w:t>
      </w:r>
    </w:p>
    <w:p w:rsidR="00C94C02" w:rsidRDefault="00C94C02" w:rsidP="00C94C02">
      <w:pPr>
        <w:rPr>
          <w:i/>
        </w:rPr>
      </w:pPr>
      <w:r w:rsidRPr="00C42412">
        <w:rPr>
          <w:i/>
        </w:rPr>
        <w:t>Shown as Cost</w:t>
      </w:r>
      <w:r>
        <w:rPr>
          <w:i/>
        </w:rPr>
        <w:t xml:space="preserve"> </w:t>
      </w:r>
      <w:r w:rsidRPr="00C42412">
        <w:rPr>
          <w:i/>
        </w:rPr>
        <w:t>/</w:t>
      </w:r>
      <w:r>
        <w:rPr>
          <w:i/>
        </w:rPr>
        <w:t xml:space="preserve"> </w:t>
      </w:r>
      <w:r w:rsidRPr="00C42412">
        <w:rPr>
          <w:i/>
        </w:rPr>
        <w:t>User</w:t>
      </w:r>
      <w:r w:rsidRPr="00E66C67">
        <w:rPr>
          <w:b/>
          <w:i/>
        </w:rPr>
        <w:t xml:space="preserve"> </w:t>
      </w:r>
      <w:r w:rsidRPr="00E66C67">
        <w:rPr>
          <w:i/>
        </w:rPr>
        <w:t xml:space="preserve">(Include </w:t>
      </w:r>
      <w:r>
        <w:rPr>
          <w:i/>
        </w:rPr>
        <w:t>l</w:t>
      </w:r>
      <w:r w:rsidRPr="00E66C67">
        <w:rPr>
          <w:i/>
        </w:rPr>
        <w:t xml:space="preserve">icensing fees, upgrade costs, customizations, additional feeds, etc.) </w:t>
      </w:r>
    </w:p>
    <w:p w:rsidR="00C94C02" w:rsidRPr="00E66C67" w:rsidRDefault="00C94C02" w:rsidP="00C94C02">
      <w:pPr>
        <w:rPr>
          <w:b/>
          <w:i/>
        </w:rPr>
      </w:pPr>
      <w:r>
        <w:rPr>
          <w:i/>
        </w:rPr>
        <w:t>Example:</w:t>
      </w:r>
    </w:p>
    <w:tbl>
      <w:tblPr>
        <w:tblW w:w="765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tblPr>
      <w:tblGrid>
        <w:gridCol w:w="433"/>
        <w:gridCol w:w="3151"/>
        <w:gridCol w:w="1356"/>
        <w:gridCol w:w="1347"/>
        <w:gridCol w:w="1372"/>
      </w:tblGrid>
      <w:tr w:rsidR="00C94C02" w:rsidRPr="00E66C67" w:rsidTr="00F44ED4">
        <w:trPr>
          <w:cantSplit/>
          <w:tblHeader/>
        </w:trPr>
        <w:tc>
          <w:tcPr>
            <w:tcW w:w="433" w:type="dxa"/>
          </w:tcPr>
          <w:p w:rsidR="00C94C02" w:rsidRPr="00E66C67" w:rsidRDefault="00C94C02" w:rsidP="00F44ED4">
            <w:pPr>
              <w:rPr>
                <w:i/>
              </w:rPr>
            </w:pPr>
            <w:r w:rsidRPr="00E66C67">
              <w:rPr>
                <w:i/>
              </w:rPr>
              <w:t>#</w:t>
            </w:r>
          </w:p>
        </w:tc>
        <w:tc>
          <w:tcPr>
            <w:tcW w:w="3151" w:type="dxa"/>
          </w:tcPr>
          <w:p w:rsidR="00C94C02" w:rsidRPr="00E66C67" w:rsidRDefault="00C94C02" w:rsidP="00F44ED4">
            <w:pPr>
              <w:rPr>
                <w:i/>
              </w:rPr>
            </w:pPr>
            <w:r w:rsidRPr="00E66C67">
              <w:rPr>
                <w:i/>
              </w:rPr>
              <w:t>Functionality</w:t>
            </w:r>
            <w:r>
              <w:rPr>
                <w:i/>
              </w:rPr>
              <w:t xml:space="preserve"> </w:t>
            </w:r>
            <w:r w:rsidRPr="00E66C67">
              <w:rPr>
                <w:i/>
              </w:rPr>
              <w:t>/</w:t>
            </w:r>
            <w:r>
              <w:rPr>
                <w:i/>
              </w:rPr>
              <w:t xml:space="preserve"> </w:t>
            </w:r>
            <w:r w:rsidRPr="00E66C67">
              <w:rPr>
                <w:i/>
              </w:rPr>
              <w:t>Employees</w:t>
            </w:r>
          </w:p>
        </w:tc>
        <w:tc>
          <w:tcPr>
            <w:tcW w:w="1356" w:type="dxa"/>
            <w:shd w:val="clear" w:color="auto" w:fill="F3F3F3"/>
          </w:tcPr>
          <w:p w:rsidR="00C94C02" w:rsidRPr="00E66C67" w:rsidRDefault="00C94C02" w:rsidP="00F44ED4">
            <w:pPr>
              <w:rPr>
                <w:i/>
              </w:rPr>
            </w:pPr>
            <w:r w:rsidRPr="00E66C67">
              <w:rPr>
                <w:i/>
              </w:rPr>
              <w:t>15000</w:t>
            </w:r>
          </w:p>
          <w:p w:rsidR="00C94C02" w:rsidRPr="00E66C67" w:rsidRDefault="00C94C02" w:rsidP="00F44ED4">
            <w:pPr>
              <w:rPr>
                <w:i/>
              </w:rPr>
            </w:pPr>
            <w:r w:rsidRPr="00E66C67">
              <w:rPr>
                <w:i/>
              </w:rPr>
              <w:t>Year 1</w:t>
            </w:r>
          </w:p>
        </w:tc>
        <w:tc>
          <w:tcPr>
            <w:tcW w:w="1347" w:type="dxa"/>
            <w:shd w:val="clear" w:color="auto" w:fill="F3F3F3"/>
          </w:tcPr>
          <w:p w:rsidR="00C94C02" w:rsidRPr="00E66C67" w:rsidRDefault="00C94C02" w:rsidP="00F44ED4">
            <w:pPr>
              <w:rPr>
                <w:i/>
              </w:rPr>
            </w:pPr>
            <w:r w:rsidRPr="00E66C67">
              <w:rPr>
                <w:i/>
              </w:rPr>
              <w:t>40</w:t>
            </w:r>
            <w:r>
              <w:rPr>
                <w:i/>
              </w:rPr>
              <w:t>,000</w:t>
            </w:r>
          </w:p>
          <w:p w:rsidR="00C94C02" w:rsidRPr="00E66C67" w:rsidRDefault="00C94C02" w:rsidP="00F44ED4">
            <w:pPr>
              <w:rPr>
                <w:i/>
              </w:rPr>
            </w:pPr>
            <w:r w:rsidRPr="00E66C67">
              <w:rPr>
                <w:i/>
              </w:rPr>
              <w:t>Years 2-5</w:t>
            </w:r>
          </w:p>
          <w:p w:rsidR="00C94C02" w:rsidRPr="00E66C67" w:rsidRDefault="00C94C02" w:rsidP="00F44ED4">
            <w:pPr>
              <w:rPr>
                <w:i/>
              </w:rPr>
            </w:pPr>
          </w:p>
        </w:tc>
        <w:tc>
          <w:tcPr>
            <w:tcW w:w="1372" w:type="dxa"/>
            <w:shd w:val="clear" w:color="auto" w:fill="F3F3F3"/>
          </w:tcPr>
          <w:p w:rsidR="00C94C02" w:rsidRPr="00E66C67" w:rsidRDefault="00C94C02" w:rsidP="00F44ED4">
            <w:pPr>
              <w:rPr>
                <w:i/>
              </w:rPr>
            </w:pPr>
            <w:r w:rsidRPr="00E66C67">
              <w:rPr>
                <w:i/>
              </w:rPr>
              <w:t>9000 Suppliers Years 3- 5</w:t>
            </w:r>
          </w:p>
        </w:tc>
      </w:tr>
      <w:tr w:rsidR="00C94C02" w:rsidRPr="00E66C67" w:rsidTr="00F44ED4">
        <w:trPr>
          <w:cantSplit/>
        </w:trPr>
        <w:tc>
          <w:tcPr>
            <w:tcW w:w="433" w:type="dxa"/>
          </w:tcPr>
          <w:p w:rsidR="00C94C02" w:rsidRPr="00E66C67" w:rsidRDefault="00C94C02" w:rsidP="00F44ED4">
            <w:pPr>
              <w:rPr>
                <w:i/>
              </w:rPr>
            </w:pPr>
            <w:r w:rsidRPr="00E66C67">
              <w:rPr>
                <w:i/>
              </w:rPr>
              <w:t>1</w:t>
            </w:r>
          </w:p>
        </w:tc>
        <w:tc>
          <w:tcPr>
            <w:tcW w:w="3151" w:type="dxa"/>
          </w:tcPr>
          <w:p w:rsidR="00C94C02" w:rsidRPr="00E66C67" w:rsidRDefault="00C94C02" w:rsidP="00F44ED4">
            <w:pPr>
              <w:rPr>
                <w:i/>
              </w:rPr>
            </w:pPr>
            <w:r w:rsidRPr="00E66C67">
              <w:rPr>
                <w:i/>
              </w:rPr>
              <w:t>Performance Management</w:t>
            </w:r>
            <w:r>
              <w:rPr>
                <w:i/>
              </w:rPr>
              <w:t xml:space="preserve"> (Required</w:t>
            </w:r>
            <w:r w:rsidRPr="00E66C67">
              <w:rPr>
                <w:i/>
              </w:rPr>
              <w:t>)</w:t>
            </w:r>
          </w:p>
        </w:tc>
        <w:tc>
          <w:tcPr>
            <w:tcW w:w="1356" w:type="dxa"/>
            <w:shd w:val="clear" w:color="auto" w:fill="F3F3F3"/>
          </w:tcPr>
          <w:p w:rsidR="00C94C02" w:rsidRPr="00E66C67" w:rsidRDefault="00C94C02" w:rsidP="00F44ED4">
            <w:pPr>
              <w:rPr>
                <w:i/>
              </w:rPr>
            </w:pPr>
            <w:r w:rsidRPr="00E66C67">
              <w:rPr>
                <w:i/>
              </w:rPr>
              <w:t xml:space="preserve"> </w:t>
            </w:r>
          </w:p>
        </w:tc>
        <w:tc>
          <w:tcPr>
            <w:tcW w:w="1347" w:type="dxa"/>
            <w:shd w:val="clear" w:color="auto" w:fill="F3F3F3"/>
          </w:tcPr>
          <w:p w:rsidR="00C94C02" w:rsidRPr="00E66C67" w:rsidRDefault="00C94C02" w:rsidP="00F44ED4">
            <w:pPr>
              <w:rPr>
                <w:i/>
              </w:rPr>
            </w:pPr>
            <w:r w:rsidRPr="00E66C67">
              <w:rPr>
                <w:i/>
              </w:rPr>
              <w:t xml:space="preserve"> </w:t>
            </w:r>
          </w:p>
        </w:tc>
        <w:tc>
          <w:tcPr>
            <w:tcW w:w="1372" w:type="dxa"/>
            <w:shd w:val="clear" w:color="auto" w:fill="F3F3F3"/>
          </w:tcPr>
          <w:p w:rsidR="00C94C02" w:rsidRPr="00E66C67" w:rsidRDefault="00C94C02" w:rsidP="00F44ED4">
            <w:pPr>
              <w:rPr>
                <w:i/>
              </w:rPr>
            </w:pPr>
            <w:r w:rsidRPr="00E66C67">
              <w:rPr>
                <w:i/>
              </w:rPr>
              <w:t>X</w:t>
            </w:r>
          </w:p>
        </w:tc>
      </w:tr>
      <w:tr w:rsidR="00C94C02" w:rsidRPr="00E66C67" w:rsidTr="00F44ED4">
        <w:trPr>
          <w:cantSplit/>
        </w:trPr>
        <w:tc>
          <w:tcPr>
            <w:tcW w:w="433" w:type="dxa"/>
          </w:tcPr>
          <w:p w:rsidR="00C94C02" w:rsidRPr="00E66C67" w:rsidRDefault="00C94C02" w:rsidP="00F44ED4">
            <w:pPr>
              <w:rPr>
                <w:i/>
              </w:rPr>
            </w:pPr>
            <w:r w:rsidRPr="00E66C67">
              <w:rPr>
                <w:i/>
              </w:rPr>
              <w:t>2</w:t>
            </w:r>
          </w:p>
        </w:tc>
        <w:tc>
          <w:tcPr>
            <w:tcW w:w="3151" w:type="dxa"/>
          </w:tcPr>
          <w:p w:rsidR="00C94C02" w:rsidRPr="00E66C67" w:rsidRDefault="00C94C02" w:rsidP="00F44ED4">
            <w:pPr>
              <w:rPr>
                <w:i/>
              </w:rPr>
            </w:pPr>
            <w:r w:rsidRPr="00E66C67">
              <w:rPr>
                <w:i/>
              </w:rPr>
              <w:t>Job Profiles</w:t>
            </w:r>
            <w:r>
              <w:rPr>
                <w:i/>
              </w:rPr>
              <w:t xml:space="preserve"> (Required</w:t>
            </w:r>
            <w:r w:rsidRPr="00E66C67">
              <w:rPr>
                <w:i/>
              </w:rPr>
              <w:t>)</w:t>
            </w:r>
          </w:p>
        </w:tc>
        <w:tc>
          <w:tcPr>
            <w:tcW w:w="1356" w:type="dxa"/>
            <w:shd w:val="clear" w:color="auto" w:fill="F3F3F3"/>
          </w:tcPr>
          <w:p w:rsidR="00C94C02" w:rsidRPr="00E66C67" w:rsidRDefault="00C94C02" w:rsidP="00F44ED4">
            <w:pPr>
              <w:rPr>
                <w:i/>
              </w:rPr>
            </w:pPr>
          </w:p>
        </w:tc>
        <w:tc>
          <w:tcPr>
            <w:tcW w:w="1347" w:type="dxa"/>
            <w:shd w:val="clear" w:color="auto" w:fill="F3F3F3"/>
          </w:tcPr>
          <w:p w:rsidR="00C94C02" w:rsidRPr="00E66C67" w:rsidRDefault="00C94C02" w:rsidP="00F44ED4">
            <w:pPr>
              <w:rPr>
                <w:i/>
              </w:rPr>
            </w:pPr>
          </w:p>
        </w:tc>
        <w:tc>
          <w:tcPr>
            <w:tcW w:w="1372" w:type="dxa"/>
            <w:shd w:val="clear" w:color="auto" w:fill="F3F3F3"/>
          </w:tcPr>
          <w:p w:rsidR="00C94C02" w:rsidRPr="00E66C67" w:rsidRDefault="00C94C02" w:rsidP="00F44ED4">
            <w:pPr>
              <w:rPr>
                <w:i/>
              </w:rPr>
            </w:pPr>
            <w:r w:rsidRPr="00E66C67">
              <w:rPr>
                <w:i/>
              </w:rPr>
              <w:t>X</w:t>
            </w:r>
          </w:p>
        </w:tc>
      </w:tr>
      <w:tr w:rsidR="00C94C02" w:rsidRPr="00E66C67" w:rsidTr="00F44ED4">
        <w:trPr>
          <w:cantSplit/>
        </w:trPr>
        <w:tc>
          <w:tcPr>
            <w:tcW w:w="433" w:type="dxa"/>
          </w:tcPr>
          <w:p w:rsidR="00C94C02" w:rsidRPr="00E66C67" w:rsidRDefault="00C94C02" w:rsidP="00F44ED4">
            <w:pPr>
              <w:rPr>
                <w:i/>
              </w:rPr>
            </w:pPr>
            <w:r w:rsidRPr="00E66C67">
              <w:rPr>
                <w:i/>
              </w:rPr>
              <w:t>3</w:t>
            </w:r>
          </w:p>
        </w:tc>
        <w:tc>
          <w:tcPr>
            <w:tcW w:w="3151" w:type="dxa"/>
          </w:tcPr>
          <w:p w:rsidR="00C94C02" w:rsidRPr="00E66C67" w:rsidRDefault="00C94C02" w:rsidP="00F44ED4">
            <w:pPr>
              <w:rPr>
                <w:i/>
              </w:rPr>
            </w:pPr>
            <w:r w:rsidRPr="00E66C67">
              <w:rPr>
                <w:i/>
              </w:rPr>
              <w:t>Competency Management</w:t>
            </w:r>
            <w:r>
              <w:rPr>
                <w:i/>
              </w:rPr>
              <w:t xml:space="preserve"> (Required</w:t>
            </w:r>
            <w:r w:rsidRPr="00E66C67">
              <w:rPr>
                <w:i/>
              </w:rPr>
              <w:t>)</w:t>
            </w:r>
          </w:p>
        </w:tc>
        <w:tc>
          <w:tcPr>
            <w:tcW w:w="1356" w:type="dxa"/>
            <w:shd w:val="clear" w:color="auto" w:fill="F3F3F3"/>
          </w:tcPr>
          <w:p w:rsidR="00C94C02" w:rsidRPr="00E66C67" w:rsidRDefault="00C94C02" w:rsidP="00F44ED4">
            <w:pPr>
              <w:rPr>
                <w:i/>
              </w:rPr>
            </w:pPr>
          </w:p>
        </w:tc>
        <w:tc>
          <w:tcPr>
            <w:tcW w:w="1347" w:type="dxa"/>
            <w:shd w:val="clear" w:color="auto" w:fill="F3F3F3"/>
          </w:tcPr>
          <w:p w:rsidR="00C94C02" w:rsidRPr="00E66C67" w:rsidRDefault="00C94C02" w:rsidP="00F44ED4">
            <w:pPr>
              <w:rPr>
                <w:i/>
              </w:rPr>
            </w:pPr>
          </w:p>
        </w:tc>
        <w:tc>
          <w:tcPr>
            <w:tcW w:w="1372" w:type="dxa"/>
            <w:shd w:val="clear" w:color="auto" w:fill="F3F3F3"/>
          </w:tcPr>
          <w:p w:rsidR="00C94C02" w:rsidRPr="00E66C67" w:rsidRDefault="00C94C02" w:rsidP="00F44ED4">
            <w:pPr>
              <w:rPr>
                <w:i/>
              </w:rPr>
            </w:pPr>
            <w:r w:rsidRPr="00E66C67">
              <w:rPr>
                <w:i/>
              </w:rPr>
              <w:t>X</w:t>
            </w:r>
          </w:p>
        </w:tc>
      </w:tr>
      <w:tr w:rsidR="00C94C02" w:rsidRPr="00E66C67" w:rsidTr="00F44ED4">
        <w:trPr>
          <w:cantSplit/>
        </w:trPr>
        <w:tc>
          <w:tcPr>
            <w:tcW w:w="433" w:type="dxa"/>
          </w:tcPr>
          <w:p w:rsidR="00C94C02" w:rsidRPr="00E66C67" w:rsidRDefault="00C94C02" w:rsidP="00F44ED4">
            <w:pPr>
              <w:rPr>
                <w:i/>
              </w:rPr>
            </w:pPr>
            <w:r w:rsidRPr="00E66C67">
              <w:rPr>
                <w:i/>
              </w:rPr>
              <w:t>4</w:t>
            </w:r>
          </w:p>
        </w:tc>
        <w:tc>
          <w:tcPr>
            <w:tcW w:w="3151" w:type="dxa"/>
          </w:tcPr>
          <w:p w:rsidR="00C94C02" w:rsidRPr="00E66C67" w:rsidRDefault="00C94C02" w:rsidP="00F44ED4">
            <w:pPr>
              <w:rPr>
                <w:i/>
              </w:rPr>
            </w:pPr>
            <w:r w:rsidRPr="00E66C67">
              <w:rPr>
                <w:i/>
              </w:rPr>
              <w:t>Learning Management</w:t>
            </w:r>
            <w:r>
              <w:rPr>
                <w:i/>
              </w:rPr>
              <w:t xml:space="preserve"> (Required</w:t>
            </w:r>
            <w:r w:rsidRPr="00E66C67">
              <w:rPr>
                <w:i/>
              </w:rPr>
              <w:t>)</w:t>
            </w:r>
          </w:p>
        </w:tc>
        <w:tc>
          <w:tcPr>
            <w:tcW w:w="1356" w:type="dxa"/>
            <w:shd w:val="clear" w:color="auto" w:fill="F3F3F3"/>
          </w:tcPr>
          <w:p w:rsidR="00C94C02" w:rsidRPr="00E66C67" w:rsidRDefault="00C94C02" w:rsidP="00F44ED4">
            <w:pPr>
              <w:rPr>
                <w:i/>
              </w:rPr>
            </w:pPr>
          </w:p>
        </w:tc>
        <w:tc>
          <w:tcPr>
            <w:tcW w:w="1347" w:type="dxa"/>
            <w:shd w:val="clear" w:color="auto" w:fill="F3F3F3"/>
          </w:tcPr>
          <w:p w:rsidR="00C94C02" w:rsidRPr="00E66C67" w:rsidRDefault="00C94C02" w:rsidP="00F44ED4">
            <w:pPr>
              <w:rPr>
                <w:i/>
              </w:rPr>
            </w:pPr>
          </w:p>
        </w:tc>
        <w:tc>
          <w:tcPr>
            <w:tcW w:w="1372" w:type="dxa"/>
            <w:shd w:val="clear" w:color="auto" w:fill="F3F3F3"/>
          </w:tcPr>
          <w:p w:rsidR="00C94C02" w:rsidRPr="00E66C67" w:rsidRDefault="00C94C02" w:rsidP="00F44ED4">
            <w:pPr>
              <w:rPr>
                <w:i/>
              </w:rPr>
            </w:pPr>
          </w:p>
        </w:tc>
      </w:tr>
      <w:tr w:rsidR="00C94C02" w:rsidRPr="00E66C67" w:rsidTr="00F44ED4">
        <w:trPr>
          <w:cantSplit/>
        </w:trPr>
        <w:tc>
          <w:tcPr>
            <w:tcW w:w="433" w:type="dxa"/>
          </w:tcPr>
          <w:p w:rsidR="00C94C02" w:rsidRPr="00E66C67" w:rsidRDefault="00C94C02" w:rsidP="00F44ED4">
            <w:pPr>
              <w:rPr>
                <w:i/>
              </w:rPr>
            </w:pPr>
            <w:r w:rsidRPr="00E66C67">
              <w:rPr>
                <w:i/>
              </w:rPr>
              <w:t>5</w:t>
            </w:r>
          </w:p>
        </w:tc>
        <w:tc>
          <w:tcPr>
            <w:tcW w:w="3151" w:type="dxa"/>
          </w:tcPr>
          <w:p w:rsidR="00C94C02" w:rsidRPr="00E66C67" w:rsidRDefault="00C94C02" w:rsidP="00F44ED4">
            <w:pPr>
              <w:rPr>
                <w:i/>
              </w:rPr>
            </w:pPr>
            <w:r w:rsidRPr="00E66C67">
              <w:rPr>
                <w:i/>
              </w:rPr>
              <w:t>Compensation Planning /</w:t>
            </w:r>
            <w:r>
              <w:rPr>
                <w:i/>
              </w:rPr>
              <w:t xml:space="preserve"> </w:t>
            </w:r>
            <w:r w:rsidRPr="00E66C67">
              <w:rPr>
                <w:i/>
              </w:rPr>
              <w:t xml:space="preserve">Merit </w:t>
            </w:r>
            <w:r>
              <w:rPr>
                <w:i/>
              </w:rPr>
              <w:t>P</w:t>
            </w:r>
            <w:r w:rsidRPr="00E66C67">
              <w:rPr>
                <w:i/>
              </w:rPr>
              <w:t>ay (Optional)</w:t>
            </w:r>
          </w:p>
        </w:tc>
        <w:tc>
          <w:tcPr>
            <w:tcW w:w="1356" w:type="dxa"/>
            <w:shd w:val="clear" w:color="auto" w:fill="F3F3F3"/>
          </w:tcPr>
          <w:p w:rsidR="00C94C02" w:rsidRPr="00E66C67" w:rsidRDefault="00C94C02" w:rsidP="00F44ED4">
            <w:pPr>
              <w:rPr>
                <w:i/>
              </w:rPr>
            </w:pPr>
          </w:p>
        </w:tc>
        <w:tc>
          <w:tcPr>
            <w:tcW w:w="1347" w:type="dxa"/>
            <w:shd w:val="clear" w:color="auto" w:fill="F3F3F3"/>
          </w:tcPr>
          <w:p w:rsidR="00C94C02" w:rsidRPr="00E66C67" w:rsidRDefault="00C94C02" w:rsidP="00F44ED4">
            <w:pPr>
              <w:rPr>
                <w:i/>
              </w:rPr>
            </w:pPr>
          </w:p>
        </w:tc>
        <w:tc>
          <w:tcPr>
            <w:tcW w:w="1372" w:type="dxa"/>
            <w:shd w:val="clear" w:color="auto" w:fill="F3F3F3"/>
          </w:tcPr>
          <w:p w:rsidR="00C94C02" w:rsidRPr="00E66C67" w:rsidRDefault="00C94C02" w:rsidP="00F44ED4">
            <w:pPr>
              <w:rPr>
                <w:i/>
              </w:rPr>
            </w:pPr>
            <w:r w:rsidRPr="00E66C67">
              <w:rPr>
                <w:i/>
              </w:rPr>
              <w:t>X</w:t>
            </w:r>
          </w:p>
        </w:tc>
      </w:tr>
      <w:tr w:rsidR="00C94C02" w:rsidRPr="00E66C67" w:rsidTr="00F44ED4">
        <w:trPr>
          <w:cantSplit/>
        </w:trPr>
        <w:tc>
          <w:tcPr>
            <w:tcW w:w="433" w:type="dxa"/>
          </w:tcPr>
          <w:p w:rsidR="00C94C02" w:rsidRPr="00E66C67" w:rsidRDefault="00C94C02" w:rsidP="00F44ED4">
            <w:pPr>
              <w:rPr>
                <w:i/>
              </w:rPr>
            </w:pPr>
            <w:r w:rsidRPr="00E66C67">
              <w:rPr>
                <w:i/>
              </w:rPr>
              <w:t>6</w:t>
            </w:r>
          </w:p>
        </w:tc>
        <w:tc>
          <w:tcPr>
            <w:tcW w:w="3151" w:type="dxa"/>
          </w:tcPr>
          <w:p w:rsidR="00C94C02" w:rsidRPr="00E66C67" w:rsidRDefault="00C94C02" w:rsidP="00F44ED4">
            <w:pPr>
              <w:rPr>
                <w:i/>
              </w:rPr>
            </w:pPr>
            <w:r w:rsidRPr="00E66C67">
              <w:rPr>
                <w:i/>
              </w:rPr>
              <w:t>Succession Management (Optional)</w:t>
            </w:r>
          </w:p>
        </w:tc>
        <w:tc>
          <w:tcPr>
            <w:tcW w:w="1356" w:type="dxa"/>
            <w:shd w:val="clear" w:color="auto" w:fill="F3F3F3"/>
          </w:tcPr>
          <w:p w:rsidR="00C94C02" w:rsidRPr="00E66C67" w:rsidRDefault="00C94C02" w:rsidP="00F44ED4">
            <w:pPr>
              <w:rPr>
                <w:i/>
              </w:rPr>
            </w:pPr>
          </w:p>
        </w:tc>
        <w:tc>
          <w:tcPr>
            <w:tcW w:w="1347" w:type="dxa"/>
            <w:shd w:val="clear" w:color="auto" w:fill="F3F3F3"/>
          </w:tcPr>
          <w:p w:rsidR="00C94C02" w:rsidRPr="00E66C67" w:rsidRDefault="00C94C02" w:rsidP="00F44ED4">
            <w:pPr>
              <w:rPr>
                <w:i/>
              </w:rPr>
            </w:pPr>
          </w:p>
        </w:tc>
        <w:tc>
          <w:tcPr>
            <w:tcW w:w="1372" w:type="dxa"/>
            <w:shd w:val="clear" w:color="auto" w:fill="F3F3F3"/>
          </w:tcPr>
          <w:p w:rsidR="00C94C02" w:rsidRPr="00E66C67" w:rsidRDefault="00C94C02" w:rsidP="00F44ED4">
            <w:pPr>
              <w:rPr>
                <w:i/>
              </w:rPr>
            </w:pPr>
            <w:r w:rsidRPr="00E66C67">
              <w:rPr>
                <w:i/>
              </w:rPr>
              <w:t>X</w:t>
            </w:r>
          </w:p>
        </w:tc>
      </w:tr>
      <w:tr w:rsidR="00C94C02" w:rsidRPr="00E66C67" w:rsidTr="00F44ED4">
        <w:trPr>
          <w:cantSplit/>
        </w:trPr>
        <w:tc>
          <w:tcPr>
            <w:tcW w:w="433" w:type="dxa"/>
          </w:tcPr>
          <w:p w:rsidR="00C94C02" w:rsidRPr="00E66C67" w:rsidRDefault="00C94C02" w:rsidP="00F44ED4">
            <w:pPr>
              <w:rPr>
                <w:i/>
              </w:rPr>
            </w:pPr>
            <w:r w:rsidRPr="00E66C67">
              <w:rPr>
                <w:i/>
              </w:rPr>
              <w:t>7</w:t>
            </w:r>
          </w:p>
        </w:tc>
        <w:tc>
          <w:tcPr>
            <w:tcW w:w="3151" w:type="dxa"/>
          </w:tcPr>
          <w:p w:rsidR="00C94C02" w:rsidRPr="00E66C67" w:rsidRDefault="00C94C02" w:rsidP="00F44ED4">
            <w:pPr>
              <w:rPr>
                <w:i/>
              </w:rPr>
            </w:pPr>
            <w:r w:rsidRPr="00E66C67">
              <w:rPr>
                <w:i/>
              </w:rPr>
              <w:t>Anticipated Customizations (Identified in Functional Requirements section of RFP)</w:t>
            </w:r>
          </w:p>
        </w:tc>
        <w:tc>
          <w:tcPr>
            <w:tcW w:w="1356" w:type="dxa"/>
            <w:shd w:val="clear" w:color="auto" w:fill="F3F3F3"/>
          </w:tcPr>
          <w:p w:rsidR="00C94C02" w:rsidRPr="00E66C67" w:rsidRDefault="00C94C02" w:rsidP="00F44ED4">
            <w:pPr>
              <w:rPr>
                <w:i/>
              </w:rPr>
            </w:pPr>
          </w:p>
        </w:tc>
        <w:tc>
          <w:tcPr>
            <w:tcW w:w="1347" w:type="dxa"/>
            <w:shd w:val="clear" w:color="auto" w:fill="F3F3F3"/>
          </w:tcPr>
          <w:p w:rsidR="00C94C02" w:rsidRPr="00E66C67" w:rsidRDefault="00C94C02" w:rsidP="00F44ED4">
            <w:pPr>
              <w:rPr>
                <w:i/>
              </w:rPr>
            </w:pPr>
          </w:p>
        </w:tc>
        <w:tc>
          <w:tcPr>
            <w:tcW w:w="1372" w:type="dxa"/>
            <w:shd w:val="clear" w:color="auto" w:fill="F3F3F3"/>
          </w:tcPr>
          <w:p w:rsidR="00C94C02" w:rsidRPr="00E66C67" w:rsidRDefault="00C94C02" w:rsidP="00F44ED4">
            <w:pPr>
              <w:rPr>
                <w:i/>
              </w:rPr>
            </w:pPr>
          </w:p>
        </w:tc>
      </w:tr>
      <w:tr w:rsidR="00C94C02" w:rsidRPr="00E66C67" w:rsidTr="00F44ED4">
        <w:trPr>
          <w:cantSplit/>
        </w:trPr>
        <w:tc>
          <w:tcPr>
            <w:tcW w:w="433" w:type="dxa"/>
          </w:tcPr>
          <w:p w:rsidR="00C94C02" w:rsidRPr="00E66C67" w:rsidRDefault="00C94C02" w:rsidP="00F44ED4">
            <w:pPr>
              <w:rPr>
                <w:i/>
              </w:rPr>
            </w:pPr>
            <w:r w:rsidRPr="00E66C67">
              <w:rPr>
                <w:i/>
              </w:rPr>
              <w:t>8</w:t>
            </w:r>
          </w:p>
        </w:tc>
        <w:tc>
          <w:tcPr>
            <w:tcW w:w="3151" w:type="dxa"/>
          </w:tcPr>
          <w:p w:rsidR="00C94C02" w:rsidRPr="00E66C67" w:rsidRDefault="00C94C02" w:rsidP="00F44ED4">
            <w:pPr>
              <w:rPr>
                <w:i/>
              </w:rPr>
            </w:pPr>
            <w:r w:rsidRPr="00E66C67">
              <w:rPr>
                <w:i/>
              </w:rPr>
              <w:t>Language Packs (German, Spanish, French, U</w:t>
            </w:r>
            <w:r>
              <w:rPr>
                <w:i/>
              </w:rPr>
              <w:t>.</w:t>
            </w:r>
            <w:r w:rsidRPr="00E66C67">
              <w:rPr>
                <w:i/>
              </w:rPr>
              <w:t>K</w:t>
            </w:r>
            <w:r>
              <w:rPr>
                <w:i/>
              </w:rPr>
              <w:t>.</w:t>
            </w:r>
            <w:r w:rsidRPr="00E66C67">
              <w:rPr>
                <w:i/>
              </w:rPr>
              <w:t xml:space="preserve"> English, Swedish estimated at 20,000 users)</w:t>
            </w:r>
          </w:p>
        </w:tc>
        <w:tc>
          <w:tcPr>
            <w:tcW w:w="1356" w:type="dxa"/>
            <w:shd w:val="clear" w:color="auto" w:fill="F3F3F3"/>
          </w:tcPr>
          <w:p w:rsidR="00C94C02" w:rsidRPr="00E66C67" w:rsidRDefault="00C94C02" w:rsidP="00F44ED4">
            <w:pPr>
              <w:rPr>
                <w:i/>
              </w:rPr>
            </w:pPr>
            <w:r w:rsidRPr="00E66C67">
              <w:rPr>
                <w:i/>
              </w:rPr>
              <w:t>X</w:t>
            </w:r>
          </w:p>
        </w:tc>
        <w:tc>
          <w:tcPr>
            <w:tcW w:w="1347" w:type="dxa"/>
            <w:shd w:val="clear" w:color="auto" w:fill="F3F3F3"/>
          </w:tcPr>
          <w:p w:rsidR="00C94C02" w:rsidRPr="00E66C67" w:rsidRDefault="00C94C02" w:rsidP="00F44ED4">
            <w:pPr>
              <w:rPr>
                <w:i/>
              </w:rPr>
            </w:pPr>
          </w:p>
        </w:tc>
        <w:tc>
          <w:tcPr>
            <w:tcW w:w="1372" w:type="dxa"/>
            <w:shd w:val="clear" w:color="auto" w:fill="F3F3F3"/>
          </w:tcPr>
          <w:p w:rsidR="00C94C02" w:rsidRPr="00E66C67" w:rsidRDefault="00C94C02" w:rsidP="00F44ED4">
            <w:pPr>
              <w:rPr>
                <w:i/>
              </w:rPr>
            </w:pPr>
          </w:p>
        </w:tc>
      </w:tr>
    </w:tbl>
    <w:p w:rsidR="00C94C02" w:rsidRDefault="00C94C02" w:rsidP="00C94C02"/>
    <w:p w:rsidR="00C94C02" w:rsidRDefault="00C94C02" w:rsidP="00C94C02"/>
    <w:p w:rsidR="00C94C02" w:rsidRDefault="00C94C02" w:rsidP="00C94C02"/>
    <w:p w:rsidR="00F07E6B" w:rsidRDefault="00F07E6B">
      <w:pPr>
        <w:spacing w:before="0" w:after="0"/>
        <w:rPr>
          <w:b/>
          <w:iCs/>
          <w:kern w:val="32"/>
          <w:sz w:val="28"/>
          <w:szCs w:val="32"/>
        </w:rPr>
      </w:pPr>
      <w:r>
        <w:br w:type="page"/>
      </w:r>
    </w:p>
    <w:p w:rsidR="00C94C02" w:rsidRPr="00F07E6B" w:rsidRDefault="00C94C02" w:rsidP="00F07E6B">
      <w:pPr>
        <w:pStyle w:val="Bersin-Level2"/>
      </w:pPr>
      <w:r w:rsidRPr="00F07E6B">
        <w:t xml:space="preserve">7.2 Implementation Costs:  </w:t>
      </w:r>
    </w:p>
    <w:p w:rsidR="00C94C02" w:rsidRPr="00E66C67" w:rsidRDefault="00C94C02" w:rsidP="00C94C02">
      <w:pPr>
        <w:rPr>
          <w:i/>
        </w:rPr>
      </w:pPr>
      <w:r>
        <w:rPr>
          <w:i/>
        </w:rPr>
        <w:t>Example: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8"/>
        <w:gridCol w:w="3780"/>
        <w:gridCol w:w="1980"/>
      </w:tblGrid>
      <w:tr w:rsidR="00C94C02" w:rsidRPr="00E66C67" w:rsidTr="00F44ED4">
        <w:tc>
          <w:tcPr>
            <w:tcW w:w="2898" w:type="dxa"/>
          </w:tcPr>
          <w:p w:rsidR="00C94C02" w:rsidRDefault="00C94C02" w:rsidP="00F44ED4">
            <w:pPr>
              <w:rPr>
                <w:i/>
              </w:rPr>
            </w:pPr>
            <w:r w:rsidRPr="00E66C67">
              <w:rPr>
                <w:i/>
              </w:rPr>
              <w:t>Unit</w:t>
            </w:r>
            <w:r>
              <w:rPr>
                <w:i/>
              </w:rPr>
              <w:t xml:space="preserve"> Type: </w:t>
            </w:r>
          </w:p>
          <w:p w:rsidR="00C94C02" w:rsidRPr="00E66C67" w:rsidRDefault="00C94C02" w:rsidP="00F44ED4">
            <w:pPr>
              <w:rPr>
                <w:i/>
              </w:rPr>
            </w:pPr>
            <w:r w:rsidRPr="00E66C67">
              <w:rPr>
                <w:i/>
              </w:rPr>
              <w:t>(itemize by unit type)</w:t>
            </w:r>
          </w:p>
        </w:tc>
        <w:tc>
          <w:tcPr>
            <w:tcW w:w="3780" w:type="dxa"/>
          </w:tcPr>
          <w:p w:rsidR="00C94C02" w:rsidRPr="00E66C67" w:rsidRDefault="00C94C02" w:rsidP="00F44ED4">
            <w:pPr>
              <w:rPr>
                <w:i/>
              </w:rPr>
            </w:pPr>
            <w:r w:rsidRPr="00E66C67">
              <w:rPr>
                <w:i/>
              </w:rPr>
              <w:t>Description</w:t>
            </w:r>
          </w:p>
        </w:tc>
        <w:tc>
          <w:tcPr>
            <w:tcW w:w="1980" w:type="dxa"/>
          </w:tcPr>
          <w:p w:rsidR="00C94C02" w:rsidRPr="00E66C67" w:rsidRDefault="00C94C02" w:rsidP="00F44ED4">
            <w:pPr>
              <w:rPr>
                <w:i/>
              </w:rPr>
            </w:pPr>
            <w:r w:rsidRPr="00E66C67">
              <w:rPr>
                <w:i/>
              </w:rPr>
              <w:t>Cost</w:t>
            </w:r>
          </w:p>
        </w:tc>
      </w:tr>
      <w:tr w:rsidR="00C94C02" w:rsidRPr="00E66C67" w:rsidTr="00F44ED4">
        <w:tc>
          <w:tcPr>
            <w:tcW w:w="2898" w:type="dxa"/>
          </w:tcPr>
          <w:p w:rsidR="00C94C02" w:rsidRPr="00E66C67" w:rsidRDefault="00C94C02" w:rsidP="00F44ED4">
            <w:pPr>
              <w:rPr>
                <w:i/>
              </w:rPr>
            </w:pPr>
            <w:r w:rsidRPr="00E66C67">
              <w:rPr>
                <w:i/>
              </w:rPr>
              <w:t>Consulting fees</w:t>
            </w:r>
          </w:p>
        </w:tc>
        <w:tc>
          <w:tcPr>
            <w:tcW w:w="3780" w:type="dxa"/>
          </w:tcPr>
          <w:p w:rsidR="00C94C02" w:rsidRPr="00E66C67" w:rsidRDefault="00C94C02" w:rsidP="00F44ED4">
            <w:pPr>
              <w:rPr>
                <w:i/>
              </w:rPr>
            </w:pPr>
          </w:p>
        </w:tc>
        <w:tc>
          <w:tcPr>
            <w:tcW w:w="1980" w:type="dxa"/>
          </w:tcPr>
          <w:p w:rsidR="00C94C02" w:rsidRPr="00E66C67" w:rsidRDefault="00C94C02" w:rsidP="00F44ED4">
            <w:pPr>
              <w:rPr>
                <w:i/>
              </w:rPr>
            </w:pPr>
          </w:p>
        </w:tc>
      </w:tr>
      <w:tr w:rsidR="00C94C02" w:rsidRPr="00E66C67" w:rsidTr="00F44ED4">
        <w:tc>
          <w:tcPr>
            <w:tcW w:w="2898" w:type="dxa"/>
          </w:tcPr>
          <w:p w:rsidR="00C94C02" w:rsidRPr="00E66C67" w:rsidRDefault="00C94C02" w:rsidP="00F44ED4">
            <w:pPr>
              <w:rPr>
                <w:i/>
              </w:rPr>
            </w:pPr>
            <w:r w:rsidRPr="00E66C67">
              <w:rPr>
                <w:i/>
              </w:rPr>
              <w:t xml:space="preserve">Data Integration: </w:t>
            </w:r>
          </w:p>
        </w:tc>
        <w:tc>
          <w:tcPr>
            <w:tcW w:w="3780" w:type="dxa"/>
          </w:tcPr>
          <w:p w:rsidR="00C94C02" w:rsidRPr="00E66C67" w:rsidRDefault="00C94C02" w:rsidP="00F44ED4">
            <w:pPr>
              <w:rPr>
                <w:i/>
              </w:rPr>
            </w:pPr>
            <w:r w:rsidRPr="00E66C67">
              <w:rPr>
                <w:i/>
              </w:rPr>
              <w:t>Nightly employee data feed with organizational hierarchy from HRMS</w:t>
            </w:r>
          </w:p>
        </w:tc>
        <w:tc>
          <w:tcPr>
            <w:tcW w:w="1980" w:type="dxa"/>
          </w:tcPr>
          <w:p w:rsidR="00C94C02" w:rsidRPr="00E66C67" w:rsidRDefault="00C94C02" w:rsidP="00F44ED4">
            <w:pPr>
              <w:rPr>
                <w:i/>
              </w:rPr>
            </w:pPr>
          </w:p>
        </w:tc>
      </w:tr>
      <w:tr w:rsidR="00C94C02" w:rsidRPr="00E66C67" w:rsidTr="00F44ED4">
        <w:tc>
          <w:tcPr>
            <w:tcW w:w="2898" w:type="dxa"/>
          </w:tcPr>
          <w:p w:rsidR="00C94C02" w:rsidRPr="00E66C67" w:rsidRDefault="00C94C02" w:rsidP="00F44ED4">
            <w:pPr>
              <w:rPr>
                <w:i/>
              </w:rPr>
            </w:pPr>
            <w:r w:rsidRPr="00E66C67">
              <w:rPr>
                <w:i/>
              </w:rPr>
              <w:t xml:space="preserve">Data Integration: </w:t>
            </w:r>
          </w:p>
        </w:tc>
        <w:tc>
          <w:tcPr>
            <w:tcW w:w="3780" w:type="dxa"/>
          </w:tcPr>
          <w:p w:rsidR="00C94C02" w:rsidRPr="00E66C67" w:rsidRDefault="00C94C02" w:rsidP="00F44ED4">
            <w:pPr>
              <w:rPr>
                <w:i/>
              </w:rPr>
            </w:pPr>
            <w:r w:rsidRPr="00E66C67">
              <w:rPr>
                <w:i/>
              </w:rPr>
              <w:t>Historical data transfer from LMS</w:t>
            </w:r>
          </w:p>
        </w:tc>
        <w:tc>
          <w:tcPr>
            <w:tcW w:w="1980" w:type="dxa"/>
          </w:tcPr>
          <w:p w:rsidR="00C94C02" w:rsidRPr="00E66C67" w:rsidRDefault="00C94C02" w:rsidP="00F44ED4">
            <w:pPr>
              <w:rPr>
                <w:i/>
              </w:rPr>
            </w:pPr>
          </w:p>
        </w:tc>
      </w:tr>
      <w:tr w:rsidR="00C94C02" w:rsidRPr="00E66C67" w:rsidTr="00F44ED4">
        <w:tc>
          <w:tcPr>
            <w:tcW w:w="2898" w:type="dxa"/>
          </w:tcPr>
          <w:p w:rsidR="00C94C02" w:rsidRPr="00E66C67" w:rsidRDefault="00C94C02" w:rsidP="00F44ED4">
            <w:pPr>
              <w:rPr>
                <w:i/>
              </w:rPr>
            </w:pPr>
            <w:r w:rsidRPr="00E66C67">
              <w:rPr>
                <w:i/>
              </w:rPr>
              <w:t>Single Sign-on</w:t>
            </w:r>
          </w:p>
        </w:tc>
        <w:tc>
          <w:tcPr>
            <w:tcW w:w="3780" w:type="dxa"/>
          </w:tcPr>
          <w:p w:rsidR="00C94C02" w:rsidRPr="00E66C67" w:rsidRDefault="00C94C02" w:rsidP="00F44ED4">
            <w:pPr>
              <w:rPr>
                <w:i/>
              </w:rPr>
            </w:pPr>
          </w:p>
        </w:tc>
        <w:tc>
          <w:tcPr>
            <w:tcW w:w="1980" w:type="dxa"/>
          </w:tcPr>
          <w:p w:rsidR="00C94C02" w:rsidRPr="00E66C67" w:rsidRDefault="00C94C02" w:rsidP="00F44ED4">
            <w:pPr>
              <w:rPr>
                <w:i/>
              </w:rPr>
            </w:pPr>
          </w:p>
        </w:tc>
      </w:tr>
    </w:tbl>
    <w:p w:rsidR="00C94C02" w:rsidRDefault="00C94C02" w:rsidP="00C94C02"/>
    <w:p w:rsidR="00C94C02" w:rsidRDefault="00C94C02" w:rsidP="00C94C02"/>
    <w:p w:rsidR="00C94C02" w:rsidRDefault="00C94C02" w:rsidP="00C94C02"/>
    <w:p w:rsidR="00C94C02" w:rsidRDefault="00C94C02" w:rsidP="00C94C02"/>
    <w:p w:rsidR="00C94C02" w:rsidRPr="00F07E6B" w:rsidRDefault="00C94C02" w:rsidP="00F07E6B">
      <w:pPr>
        <w:pStyle w:val="Bersin-Level2"/>
      </w:pPr>
      <w:r w:rsidRPr="00F07E6B">
        <w:t xml:space="preserve">7.3 Total Costs of Ownership: </w:t>
      </w:r>
    </w:p>
    <w:p w:rsidR="00C94C02" w:rsidRDefault="00C94C02" w:rsidP="00C94C02">
      <w:pPr>
        <w:rPr>
          <w:i/>
        </w:rPr>
      </w:pPr>
      <w:r w:rsidRPr="00E66C67">
        <w:rPr>
          <w:i/>
        </w:rPr>
        <w:t>Operating and Implementation (show as total dollar amount)</w:t>
      </w:r>
    </w:p>
    <w:p w:rsidR="00C94C02" w:rsidRPr="00E66C67" w:rsidRDefault="00C94C02" w:rsidP="00C94C02">
      <w:pPr>
        <w:rPr>
          <w:i/>
        </w:rPr>
      </w:pPr>
      <w:r>
        <w:rPr>
          <w:i/>
        </w:rPr>
        <w:t>Example: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62"/>
        <w:gridCol w:w="1106"/>
        <w:gridCol w:w="1170"/>
        <w:gridCol w:w="1170"/>
        <w:gridCol w:w="1080"/>
        <w:gridCol w:w="1080"/>
        <w:gridCol w:w="1080"/>
      </w:tblGrid>
      <w:tr w:rsidR="00C94C02" w:rsidRPr="00E66C67" w:rsidTr="00F44ED4">
        <w:tc>
          <w:tcPr>
            <w:tcW w:w="2062" w:type="dxa"/>
          </w:tcPr>
          <w:p w:rsidR="00C94C02" w:rsidRPr="00E66C67" w:rsidRDefault="00C94C02" w:rsidP="00F44ED4">
            <w:pPr>
              <w:rPr>
                <w:i/>
              </w:rPr>
            </w:pPr>
            <w:r w:rsidRPr="00E66C67">
              <w:rPr>
                <w:i/>
              </w:rPr>
              <w:t>Total Cost</w:t>
            </w:r>
            <w:r>
              <w:rPr>
                <w:i/>
              </w:rPr>
              <w:t xml:space="preserve"> </w:t>
            </w:r>
            <w:r w:rsidRPr="00E66C67">
              <w:rPr>
                <w:i/>
              </w:rPr>
              <w:t>/</w:t>
            </w:r>
            <w:r>
              <w:rPr>
                <w:i/>
              </w:rPr>
              <w:t xml:space="preserve"> </w:t>
            </w:r>
            <w:r w:rsidRPr="00E66C67">
              <w:rPr>
                <w:i/>
              </w:rPr>
              <w:t>Year</w:t>
            </w:r>
          </w:p>
        </w:tc>
        <w:tc>
          <w:tcPr>
            <w:tcW w:w="1106" w:type="dxa"/>
          </w:tcPr>
          <w:p w:rsidR="00C94C02" w:rsidRPr="00E66C67" w:rsidRDefault="00C94C02" w:rsidP="00F44ED4">
            <w:pPr>
              <w:rPr>
                <w:i/>
              </w:rPr>
            </w:pPr>
            <w:r w:rsidRPr="00E66C67">
              <w:rPr>
                <w:i/>
              </w:rPr>
              <w:t>1</w:t>
            </w:r>
          </w:p>
        </w:tc>
        <w:tc>
          <w:tcPr>
            <w:tcW w:w="1170" w:type="dxa"/>
          </w:tcPr>
          <w:p w:rsidR="00C94C02" w:rsidRPr="00E66C67" w:rsidRDefault="00C94C02" w:rsidP="00F44ED4">
            <w:pPr>
              <w:rPr>
                <w:i/>
              </w:rPr>
            </w:pPr>
            <w:r w:rsidRPr="00E66C67">
              <w:rPr>
                <w:i/>
              </w:rPr>
              <w:t>2</w:t>
            </w:r>
          </w:p>
        </w:tc>
        <w:tc>
          <w:tcPr>
            <w:tcW w:w="1170" w:type="dxa"/>
          </w:tcPr>
          <w:p w:rsidR="00C94C02" w:rsidRPr="00E66C67" w:rsidRDefault="00C94C02" w:rsidP="00F44ED4">
            <w:pPr>
              <w:rPr>
                <w:i/>
              </w:rPr>
            </w:pPr>
            <w:r w:rsidRPr="00E66C67">
              <w:rPr>
                <w:i/>
              </w:rPr>
              <w:t>3</w:t>
            </w:r>
          </w:p>
        </w:tc>
        <w:tc>
          <w:tcPr>
            <w:tcW w:w="1080" w:type="dxa"/>
          </w:tcPr>
          <w:p w:rsidR="00C94C02" w:rsidRPr="00E66C67" w:rsidRDefault="00C94C02" w:rsidP="00F44ED4">
            <w:pPr>
              <w:rPr>
                <w:i/>
              </w:rPr>
            </w:pPr>
            <w:r w:rsidRPr="00E66C67">
              <w:rPr>
                <w:i/>
              </w:rPr>
              <w:t>4</w:t>
            </w:r>
          </w:p>
        </w:tc>
        <w:tc>
          <w:tcPr>
            <w:tcW w:w="1080" w:type="dxa"/>
          </w:tcPr>
          <w:p w:rsidR="00C94C02" w:rsidRPr="00E66C67" w:rsidRDefault="00C94C02" w:rsidP="00F44ED4">
            <w:pPr>
              <w:rPr>
                <w:i/>
              </w:rPr>
            </w:pPr>
            <w:r w:rsidRPr="00E66C67">
              <w:rPr>
                <w:i/>
              </w:rPr>
              <w:t>5</w:t>
            </w:r>
          </w:p>
        </w:tc>
        <w:tc>
          <w:tcPr>
            <w:tcW w:w="1080" w:type="dxa"/>
          </w:tcPr>
          <w:p w:rsidR="00C94C02" w:rsidRPr="00E66C67" w:rsidRDefault="00C94C02" w:rsidP="00F44ED4">
            <w:pPr>
              <w:rPr>
                <w:i/>
              </w:rPr>
            </w:pPr>
            <w:r w:rsidRPr="00E66C67">
              <w:rPr>
                <w:i/>
              </w:rPr>
              <w:t>Total Cost</w:t>
            </w:r>
          </w:p>
        </w:tc>
      </w:tr>
      <w:tr w:rsidR="00C94C02" w:rsidRPr="00E66C67" w:rsidTr="00F44ED4">
        <w:tc>
          <w:tcPr>
            <w:tcW w:w="2062" w:type="dxa"/>
          </w:tcPr>
          <w:p w:rsidR="00C94C02" w:rsidRPr="00E66C67" w:rsidRDefault="00C94C02" w:rsidP="00F44ED4">
            <w:pPr>
              <w:rPr>
                <w:i/>
              </w:rPr>
            </w:pPr>
            <w:r>
              <w:rPr>
                <w:i/>
              </w:rPr>
              <w:t xml:space="preserve">Required </w:t>
            </w:r>
            <w:r w:rsidRPr="00E66C67">
              <w:rPr>
                <w:i/>
              </w:rPr>
              <w:t xml:space="preserve">Functionality </w:t>
            </w:r>
            <w:r>
              <w:rPr>
                <w:i/>
              </w:rPr>
              <w:t>P</w:t>
            </w:r>
            <w:r w:rsidRPr="00E66C67">
              <w:rPr>
                <w:i/>
              </w:rPr>
              <w:t>lus Compensation and Succession</w:t>
            </w:r>
          </w:p>
        </w:tc>
        <w:tc>
          <w:tcPr>
            <w:tcW w:w="1106" w:type="dxa"/>
          </w:tcPr>
          <w:p w:rsidR="00C94C02" w:rsidRPr="00E66C67" w:rsidRDefault="00C94C02" w:rsidP="00F44ED4">
            <w:pPr>
              <w:rPr>
                <w:i/>
              </w:rPr>
            </w:pPr>
          </w:p>
        </w:tc>
        <w:tc>
          <w:tcPr>
            <w:tcW w:w="1170" w:type="dxa"/>
          </w:tcPr>
          <w:p w:rsidR="00C94C02" w:rsidRPr="00E66C67" w:rsidRDefault="00C94C02" w:rsidP="00F44ED4">
            <w:pPr>
              <w:rPr>
                <w:i/>
              </w:rPr>
            </w:pPr>
          </w:p>
        </w:tc>
        <w:tc>
          <w:tcPr>
            <w:tcW w:w="1170" w:type="dxa"/>
          </w:tcPr>
          <w:p w:rsidR="00C94C02" w:rsidRPr="00E66C67" w:rsidRDefault="00C94C02" w:rsidP="00F44ED4">
            <w:pPr>
              <w:rPr>
                <w:i/>
              </w:rPr>
            </w:pPr>
          </w:p>
        </w:tc>
        <w:tc>
          <w:tcPr>
            <w:tcW w:w="1080" w:type="dxa"/>
          </w:tcPr>
          <w:p w:rsidR="00C94C02" w:rsidRPr="00E66C67" w:rsidRDefault="00C94C02" w:rsidP="00F44ED4">
            <w:pPr>
              <w:rPr>
                <w:i/>
              </w:rPr>
            </w:pPr>
          </w:p>
        </w:tc>
        <w:tc>
          <w:tcPr>
            <w:tcW w:w="1080" w:type="dxa"/>
          </w:tcPr>
          <w:p w:rsidR="00C94C02" w:rsidRPr="00E66C67" w:rsidRDefault="00C94C02" w:rsidP="00F44ED4">
            <w:pPr>
              <w:rPr>
                <w:i/>
              </w:rPr>
            </w:pPr>
          </w:p>
        </w:tc>
        <w:tc>
          <w:tcPr>
            <w:tcW w:w="1080" w:type="dxa"/>
          </w:tcPr>
          <w:p w:rsidR="00C94C02" w:rsidRPr="00E66C67" w:rsidRDefault="00C94C02" w:rsidP="00F44ED4">
            <w:pPr>
              <w:rPr>
                <w:i/>
              </w:rPr>
            </w:pPr>
          </w:p>
        </w:tc>
      </w:tr>
      <w:tr w:rsidR="00C94C02" w:rsidRPr="00E66C67" w:rsidTr="00F44ED4">
        <w:tc>
          <w:tcPr>
            <w:tcW w:w="2062" w:type="dxa"/>
          </w:tcPr>
          <w:p w:rsidR="00C94C02" w:rsidRPr="00E66C67" w:rsidRDefault="00C94C02" w:rsidP="00F44ED4">
            <w:pPr>
              <w:rPr>
                <w:i/>
              </w:rPr>
            </w:pPr>
            <w:r>
              <w:rPr>
                <w:i/>
              </w:rPr>
              <w:t>Required</w:t>
            </w:r>
            <w:r w:rsidRPr="00E66C67">
              <w:rPr>
                <w:i/>
              </w:rPr>
              <w:t xml:space="preserve"> Functionality plus Compensation </w:t>
            </w:r>
            <w:r>
              <w:rPr>
                <w:i/>
              </w:rPr>
              <w:t>O</w:t>
            </w:r>
            <w:r w:rsidRPr="00E66C67">
              <w:rPr>
                <w:i/>
              </w:rPr>
              <w:t>nly</w:t>
            </w:r>
          </w:p>
        </w:tc>
        <w:tc>
          <w:tcPr>
            <w:tcW w:w="1106" w:type="dxa"/>
          </w:tcPr>
          <w:p w:rsidR="00C94C02" w:rsidRPr="00E66C67" w:rsidRDefault="00C94C02" w:rsidP="00F44ED4">
            <w:pPr>
              <w:rPr>
                <w:i/>
              </w:rPr>
            </w:pPr>
          </w:p>
        </w:tc>
        <w:tc>
          <w:tcPr>
            <w:tcW w:w="1170" w:type="dxa"/>
          </w:tcPr>
          <w:p w:rsidR="00C94C02" w:rsidRPr="00E66C67" w:rsidRDefault="00C94C02" w:rsidP="00F44ED4">
            <w:pPr>
              <w:rPr>
                <w:i/>
              </w:rPr>
            </w:pPr>
          </w:p>
        </w:tc>
        <w:tc>
          <w:tcPr>
            <w:tcW w:w="1170" w:type="dxa"/>
          </w:tcPr>
          <w:p w:rsidR="00C94C02" w:rsidRPr="00E66C67" w:rsidRDefault="00C94C02" w:rsidP="00F44ED4">
            <w:pPr>
              <w:rPr>
                <w:i/>
              </w:rPr>
            </w:pPr>
          </w:p>
        </w:tc>
        <w:tc>
          <w:tcPr>
            <w:tcW w:w="1080" w:type="dxa"/>
          </w:tcPr>
          <w:p w:rsidR="00C94C02" w:rsidRPr="00E66C67" w:rsidRDefault="00C94C02" w:rsidP="00F44ED4">
            <w:pPr>
              <w:rPr>
                <w:i/>
              </w:rPr>
            </w:pPr>
          </w:p>
        </w:tc>
        <w:tc>
          <w:tcPr>
            <w:tcW w:w="1080" w:type="dxa"/>
          </w:tcPr>
          <w:p w:rsidR="00C94C02" w:rsidRPr="00E66C67" w:rsidRDefault="00C94C02" w:rsidP="00F44ED4">
            <w:pPr>
              <w:rPr>
                <w:i/>
              </w:rPr>
            </w:pPr>
          </w:p>
        </w:tc>
        <w:tc>
          <w:tcPr>
            <w:tcW w:w="1080" w:type="dxa"/>
          </w:tcPr>
          <w:p w:rsidR="00C94C02" w:rsidRPr="00E66C67" w:rsidRDefault="00C94C02" w:rsidP="00F44ED4">
            <w:pPr>
              <w:rPr>
                <w:i/>
              </w:rPr>
            </w:pPr>
          </w:p>
        </w:tc>
      </w:tr>
      <w:tr w:rsidR="00C94C02" w:rsidRPr="00E66C67" w:rsidTr="00F44ED4">
        <w:tc>
          <w:tcPr>
            <w:tcW w:w="2062" w:type="dxa"/>
          </w:tcPr>
          <w:p w:rsidR="00C94C02" w:rsidRPr="00E66C67" w:rsidRDefault="00C94C02" w:rsidP="00F44ED4">
            <w:pPr>
              <w:rPr>
                <w:i/>
              </w:rPr>
            </w:pPr>
            <w:r>
              <w:rPr>
                <w:i/>
              </w:rPr>
              <w:t xml:space="preserve">Required </w:t>
            </w:r>
            <w:r w:rsidRPr="00E66C67">
              <w:rPr>
                <w:i/>
              </w:rPr>
              <w:t xml:space="preserve">Functionality </w:t>
            </w:r>
            <w:r>
              <w:rPr>
                <w:i/>
              </w:rPr>
              <w:t>P</w:t>
            </w:r>
            <w:r w:rsidRPr="00E66C67">
              <w:rPr>
                <w:i/>
              </w:rPr>
              <w:t xml:space="preserve">lus Succession </w:t>
            </w:r>
            <w:r>
              <w:rPr>
                <w:i/>
              </w:rPr>
              <w:t>O</w:t>
            </w:r>
            <w:r w:rsidRPr="00E66C67">
              <w:rPr>
                <w:i/>
              </w:rPr>
              <w:t>nly</w:t>
            </w:r>
          </w:p>
        </w:tc>
        <w:tc>
          <w:tcPr>
            <w:tcW w:w="1106" w:type="dxa"/>
          </w:tcPr>
          <w:p w:rsidR="00C94C02" w:rsidRPr="00E66C67" w:rsidRDefault="00C94C02" w:rsidP="00F44ED4">
            <w:pPr>
              <w:rPr>
                <w:i/>
              </w:rPr>
            </w:pPr>
          </w:p>
        </w:tc>
        <w:tc>
          <w:tcPr>
            <w:tcW w:w="1170" w:type="dxa"/>
          </w:tcPr>
          <w:p w:rsidR="00C94C02" w:rsidRPr="00E66C67" w:rsidRDefault="00C94C02" w:rsidP="00F44ED4">
            <w:pPr>
              <w:rPr>
                <w:i/>
              </w:rPr>
            </w:pPr>
          </w:p>
        </w:tc>
        <w:tc>
          <w:tcPr>
            <w:tcW w:w="1170" w:type="dxa"/>
          </w:tcPr>
          <w:p w:rsidR="00C94C02" w:rsidRPr="00E66C67" w:rsidRDefault="00C94C02" w:rsidP="00F44ED4">
            <w:pPr>
              <w:rPr>
                <w:i/>
              </w:rPr>
            </w:pPr>
          </w:p>
        </w:tc>
        <w:tc>
          <w:tcPr>
            <w:tcW w:w="1080" w:type="dxa"/>
          </w:tcPr>
          <w:p w:rsidR="00C94C02" w:rsidRPr="00E66C67" w:rsidRDefault="00C94C02" w:rsidP="00F44ED4">
            <w:pPr>
              <w:rPr>
                <w:i/>
              </w:rPr>
            </w:pPr>
          </w:p>
        </w:tc>
        <w:tc>
          <w:tcPr>
            <w:tcW w:w="1080" w:type="dxa"/>
          </w:tcPr>
          <w:p w:rsidR="00C94C02" w:rsidRPr="00E66C67" w:rsidRDefault="00C94C02" w:rsidP="00F44ED4">
            <w:pPr>
              <w:rPr>
                <w:i/>
              </w:rPr>
            </w:pPr>
          </w:p>
        </w:tc>
        <w:tc>
          <w:tcPr>
            <w:tcW w:w="1080" w:type="dxa"/>
          </w:tcPr>
          <w:p w:rsidR="00C94C02" w:rsidRPr="00E66C67" w:rsidRDefault="00C94C02" w:rsidP="00F44ED4">
            <w:pPr>
              <w:rPr>
                <w:i/>
              </w:rPr>
            </w:pPr>
          </w:p>
        </w:tc>
      </w:tr>
    </w:tbl>
    <w:p w:rsidR="00C94C02" w:rsidRDefault="00C94C02" w:rsidP="00C94C02"/>
    <w:p w:rsidR="00C94C02" w:rsidRDefault="00C94C02" w:rsidP="00C94C02"/>
    <w:p w:rsidR="00C94C02" w:rsidRDefault="00C94C02" w:rsidP="00C94C02"/>
    <w:p w:rsidR="00F07E6B" w:rsidRDefault="00F07E6B">
      <w:pPr>
        <w:spacing w:before="0" w:after="0"/>
        <w:rPr>
          <w:rFonts w:cs="Arial"/>
          <w:b/>
          <w:color w:val="8BAF2F"/>
          <w:sz w:val="32"/>
          <w:szCs w:val="32"/>
        </w:rPr>
      </w:pPr>
      <w:r>
        <w:br w:type="page"/>
      </w:r>
    </w:p>
    <w:p w:rsidR="00C94C02" w:rsidRPr="00F07E6B" w:rsidRDefault="00C94C02" w:rsidP="00F07E6B">
      <w:pPr>
        <w:pStyle w:val="Bersin-Level1"/>
      </w:pPr>
      <w:r w:rsidRPr="00F07E6B">
        <w:t>Section 8: Terms and Conditions</w:t>
      </w:r>
      <w:bookmarkEnd w:id="0"/>
    </w:p>
    <w:p w:rsidR="00C94C02" w:rsidRPr="00E66C67" w:rsidRDefault="00C94C02" w:rsidP="00C94C02">
      <w:pPr>
        <w:pStyle w:val="RFPHeading"/>
        <w:rPr>
          <w:sz w:val="22"/>
          <w:szCs w:val="22"/>
        </w:rPr>
      </w:pPr>
      <w:r>
        <w:rPr>
          <w:sz w:val="22"/>
          <w:szCs w:val="22"/>
        </w:rPr>
        <w:t>Provide company’s standard contract Terms and Conditions.</w:t>
      </w:r>
    </w:p>
    <w:p w:rsidR="00C94C02" w:rsidRDefault="00C94C02" w:rsidP="00C94C02">
      <w:pPr>
        <w:pStyle w:val="RFPHeading"/>
      </w:pPr>
    </w:p>
    <w:p w:rsidR="00C94C02" w:rsidRDefault="00C94C02" w:rsidP="00C94C02">
      <w:pPr>
        <w:pStyle w:val="RFPHeading"/>
      </w:pPr>
    </w:p>
    <w:p w:rsidR="00C94C02" w:rsidRDefault="00C94C02" w:rsidP="00C94C02">
      <w:pPr>
        <w:pStyle w:val="RFPHeading"/>
      </w:pPr>
    </w:p>
    <w:p w:rsidR="00C94C02" w:rsidRDefault="00C94C02" w:rsidP="00C94C02">
      <w:pPr>
        <w:pStyle w:val="RFPHeading"/>
      </w:pPr>
    </w:p>
    <w:p w:rsidR="00C94C02" w:rsidRDefault="00C94C02" w:rsidP="00C94C02">
      <w:pPr>
        <w:pStyle w:val="RFPHeading"/>
      </w:pPr>
    </w:p>
    <w:p w:rsidR="00C94C02" w:rsidRDefault="00C94C02" w:rsidP="00C94C02">
      <w:pPr>
        <w:pStyle w:val="RFPHeading"/>
      </w:pPr>
    </w:p>
    <w:p w:rsidR="00C94C02" w:rsidRDefault="00C94C02" w:rsidP="00C94C02">
      <w:pPr>
        <w:pStyle w:val="RFPHeading"/>
      </w:pPr>
    </w:p>
    <w:p w:rsidR="00C94C02" w:rsidRDefault="00C94C02" w:rsidP="00C94C02">
      <w:pPr>
        <w:pStyle w:val="RFPHeading"/>
      </w:pPr>
    </w:p>
    <w:p w:rsidR="00C94C02" w:rsidRDefault="00C94C02" w:rsidP="00C94C02">
      <w:pPr>
        <w:pStyle w:val="RFPHeading"/>
      </w:pPr>
    </w:p>
    <w:p w:rsidR="00C94C02" w:rsidRDefault="00C94C02" w:rsidP="00C94C02">
      <w:pPr>
        <w:pStyle w:val="RFPHeading"/>
      </w:pPr>
    </w:p>
    <w:p w:rsidR="00C94C02" w:rsidRDefault="00C94C02" w:rsidP="00C94C02">
      <w:pPr>
        <w:pStyle w:val="RFPHeading"/>
      </w:pPr>
    </w:p>
    <w:p w:rsidR="00C94C02" w:rsidRPr="00F07E6B" w:rsidRDefault="00C94C02" w:rsidP="00F07E6B">
      <w:pPr>
        <w:pStyle w:val="Bersin-Level1"/>
      </w:pPr>
      <w:bookmarkStart w:id="2" w:name="_Toc195025346"/>
      <w:r w:rsidRPr="00F07E6B">
        <w:t>Section 9: Appendices</w:t>
      </w:r>
      <w:bookmarkEnd w:id="2"/>
    </w:p>
    <w:p w:rsidR="00C94C02" w:rsidRPr="009F086F" w:rsidRDefault="00C94C02" w:rsidP="00F07E6B">
      <w:pPr>
        <w:pStyle w:val="Bersin-Level2"/>
        <w:rPr>
          <w:sz w:val="24"/>
        </w:rPr>
      </w:pPr>
      <w:bookmarkStart w:id="3" w:name="_Toc195025347"/>
      <w:r>
        <w:t xml:space="preserve">9.1 </w:t>
      </w:r>
      <w:r w:rsidRPr="00926A3C">
        <w:t xml:space="preserve">Appendix A: </w:t>
      </w:r>
      <w:r>
        <w:t xml:space="preserve">Process Documentation and Reference </w:t>
      </w:r>
      <w:r w:rsidRPr="00926A3C">
        <w:t xml:space="preserve">Files </w:t>
      </w:r>
      <w:r>
        <w:t>(</w:t>
      </w:r>
      <w:r w:rsidRPr="00926A3C">
        <w:t>included with this RFP</w:t>
      </w:r>
      <w:bookmarkEnd w:id="3"/>
      <w:r>
        <w:t>)</w:t>
      </w:r>
    </w:p>
    <w:p w:rsidR="00C94C02" w:rsidRPr="009F086F" w:rsidRDefault="00C94C02" w:rsidP="00C94C02">
      <w:r w:rsidRPr="009F086F">
        <w:t>The following is an explanation of the file</w:t>
      </w:r>
      <w:r>
        <w:t>s</w:t>
      </w:r>
      <w:r w:rsidRPr="009F086F">
        <w:t xml:space="preserve"> included in thi</w:t>
      </w:r>
      <w:r>
        <w:t>s RFP package you have received.</w:t>
      </w:r>
    </w:p>
    <w:p w:rsidR="00C94C02" w:rsidRPr="001244EB" w:rsidRDefault="00C94C02" w:rsidP="00C94C0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02"/>
        <w:gridCol w:w="1106"/>
        <w:gridCol w:w="1478"/>
        <w:gridCol w:w="2414"/>
        <w:gridCol w:w="1854"/>
      </w:tblGrid>
      <w:tr w:rsidR="00C94C02" w:rsidRPr="009F086F" w:rsidTr="00F44ED4">
        <w:trPr>
          <w:trHeight w:val="377"/>
        </w:trPr>
        <w:tc>
          <w:tcPr>
            <w:tcW w:w="2105" w:type="dxa"/>
            <w:vAlign w:val="center"/>
          </w:tcPr>
          <w:p w:rsidR="00C94C02" w:rsidRPr="009F086F" w:rsidRDefault="00C94C02" w:rsidP="00F44ED4">
            <w:r w:rsidRPr="009F086F">
              <w:t>Name</w:t>
            </w:r>
          </w:p>
        </w:tc>
        <w:tc>
          <w:tcPr>
            <w:tcW w:w="1135" w:type="dxa"/>
            <w:vAlign w:val="center"/>
          </w:tcPr>
          <w:p w:rsidR="00C94C02" w:rsidRPr="009F086F" w:rsidRDefault="00C94C02" w:rsidP="00F44ED4">
            <w:r>
              <w:t>Section</w:t>
            </w:r>
          </w:p>
        </w:tc>
        <w:tc>
          <w:tcPr>
            <w:tcW w:w="1620" w:type="dxa"/>
            <w:vAlign w:val="center"/>
          </w:tcPr>
          <w:p w:rsidR="00C94C02" w:rsidRPr="009F086F" w:rsidRDefault="00C94C02" w:rsidP="00F44ED4">
            <w:r w:rsidRPr="009F086F">
              <w:t>Type</w:t>
            </w:r>
          </w:p>
        </w:tc>
        <w:tc>
          <w:tcPr>
            <w:tcW w:w="2616" w:type="dxa"/>
            <w:vAlign w:val="center"/>
          </w:tcPr>
          <w:p w:rsidR="00C94C02" w:rsidRPr="009F086F" w:rsidRDefault="00C94C02" w:rsidP="00F44ED4">
            <w:r w:rsidRPr="009F086F">
              <w:t>Description</w:t>
            </w:r>
          </w:p>
        </w:tc>
        <w:tc>
          <w:tcPr>
            <w:tcW w:w="1992" w:type="dxa"/>
            <w:vAlign w:val="center"/>
          </w:tcPr>
          <w:p w:rsidR="00C94C02" w:rsidRPr="009F086F" w:rsidRDefault="00C94C02" w:rsidP="00F44ED4">
            <w:r w:rsidRPr="009F086F">
              <w:t>Action Required</w:t>
            </w:r>
          </w:p>
        </w:tc>
      </w:tr>
      <w:tr w:rsidR="00C94C02" w:rsidRPr="009F086F" w:rsidTr="00F44ED4">
        <w:trPr>
          <w:trHeight w:val="350"/>
        </w:trPr>
        <w:tc>
          <w:tcPr>
            <w:tcW w:w="2105" w:type="dxa"/>
            <w:vAlign w:val="center"/>
          </w:tcPr>
          <w:p w:rsidR="00C94C02" w:rsidRPr="009F086F" w:rsidRDefault="00C94C02" w:rsidP="00F44ED4"/>
        </w:tc>
        <w:tc>
          <w:tcPr>
            <w:tcW w:w="1135" w:type="dxa"/>
            <w:vAlign w:val="center"/>
          </w:tcPr>
          <w:p w:rsidR="00C94C02" w:rsidRPr="009F086F" w:rsidRDefault="00C94C02" w:rsidP="00F44ED4"/>
        </w:tc>
        <w:tc>
          <w:tcPr>
            <w:tcW w:w="1620" w:type="dxa"/>
            <w:vAlign w:val="center"/>
          </w:tcPr>
          <w:p w:rsidR="00C94C02" w:rsidRPr="009F086F" w:rsidRDefault="00C94C02" w:rsidP="00F44ED4"/>
        </w:tc>
        <w:tc>
          <w:tcPr>
            <w:tcW w:w="2616" w:type="dxa"/>
            <w:vAlign w:val="center"/>
          </w:tcPr>
          <w:p w:rsidR="00C94C02" w:rsidRPr="009F086F" w:rsidRDefault="00C94C02" w:rsidP="00F44ED4"/>
        </w:tc>
        <w:tc>
          <w:tcPr>
            <w:tcW w:w="1992" w:type="dxa"/>
            <w:vAlign w:val="center"/>
          </w:tcPr>
          <w:p w:rsidR="00C94C02" w:rsidRPr="009F086F" w:rsidRDefault="00C94C02" w:rsidP="00F44ED4"/>
        </w:tc>
      </w:tr>
      <w:tr w:rsidR="00C94C02" w:rsidRPr="009F086F" w:rsidTr="00F44ED4">
        <w:trPr>
          <w:trHeight w:val="350"/>
        </w:trPr>
        <w:tc>
          <w:tcPr>
            <w:tcW w:w="2105" w:type="dxa"/>
            <w:vAlign w:val="center"/>
          </w:tcPr>
          <w:p w:rsidR="00C94C02" w:rsidRDefault="00C94C02" w:rsidP="00F44ED4"/>
        </w:tc>
        <w:tc>
          <w:tcPr>
            <w:tcW w:w="1135" w:type="dxa"/>
            <w:vAlign w:val="center"/>
          </w:tcPr>
          <w:p w:rsidR="00C94C02" w:rsidRDefault="00C94C02" w:rsidP="00F44ED4"/>
        </w:tc>
        <w:tc>
          <w:tcPr>
            <w:tcW w:w="1620" w:type="dxa"/>
            <w:vAlign w:val="center"/>
          </w:tcPr>
          <w:p w:rsidR="00C94C02" w:rsidRDefault="00C94C02" w:rsidP="00F44ED4"/>
        </w:tc>
        <w:tc>
          <w:tcPr>
            <w:tcW w:w="2616" w:type="dxa"/>
            <w:vAlign w:val="center"/>
          </w:tcPr>
          <w:p w:rsidR="00C94C02" w:rsidRDefault="00C94C02" w:rsidP="00F44ED4"/>
        </w:tc>
        <w:tc>
          <w:tcPr>
            <w:tcW w:w="1992" w:type="dxa"/>
            <w:vAlign w:val="center"/>
          </w:tcPr>
          <w:p w:rsidR="00C94C02" w:rsidRDefault="00C94C02" w:rsidP="00F44ED4"/>
        </w:tc>
      </w:tr>
      <w:tr w:rsidR="00C94C02" w:rsidRPr="009F086F" w:rsidTr="00F44ED4">
        <w:trPr>
          <w:trHeight w:val="350"/>
        </w:trPr>
        <w:tc>
          <w:tcPr>
            <w:tcW w:w="2105" w:type="dxa"/>
            <w:vAlign w:val="center"/>
          </w:tcPr>
          <w:p w:rsidR="00C94C02" w:rsidRPr="009F086F" w:rsidRDefault="00C94C02" w:rsidP="00F44ED4"/>
        </w:tc>
        <w:tc>
          <w:tcPr>
            <w:tcW w:w="1135" w:type="dxa"/>
            <w:vAlign w:val="center"/>
          </w:tcPr>
          <w:p w:rsidR="00C94C02" w:rsidRDefault="00C94C02" w:rsidP="00F44ED4"/>
        </w:tc>
        <w:tc>
          <w:tcPr>
            <w:tcW w:w="1620" w:type="dxa"/>
            <w:vAlign w:val="center"/>
          </w:tcPr>
          <w:p w:rsidR="00C94C02" w:rsidRPr="009F086F" w:rsidRDefault="00C94C02" w:rsidP="00F44ED4"/>
        </w:tc>
        <w:tc>
          <w:tcPr>
            <w:tcW w:w="2616" w:type="dxa"/>
            <w:vAlign w:val="center"/>
          </w:tcPr>
          <w:p w:rsidR="00C94C02" w:rsidRPr="009F086F" w:rsidRDefault="00C94C02" w:rsidP="00F44ED4"/>
        </w:tc>
        <w:tc>
          <w:tcPr>
            <w:tcW w:w="1992" w:type="dxa"/>
            <w:vAlign w:val="center"/>
          </w:tcPr>
          <w:p w:rsidR="00C94C02" w:rsidRPr="009F086F" w:rsidRDefault="00C94C02" w:rsidP="00F44ED4"/>
        </w:tc>
      </w:tr>
      <w:tr w:rsidR="00C94C02" w:rsidRPr="009F086F" w:rsidTr="00F44ED4">
        <w:trPr>
          <w:trHeight w:val="350"/>
        </w:trPr>
        <w:tc>
          <w:tcPr>
            <w:tcW w:w="2105" w:type="dxa"/>
            <w:vAlign w:val="center"/>
          </w:tcPr>
          <w:p w:rsidR="00C94C02" w:rsidRPr="009F086F" w:rsidRDefault="00C94C02" w:rsidP="00F44ED4"/>
        </w:tc>
        <w:tc>
          <w:tcPr>
            <w:tcW w:w="1135" w:type="dxa"/>
            <w:vAlign w:val="center"/>
          </w:tcPr>
          <w:p w:rsidR="00C94C02" w:rsidRPr="009F086F" w:rsidRDefault="00C94C02" w:rsidP="00F44ED4"/>
        </w:tc>
        <w:tc>
          <w:tcPr>
            <w:tcW w:w="1620" w:type="dxa"/>
            <w:vAlign w:val="center"/>
          </w:tcPr>
          <w:p w:rsidR="00C94C02" w:rsidRPr="009F086F" w:rsidRDefault="00C94C02" w:rsidP="00F44ED4"/>
        </w:tc>
        <w:tc>
          <w:tcPr>
            <w:tcW w:w="2616" w:type="dxa"/>
            <w:vAlign w:val="center"/>
          </w:tcPr>
          <w:p w:rsidR="00C94C02" w:rsidRPr="009F086F" w:rsidRDefault="00C94C02" w:rsidP="00F44ED4"/>
        </w:tc>
        <w:tc>
          <w:tcPr>
            <w:tcW w:w="1992" w:type="dxa"/>
            <w:vAlign w:val="center"/>
          </w:tcPr>
          <w:p w:rsidR="00C94C02" w:rsidRPr="009F086F" w:rsidRDefault="00C94C02" w:rsidP="00F44ED4"/>
        </w:tc>
      </w:tr>
      <w:tr w:rsidR="00C94C02" w:rsidRPr="009F086F" w:rsidTr="00F44ED4">
        <w:trPr>
          <w:trHeight w:val="350"/>
        </w:trPr>
        <w:tc>
          <w:tcPr>
            <w:tcW w:w="2105" w:type="dxa"/>
            <w:vAlign w:val="center"/>
          </w:tcPr>
          <w:p w:rsidR="00C94C02" w:rsidRPr="009F086F" w:rsidRDefault="00C94C02" w:rsidP="00F44ED4"/>
        </w:tc>
        <w:tc>
          <w:tcPr>
            <w:tcW w:w="1135" w:type="dxa"/>
            <w:vAlign w:val="center"/>
          </w:tcPr>
          <w:p w:rsidR="00C94C02" w:rsidRDefault="00C94C02" w:rsidP="00F44ED4"/>
        </w:tc>
        <w:tc>
          <w:tcPr>
            <w:tcW w:w="1620" w:type="dxa"/>
            <w:vAlign w:val="center"/>
          </w:tcPr>
          <w:p w:rsidR="00C94C02" w:rsidRPr="009F086F" w:rsidRDefault="00C94C02" w:rsidP="00F44ED4"/>
        </w:tc>
        <w:tc>
          <w:tcPr>
            <w:tcW w:w="2616" w:type="dxa"/>
            <w:vAlign w:val="center"/>
          </w:tcPr>
          <w:p w:rsidR="00C94C02" w:rsidRPr="009F086F" w:rsidRDefault="00C94C02" w:rsidP="00F44ED4"/>
        </w:tc>
        <w:tc>
          <w:tcPr>
            <w:tcW w:w="1992" w:type="dxa"/>
            <w:vAlign w:val="center"/>
          </w:tcPr>
          <w:p w:rsidR="00C94C02" w:rsidRPr="009F086F" w:rsidRDefault="00C94C02" w:rsidP="00F44ED4"/>
        </w:tc>
      </w:tr>
    </w:tbl>
    <w:p w:rsidR="00C94C02" w:rsidRDefault="00C94C02" w:rsidP="00C94C02">
      <w:pPr>
        <w:pStyle w:val="RFPHeading"/>
      </w:pPr>
    </w:p>
    <w:p w:rsidR="00C94C02" w:rsidRDefault="00C94C02" w:rsidP="00C94C02">
      <w:pPr>
        <w:pStyle w:val="RFPHeading"/>
      </w:pPr>
    </w:p>
    <w:p w:rsidR="00C94C02" w:rsidRDefault="00C94C02" w:rsidP="00F07E6B">
      <w:pPr>
        <w:pStyle w:val="Bersin-Level2"/>
      </w:pPr>
      <w:r>
        <w:lastRenderedPageBreak/>
        <w:t>9.2 Appendix B: Prioritized Functional Requirements</w:t>
      </w:r>
    </w:p>
    <w:p w:rsidR="00C94C02" w:rsidRPr="00421A4B" w:rsidRDefault="00C94C02" w:rsidP="00C94C02">
      <w:pPr>
        <w:rPr>
          <w:i/>
        </w:rPr>
      </w:pPr>
      <w:r>
        <w:t xml:space="preserve">Complete the detailed functional requirements for each talent area. Attach the Prioritized Functional Requirements Excel Spreadsheet contained in the </w:t>
      </w:r>
      <w:r w:rsidRPr="00421A4B">
        <w:rPr>
          <w:i/>
        </w:rPr>
        <w:t xml:space="preserve">Bersin &amp; Associates Talent Management Systems </w:t>
      </w:r>
      <w:r>
        <w:rPr>
          <w:i/>
        </w:rPr>
        <w:t xml:space="preserve">Functional </w:t>
      </w:r>
      <w:r w:rsidRPr="00421A4B">
        <w:rPr>
          <w:i/>
        </w:rPr>
        <w:t>Requirements</w:t>
      </w:r>
      <w:r>
        <w:rPr>
          <w:i/>
        </w:rPr>
        <w:t xml:space="preserve"> document.</w:t>
      </w:r>
    </w:p>
    <w:p w:rsidR="00C94C02" w:rsidRDefault="00C94C02" w:rsidP="00C94C02">
      <w:pPr>
        <w:pStyle w:val="RFPHeading"/>
      </w:pPr>
    </w:p>
    <w:p w:rsidR="00C94C02" w:rsidRDefault="00C94C02" w:rsidP="00C94C02">
      <w:pPr>
        <w:pStyle w:val="RFPHeading"/>
      </w:pPr>
    </w:p>
    <w:p w:rsidR="00C94C02" w:rsidRDefault="00C94C02" w:rsidP="00C94C02">
      <w:pPr>
        <w:pStyle w:val="RFPHeading"/>
      </w:pPr>
    </w:p>
    <w:p w:rsidR="00C94C02" w:rsidRDefault="00C94C02" w:rsidP="00C94C02">
      <w:pPr>
        <w:pStyle w:val="RFPHeading"/>
      </w:pPr>
    </w:p>
    <w:p w:rsidR="00C94C02" w:rsidRPr="009F086F" w:rsidRDefault="00C94C02" w:rsidP="00F07E6B">
      <w:pPr>
        <w:pStyle w:val="Bersin-Level2"/>
      </w:pPr>
      <w:bookmarkStart w:id="4" w:name="_Toc195025348"/>
      <w:r>
        <w:t xml:space="preserve">9.3 </w:t>
      </w:r>
      <w:r w:rsidRPr="009F086F">
        <w:t xml:space="preserve">Appendix </w:t>
      </w:r>
      <w:r>
        <w:t>C</w:t>
      </w:r>
      <w:r w:rsidRPr="009F086F">
        <w:t>: Email Intent to Respond Template</w:t>
      </w:r>
      <w:bookmarkEnd w:id="4"/>
    </w:p>
    <w:p w:rsidR="00C94C02" w:rsidRPr="009F086F" w:rsidRDefault="00C94C02" w:rsidP="00C94C02">
      <w:r w:rsidRPr="009F086F">
        <w:t xml:space="preserve">The </w:t>
      </w:r>
      <w:r>
        <w:t>“</w:t>
      </w:r>
      <w:r w:rsidRPr="009F086F">
        <w:t>Intent to Respond</w:t>
      </w:r>
      <w:r>
        <w:t>”</w:t>
      </w:r>
      <w:r w:rsidRPr="009F086F">
        <w:t xml:space="preserve"> email text can be found below.  Please copy</w:t>
      </w:r>
      <w:r>
        <w:t xml:space="preserve"> </w:t>
      </w:r>
      <w:r w:rsidRPr="009F086F">
        <w:t>/</w:t>
      </w:r>
      <w:r>
        <w:t xml:space="preserve"> </w:t>
      </w:r>
      <w:r w:rsidRPr="009F086F">
        <w:t>paste this text into the reply email and remove one of the two (“will”</w:t>
      </w:r>
      <w:r>
        <w:t xml:space="preserve"> </w:t>
      </w:r>
      <w:r w:rsidRPr="009F086F">
        <w:t>/</w:t>
      </w:r>
      <w:r>
        <w:t xml:space="preserve"> </w:t>
      </w:r>
      <w:r w:rsidRPr="009F086F">
        <w:t>”will not”) statements to reflect your response:</w:t>
      </w:r>
    </w:p>
    <w:p w:rsidR="00C94C02" w:rsidRPr="009F086F" w:rsidRDefault="00C94C02" w:rsidP="00C94C0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7"/>
        <w:gridCol w:w="6487"/>
      </w:tblGrid>
      <w:tr w:rsidR="00C94C02" w:rsidRPr="009F086F" w:rsidTr="00F44ED4">
        <w:trPr>
          <w:trHeight w:val="350"/>
        </w:trPr>
        <w:tc>
          <w:tcPr>
            <w:tcW w:w="2411" w:type="dxa"/>
            <w:vAlign w:val="center"/>
          </w:tcPr>
          <w:p w:rsidR="00C94C02" w:rsidRPr="009F086F" w:rsidRDefault="00C94C02" w:rsidP="00F44ED4">
            <w:r w:rsidRPr="009F086F">
              <w:t>To:</w:t>
            </w:r>
          </w:p>
        </w:tc>
        <w:tc>
          <w:tcPr>
            <w:tcW w:w="7057" w:type="dxa"/>
            <w:vAlign w:val="center"/>
          </w:tcPr>
          <w:p w:rsidR="00C94C02" w:rsidRPr="009F086F" w:rsidRDefault="00C94C02" w:rsidP="00F44ED4">
            <w:r>
              <w:t>Project Manager email address</w:t>
            </w:r>
          </w:p>
        </w:tc>
      </w:tr>
      <w:tr w:rsidR="00C94C02" w:rsidRPr="009F086F" w:rsidTr="00F44ED4">
        <w:trPr>
          <w:trHeight w:val="350"/>
        </w:trPr>
        <w:tc>
          <w:tcPr>
            <w:tcW w:w="2411" w:type="dxa"/>
            <w:vAlign w:val="center"/>
          </w:tcPr>
          <w:p w:rsidR="00C94C02" w:rsidRPr="009F086F" w:rsidRDefault="00C94C02" w:rsidP="00F44ED4">
            <w:r w:rsidRPr="009F086F">
              <w:t>From:</w:t>
            </w:r>
          </w:p>
        </w:tc>
        <w:tc>
          <w:tcPr>
            <w:tcW w:w="7057" w:type="dxa"/>
            <w:vAlign w:val="center"/>
          </w:tcPr>
          <w:p w:rsidR="00C94C02" w:rsidRPr="009F086F" w:rsidRDefault="00C94C02" w:rsidP="00F44ED4"/>
        </w:tc>
      </w:tr>
      <w:tr w:rsidR="00C94C02" w:rsidRPr="009F086F" w:rsidTr="00F44ED4">
        <w:trPr>
          <w:trHeight w:val="350"/>
        </w:trPr>
        <w:tc>
          <w:tcPr>
            <w:tcW w:w="2411" w:type="dxa"/>
            <w:vAlign w:val="center"/>
          </w:tcPr>
          <w:p w:rsidR="00C94C02" w:rsidRPr="009F086F" w:rsidRDefault="00C94C02" w:rsidP="00F44ED4">
            <w:r w:rsidRPr="009F086F">
              <w:t>Subject:</w:t>
            </w:r>
          </w:p>
        </w:tc>
        <w:tc>
          <w:tcPr>
            <w:tcW w:w="7057" w:type="dxa"/>
            <w:vAlign w:val="center"/>
          </w:tcPr>
          <w:p w:rsidR="00C94C02" w:rsidRPr="009F086F" w:rsidRDefault="00C94C02" w:rsidP="00F44ED4">
            <w:r>
              <w:t>Talent Management System</w:t>
            </w:r>
            <w:r w:rsidRPr="009F086F">
              <w:t xml:space="preserve"> – Intent to Respond</w:t>
            </w:r>
          </w:p>
        </w:tc>
      </w:tr>
      <w:tr w:rsidR="00C94C02" w:rsidRPr="009F086F" w:rsidTr="00F44ED4">
        <w:trPr>
          <w:trHeight w:val="350"/>
        </w:trPr>
        <w:tc>
          <w:tcPr>
            <w:tcW w:w="9468" w:type="dxa"/>
            <w:gridSpan w:val="2"/>
            <w:vAlign w:val="center"/>
          </w:tcPr>
          <w:p w:rsidR="00C94C02" w:rsidRPr="009F086F" w:rsidRDefault="00C94C02" w:rsidP="00F44ED4">
            <w:r w:rsidRPr="009F086F">
              <w:t xml:space="preserve">As requested, below is our organization’s response to </w:t>
            </w:r>
            <w:r>
              <w:t>&lt;COMPANY’S NAME&gt;</w:t>
            </w:r>
            <w:r w:rsidRPr="009F086F">
              <w:t xml:space="preserve"> RFP.</w:t>
            </w:r>
          </w:p>
          <w:p w:rsidR="00C94C02" w:rsidRPr="009F086F" w:rsidRDefault="00C94C02" w:rsidP="00F44ED4"/>
          <w:p w:rsidR="00C94C02" w:rsidRPr="009F086F" w:rsidRDefault="00C94C02" w:rsidP="00F44ED4">
            <w:r w:rsidRPr="009F086F">
              <w:t xml:space="preserve">___ We </w:t>
            </w:r>
            <w:r w:rsidRPr="009F086F">
              <w:rPr>
                <w:b/>
              </w:rPr>
              <w:t>WILL</w:t>
            </w:r>
            <w:r w:rsidRPr="009F086F">
              <w:t xml:space="preserve"> respond to this RFP by the deadline specified in the RFP. </w:t>
            </w:r>
          </w:p>
          <w:p w:rsidR="00C94C02" w:rsidRPr="009F086F" w:rsidRDefault="00C94C02" w:rsidP="00F44ED4">
            <w:r w:rsidRPr="009F086F">
              <w:t xml:space="preserve">___ We </w:t>
            </w:r>
            <w:r w:rsidRPr="009F086F">
              <w:rPr>
                <w:b/>
              </w:rPr>
              <w:t>WILL NOT</w:t>
            </w:r>
            <w:r>
              <w:t xml:space="preserve"> respond</w:t>
            </w:r>
            <w:r w:rsidRPr="009F086F">
              <w:t xml:space="preserve"> to this RFP and will return all materials received.</w:t>
            </w:r>
          </w:p>
          <w:p w:rsidR="00C94C02" w:rsidRPr="009F086F" w:rsidRDefault="00C94C02" w:rsidP="00F44ED4"/>
          <w:p w:rsidR="00C94C02" w:rsidRPr="009F086F" w:rsidRDefault="00C94C02" w:rsidP="00F44ED4">
            <w:pPr>
              <w:pStyle w:val="OHHpara"/>
            </w:pPr>
            <w:r w:rsidRPr="009F086F">
              <w:t xml:space="preserve">Information exchanged in connection with this RFP, including the information disclosed in this RFP, </w:t>
            </w:r>
            <w:r w:rsidRPr="009F086F">
              <w:rPr>
                <w:b/>
                <w:bCs/>
              </w:rPr>
              <w:t>[and the existence of this RFP]</w:t>
            </w:r>
            <w:r w:rsidRPr="009F086F">
              <w:t xml:space="preserve"> will be governed by the nondisclosure agreement dated _______________.</w:t>
            </w:r>
          </w:p>
          <w:p w:rsidR="00C94C02" w:rsidRPr="009F086F" w:rsidRDefault="00C94C02" w:rsidP="00F44ED4"/>
        </w:tc>
      </w:tr>
    </w:tbl>
    <w:p w:rsidR="00C94C02" w:rsidRDefault="00C94C02" w:rsidP="00C94C02">
      <w:pPr>
        <w:pStyle w:val="RFPHeading"/>
      </w:pPr>
    </w:p>
    <w:p w:rsidR="00C94C02" w:rsidRPr="002A0E4F" w:rsidRDefault="00C94C02" w:rsidP="00F07E6B">
      <w:pPr>
        <w:pStyle w:val="Bersin-Level2"/>
        <w:rPr>
          <w:sz w:val="22"/>
          <w:lang w:val="fr-FR"/>
        </w:rPr>
      </w:pPr>
      <w:bookmarkStart w:id="5" w:name="_Toc195025349"/>
      <w:r>
        <w:rPr>
          <w:lang w:val="fr-FR"/>
        </w:rPr>
        <w:t>9.4 Appendix D</w:t>
      </w:r>
      <w:r w:rsidRPr="002A0E4F">
        <w:rPr>
          <w:lang w:val="fr-FR"/>
        </w:rPr>
        <w:t>: Email Supplier Questions Template</w:t>
      </w:r>
      <w:bookmarkEnd w:id="5"/>
    </w:p>
    <w:p w:rsidR="00C94C02" w:rsidRPr="009F086F" w:rsidRDefault="00C94C02" w:rsidP="00C94C02">
      <w:r w:rsidRPr="009F086F">
        <w:t xml:space="preserve">Use the following format to submit questions on the RFP and indicate the section of the RFP that relates to the question, if applicable.  </w:t>
      </w:r>
      <w:r w:rsidRPr="009F086F">
        <w:rPr>
          <w:b/>
        </w:rPr>
        <w:t>EMAIL</w:t>
      </w:r>
      <w:r w:rsidRPr="009F086F">
        <w:t xml:space="preserve"> the questions to </w:t>
      </w:r>
      <w:r>
        <w:t>&lt;PROJECT MANAGER NAME&gt;@&lt;COMPANY&gt;.</w:t>
      </w:r>
      <w:r w:rsidRPr="009F086F">
        <w:t xml:space="preserve">com before </w:t>
      </w:r>
      <w:r w:rsidRPr="001C0377">
        <w:t>&lt;DATE&gt;.</w:t>
      </w:r>
      <w:r w:rsidRPr="009F086F">
        <w:t xml:space="preserve">  All significant questions will be answered and shared with all suppliers who have indicated their intent to respond to this RFP.</w:t>
      </w:r>
    </w:p>
    <w:p w:rsidR="00C94C02" w:rsidRPr="009F086F" w:rsidRDefault="00C94C02" w:rsidP="00C94C0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7"/>
        <w:gridCol w:w="6487"/>
      </w:tblGrid>
      <w:tr w:rsidR="00C94C02" w:rsidRPr="009F086F" w:rsidTr="00F44ED4">
        <w:trPr>
          <w:trHeight w:val="350"/>
        </w:trPr>
        <w:tc>
          <w:tcPr>
            <w:tcW w:w="2411" w:type="dxa"/>
            <w:vAlign w:val="center"/>
          </w:tcPr>
          <w:p w:rsidR="00C94C02" w:rsidRPr="009F086F" w:rsidRDefault="00C94C02" w:rsidP="00F44ED4">
            <w:r w:rsidRPr="009F086F">
              <w:lastRenderedPageBreak/>
              <w:t>To:</w:t>
            </w:r>
          </w:p>
        </w:tc>
        <w:tc>
          <w:tcPr>
            <w:tcW w:w="7057" w:type="dxa"/>
            <w:vAlign w:val="center"/>
          </w:tcPr>
          <w:p w:rsidR="00C94C02" w:rsidRPr="009F086F" w:rsidRDefault="00C94C02" w:rsidP="00F44ED4">
            <w:r>
              <w:t>Project Manager email address</w:t>
            </w:r>
          </w:p>
        </w:tc>
      </w:tr>
      <w:tr w:rsidR="00C94C02" w:rsidRPr="009F086F" w:rsidTr="00F44ED4">
        <w:trPr>
          <w:trHeight w:val="350"/>
        </w:trPr>
        <w:tc>
          <w:tcPr>
            <w:tcW w:w="2411" w:type="dxa"/>
            <w:vAlign w:val="center"/>
          </w:tcPr>
          <w:p w:rsidR="00C94C02" w:rsidRPr="009F086F" w:rsidRDefault="00C94C02" w:rsidP="00F44ED4">
            <w:r w:rsidRPr="009F086F">
              <w:t>From:</w:t>
            </w:r>
          </w:p>
        </w:tc>
        <w:tc>
          <w:tcPr>
            <w:tcW w:w="7057" w:type="dxa"/>
            <w:vAlign w:val="center"/>
          </w:tcPr>
          <w:p w:rsidR="00C94C02" w:rsidRPr="009F086F" w:rsidRDefault="00C94C02" w:rsidP="00F44ED4"/>
        </w:tc>
      </w:tr>
      <w:tr w:rsidR="00C94C02" w:rsidRPr="002A0E4F" w:rsidTr="00F44ED4">
        <w:trPr>
          <w:trHeight w:val="350"/>
        </w:trPr>
        <w:tc>
          <w:tcPr>
            <w:tcW w:w="2411" w:type="dxa"/>
            <w:vAlign w:val="center"/>
          </w:tcPr>
          <w:p w:rsidR="00C94C02" w:rsidRPr="009F086F" w:rsidRDefault="00C94C02" w:rsidP="00F44ED4">
            <w:r w:rsidRPr="009F086F">
              <w:t>Subject:</w:t>
            </w:r>
          </w:p>
        </w:tc>
        <w:tc>
          <w:tcPr>
            <w:tcW w:w="7057" w:type="dxa"/>
            <w:vAlign w:val="center"/>
          </w:tcPr>
          <w:p w:rsidR="00C94C02" w:rsidRPr="002A0E4F" w:rsidRDefault="00C94C02" w:rsidP="00F44ED4">
            <w:pPr>
              <w:rPr>
                <w:lang w:val="fr-FR"/>
              </w:rPr>
            </w:pPr>
            <w:r>
              <w:rPr>
                <w:lang w:val="fr-FR"/>
              </w:rPr>
              <w:t xml:space="preserve">Talent Management Systems </w:t>
            </w:r>
            <w:r w:rsidRPr="002A0E4F">
              <w:rPr>
                <w:lang w:val="fr-FR"/>
              </w:rPr>
              <w:t>RFP – Supplier Questions</w:t>
            </w:r>
          </w:p>
        </w:tc>
      </w:tr>
      <w:tr w:rsidR="00C94C02" w:rsidRPr="009F086F" w:rsidTr="00F44ED4">
        <w:trPr>
          <w:trHeight w:val="350"/>
        </w:trPr>
        <w:tc>
          <w:tcPr>
            <w:tcW w:w="9468" w:type="dxa"/>
            <w:gridSpan w:val="2"/>
            <w:vAlign w:val="center"/>
          </w:tcPr>
          <w:p w:rsidR="00C94C02" w:rsidRPr="009F086F" w:rsidRDefault="00C94C02" w:rsidP="00F44ED4">
            <w:r w:rsidRPr="009F086F">
              <w:t>Question(s)/Section Reference:</w:t>
            </w:r>
          </w:p>
          <w:p w:rsidR="00C94C02" w:rsidRPr="009F086F" w:rsidRDefault="00C94C02" w:rsidP="00F44ED4"/>
          <w:p w:rsidR="00C94C02" w:rsidRPr="009F086F" w:rsidRDefault="00C94C02" w:rsidP="00F44ED4">
            <w:r w:rsidRPr="009F086F">
              <w:t>Note to Supplier: Please reference the section of the RFP that the question pertains to.  If multiple questions, please number them.</w:t>
            </w:r>
          </w:p>
          <w:p w:rsidR="00C94C02" w:rsidRPr="009F086F" w:rsidRDefault="00C94C02" w:rsidP="00F44ED4"/>
          <w:p w:rsidR="00C94C02" w:rsidRPr="009F086F" w:rsidRDefault="00C94C02" w:rsidP="00F44ED4"/>
        </w:tc>
      </w:tr>
    </w:tbl>
    <w:p w:rsidR="00C94C02" w:rsidRDefault="00C94C02" w:rsidP="00C94C02">
      <w:pPr>
        <w:pStyle w:val="RFPHeading"/>
      </w:pPr>
    </w:p>
    <w:p w:rsidR="00C94C02" w:rsidRDefault="00C94C02" w:rsidP="00C94C02"/>
    <w:p w:rsidR="00C94C02" w:rsidRDefault="00C94C02" w:rsidP="00C94C02"/>
    <w:p w:rsidR="00C94C02" w:rsidRDefault="00C94C02" w:rsidP="00C94C02"/>
    <w:p w:rsidR="00C94C02" w:rsidRDefault="00C94C02" w:rsidP="00C94C02"/>
    <w:p w:rsidR="00C94C02" w:rsidRPr="00F16AA1" w:rsidRDefault="00C94C02" w:rsidP="00C94C02"/>
    <w:p w:rsidR="00C94C02" w:rsidRDefault="00C94C02" w:rsidP="00F07E6B">
      <w:pPr>
        <w:pStyle w:val="Bersin-Level2"/>
      </w:pPr>
      <w:r>
        <w:t>9.5 Appendix E: References</w:t>
      </w:r>
    </w:p>
    <w:p w:rsidR="00C94C02" w:rsidRPr="006A54A5" w:rsidRDefault="00C94C02" w:rsidP="00C94C02">
      <w:r w:rsidRPr="006A54A5">
        <w:t xml:space="preserve">Please provide up to four references of production clients </w:t>
      </w:r>
      <w:r>
        <w:t>with which</w:t>
      </w:r>
      <w:r w:rsidRPr="006A54A5">
        <w:t xml:space="preserve"> you have worked on talent profiles, performance management and succession management systems within the past </w:t>
      </w:r>
      <w:r>
        <w:t>two</w:t>
      </w:r>
      <w:r w:rsidRPr="006A54A5">
        <w:t xml:space="preserve"> years. </w:t>
      </w:r>
    </w:p>
    <w:p w:rsidR="00C94C02" w:rsidRPr="006A54A5" w:rsidRDefault="00C94C02" w:rsidP="00C94C0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35"/>
        <w:gridCol w:w="1414"/>
        <w:gridCol w:w="1427"/>
        <w:gridCol w:w="1232"/>
        <w:gridCol w:w="1446"/>
      </w:tblGrid>
      <w:tr w:rsidR="00C94C02" w:rsidRPr="00AD4F07" w:rsidTr="00F44ED4">
        <w:trPr>
          <w:trHeight w:val="377"/>
        </w:trPr>
        <w:tc>
          <w:tcPr>
            <w:tcW w:w="3750" w:type="dxa"/>
            <w:vAlign w:val="center"/>
          </w:tcPr>
          <w:p w:rsidR="00C94C02" w:rsidRPr="00AD4F07" w:rsidRDefault="00C94C02" w:rsidP="00F44ED4"/>
        </w:tc>
        <w:tc>
          <w:tcPr>
            <w:tcW w:w="1475" w:type="dxa"/>
            <w:vAlign w:val="center"/>
          </w:tcPr>
          <w:p w:rsidR="00C94C02" w:rsidRPr="00AD4F07" w:rsidRDefault="00C94C02" w:rsidP="00F44ED4">
            <w:r w:rsidRPr="00AD4F07">
              <w:t>Reference #1</w:t>
            </w:r>
          </w:p>
        </w:tc>
        <w:tc>
          <w:tcPr>
            <w:tcW w:w="1493" w:type="dxa"/>
            <w:vAlign w:val="center"/>
          </w:tcPr>
          <w:p w:rsidR="00C94C02" w:rsidRPr="00AD4F07" w:rsidRDefault="00C94C02" w:rsidP="00F44ED4">
            <w:r w:rsidRPr="00AD4F07">
              <w:t>Reference #2</w:t>
            </w:r>
          </w:p>
        </w:tc>
        <w:tc>
          <w:tcPr>
            <w:tcW w:w="1232" w:type="dxa"/>
          </w:tcPr>
          <w:p w:rsidR="00C94C02" w:rsidRPr="00AD4F07" w:rsidRDefault="00C94C02" w:rsidP="00F44ED4">
            <w:r w:rsidRPr="00AD4F07">
              <w:t>Reference #3</w:t>
            </w:r>
          </w:p>
        </w:tc>
        <w:tc>
          <w:tcPr>
            <w:tcW w:w="1518" w:type="dxa"/>
            <w:vAlign w:val="center"/>
          </w:tcPr>
          <w:p w:rsidR="00C94C02" w:rsidRPr="00AD4F07" w:rsidRDefault="00C94C02" w:rsidP="00F44ED4">
            <w:r w:rsidRPr="00AD4F07">
              <w:t>Reference #4</w:t>
            </w:r>
          </w:p>
        </w:tc>
      </w:tr>
      <w:tr w:rsidR="00C94C02" w:rsidRPr="006A54A5" w:rsidTr="00F44ED4">
        <w:trPr>
          <w:trHeight w:val="350"/>
        </w:trPr>
        <w:tc>
          <w:tcPr>
            <w:tcW w:w="3750" w:type="dxa"/>
            <w:vAlign w:val="center"/>
          </w:tcPr>
          <w:p w:rsidR="00C94C02" w:rsidRPr="006A54A5" w:rsidRDefault="00C94C02" w:rsidP="00F44ED4">
            <w:r w:rsidRPr="006A54A5">
              <w:t>Contact Name</w:t>
            </w:r>
          </w:p>
        </w:tc>
        <w:tc>
          <w:tcPr>
            <w:tcW w:w="1475" w:type="dxa"/>
            <w:vAlign w:val="center"/>
          </w:tcPr>
          <w:p w:rsidR="00C94C02" w:rsidRPr="006A54A5" w:rsidRDefault="00C94C02" w:rsidP="00F44ED4"/>
        </w:tc>
        <w:tc>
          <w:tcPr>
            <w:tcW w:w="1493" w:type="dxa"/>
            <w:vAlign w:val="center"/>
          </w:tcPr>
          <w:p w:rsidR="00C94C02" w:rsidRPr="006A54A5" w:rsidRDefault="00C94C02" w:rsidP="00F44ED4"/>
        </w:tc>
        <w:tc>
          <w:tcPr>
            <w:tcW w:w="1232" w:type="dxa"/>
          </w:tcPr>
          <w:p w:rsidR="00C94C02" w:rsidRPr="006A54A5" w:rsidRDefault="00C94C02" w:rsidP="00F44ED4"/>
        </w:tc>
        <w:tc>
          <w:tcPr>
            <w:tcW w:w="1518" w:type="dxa"/>
            <w:vAlign w:val="center"/>
          </w:tcPr>
          <w:p w:rsidR="00C94C02" w:rsidRPr="006A54A5" w:rsidRDefault="00C94C02" w:rsidP="00F44ED4"/>
        </w:tc>
      </w:tr>
      <w:tr w:rsidR="00C94C02" w:rsidRPr="006A54A5" w:rsidTr="00F44ED4">
        <w:trPr>
          <w:trHeight w:val="350"/>
        </w:trPr>
        <w:tc>
          <w:tcPr>
            <w:tcW w:w="3750" w:type="dxa"/>
            <w:vAlign w:val="center"/>
          </w:tcPr>
          <w:p w:rsidR="00C94C02" w:rsidRPr="006A54A5" w:rsidRDefault="00C94C02" w:rsidP="00F44ED4">
            <w:r w:rsidRPr="006A54A5">
              <w:t>Company Name</w:t>
            </w:r>
          </w:p>
        </w:tc>
        <w:tc>
          <w:tcPr>
            <w:tcW w:w="1475" w:type="dxa"/>
            <w:vAlign w:val="center"/>
          </w:tcPr>
          <w:p w:rsidR="00C94C02" w:rsidRPr="006A54A5" w:rsidRDefault="00C94C02" w:rsidP="00F44ED4"/>
        </w:tc>
        <w:tc>
          <w:tcPr>
            <w:tcW w:w="1493" w:type="dxa"/>
            <w:vAlign w:val="center"/>
          </w:tcPr>
          <w:p w:rsidR="00C94C02" w:rsidRPr="006A54A5" w:rsidRDefault="00C94C02" w:rsidP="00F44ED4"/>
        </w:tc>
        <w:tc>
          <w:tcPr>
            <w:tcW w:w="1232" w:type="dxa"/>
          </w:tcPr>
          <w:p w:rsidR="00C94C02" w:rsidRPr="006A54A5" w:rsidRDefault="00C94C02" w:rsidP="00F44ED4"/>
        </w:tc>
        <w:tc>
          <w:tcPr>
            <w:tcW w:w="1518" w:type="dxa"/>
            <w:vAlign w:val="center"/>
          </w:tcPr>
          <w:p w:rsidR="00C94C02" w:rsidRPr="006A54A5" w:rsidRDefault="00C94C02" w:rsidP="00F44ED4"/>
        </w:tc>
      </w:tr>
      <w:tr w:rsidR="00C94C02" w:rsidRPr="006A54A5" w:rsidTr="00F44ED4">
        <w:trPr>
          <w:trHeight w:val="350"/>
        </w:trPr>
        <w:tc>
          <w:tcPr>
            <w:tcW w:w="3750" w:type="dxa"/>
            <w:vAlign w:val="center"/>
          </w:tcPr>
          <w:p w:rsidR="00C94C02" w:rsidRPr="006A54A5" w:rsidRDefault="00C94C02" w:rsidP="00F44ED4">
            <w:r w:rsidRPr="006A54A5">
              <w:t>Address</w:t>
            </w:r>
          </w:p>
        </w:tc>
        <w:tc>
          <w:tcPr>
            <w:tcW w:w="1475" w:type="dxa"/>
            <w:vAlign w:val="center"/>
          </w:tcPr>
          <w:p w:rsidR="00C94C02" w:rsidRPr="006A54A5" w:rsidRDefault="00C94C02" w:rsidP="00F44ED4"/>
        </w:tc>
        <w:tc>
          <w:tcPr>
            <w:tcW w:w="1493" w:type="dxa"/>
            <w:vAlign w:val="center"/>
          </w:tcPr>
          <w:p w:rsidR="00C94C02" w:rsidRPr="006A54A5" w:rsidRDefault="00C94C02" w:rsidP="00F44ED4"/>
        </w:tc>
        <w:tc>
          <w:tcPr>
            <w:tcW w:w="1232" w:type="dxa"/>
          </w:tcPr>
          <w:p w:rsidR="00C94C02" w:rsidRPr="006A54A5" w:rsidRDefault="00C94C02" w:rsidP="00F44ED4"/>
        </w:tc>
        <w:tc>
          <w:tcPr>
            <w:tcW w:w="1518" w:type="dxa"/>
            <w:vAlign w:val="center"/>
          </w:tcPr>
          <w:p w:rsidR="00C94C02" w:rsidRPr="006A54A5" w:rsidRDefault="00C94C02" w:rsidP="00F44ED4"/>
        </w:tc>
      </w:tr>
      <w:tr w:rsidR="00C94C02" w:rsidRPr="006A54A5" w:rsidTr="00F44ED4">
        <w:trPr>
          <w:trHeight w:val="350"/>
        </w:trPr>
        <w:tc>
          <w:tcPr>
            <w:tcW w:w="3750" w:type="dxa"/>
            <w:vAlign w:val="center"/>
          </w:tcPr>
          <w:p w:rsidR="00C94C02" w:rsidRPr="006A54A5" w:rsidRDefault="00C94C02" w:rsidP="00F44ED4">
            <w:r w:rsidRPr="006A54A5">
              <w:t>Industry</w:t>
            </w:r>
          </w:p>
        </w:tc>
        <w:tc>
          <w:tcPr>
            <w:tcW w:w="1475" w:type="dxa"/>
            <w:vAlign w:val="center"/>
          </w:tcPr>
          <w:p w:rsidR="00C94C02" w:rsidRPr="006A54A5" w:rsidRDefault="00C94C02" w:rsidP="00F44ED4"/>
        </w:tc>
        <w:tc>
          <w:tcPr>
            <w:tcW w:w="1493" w:type="dxa"/>
            <w:vAlign w:val="center"/>
          </w:tcPr>
          <w:p w:rsidR="00C94C02" w:rsidRPr="006A54A5" w:rsidRDefault="00C94C02" w:rsidP="00F44ED4"/>
        </w:tc>
        <w:tc>
          <w:tcPr>
            <w:tcW w:w="1232" w:type="dxa"/>
          </w:tcPr>
          <w:p w:rsidR="00C94C02" w:rsidRPr="006A54A5" w:rsidRDefault="00C94C02" w:rsidP="00F44ED4"/>
        </w:tc>
        <w:tc>
          <w:tcPr>
            <w:tcW w:w="1518" w:type="dxa"/>
            <w:vAlign w:val="center"/>
          </w:tcPr>
          <w:p w:rsidR="00C94C02" w:rsidRPr="006A54A5" w:rsidRDefault="00C94C02" w:rsidP="00F44ED4"/>
        </w:tc>
      </w:tr>
      <w:tr w:rsidR="00C94C02" w:rsidRPr="006A54A5" w:rsidTr="00F44ED4">
        <w:trPr>
          <w:trHeight w:val="350"/>
        </w:trPr>
        <w:tc>
          <w:tcPr>
            <w:tcW w:w="3750" w:type="dxa"/>
            <w:vAlign w:val="center"/>
          </w:tcPr>
          <w:p w:rsidR="00C94C02" w:rsidRPr="006A54A5" w:rsidRDefault="00C94C02" w:rsidP="00F44ED4">
            <w:r w:rsidRPr="006A54A5">
              <w:t>Telephone Number</w:t>
            </w:r>
            <w:r>
              <w:t xml:space="preserve"> (country/area code)</w:t>
            </w:r>
          </w:p>
        </w:tc>
        <w:tc>
          <w:tcPr>
            <w:tcW w:w="1475" w:type="dxa"/>
            <w:vAlign w:val="center"/>
          </w:tcPr>
          <w:p w:rsidR="00C94C02" w:rsidRPr="006A54A5" w:rsidRDefault="00C94C02" w:rsidP="00F44ED4"/>
        </w:tc>
        <w:tc>
          <w:tcPr>
            <w:tcW w:w="1493" w:type="dxa"/>
            <w:vAlign w:val="center"/>
          </w:tcPr>
          <w:p w:rsidR="00C94C02" w:rsidRPr="006A54A5" w:rsidRDefault="00C94C02" w:rsidP="00F44ED4"/>
        </w:tc>
        <w:tc>
          <w:tcPr>
            <w:tcW w:w="1232" w:type="dxa"/>
          </w:tcPr>
          <w:p w:rsidR="00C94C02" w:rsidRPr="006A54A5" w:rsidRDefault="00C94C02" w:rsidP="00F44ED4"/>
        </w:tc>
        <w:tc>
          <w:tcPr>
            <w:tcW w:w="1518" w:type="dxa"/>
            <w:vAlign w:val="center"/>
          </w:tcPr>
          <w:p w:rsidR="00C94C02" w:rsidRPr="006A54A5" w:rsidRDefault="00C94C02" w:rsidP="00F44ED4"/>
        </w:tc>
      </w:tr>
      <w:tr w:rsidR="00C94C02" w:rsidRPr="006A54A5" w:rsidTr="00F44ED4">
        <w:trPr>
          <w:trHeight w:val="350"/>
        </w:trPr>
        <w:tc>
          <w:tcPr>
            <w:tcW w:w="3750" w:type="dxa"/>
            <w:vAlign w:val="center"/>
          </w:tcPr>
          <w:p w:rsidR="00C94C02" w:rsidRPr="006A54A5" w:rsidRDefault="00C94C02" w:rsidP="00F44ED4">
            <w:r w:rsidRPr="006A54A5">
              <w:t>Product version #</w:t>
            </w:r>
          </w:p>
        </w:tc>
        <w:tc>
          <w:tcPr>
            <w:tcW w:w="1475" w:type="dxa"/>
            <w:vAlign w:val="center"/>
          </w:tcPr>
          <w:p w:rsidR="00C94C02" w:rsidRPr="006A54A5" w:rsidRDefault="00C94C02" w:rsidP="00F44ED4"/>
        </w:tc>
        <w:tc>
          <w:tcPr>
            <w:tcW w:w="1493" w:type="dxa"/>
            <w:vAlign w:val="center"/>
          </w:tcPr>
          <w:p w:rsidR="00C94C02" w:rsidRPr="006A54A5" w:rsidRDefault="00C94C02" w:rsidP="00F44ED4"/>
        </w:tc>
        <w:tc>
          <w:tcPr>
            <w:tcW w:w="1232" w:type="dxa"/>
          </w:tcPr>
          <w:p w:rsidR="00C94C02" w:rsidRPr="006A54A5" w:rsidRDefault="00C94C02" w:rsidP="00F44ED4"/>
        </w:tc>
        <w:tc>
          <w:tcPr>
            <w:tcW w:w="1518" w:type="dxa"/>
            <w:vAlign w:val="center"/>
          </w:tcPr>
          <w:p w:rsidR="00C94C02" w:rsidRPr="006A54A5" w:rsidRDefault="00C94C02" w:rsidP="00F44ED4"/>
        </w:tc>
      </w:tr>
      <w:tr w:rsidR="00C94C02" w:rsidRPr="006A54A5" w:rsidTr="00F44ED4">
        <w:trPr>
          <w:trHeight w:val="350"/>
        </w:trPr>
        <w:tc>
          <w:tcPr>
            <w:tcW w:w="3750" w:type="dxa"/>
            <w:vAlign w:val="center"/>
          </w:tcPr>
          <w:p w:rsidR="00C94C02" w:rsidRPr="006A54A5" w:rsidRDefault="00C94C02" w:rsidP="00F44ED4">
            <w:r w:rsidRPr="006A54A5">
              <w:t xml:space="preserve"># of </w:t>
            </w:r>
            <w:r>
              <w:t>y</w:t>
            </w:r>
            <w:r w:rsidRPr="006A54A5">
              <w:t xml:space="preserve">ears as a performance and </w:t>
            </w:r>
            <w:r>
              <w:t xml:space="preserve">learning </w:t>
            </w:r>
            <w:r w:rsidRPr="006A54A5">
              <w:t xml:space="preserve">management </w:t>
            </w:r>
            <w:r w:rsidRPr="006A54A5">
              <w:lastRenderedPageBreak/>
              <w:t>customer</w:t>
            </w:r>
          </w:p>
        </w:tc>
        <w:tc>
          <w:tcPr>
            <w:tcW w:w="1475" w:type="dxa"/>
            <w:vAlign w:val="center"/>
          </w:tcPr>
          <w:p w:rsidR="00C94C02" w:rsidRPr="006A54A5" w:rsidRDefault="00C94C02" w:rsidP="00F44ED4"/>
        </w:tc>
        <w:tc>
          <w:tcPr>
            <w:tcW w:w="1493" w:type="dxa"/>
            <w:vAlign w:val="center"/>
          </w:tcPr>
          <w:p w:rsidR="00C94C02" w:rsidRPr="006A54A5" w:rsidRDefault="00C94C02" w:rsidP="00F44ED4"/>
        </w:tc>
        <w:tc>
          <w:tcPr>
            <w:tcW w:w="1232" w:type="dxa"/>
          </w:tcPr>
          <w:p w:rsidR="00C94C02" w:rsidRPr="006A54A5" w:rsidRDefault="00C94C02" w:rsidP="00F44ED4"/>
        </w:tc>
        <w:tc>
          <w:tcPr>
            <w:tcW w:w="1518" w:type="dxa"/>
            <w:vAlign w:val="center"/>
          </w:tcPr>
          <w:p w:rsidR="00C94C02" w:rsidRPr="006A54A5" w:rsidRDefault="00C94C02" w:rsidP="00F44ED4"/>
        </w:tc>
      </w:tr>
      <w:tr w:rsidR="00C94C02" w:rsidRPr="006A54A5" w:rsidTr="00F44ED4">
        <w:trPr>
          <w:trHeight w:val="350"/>
        </w:trPr>
        <w:tc>
          <w:tcPr>
            <w:tcW w:w="3750" w:type="dxa"/>
            <w:vAlign w:val="center"/>
          </w:tcPr>
          <w:p w:rsidR="00C94C02" w:rsidRPr="006A54A5" w:rsidRDefault="00C94C02" w:rsidP="00F44ED4">
            <w:r w:rsidRPr="006A54A5">
              <w:lastRenderedPageBreak/>
              <w:t>Brief description of implementation number</w:t>
            </w:r>
            <w:r>
              <w:t xml:space="preserve"> </w:t>
            </w:r>
            <w:r w:rsidRPr="006A54A5">
              <w:t>/</w:t>
            </w:r>
            <w:r>
              <w:t xml:space="preserve"> </w:t>
            </w:r>
            <w:r w:rsidRPr="006A54A5">
              <w:t>size</w:t>
            </w:r>
            <w:r>
              <w:t xml:space="preserve"> </w:t>
            </w:r>
            <w:r w:rsidRPr="006A54A5">
              <w:t>/</w:t>
            </w:r>
            <w:r>
              <w:t xml:space="preserve"> </w:t>
            </w:r>
            <w:r w:rsidRPr="006A54A5">
              <w:t>type</w:t>
            </w:r>
            <w:r>
              <w:t xml:space="preserve"> </w:t>
            </w:r>
            <w:r w:rsidRPr="006A54A5">
              <w:t>/</w:t>
            </w:r>
            <w:r>
              <w:t xml:space="preserve"> </w:t>
            </w:r>
            <w:r w:rsidRPr="006A54A5">
              <w:t>locations</w:t>
            </w:r>
            <w:r>
              <w:t xml:space="preserve"> </w:t>
            </w:r>
            <w:r w:rsidRPr="006A54A5">
              <w:t>/</w:t>
            </w:r>
            <w:r>
              <w:t xml:space="preserve"> s</w:t>
            </w:r>
            <w:r w:rsidRPr="006A54A5">
              <w:t>oftware version and resources committed, etc.</w:t>
            </w:r>
          </w:p>
        </w:tc>
        <w:tc>
          <w:tcPr>
            <w:tcW w:w="1475" w:type="dxa"/>
            <w:vAlign w:val="center"/>
          </w:tcPr>
          <w:p w:rsidR="00C94C02" w:rsidRPr="006A54A5" w:rsidRDefault="00C94C02" w:rsidP="00F44ED4"/>
        </w:tc>
        <w:tc>
          <w:tcPr>
            <w:tcW w:w="1493" w:type="dxa"/>
            <w:vAlign w:val="center"/>
          </w:tcPr>
          <w:p w:rsidR="00C94C02" w:rsidRPr="006A54A5" w:rsidRDefault="00C94C02" w:rsidP="00F44ED4"/>
        </w:tc>
        <w:tc>
          <w:tcPr>
            <w:tcW w:w="1232" w:type="dxa"/>
          </w:tcPr>
          <w:p w:rsidR="00C94C02" w:rsidRPr="006A54A5" w:rsidRDefault="00C94C02" w:rsidP="00F44ED4"/>
        </w:tc>
        <w:tc>
          <w:tcPr>
            <w:tcW w:w="1518" w:type="dxa"/>
            <w:vAlign w:val="center"/>
          </w:tcPr>
          <w:p w:rsidR="00C94C02" w:rsidRPr="006A54A5" w:rsidRDefault="00C94C02" w:rsidP="00F44ED4"/>
        </w:tc>
      </w:tr>
      <w:tr w:rsidR="00C94C02" w:rsidRPr="006A54A5" w:rsidTr="00F44ED4">
        <w:trPr>
          <w:trHeight w:val="350"/>
        </w:trPr>
        <w:tc>
          <w:tcPr>
            <w:tcW w:w="3750" w:type="dxa"/>
            <w:vAlign w:val="center"/>
          </w:tcPr>
          <w:p w:rsidR="00C94C02" w:rsidRPr="006A54A5" w:rsidRDefault="00C94C02" w:rsidP="00F44ED4">
            <w:r w:rsidRPr="006A54A5">
              <w:t>Is a site visit with this client possible?</w:t>
            </w:r>
          </w:p>
        </w:tc>
        <w:tc>
          <w:tcPr>
            <w:tcW w:w="1475" w:type="dxa"/>
            <w:vAlign w:val="center"/>
          </w:tcPr>
          <w:p w:rsidR="00C94C02" w:rsidRPr="006A54A5" w:rsidRDefault="00C94C02" w:rsidP="00F44ED4"/>
        </w:tc>
        <w:tc>
          <w:tcPr>
            <w:tcW w:w="1493" w:type="dxa"/>
            <w:vAlign w:val="center"/>
          </w:tcPr>
          <w:p w:rsidR="00C94C02" w:rsidRPr="006A54A5" w:rsidRDefault="00C94C02" w:rsidP="00F44ED4"/>
        </w:tc>
        <w:tc>
          <w:tcPr>
            <w:tcW w:w="1232" w:type="dxa"/>
          </w:tcPr>
          <w:p w:rsidR="00C94C02" w:rsidRPr="006A54A5" w:rsidRDefault="00C94C02" w:rsidP="00F44ED4"/>
        </w:tc>
        <w:tc>
          <w:tcPr>
            <w:tcW w:w="1518" w:type="dxa"/>
            <w:vAlign w:val="center"/>
          </w:tcPr>
          <w:p w:rsidR="00C94C02" w:rsidRPr="006A54A5" w:rsidRDefault="00C94C02" w:rsidP="00F44ED4"/>
        </w:tc>
      </w:tr>
    </w:tbl>
    <w:p w:rsidR="00C94C02" w:rsidRDefault="00C94C02" w:rsidP="00C94C02">
      <w:pPr>
        <w:pStyle w:val="RFPHeading"/>
      </w:pPr>
    </w:p>
    <w:p w:rsidR="004127AC" w:rsidRPr="00C94C02" w:rsidRDefault="004127AC" w:rsidP="00C94C02"/>
    <w:sectPr w:rsidR="004127AC" w:rsidRPr="00C94C02" w:rsidSect="00BA5492">
      <w:headerReference w:type="default" r:id="rId11"/>
      <w:footerReference w:type="default" r:id="rId12"/>
      <w:type w:val="continuous"/>
      <w:pgSz w:w="12240" w:h="15840" w:code="1"/>
      <w:pgMar w:top="1440" w:right="1797" w:bottom="1440"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5807" w:rsidRDefault="00E35807">
      <w:r>
        <w:separator/>
      </w:r>
    </w:p>
  </w:endnote>
  <w:endnote w:type="continuationSeparator" w:id="1">
    <w:p w:rsidR="00E35807" w:rsidRDefault="00E358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Grande">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Frutiger LT Std 55 Roman">
    <w:panose1 w:val="00000000000000000000"/>
    <w:charset w:val="00"/>
    <w:family w:val="swiss"/>
    <w:notTrueType/>
    <w:pitch w:val="variable"/>
    <w:sig w:usb0="800000AF" w:usb1="4000204A"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D3F" w:rsidRPr="000D6AE2" w:rsidRDefault="00C94C02" w:rsidP="000D6AE2">
    <w:pPr>
      <w:pStyle w:val="NormalParagraphStyle"/>
      <w:rPr>
        <w:rFonts w:ascii="Verdana" w:hAnsi="Verdana" w:cs="Frutiger LT Std 55 Roman"/>
        <w:caps/>
        <w:color w:val="808080"/>
        <w:spacing w:val="9"/>
        <w:sz w:val="14"/>
        <w:szCs w:val="14"/>
      </w:rPr>
    </w:pPr>
    <w:r>
      <w:rPr>
        <w:rFonts w:ascii="Verdana" w:hAnsi="Verdana"/>
        <w:caps/>
        <w:color w:val="808080"/>
        <w:sz w:val="14"/>
        <w:szCs w:val="14"/>
      </w:rPr>
      <w:t xml:space="preserve">bersin &amp; associates © 2009 • </w:t>
    </w:r>
    <w:r w:rsidR="00D40D3F" w:rsidRPr="000D6AE2">
      <w:rPr>
        <w:rFonts w:ascii="Verdana" w:hAnsi="Verdana"/>
        <w:caps/>
        <w:color w:val="808080"/>
        <w:sz w:val="14"/>
        <w:szCs w:val="14"/>
      </w:rPr>
      <w:t>licensed material</w:t>
    </w:r>
    <w:r w:rsidR="00D40D3F" w:rsidRPr="000D6AE2">
      <w:rPr>
        <w:rFonts w:ascii="Verdana" w:hAnsi="Verdana"/>
      </w:rPr>
      <w:tab/>
      <w:t xml:space="preserve">   </w:t>
    </w:r>
    <w:r>
      <w:rPr>
        <w:rFonts w:ascii="Verdana" w:hAnsi="Verdana"/>
      </w:rPr>
      <w:t xml:space="preserve">   </w:t>
    </w:r>
    <w:r w:rsidR="00D40D3F" w:rsidRPr="000D6AE2">
      <w:rPr>
        <w:rFonts w:ascii="Verdana" w:hAnsi="Verdana"/>
      </w:rPr>
      <w:t xml:space="preserve">   </w:t>
    </w:r>
    <w:r w:rsidR="00D40D3F" w:rsidRPr="000D6AE2">
      <w:rPr>
        <w:rFonts w:ascii="Verdana" w:hAnsi="Verdana"/>
        <w:color w:val="808080"/>
      </w:rPr>
      <w:t xml:space="preserve"> </w:t>
    </w:r>
    <w:r w:rsidR="00D40D3F">
      <w:rPr>
        <w:rFonts w:ascii="Verdana" w:hAnsi="Verdana"/>
        <w:color w:val="808080"/>
      </w:rPr>
      <w:t xml:space="preserve"> </w:t>
    </w:r>
    <w:r>
      <w:rPr>
        <w:rFonts w:ascii="Verdana" w:hAnsi="Verdana"/>
        <w:color w:val="808080"/>
      </w:rPr>
      <w:t xml:space="preserve">                        </w:t>
    </w:r>
    <w:r w:rsidR="00D40D3F">
      <w:rPr>
        <w:rFonts w:ascii="Verdana" w:hAnsi="Verdana"/>
        <w:color w:val="808080"/>
      </w:rPr>
      <w:tab/>
      <w:t xml:space="preserve">    </w:t>
    </w:r>
    <w:r>
      <w:rPr>
        <w:rFonts w:ascii="Verdana" w:hAnsi="Verdana"/>
        <w:color w:val="808080"/>
      </w:rPr>
      <w:t xml:space="preserve"> </w:t>
    </w:r>
    <w:r w:rsidR="00D57CAF" w:rsidRPr="000D6AE2">
      <w:rPr>
        <w:rStyle w:val="PageNumber"/>
        <w:rFonts w:ascii="Verdana" w:hAnsi="Verdana"/>
        <w:color w:val="808080"/>
        <w:sz w:val="20"/>
        <w:szCs w:val="20"/>
      </w:rPr>
      <w:fldChar w:fldCharType="begin"/>
    </w:r>
    <w:r w:rsidR="00D40D3F" w:rsidRPr="000D6AE2">
      <w:rPr>
        <w:rStyle w:val="PageNumber"/>
        <w:rFonts w:ascii="Verdana" w:hAnsi="Verdana"/>
        <w:color w:val="808080"/>
        <w:sz w:val="20"/>
        <w:szCs w:val="20"/>
      </w:rPr>
      <w:instrText xml:space="preserve"> PAGE </w:instrText>
    </w:r>
    <w:r w:rsidR="00D57CAF" w:rsidRPr="000D6AE2">
      <w:rPr>
        <w:rStyle w:val="PageNumber"/>
        <w:rFonts w:ascii="Verdana" w:hAnsi="Verdana"/>
        <w:color w:val="808080"/>
        <w:sz w:val="20"/>
        <w:szCs w:val="20"/>
      </w:rPr>
      <w:fldChar w:fldCharType="separate"/>
    </w:r>
    <w:r w:rsidR="00B7201D">
      <w:rPr>
        <w:rStyle w:val="PageNumber"/>
        <w:rFonts w:ascii="Verdana" w:hAnsi="Verdana"/>
        <w:noProof/>
        <w:color w:val="808080"/>
        <w:sz w:val="20"/>
        <w:szCs w:val="20"/>
      </w:rPr>
      <w:t>4</w:t>
    </w:r>
    <w:r w:rsidR="00D57CAF" w:rsidRPr="000D6AE2">
      <w:rPr>
        <w:rStyle w:val="PageNumber"/>
        <w:rFonts w:ascii="Verdana" w:hAnsi="Verdana"/>
        <w:color w:val="808080"/>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5807" w:rsidRDefault="00E35807">
      <w:r>
        <w:separator/>
      </w:r>
    </w:p>
  </w:footnote>
  <w:footnote w:type="continuationSeparator" w:id="1">
    <w:p w:rsidR="00E35807" w:rsidRDefault="00E358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D3F" w:rsidRPr="000D6AE2" w:rsidRDefault="00D57CAF" w:rsidP="000D6AE2">
    <w:pPr>
      <w:pStyle w:val="Header"/>
      <w:rPr>
        <w:b/>
        <w:bCs/>
        <w:caps/>
        <w:color w:val="FFFFFF"/>
      </w:rPr>
    </w:pPr>
    <w:r>
      <w:rPr>
        <w:b/>
        <w:bCs/>
        <w:caps/>
        <w:noProof/>
        <w:color w:val="FFFFFF"/>
      </w:rPr>
      <w:pict>
        <v:shapetype id="_x0000_t202" coordsize="21600,21600" o:spt="202" path="m,l,21600r21600,l21600,xe">
          <v:stroke joinstyle="miter"/>
          <v:path gradientshapeok="t" o:connecttype="rect"/>
        </v:shapetype>
        <v:shape id="_x0000_s2051" type="#_x0000_t202" style="position:absolute;margin-left:-10.8pt;margin-top:-28.95pt;width:378pt;height:36.15pt;z-index:-251657728" filled="f" stroked="f">
          <v:textbox style="mso-next-textbox:#_x0000_s2051">
            <w:txbxContent>
              <w:p w:rsidR="00F94040" w:rsidRPr="00F94040" w:rsidRDefault="00F94040" w:rsidP="00F94040">
                <w:pPr>
                  <w:pStyle w:val="Header"/>
                  <w:rPr>
                    <w:rFonts w:ascii="Verdana" w:hAnsi="Verdana"/>
                    <w:b/>
                    <w:bCs/>
                    <w:caps/>
                    <w:color w:val="FFFFFF"/>
                    <w:sz w:val="30"/>
                    <w:szCs w:val="30"/>
                  </w:rPr>
                </w:pPr>
                <w:r w:rsidRPr="00F94040">
                  <w:rPr>
                    <w:rFonts w:ascii="Verdana" w:hAnsi="Verdana"/>
                    <w:b/>
                    <w:bCs/>
                    <w:caps/>
                    <w:color w:val="FFFFFF"/>
                    <w:sz w:val="30"/>
                    <w:szCs w:val="30"/>
                  </w:rPr>
                  <w:t>&lt;COMPANY NAME&gt; RFP</w:t>
                </w:r>
              </w:p>
              <w:p w:rsidR="00D40D3F" w:rsidRPr="000D6AE2" w:rsidRDefault="00D40D3F" w:rsidP="00F94040">
                <w:pPr>
                  <w:rPr>
                    <w:rFonts w:ascii="Verdana" w:hAnsi="Verdana"/>
                    <w:sz w:val="30"/>
                    <w:szCs w:val="30"/>
                  </w:rPr>
                </w:pPr>
                <w:r w:rsidRPr="000D6AE2">
                  <w:rPr>
                    <w:rFonts w:ascii="Verdana" w:hAnsi="Verdana"/>
                    <w:b/>
                    <w:bCs/>
                    <w:caps/>
                    <w:color w:val="FFFFFF"/>
                    <w:sz w:val="30"/>
                    <w:szCs w:val="30"/>
                  </w:rPr>
                  <w:t>Planning</w:t>
                </w:r>
              </w:p>
            </w:txbxContent>
          </v:textbox>
        </v:shape>
      </w:pict>
    </w:r>
    <w:r w:rsidR="00B7201D">
      <w:rPr>
        <w:b/>
        <w:bCs/>
        <w:caps/>
        <w:noProof/>
        <w:color w:val="FFFFFF"/>
      </w:rPr>
      <w:drawing>
        <wp:anchor distT="0" distB="0" distL="114300" distR="114300" simplePos="0" relativeHeight="251656704" behindDoc="1" locked="0" layoutInCell="1" allowOverlap="1">
          <wp:simplePos x="0" y="0"/>
          <wp:positionH relativeFrom="column">
            <wp:posOffset>-1146810</wp:posOffset>
          </wp:positionH>
          <wp:positionV relativeFrom="paragraph">
            <wp:posOffset>-457200</wp:posOffset>
          </wp:positionV>
          <wp:extent cx="7790180" cy="688340"/>
          <wp:effectExtent l="19050" t="0" r="1270" b="0"/>
          <wp:wrapNone/>
          <wp:docPr id="6" name="Picture 1" descr="2n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nd_page"/>
                  <pic:cNvPicPr>
                    <a:picLocks noChangeAspect="1" noChangeArrowheads="1"/>
                  </pic:cNvPicPr>
                </pic:nvPicPr>
                <pic:blipFill>
                  <a:blip r:embed="rId1"/>
                  <a:srcRect/>
                  <a:stretch>
                    <a:fillRect/>
                  </a:stretch>
                </pic:blipFill>
                <pic:spPr bwMode="auto">
                  <a:xfrm>
                    <a:off x="0" y="0"/>
                    <a:ext cx="7790180" cy="688340"/>
                  </a:xfrm>
                  <a:prstGeom prst="rect">
                    <a:avLst/>
                  </a:prstGeom>
                  <a:noFill/>
                  <a:ln w="9525">
                    <a:noFill/>
                    <a:miter lim="800000"/>
                    <a:headEnd/>
                    <a:tailEnd/>
                  </a:ln>
                </pic:spPr>
              </pic:pic>
            </a:graphicData>
          </a:graphic>
        </wp:anchor>
      </w:drawing>
    </w:r>
    <w:r w:rsidR="00B7201D">
      <w:rPr>
        <w:noProof/>
      </w:rPr>
      <w:drawing>
        <wp:anchor distT="0" distB="0" distL="114300" distR="114300" simplePos="0" relativeHeight="251657728" behindDoc="1" locked="0" layoutInCell="1" allowOverlap="1">
          <wp:simplePos x="0" y="0"/>
          <wp:positionH relativeFrom="column">
            <wp:posOffset>6073140</wp:posOffset>
          </wp:positionH>
          <wp:positionV relativeFrom="paragraph">
            <wp:posOffset>-264160</wp:posOffset>
          </wp:positionV>
          <wp:extent cx="463550" cy="300355"/>
          <wp:effectExtent l="19050" t="0" r="0" b="0"/>
          <wp:wrapNone/>
          <wp:docPr id="5" name="Picture 4" descr="small_bers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mall_bersin"/>
                  <pic:cNvPicPr>
                    <a:picLocks noChangeAspect="1" noChangeArrowheads="1"/>
                  </pic:cNvPicPr>
                </pic:nvPicPr>
                <pic:blipFill>
                  <a:blip r:embed="rId2"/>
                  <a:srcRect/>
                  <a:stretch>
                    <a:fillRect/>
                  </a:stretch>
                </pic:blipFill>
                <pic:spPr bwMode="auto">
                  <a:xfrm>
                    <a:off x="0" y="0"/>
                    <a:ext cx="463550" cy="300355"/>
                  </a:xfrm>
                  <a:prstGeom prst="rect">
                    <a:avLst/>
                  </a:prstGeom>
                  <a:noFill/>
                  <a:ln w="9525">
                    <a:noFill/>
                    <a:miter lim="800000"/>
                    <a:headEnd/>
                    <a:tailEnd/>
                  </a:ln>
                </pic:spPr>
              </pic:pic>
            </a:graphicData>
          </a:graphic>
        </wp:anchor>
      </w:drawing>
    </w:r>
    <w:r w:rsidR="00D40D3F" w:rsidRPr="000D6AE2">
      <w:rPr>
        <w:b/>
        <w:bCs/>
        <w:caps/>
        <w:color w:val="FFFFFF"/>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5700CD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E2100F"/>
    <w:multiLevelType w:val="hybridMultilevel"/>
    <w:tmpl w:val="6702385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0F26339"/>
    <w:multiLevelType w:val="hybridMultilevel"/>
    <w:tmpl w:val="AA1C9C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7265A38"/>
    <w:multiLevelType w:val="hybridMultilevel"/>
    <w:tmpl w:val="9918A0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80E1F99"/>
    <w:multiLevelType w:val="hybridMultilevel"/>
    <w:tmpl w:val="E5AC7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CF67A1"/>
    <w:multiLevelType w:val="hybridMultilevel"/>
    <w:tmpl w:val="D68C5FD2"/>
    <w:lvl w:ilvl="0" w:tplc="15F4A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4D22A6"/>
    <w:multiLevelType w:val="hybridMultilevel"/>
    <w:tmpl w:val="E0C0D1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A195ECD"/>
    <w:multiLevelType w:val="hybridMultilevel"/>
    <w:tmpl w:val="61D0D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3B014D"/>
    <w:multiLevelType w:val="hybridMultilevel"/>
    <w:tmpl w:val="40BE12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E321EFE"/>
    <w:multiLevelType w:val="hybridMultilevel"/>
    <w:tmpl w:val="3E884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7A680B"/>
    <w:multiLevelType w:val="hybridMultilevel"/>
    <w:tmpl w:val="6C90319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04B2019"/>
    <w:multiLevelType w:val="hybridMultilevel"/>
    <w:tmpl w:val="1CBE2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BD00F0"/>
    <w:multiLevelType w:val="hybridMultilevel"/>
    <w:tmpl w:val="61CC2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1477DE"/>
    <w:multiLevelType w:val="multilevel"/>
    <w:tmpl w:val="4CC2193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28475734"/>
    <w:multiLevelType w:val="hybridMultilevel"/>
    <w:tmpl w:val="6804FEE0"/>
    <w:lvl w:ilvl="0" w:tplc="0409000F">
      <w:start w:val="1"/>
      <w:numFmt w:val="decimal"/>
      <w:lvlText w:val="%1."/>
      <w:lvlJc w:val="left"/>
      <w:pPr>
        <w:tabs>
          <w:tab w:val="num" w:pos="720"/>
        </w:tabs>
        <w:ind w:left="720" w:hanging="360"/>
      </w:pPr>
      <w:rPr>
        <w:rFont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5">
    <w:nsid w:val="2CC11B34"/>
    <w:multiLevelType w:val="hybridMultilevel"/>
    <w:tmpl w:val="BC00EAD6"/>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308A5FA9"/>
    <w:multiLevelType w:val="hybridMultilevel"/>
    <w:tmpl w:val="668E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F9752E"/>
    <w:multiLevelType w:val="hybridMultilevel"/>
    <w:tmpl w:val="4A32B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5743CE"/>
    <w:multiLevelType w:val="hybridMultilevel"/>
    <w:tmpl w:val="F636F74C"/>
    <w:lvl w:ilvl="0" w:tplc="15F4A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998299E"/>
    <w:multiLevelType w:val="hybridMultilevel"/>
    <w:tmpl w:val="9C8297C6"/>
    <w:lvl w:ilvl="0" w:tplc="15F4A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6E4F49"/>
    <w:multiLevelType w:val="hybridMultilevel"/>
    <w:tmpl w:val="E1A639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BC20EE3"/>
    <w:multiLevelType w:val="hybridMultilevel"/>
    <w:tmpl w:val="BF9EA4DE"/>
    <w:lvl w:ilvl="0" w:tplc="15F4A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E3787C"/>
    <w:multiLevelType w:val="hybridMultilevel"/>
    <w:tmpl w:val="D9F897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D9D531D"/>
    <w:multiLevelType w:val="hybridMultilevel"/>
    <w:tmpl w:val="A5AC3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116D0B"/>
    <w:multiLevelType w:val="hybridMultilevel"/>
    <w:tmpl w:val="109A66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0367BB4"/>
    <w:multiLevelType w:val="hybridMultilevel"/>
    <w:tmpl w:val="E23A6E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1FA322C"/>
    <w:multiLevelType w:val="hybridMultilevel"/>
    <w:tmpl w:val="D85CE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F06461"/>
    <w:multiLevelType w:val="hybridMultilevel"/>
    <w:tmpl w:val="3872D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4F5067"/>
    <w:multiLevelType w:val="hybridMultilevel"/>
    <w:tmpl w:val="8DF47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8C58DB"/>
    <w:multiLevelType w:val="hybridMultilevel"/>
    <w:tmpl w:val="033449AE"/>
    <w:lvl w:ilvl="0" w:tplc="15F4A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D339FD"/>
    <w:multiLevelType w:val="hybridMultilevel"/>
    <w:tmpl w:val="BE508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0D693E"/>
    <w:multiLevelType w:val="hybridMultilevel"/>
    <w:tmpl w:val="91D2CF2E"/>
    <w:lvl w:ilvl="0" w:tplc="15F4A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E2478F"/>
    <w:multiLevelType w:val="multilevel"/>
    <w:tmpl w:val="AA1C9CF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3">
    <w:nsid w:val="65A52BA8"/>
    <w:multiLevelType w:val="hybridMultilevel"/>
    <w:tmpl w:val="10F8782A"/>
    <w:lvl w:ilvl="0" w:tplc="15F4A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72E24A2"/>
    <w:multiLevelType w:val="hybridMultilevel"/>
    <w:tmpl w:val="4CC2193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CB53CC5"/>
    <w:multiLevelType w:val="hybridMultilevel"/>
    <w:tmpl w:val="1D80FC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2C1127"/>
    <w:multiLevelType w:val="hybridMultilevel"/>
    <w:tmpl w:val="551ED06A"/>
    <w:lvl w:ilvl="0" w:tplc="15F4A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6B43BFB"/>
    <w:multiLevelType w:val="hybridMultilevel"/>
    <w:tmpl w:val="85163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72344C7"/>
    <w:multiLevelType w:val="multilevel"/>
    <w:tmpl w:val="6C90319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7B0663B8"/>
    <w:multiLevelType w:val="hybridMultilevel"/>
    <w:tmpl w:val="D1F8B346"/>
    <w:lvl w:ilvl="0" w:tplc="15F4A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602745"/>
    <w:multiLevelType w:val="hybridMultilevel"/>
    <w:tmpl w:val="6A024A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416A76"/>
    <w:multiLevelType w:val="hybridMultilevel"/>
    <w:tmpl w:val="09BE3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35"/>
  </w:num>
  <w:num w:numId="4">
    <w:abstractNumId w:val="37"/>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num>
  <w:num w:numId="8">
    <w:abstractNumId w:val="27"/>
  </w:num>
  <w:num w:numId="9">
    <w:abstractNumId w:val="30"/>
  </w:num>
  <w:num w:numId="10">
    <w:abstractNumId w:val="17"/>
  </w:num>
  <w:num w:numId="11">
    <w:abstractNumId w:val="26"/>
  </w:num>
  <w:num w:numId="12">
    <w:abstractNumId w:val="28"/>
  </w:num>
  <w:num w:numId="13">
    <w:abstractNumId w:val="16"/>
  </w:num>
  <w:num w:numId="14">
    <w:abstractNumId w:val="41"/>
  </w:num>
  <w:num w:numId="15">
    <w:abstractNumId w:val="40"/>
  </w:num>
  <w:num w:numId="16">
    <w:abstractNumId w:val="7"/>
  </w:num>
  <w:num w:numId="17">
    <w:abstractNumId w:val="1"/>
  </w:num>
  <w:num w:numId="18">
    <w:abstractNumId w:val="3"/>
  </w:num>
  <w:num w:numId="19">
    <w:abstractNumId w:val="11"/>
  </w:num>
  <w:num w:numId="20">
    <w:abstractNumId w:val="23"/>
  </w:num>
  <w:num w:numId="21">
    <w:abstractNumId w:val="8"/>
  </w:num>
  <w:num w:numId="22">
    <w:abstractNumId w:val="10"/>
  </w:num>
  <w:num w:numId="23">
    <w:abstractNumId w:val="38"/>
  </w:num>
  <w:num w:numId="24">
    <w:abstractNumId w:val="20"/>
  </w:num>
  <w:num w:numId="25">
    <w:abstractNumId w:val="25"/>
  </w:num>
  <w:num w:numId="26">
    <w:abstractNumId w:val="34"/>
  </w:num>
  <w:num w:numId="27">
    <w:abstractNumId w:val="13"/>
  </w:num>
  <w:num w:numId="28">
    <w:abstractNumId w:val="22"/>
  </w:num>
  <w:num w:numId="29">
    <w:abstractNumId w:val="24"/>
  </w:num>
  <w:num w:numId="30">
    <w:abstractNumId w:val="2"/>
  </w:num>
  <w:num w:numId="31">
    <w:abstractNumId w:val="32"/>
  </w:num>
  <w:num w:numId="32">
    <w:abstractNumId w:val="6"/>
  </w:num>
  <w:num w:numId="33">
    <w:abstractNumId w:val="14"/>
  </w:num>
  <w:num w:numId="34">
    <w:abstractNumId w:val="33"/>
  </w:num>
  <w:num w:numId="35">
    <w:abstractNumId w:val="18"/>
  </w:num>
  <w:num w:numId="36">
    <w:abstractNumId w:val="39"/>
  </w:num>
  <w:num w:numId="37">
    <w:abstractNumId w:val="21"/>
  </w:num>
  <w:num w:numId="38">
    <w:abstractNumId w:val="19"/>
  </w:num>
  <w:num w:numId="39">
    <w:abstractNumId w:val="29"/>
  </w:num>
  <w:num w:numId="40">
    <w:abstractNumId w:val="5"/>
  </w:num>
  <w:num w:numId="41">
    <w:abstractNumId w:val="36"/>
  </w:num>
  <w:num w:numId="42">
    <w:abstractNumId w:val="3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rsids>
    <w:rsidRoot w:val="00F94040"/>
    <w:rsid w:val="000006F1"/>
    <w:rsid w:val="000013EE"/>
    <w:rsid w:val="00001596"/>
    <w:rsid w:val="00001C08"/>
    <w:rsid w:val="00002470"/>
    <w:rsid w:val="00002C5D"/>
    <w:rsid w:val="00002CAB"/>
    <w:rsid w:val="000033FF"/>
    <w:rsid w:val="0000394F"/>
    <w:rsid w:val="00003B89"/>
    <w:rsid w:val="00004033"/>
    <w:rsid w:val="00004703"/>
    <w:rsid w:val="000055B8"/>
    <w:rsid w:val="00005A51"/>
    <w:rsid w:val="00007EB0"/>
    <w:rsid w:val="0001047D"/>
    <w:rsid w:val="00010737"/>
    <w:rsid w:val="00011BCC"/>
    <w:rsid w:val="0001225A"/>
    <w:rsid w:val="00012DA7"/>
    <w:rsid w:val="00013031"/>
    <w:rsid w:val="000138E1"/>
    <w:rsid w:val="00015140"/>
    <w:rsid w:val="000158F2"/>
    <w:rsid w:val="0001593C"/>
    <w:rsid w:val="00015AC2"/>
    <w:rsid w:val="00016B3A"/>
    <w:rsid w:val="00016B7E"/>
    <w:rsid w:val="00016D12"/>
    <w:rsid w:val="00016E66"/>
    <w:rsid w:val="00020114"/>
    <w:rsid w:val="00020F75"/>
    <w:rsid w:val="000218A4"/>
    <w:rsid w:val="00022311"/>
    <w:rsid w:val="000225C7"/>
    <w:rsid w:val="000227BE"/>
    <w:rsid w:val="00022D19"/>
    <w:rsid w:val="00023176"/>
    <w:rsid w:val="000238C7"/>
    <w:rsid w:val="00024E0A"/>
    <w:rsid w:val="000250FA"/>
    <w:rsid w:val="000256D9"/>
    <w:rsid w:val="00027814"/>
    <w:rsid w:val="00027D79"/>
    <w:rsid w:val="000300F0"/>
    <w:rsid w:val="00030B9E"/>
    <w:rsid w:val="00031F22"/>
    <w:rsid w:val="00032D21"/>
    <w:rsid w:val="00033E41"/>
    <w:rsid w:val="00035A14"/>
    <w:rsid w:val="00035B6F"/>
    <w:rsid w:val="000367DA"/>
    <w:rsid w:val="0003729D"/>
    <w:rsid w:val="0003756F"/>
    <w:rsid w:val="000401D1"/>
    <w:rsid w:val="00041397"/>
    <w:rsid w:val="00041453"/>
    <w:rsid w:val="000426E8"/>
    <w:rsid w:val="00042E21"/>
    <w:rsid w:val="00043D3D"/>
    <w:rsid w:val="0004518A"/>
    <w:rsid w:val="00046367"/>
    <w:rsid w:val="000463F5"/>
    <w:rsid w:val="00046670"/>
    <w:rsid w:val="00046E1E"/>
    <w:rsid w:val="00046E20"/>
    <w:rsid w:val="00047901"/>
    <w:rsid w:val="0005037B"/>
    <w:rsid w:val="0005130B"/>
    <w:rsid w:val="00051A14"/>
    <w:rsid w:val="00053024"/>
    <w:rsid w:val="000531BF"/>
    <w:rsid w:val="00053A01"/>
    <w:rsid w:val="00053EB6"/>
    <w:rsid w:val="00054761"/>
    <w:rsid w:val="00054C85"/>
    <w:rsid w:val="00055439"/>
    <w:rsid w:val="0005557B"/>
    <w:rsid w:val="000557A3"/>
    <w:rsid w:val="00056CEB"/>
    <w:rsid w:val="00057F1C"/>
    <w:rsid w:val="0006039F"/>
    <w:rsid w:val="00060E0D"/>
    <w:rsid w:val="00060E67"/>
    <w:rsid w:val="0006104A"/>
    <w:rsid w:val="000617F5"/>
    <w:rsid w:val="00062567"/>
    <w:rsid w:val="000625C7"/>
    <w:rsid w:val="00062E65"/>
    <w:rsid w:val="00063077"/>
    <w:rsid w:val="0006492A"/>
    <w:rsid w:val="00064EF0"/>
    <w:rsid w:val="000656FD"/>
    <w:rsid w:val="00065F7D"/>
    <w:rsid w:val="00067111"/>
    <w:rsid w:val="000673B4"/>
    <w:rsid w:val="0006783C"/>
    <w:rsid w:val="00070C80"/>
    <w:rsid w:val="0007101B"/>
    <w:rsid w:val="000730D0"/>
    <w:rsid w:val="0007392B"/>
    <w:rsid w:val="00073E16"/>
    <w:rsid w:val="000756AD"/>
    <w:rsid w:val="0007625D"/>
    <w:rsid w:val="00076A32"/>
    <w:rsid w:val="00077A27"/>
    <w:rsid w:val="0008071B"/>
    <w:rsid w:val="00081F24"/>
    <w:rsid w:val="000826F5"/>
    <w:rsid w:val="00083D7B"/>
    <w:rsid w:val="00085007"/>
    <w:rsid w:val="00086DFF"/>
    <w:rsid w:val="0009015A"/>
    <w:rsid w:val="00092127"/>
    <w:rsid w:val="000933C7"/>
    <w:rsid w:val="00093C48"/>
    <w:rsid w:val="00093C5D"/>
    <w:rsid w:val="00095BDE"/>
    <w:rsid w:val="00095C0E"/>
    <w:rsid w:val="000960E2"/>
    <w:rsid w:val="00096C45"/>
    <w:rsid w:val="00097844"/>
    <w:rsid w:val="000A0855"/>
    <w:rsid w:val="000A33BD"/>
    <w:rsid w:val="000A5971"/>
    <w:rsid w:val="000A59EC"/>
    <w:rsid w:val="000A6B62"/>
    <w:rsid w:val="000A7293"/>
    <w:rsid w:val="000B1928"/>
    <w:rsid w:val="000B1A7C"/>
    <w:rsid w:val="000B2EC6"/>
    <w:rsid w:val="000B3A19"/>
    <w:rsid w:val="000B3B1F"/>
    <w:rsid w:val="000B464D"/>
    <w:rsid w:val="000B4762"/>
    <w:rsid w:val="000B487B"/>
    <w:rsid w:val="000B48EC"/>
    <w:rsid w:val="000B602E"/>
    <w:rsid w:val="000B7651"/>
    <w:rsid w:val="000B7E3D"/>
    <w:rsid w:val="000C075E"/>
    <w:rsid w:val="000C13AC"/>
    <w:rsid w:val="000C1F7C"/>
    <w:rsid w:val="000C2A75"/>
    <w:rsid w:val="000C3C89"/>
    <w:rsid w:val="000C4A6B"/>
    <w:rsid w:val="000C6102"/>
    <w:rsid w:val="000C6406"/>
    <w:rsid w:val="000C6602"/>
    <w:rsid w:val="000C6612"/>
    <w:rsid w:val="000C6BD6"/>
    <w:rsid w:val="000C6CB0"/>
    <w:rsid w:val="000C6DBC"/>
    <w:rsid w:val="000C7070"/>
    <w:rsid w:val="000C70F6"/>
    <w:rsid w:val="000C7475"/>
    <w:rsid w:val="000D2C7E"/>
    <w:rsid w:val="000D348B"/>
    <w:rsid w:val="000D3952"/>
    <w:rsid w:val="000D50BC"/>
    <w:rsid w:val="000D5153"/>
    <w:rsid w:val="000D57E6"/>
    <w:rsid w:val="000D694D"/>
    <w:rsid w:val="000D69AC"/>
    <w:rsid w:val="000D6AE2"/>
    <w:rsid w:val="000D7075"/>
    <w:rsid w:val="000D776F"/>
    <w:rsid w:val="000D7F34"/>
    <w:rsid w:val="000E005A"/>
    <w:rsid w:val="000E025A"/>
    <w:rsid w:val="000E0597"/>
    <w:rsid w:val="000E0DAE"/>
    <w:rsid w:val="000E13AD"/>
    <w:rsid w:val="000E305F"/>
    <w:rsid w:val="000E3410"/>
    <w:rsid w:val="000E3965"/>
    <w:rsid w:val="000E3AB2"/>
    <w:rsid w:val="000E3CDC"/>
    <w:rsid w:val="000E419F"/>
    <w:rsid w:val="000E4229"/>
    <w:rsid w:val="000E4580"/>
    <w:rsid w:val="000E4811"/>
    <w:rsid w:val="000E725F"/>
    <w:rsid w:val="000E7446"/>
    <w:rsid w:val="000F07AF"/>
    <w:rsid w:val="000F1841"/>
    <w:rsid w:val="000F2C8B"/>
    <w:rsid w:val="000F2EF6"/>
    <w:rsid w:val="000F34C5"/>
    <w:rsid w:val="000F35E5"/>
    <w:rsid w:val="000F41F2"/>
    <w:rsid w:val="000F4506"/>
    <w:rsid w:val="000F56F9"/>
    <w:rsid w:val="000F6245"/>
    <w:rsid w:val="000F683C"/>
    <w:rsid w:val="000F715E"/>
    <w:rsid w:val="00100184"/>
    <w:rsid w:val="001008F8"/>
    <w:rsid w:val="00100B9E"/>
    <w:rsid w:val="00101127"/>
    <w:rsid w:val="00102579"/>
    <w:rsid w:val="0010274A"/>
    <w:rsid w:val="00102ECF"/>
    <w:rsid w:val="00104641"/>
    <w:rsid w:val="00105906"/>
    <w:rsid w:val="00105BEA"/>
    <w:rsid w:val="00105ECC"/>
    <w:rsid w:val="0010613B"/>
    <w:rsid w:val="00106519"/>
    <w:rsid w:val="001073D4"/>
    <w:rsid w:val="001109F7"/>
    <w:rsid w:val="00110EFF"/>
    <w:rsid w:val="00112470"/>
    <w:rsid w:val="00112AB4"/>
    <w:rsid w:val="001131D7"/>
    <w:rsid w:val="0011382E"/>
    <w:rsid w:val="001138E4"/>
    <w:rsid w:val="00115487"/>
    <w:rsid w:val="00116510"/>
    <w:rsid w:val="001166BC"/>
    <w:rsid w:val="00116F24"/>
    <w:rsid w:val="0011707A"/>
    <w:rsid w:val="00120E06"/>
    <w:rsid w:val="001213A8"/>
    <w:rsid w:val="001217EB"/>
    <w:rsid w:val="001230AE"/>
    <w:rsid w:val="00124055"/>
    <w:rsid w:val="0012428E"/>
    <w:rsid w:val="00124412"/>
    <w:rsid w:val="001247DA"/>
    <w:rsid w:val="00124D52"/>
    <w:rsid w:val="00125039"/>
    <w:rsid w:val="0012538D"/>
    <w:rsid w:val="001253FA"/>
    <w:rsid w:val="0012566A"/>
    <w:rsid w:val="00125C53"/>
    <w:rsid w:val="00127977"/>
    <w:rsid w:val="001302D0"/>
    <w:rsid w:val="0013122B"/>
    <w:rsid w:val="00131D2B"/>
    <w:rsid w:val="00131EBB"/>
    <w:rsid w:val="00132230"/>
    <w:rsid w:val="0013244F"/>
    <w:rsid w:val="00133E19"/>
    <w:rsid w:val="00135290"/>
    <w:rsid w:val="001356B1"/>
    <w:rsid w:val="001359EA"/>
    <w:rsid w:val="001362DF"/>
    <w:rsid w:val="00136E47"/>
    <w:rsid w:val="00136F71"/>
    <w:rsid w:val="001372B0"/>
    <w:rsid w:val="0013788D"/>
    <w:rsid w:val="00137913"/>
    <w:rsid w:val="0014010E"/>
    <w:rsid w:val="00141C5C"/>
    <w:rsid w:val="00142301"/>
    <w:rsid w:val="001433A1"/>
    <w:rsid w:val="00145049"/>
    <w:rsid w:val="001459AC"/>
    <w:rsid w:val="0015145D"/>
    <w:rsid w:val="00151D05"/>
    <w:rsid w:val="00151F57"/>
    <w:rsid w:val="00153502"/>
    <w:rsid w:val="00154175"/>
    <w:rsid w:val="001551E1"/>
    <w:rsid w:val="001554A6"/>
    <w:rsid w:val="001558B6"/>
    <w:rsid w:val="00156693"/>
    <w:rsid w:val="001575AA"/>
    <w:rsid w:val="00160140"/>
    <w:rsid w:val="0016028B"/>
    <w:rsid w:val="001602BD"/>
    <w:rsid w:val="00160924"/>
    <w:rsid w:val="0016190B"/>
    <w:rsid w:val="00161E4E"/>
    <w:rsid w:val="00162C7B"/>
    <w:rsid w:val="00163B35"/>
    <w:rsid w:val="00163BEE"/>
    <w:rsid w:val="001648C5"/>
    <w:rsid w:val="001658C6"/>
    <w:rsid w:val="00165A51"/>
    <w:rsid w:val="00167E46"/>
    <w:rsid w:val="001701C2"/>
    <w:rsid w:val="00170662"/>
    <w:rsid w:val="001707C9"/>
    <w:rsid w:val="00171A24"/>
    <w:rsid w:val="0017292F"/>
    <w:rsid w:val="00172E68"/>
    <w:rsid w:val="001732E3"/>
    <w:rsid w:val="001740F3"/>
    <w:rsid w:val="00176515"/>
    <w:rsid w:val="001770B0"/>
    <w:rsid w:val="00177962"/>
    <w:rsid w:val="00177A4F"/>
    <w:rsid w:val="00177B8A"/>
    <w:rsid w:val="00180A42"/>
    <w:rsid w:val="001814D3"/>
    <w:rsid w:val="00181C90"/>
    <w:rsid w:val="001838A8"/>
    <w:rsid w:val="00185713"/>
    <w:rsid w:val="00185763"/>
    <w:rsid w:val="00186C6D"/>
    <w:rsid w:val="00186F10"/>
    <w:rsid w:val="0019070F"/>
    <w:rsid w:val="0019149C"/>
    <w:rsid w:val="0019201B"/>
    <w:rsid w:val="00192DD6"/>
    <w:rsid w:val="001936C4"/>
    <w:rsid w:val="001949DF"/>
    <w:rsid w:val="00194E48"/>
    <w:rsid w:val="001965B6"/>
    <w:rsid w:val="001974C8"/>
    <w:rsid w:val="00197606"/>
    <w:rsid w:val="001A0851"/>
    <w:rsid w:val="001A0BBF"/>
    <w:rsid w:val="001A2091"/>
    <w:rsid w:val="001A3E96"/>
    <w:rsid w:val="001A4605"/>
    <w:rsid w:val="001A4DC2"/>
    <w:rsid w:val="001A4F5D"/>
    <w:rsid w:val="001A51EC"/>
    <w:rsid w:val="001A57BD"/>
    <w:rsid w:val="001A5824"/>
    <w:rsid w:val="001A7B66"/>
    <w:rsid w:val="001B0C78"/>
    <w:rsid w:val="001B355F"/>
    <w:rsid w:val="001B3CC4"/>
    <w:rsid w:val="001B529E"/>
    <w:rsid w:val="001B5B05"/>
    <w:rsid w:val="001B5B81"/>
    <w:rsid w:val="001B76C2"/>
    <w:rsid w:val="001B78AE"/>
    <w:rsid w:val="001B7941"/>
    <w:rsid w:val="001C09CC"/>
    <w:rsid w:val="001C28BB"/>
    <w:rsid w:val="001C2DD2"/>
    <w:rsid w:val="001C315C"/>
    <w:rsid w:val="001C37C8"/>
    <w:rsid w:val="001C453E"/>
    <w:rsid w:val="001C5128"/>
    <w:rsid w:val="001C732F"/>
    <w:rsid w:val="001C78DD"/>
    <w:rsid w:val="001D0AA0"/>
    <w:rsid w:val="001D1D4B"/>
    <w:rsid w:val="001D26E1"/>
    <w:rsid w:val="001D2AF6"/>
    <w:rsid w:val="001D32F3"/>
    <w:rsid w:val="001D3B4C"/>
    <w:rsid w:val="001D40D0"/>
    <w:rsid w:val="001D41BD"/>
    <w:rsid w:val="001D489A"/>
    <w:rsid w:val="001D4AB3"/>
    <w:rsid w:val="001E15D8"/>
    <w:rsid w:val="001E2168"/>
    <w:rsid w:val="001E2CB0"/>
    <w:rsid w:val="001E361A"/>
    <w:rsid w:val="001E3726"/>
    <w:rsid w:val="001E380C"/>
    <w:rsid w:val="001E3F3E"/>
    <w:rsid w:val="001E43C8"/>
    <w:rsid w:val="001E4D5E"/>
    <w:rsid w:val="001E5086"/>
    <w:rsid w:val="001E63E2"/>
    <w:rsid w:val="001E6901"/>
    <w:rsid w:val="001E6E20"/>
    <w:rsid w:val="001E6EEB"/>
    <w:rsid w:val="001E7EC5"/>
    <w:rsid w:val="001F0CC9"/>
    <w:rsid w:val="001F200B"/>
    <w:rsid w:val="001F2AC6"/>
    <w:rsid w:val="001F310D"/>
    <w:rsid w:val="001F311B"/>
    <w:rsid w:val="001F3A3D"/>
    <w:rsid w:val="001F493D"/>
    <w:rsid w:val="001F59B9"/>
    <w:rsid w:val="001F6D89"/>
    <w:rsid w:val="001F7586"/>
    <w:rsid w:val="00200273"/>
    <w:rsid w:val="002009AE"/>
    <w:rsid w:val="00202CEA"/>
    <w:rsid w:val="00203842"/>
    <w:rsid w:val="0020394B"/>
    <w:rsid w:val="002044B3"/>
    <w:rsid w:val="0020479B"/>
    <w:rsid w:val="00205A9E"/>
    <w:rsid w:val="00205CDB"/>
    <w:rsid w:val="002064A3"/>
    <w:rsid w:val="002072DB"/>
    <w:rsid w:val="002075BC"/>
    <w:rsid w:val="0021122C"/>
    <w:rsid w:val="00211835"/>
    <w:rsid w:val="00212BAB"/>
    <w:rsid w:val="00212E35"/>
    <w:rsid w:val="00213BE1"/>
    <w:rsid w:val="00213CC6"/>
    <w:rsid w:val="00214548"/>
    <w:rsid w:val="00215E12"/>
    <w:rsid w:val="00216492"/>
    <w:rsid w:val="00216496"/>
    <w:rsid w:val="00216709"/>
    <w:rsid w:val="00220017"/>
    <w:rsid w:val="00220A0D"/>
    <w:rsid w:val="00220A5A"/>
    <w:rsid w:val="002220B3"/>
    <w:rsid w:val="002229D2"/>
    <w:rsid w:val="00222A20"/>
    <w:rsid w:val="00223FCF"/>
    <w:rsid w:val="00224A7F"/>
    <w:rsid w:val="00225A55"/>
    <w:rsid w:val="00225C87"/>
    <w:rsid w:val="00226955"/>
    <w:rsid w:val="00226AA4"/>
    <w:rsid w:val="00227789"/>
    <w:rsid w:val="00230DE4"/>
    <w:rsid w:val="00230E13"/>
    <w:rsid w:val="00230FA2"/>
    <w:rsid w:val="002313C9"/>
    <w:rsid w:val="00231752"/>
    <w:rsid w:val="0023196F"/>
    <w:rsid w:val="002320E8"/>
    <w:rsid w:val="00232260"/>
    <w:rsid w:val="002323F1"/>
    <w:rsid w:val="002326B0"/>
    <w:rsid w:val="00232E71"/>
    <w:rsid w:val="00234694"/>
    <w:rsid w:val="00235917"/>
    <w:rsid w:val="00236FE5"/>
    <w:rsid w:val="00237688"/>
    <w:rsid w:val="0024009F"/>
    <w:rsid w:val="00241001"/>
    <w:rsid w:val="002410E1"/>
    <w:rsid w:val="00241E62"/>
    <w:rsid w:val="00241F33"/>
    <w:rsid w:val="00243DBA"/>
    <w:rsid w:val="002451F2"/>
    <w:rsid w:val="0024568F"/>
    <w:rsid w:val="0024576D"/>
    <w:rsid w:val="00246C8E"/>
    <w:rsid w:val="0025192B"/>
    <w:rsid w:val="00252CD1"/>
    <w:rsid w:val="002537C9"/>
    <w:rsid w:val="00253969"/>
    <w:rsid w:val="00253EC2"/>
    <w:rsid w:val="0025421B"/>
    <w:rsid w:val="00254680"/>
    <w:rsid w:val="00254EC3"/>
    <w:rsid w:val="0025628A"/>
    <w:rsid w:val="00256F8E"/>
    <w:rsid w:val="002578CC"/>
    <w:rsid w:val="0026091A"/>
    <w:rsid w:val="00262B4F"/>
    <w:rsid w:val="00263D39"/>
    <w:rsid w:val="002654A0"/>
    <w:rsid w:val="002658B6"/>
    <w:rsid w:val="00265C85"/>
    <w:rsid w:val="00266230"/>
    <w:rsid w:val="00267AD7"/>
    <w:rsid w:val="00267B78"/>
    <w:rsid w:val="0027199D"/>
    <w:rsid w:val="00272A7E"/>
    <w:rsid w:val="00274ECB"/>
    <w:rsid w:val="00275449"/>
    <w:rsid w:val="002761F9"/>
    <w:rsid w:val="0027687F"/>
    <w:rsid w:val="00277E38"/>
    <w:rsid w:val="002800C8"/>
    <w:rsid w:val="00280BB3"/>
    <w:rsid w:val="0028186C"/>
    <w:rsid w:val="002819EA"/>
    <w:rsid w:val="00281D4A"/>
    <w:rsid w:val="0028489B"/>
    <w:rsid w:val="00285113"/>
    <w:rsid w:val="002864E5"/>
    <w:rsid w:val="00286563"/>
    <w:rsid w:val="00287160"/>
    <w:rsid w:val="002900D9"/>
    <w:rsid w:val="002902CF"/>
    <w:rsid w:val="00290A1B"/>
    <w:rsid w:val="0029109F"/>
    <w:rsid w:val="0029222E"/>
    <w:rsid w:val="00292513"/>
    <w:rsid w:val="00292D59"/>
    <w:rsid w:val="00292FC2"/>
    <w:rsid w:val="00293030"/>
    <w:rsid w:val="00293181"/>
    <w:rsid w:val="00293672"/>
    <w:rsid w:val="00294EE4"/>
    <w:rsid w:val="00296341"/>
    <w:rsid w:val="00296410"/>
    <w:rsid w:val="00297456"/>
    <w:rsid w:val="0029776D"/>
    <w:rsid w:val="002A0848"/>
    <w:rsid w:val="002A29C7"/>
    <w:rsid w:val="002A3F82"/>
    <w:rsid w:val="002A3FDB"/>
    <w:rsid w:val="002A4835"/>
    <w:rsid w:val="002A5C34"/>
    <w:rsid w:val="002A77E0"/>
    <w:rsid w:val="002A7C6E"/>
    <w:rsid w:val="002B0693"/>
    <w:rsid w:val="002B081E"/>
    <w:rsid w:val="002B0FB6"/>
    <w:rsid w:val="002B2466"/>
    <w:rsid w:val="002B28F2"/>
    <w:rsid w:val="002B2AD4"/>
    <w:rsid w:val="002B2B03"/>
    <w:rsid w:val="002B2BCE"/>
    <w:rsid w:val="002B3528"/>
    <w:rsid w:val="002B3E79"/>
    <w:rsid w:val="002B5E29"/>
    <w:rsid w:val="002B61D1"/>
    <w:rsid w:val="002C0AF2"/>
    <w:rsid w:val="002C28E5"/>
    <w:rsid w:val="002C2D1D"/>
    <w:rsid w:val="002C393B"/>
    <w:rsid w:val="002D0108"/>
    <w:rsid w:val="002D0847"/>
    <w:rsid w:val="002D0AE8"/>
    <w:rsid w:val="002D0D71"/>
    <w:rsid w:val="002D11B6"/>
    <w:rsid w:val="002D1418"/>
    <w:rsid w:val="002D1F02"/>
    <w:rsid w:val="002D2114"/>
    <w:rsid w:val="002D3E6E"/>
    <w:rsid w:val="002D4092"/>
    <w:rsid w:val="002D46F5"/>
    <w:rsid w:val="002D490E"/>
    <w:rsid w:val="002D4D05"/>
    <w:rsid w:val="002D51C9"/>
    <w:rsid w:val="002D6D0E"/>
    <w:rsid w:val="002E02ED"/>
    <w:rsid w:val="002E0313"/>
    <w:rsid w:val="002E0B25"/>
    <w:rsid w:val="002E1137"/>
    <w:rsid w:val="002E1CC8"/>
    <w:rsid w:val="002E1DA2"/>
    <w:rsid w:val="002E2036"/>
    <w:rsid w:val="002E2AEB"/>
    <w:rsid w:val="002E5D82"/>
    <w:rsid w:val="002E5E41"/>
    <w:rsid w:val="002E5EE5"/>
    <w:rsid w:val="002E65C0"/>
    <w:rsid w:val="002F0B4B"/>
    <w:rsid w:val="002F200F"/>
    <w:rsid w:val="002F2287"/>
    <w:rsid w:val="002F3266"/>
    <w:rsid w:val="002F3FC7"/>
    <w:rsid w:val="002F447C"/>
    <w:rsid w:val="002F514D"/>
    <w:rsid w:val="002F535B"/>
    <w:rsid w:val="002F7069"/>
    <w:rsid w:val="00301E32"/>
    <w:rsid w:val="00301EAC"/>
    <w:rsid w:val="0030331D"/>
    <w:rsid w:val="003033CC"/>
    <w:rsid w:val="00303AB2"/>
    <w:rsid w:val="00304AF9"/>
    <w:rsid w:val="00305E03"/>
    <w:rsid w:val="003063F1"/>
    <w:rsid w:val="00306617"/>
    <w:rsid w:val="003071F4"/>
    <w:rsid w:val="00307530"/>
    <w:rsid w:val="00307D2C"/>
    <w:rsid w:val="00312730"/>
    <w:rsid w:val="00312FB7"/>
    <w:rsid w:val="0031312B"/>
    <w:rsid w:val="003131AD"/>
    <w:rsid w:val="0031354B"/>
    <w:rsid w:val="0031379C"/>
    <w:rsid w:val="00313D92"/>
    <w:rsid w:val="00314ABB"/>
    <w:rsid w:val="00315F6E"/>
    <w:rsid w:val="00316655"/>
    <w:rsid w:val="0031690D"/>
    <w:rsid w:val="00320120"/>
    <w:rsid w:val="00320728"/>
    <w:rsid w:val="00320B57"/>
    <w:rsid w:val="00320BF9"/>
    <w:rsid w:val="00321A16"/>
    <w:rsid w:val="00322B16"/>
    <w:rsid w:val="003235C3"/>
    <w:rsid w:val="00323928"/>
    <w:rsid w:val="00323B50"/>
    <w:rsid w:val="00323C86"/>
    <w:rsid w:val="00324315"/>
    <w:rsid w:val="00324FC3"/>
    <w:rsid w:val="00326515"/>
    <w:rsid w:val="00326D12"/>
    <w:rsid w:val="00327D0B"/>
    <w:rsid w:val="00330F4A"/>
    <w:rsid w:val="00332736"/>
    <w:rsid w:val="00332A34"/>
    <w:rsid w:val="00332C4C"/>
    <w:rsid w:val="003343C3"/>
    <w:rsid w:val="00334F06"/>
    <w:rsid w:val="0033618B"/>
    <w:rsid w:val="0033642A"/>
    <w:rsid w:val="003377F0"/>
    <w:rsid w:val="00337D13"/>
    <w:rsid w:val="0034049A"/>
    <w:rsid w:val="00341948"/>
    <w:rsid w:val="00342E28"/>
    <w:rsid w:val="00342EDA"/>
    <w:rsid w:val="003430A8"/>
    <w:rsid w:val="003431DD"/>
    <w:rsid w:val="00343A9F"/>
    <w:rsid w:val="00343C4A"/>
    <w:rsid w:val="00344184"/>
    <w:rsid w:val="003443D4"/>
    <w:rsid w:val="00345B84"/>
    <w:rsid w:val="00351BB1"/>
    <w:rsid w:val="00351CAD"/>
    <w:rsid w:val="0035296D"/>
    <w:rsid w:val="00353180"/>
    <w:rsid w:val="00354D5C"/>
    <w:rsid w:val="00354ED5"/>
    <w:rsid w:val="0035587C"/>
    <w:rsid w:val="003564F2"/>
    <w:rsid w:val="00356F70"/>
    <w:rsid w:val="00357FDA"/>
    <w:rsid w:val="003605C6"/>
    <w:rsid w:val="00360ADF"/>
    <w:rsid w:val="00360F8A"/>
    <w:rsid w:val="003611DC"/>
    <w:rsid w:val="0036206B"/>
    <w:rsid w:val="003627DB"/>
    <w:rsid w:val="003628D4"/>
    <w:rsid w:val="00363070"/>
    <w:rsid w:val="003635E3"/>
    <w:rsid w:val="00363AA4"/>
    <w:rsid w:val="00363B93"/>
    <w:rsid w:val="00363BDA"/>
    <w:rsid w:val="00365367"/>
    <w:rsid w:val="00365D66"/>
    <w:rsid w:val="00365FF3"/>
    <w:rsid w:val="00366EA1"/>
    <w:rsid w:val="003678DE"/>
    <w:rsid w:val="00367923"/>
    <w:rsid w:val="00367D94"/>
    <w:rsid w:val="0037013B"/>
    <w:rsid w:val="00370356"/>
    <w:rsid w:val="00370416"/>
    <w:rsid w:val="003707B2"/>
    <w:rsid w:val="00371658"/>
    <w:rsid w:val="00371F9F"/>
    <w:rsid w:val="00372B29"/>
    <w:rsid w:val="003732BF"/>
    <w:rsid w:val="00374503"/>
    <w:rsid w:val="00374CCB"/>
    <w:rsid w:val="00376A11"/>
    <w:rsid w:val="0037781F"/>
    <w:rsid w:val="00380DF4"/>
    <w:rsid w:val="00382B80"/>
    <w:rsid w:val="00382BB2"/>
    <w:rsid w:val="00383EF5"/>
    <w:rsid w:val="0038422E"/>
    <w:rsid w:val="00384D2F"/>
    <w:rsid w:val="00384FFE"/>
    <w:rsid w:val="0038521E"/>
    <w:rsid w:val="00387086"/>
    <w:rsid w:val="00387E3C"/>
    <w:rsid w:val="00387E4F"/>
    <w:rsid w:val="00387F30"/>
    <w:rsid w:val="00391CB6"/>
    <w:rsid w:val="00393709"/>
    <w:rsid w:val="00394A3C"/>
    <w:rsid w:val="00396573"/>
    <w:rsid w:val="0039671C"/>
    <w:rsid w:val="00396B84"/>
    <w:rsid w:val="00396DB8"/>
    <w:rsid w:val="0039791B"/>
    <w:rsid w:val="003A1DCE"/>
    <w:rsid w:val="003A3143"/>
    <w:rsid w:val="003A474E"/>
    <w:rsid w:val="003A4EB1"/>
    <w:rsid w:val="003A5993"/>
    <w:rsid w:val="003A5B60"/>
    <w:rsid w:val="003A6602"/>
    <w:rsid w:val="003B1559"/>
    <w:rsid w:val="003B2491"/>
    <w:rsid w:val="003B2DB9"/>
    <w:rsid w:val="003B4711"/>
    <w:rsid w:val="003B4E78"/>
    <w:rsid w:val="003B607A"/>
    <w:rsid w:val="003B623C"/>
    <w:rsid w:val="003B7F4C"/>
    <w:rsid w:val="003C06C3"/>
    <w:rsid w:val="003C0B6D"/>
    <w:rsid w:val="003C0C54"/>
    <w:rsid w:val="003C208F"/>
    <w:rsid w:val="003C310B"/>
    <w:rsid w:val="003C3398"/>
    <w:rsid w:val="003C5436"/>
    <w:rsid w:val="003C5D3E"/>
    <w:rsid w:val="003C6EDC"/>
    <w:rsid w:val="003C6F72"/>
    <w:rsid w:val="003C712C"/>
    <w:rsid w:val="003C7DFF"/>
    <w:rsid w:val="003D1F47"/>
    <w:rsid w:val="003D2162"/>
    <w:rsid w:val="003D2963"/>
    <w:rsid w:val="003D3EB5"/>
    <w:rsid w:val="003D4068"/>
    <w:rsid w:val="003D4115"/>
    <w:rsid w:val="003D47E6"/>
    <w:rsid w:val="003D5053"/>
    <w:rsid w:val="003D5327"/>
    <w:rsid w:val="003D62C0"/>
    <w:rsid w:val="003D6BCE"/>
    <w:rsid w:val="003D71EB"/>
    <w:rsid w:val="003D7C97"/>
    <w:rsid w:val="003D7FD1"/>
    <w:rsid w:val="003E1870"/>
    <w:rsid w:val="003E1FCE"/>
    <w:rsid w:val="003E48C0"/>
    <w:rsid w:val="003E4B7E"/>
    <w:rsid w:val="003E516A"/>
    <w:rsid w:val="003E6AD7"/>
    <w:rsid w:val="003E7F4C"/>
    <w:rsid w:val="003F0D58"/>
    <w:rsid w:val="003F12F7"/>
    <w:rsid w:val="003F14FF"/>
    <w:rsid w:val="003F2830"/>
    <w:rsid w:val="003F2F1E"/>
    <w:rsid w:val="003F393F"/>
    <w:rsid w:val="003F3D4E"/>
    <w:rsid w:val="003F4185"/>
    <w:rsid w:val="003F4557"/>
    <w:rsid w:val="003F543D"/>
    <w:rsid w:val="003F62D4"/>
    <w:rsid w:val="003F75CD"/>
    <w:rsid w:val="003F7641"/>
    <w:rsid w:val="003F7AA4"/>
    <w:rsid w:val="00401828"/>
    <w:rsid w:val="00402532"/>
    <w:rsid w:val="0040261B"/>
    <w:rsid w:val="00403132"/>
    <w:rsid w:val="00404280"/>
    <w:rsid w:val="00404F46"/>
    <w:rsid w:val="00406395"/>
    <w:rsid w:val="00406557"/>
    <w:rsid w:val="0040659B"/>
    <w:rsid w:val="0040696D"/>
    <w:rsid w:val="00406EB4"/>
    <w:rsid w:val="004078AC"/>
    <w:rsid w:val="004105F4"/>
    <w:rsid w:val="00410D23"/>
    <w:rsid w:val="00411CFC"/>
    <w:rsid w:val="00411F5B"/>
    <w:rsid w:val="004127AC"/>
    <w:rsid w:val="00412D73"/>
    <w:rsid w:val="00413270"/>
    <w:rsid w:val="00416678"/>
    <w:rsid w:val="004203CA"/>
    <w:rsid w:val="00420E09"/>
    <w:rsid w:val="004210B9"/>
    <w:rsid w:val="00421E2A"/>
    <w:rsid w:val="00424570"/>
    <w:rsid w:val="00424CE4"/>
    <w:rsid w:val="004265D4"/>
    <w:rsid w:val="00426A97"/>
    <w:rsid w:val="00427A0B"/>
    <w:rsid w:val="00430520"/>
    <w:rsid w:val="004307E6"/>
    <w:rsid w:val="0043292D"/>
    <w:rsid w:val="00433F1F"/>
    <w:rsid w:val="00434622"/>
    <w:rsid w:val="00434DEF"/>
    <w:rsid w:val="00435B8A"/>
    <w:rsid w:val="00436C82"/>
    <w:rsid w:val="00437089"/>
    <w:rsid w:val="004377A6"/>
    <w:rsid w:val="00441978"/>
    <w:rsid w:val="00442574"/>
    <w:rsid w:val="00443106"/>
    <w:rsid w:val="004439C3"/>
    <w:rsid w:val="004460DE"/>
    <w:rsid w:val="00446B66"/>
    <w:rsid w:val="0045037A"/>
    <w:rsid w:val="00451578"/>
    <w:rsid w:val="004522D5"/>
    <w:rsid w:val="00452CCA"/>
    <w:rsid w:val="00454907"/>
    <w:rsid w:val="00455078"/>
    <w:rsid w:val="00455403"/>
    <w:rsid w:val="004554E7"/>
    <w:rsid w:val="00455EAE"/>
    <w:rsid w:val="00456672"/>
    <w:rsid w:val="00456ED4"/>
    <w:rsid w:val="00461B39"/>
    <w:rsid w:val="004628A8"/>
    <w:rsid w:val="00462AEF"/>
    <w:rsid w:val="00462F7D"/>
    <w:rsid w:val="00463160"/>
    <w:rsid w:val="00463178"/>
    <w:rsid w:val="0046413D"/>
    <w:rsid w:val="0046502A"/>
    <w:rsid w:val="004651B1"/>
    <w:rsid w:val="00465870"/>
    <w:rsid w:val="00465BC4"/>
    <w:rsid w:val="00467788"/>
    <w:rsid w:val="0046799F"/>
    <w:rsid w:val="00467C91"/>
    <w:rsid w:val="00467E97"/>
    <w:rsid w:val="00470051"/>
    <w:rsid w:val="004708E4"/>
    <w:rsid w:val="00470F57"/>
    <w:rsid w:val="004715B6"/>
    <w:rsid w:val="00471B10"/>
    <w:rsid w:val="004721D9"/>
    <w:rsid w:val="00472F08"/>
    <w:rsid w:val="00472F5C"/>
    <w:rsid w:val="004733FA"/>
    <w:rsid w:val="00474736"/>
    <w:rsid w:val="00475032"/>
    <w:rsid w:val="00475299"/>
    <w:rsid w:val="004758B5"/>
    <w:rsid w:val="00475E97"/>
    <w:rsid w:val="004760CD"/>
    <w:rsid w:val="004768FC"/>
    <w:rsid w:val="00480396"/>
    <w:rsid w:val="00480F8E"/>
    <w:rsid w:val="00481244"/>
    <w:rsid w:val="0048125D"/>
    <w:rsid w:val="0048322C"/>
    <w:rsid w:val="00483B90"/>
    <w:rsid w:val="00483DF5"/>
    <w:rsid w:val="00484EA4"/>
    <w:rsid w:val="004850F5"/>
    <w:rsid w:val="0048580C"/>
    <w:rsid w:val="004864D1"/>
    <w:rsid w:val="0048791A"/>
    <w:rsid w:val="00490DD4"/>
    <w:rsid w:val="004916F3"/>
    <w:rsid w:val="0049193A"/>
    <w:rsid w:val="00491BAC"/>
    <w:rsid w:val="00491D88"/>
    <w:rsid w:val="00492BA2"/>
    <w:rsid w:val="00493BB0"/>
    <w:rsid w:val="00494A8B"/>
    <w:rsid w:val="004958F5"/>
    <w:rsid w:val="00496A96"/>
    <w:rsid w:val="00496D13"/>
    <w:rsid w:val="00497D62"/>
    <w:rsid w:val="004A0125"/>
    <w:rsid w:val="004A0A88"/>
    <w:rsid w:val="004A0D84"/>
    <w:rsid w:val="004A119E"/>
    <w:rsid w:val="004A11DD"/>
    <w:rsid w:val="004A19D5"/>
    <w:rsid w:val="004A1CE1"/>
    <w:rsid w:val="004A3510"/>
    <w:rsid w:val="004A3F3C"/>
    <w:rsid w:val="004A45A4"/>
    <w:rsid w:val="004A4D63"/>
    <w:rsid w:val="004A4DE2"/>
    <w:rsid w:val="004A5DB6"/>
    <w:rsid w:val="004A6297"/>
    <w:rsid w:val="004A7AFC"/>
    <w:rsid w:val="004B005B"/>
    <w:rsid w:val="004B0258"/>
    <w:rsid w:val="004B0B56"/>
    <w:rsid w:val="004B337A"/>
    <w:rsid w:val="004B3546"/>
    <w:rsid w:val="004B3C7C"/>
    <w:rsid w:val="004B4049"/>
    <w:rsid w:val="004B4799"/>
    <w:rsid w:val="004B4D4C"/>
    <w:rsid w:val="004B4EA9"/>
    <w:rsid w:val="004B5996"/>
    <w:rsid w:val="004B6521"/>
    <w:rsid w:val="004B72EA"/>
    <w:rsid w:val="004B75B7"/>
    <w:rsid w:val="004C0421"/>
    <w:rsid w:val="004C100A"/>
    <w:rsid w:val="004C1E49"/>
    <w:rsid w:val="004C2C50"/>
    <w:rsid w:val="004C3BA6"/>
    <w:rsid w:val="004C4951"/>
    <w:rsid w:val="004C6C34"/>
    <w:rsid w:val="004C6F87"/>
    <w:rsid w:val="004D0243"/>
    <w:rsid w:val="004D127D"/>
    <w:rsid w:val="004D30A7"/>
    <w:rsid w:val="004D3EE1"/>
    <w:rsid w:val="004D468F"/>
    <w:rsid w:val="004D4D16"/>
    <w:rsid w:val="004D5225"/>
    <w:rsid w:val="004D5408"/>
    <w:rsid w:val="004D5A96"/>
    <w:rsid w:val="004D5FFC"/>
    <w:rsid w:val="004D6E4A"/>
    <w:rsid w:val="004D729C"/>
    <w:rsid w:val="004E077A"/>
    <w:rsid w:val="004E2889"/>
    <w:rsid w:val="004E32A5"/>
    <w:rsid w:val="004E3D61"/>
    <w:rsid w:val="004E417E"/>
    <w:rsid w:val="004E423F"/>
    <w:rsid w:val="004E436D"/>
    <w:rsid w:val="004E45E0"/>
    <w:rsid w:val="004E4E5B"/>
    <w:rsid w:val="004E5383"/>
    <w:rsid w:val="004E62F2"/>
    <w:rsid w:val="004E62F3"/>
    <w:rsid w:val="004E665C"/>
    <w:rsid w:val="004E687E"/>
    <w:rsid w:val="004E69AD"/>
    <w:rsid w:val="004E720F"/>
    <w:rsid w:val="004E77D0"/>
    <w:rsid w:val="004E7B98"/>
    <w:rsid w:val="004F11E3"/>
    <w:rsid w:val="004F125D"/>
    <w:rsid w:val="004F1ECB"/>
    <w:rsid w:val="004F2618"/>
    <w:rsid w:val="004F46B1"/>
    <w:rsid w:val="004F512A"/>
    <w:rsid w:val="004F5725"/>
    <w:rsid w:val="004F7124"/>
    <w:rsid w:val="004F760C"/>
    <w:rsid w:val="004F783F"/>
    <w:rsid w:val="004F7B4E"/>
    <w:rsid w:val="004F7D75"/>
    <w:rsid w:val="00500F57"/>
    <w:rsid w:val="00501EF5"/>
    <w:rsid w:val="00502B7C"/>
    <w:rsid w:val="00502E62"/>
    <w:rsid w:val="00503648"/>
    <w:rsid w:val="00503649"/>
    <w:rsid w:val="0050403C"/>
    <w:rsid w:val="005040D9"/>
    <w:rsid w:val="0050412B"/>
    <w:rsid w:val="005049B2"/>
    <w:rsid w:val="00505CF3"/>
    <w:rsid w:val="0050744F"/>
    <w:rsid w:val="0050753B"/>
    <w:rsid w:val="00507A38"/>
    <w:rsid w:val="0051003C"/>
    <w:rsid w:val="005107D4"/>
    <w:rsid w:val="00510AA4"/>
    <w:rsid w:val="00512ADC"/>
    <w:rsid w:val="00514DC7"/>
    <w:rsid w:val="00515039"/>
    <w:rsid w:val="005154D6"/>
    <w:rsid w:val="00515D53"/>
    <w:rsid w:val="0051674D"/>
    <w:rsid w:val="005170B4"/>
    <w:rsid w:val="00517788"/>
    <w:rsid w:val="00517C9D"/>
    <w:rsid w:val="005200FE"/>
    <w:rsid w:val="00520D09"/>
    <w:rsid w:val="00523B26"/>
    <w:rsid w:val="005243E8"/>
    <w:rsid w:val="00524877"/>
    <w:rsid w:val="005259C8"/>
    <w:rsid w:val="00526903"/>
    <w:rsid w:val="005313EE"/>
    <w:rsid w:val="0053165B"/>
    <w:rsid w:val="0053259B"/>
    <w:rsid w:val="005330AA"/>
    <w:rsid w:val="005355CF"/>
    <w:rsid w:val="00535647"/>
    <w:rsid w:val="005400DF"/>
    <w:rsid w:val="0054058F"/>
    <w:rsid w:val="005408C5"/>
    <w:rsid w:val="00541BB6"/>
    <w:rsid w:val="00541C1A"/>
    <w:rsid w:val="00541F1B"/>
    <w:rsid w:val="0054266E"/>
    <w:rsid w:val="00542E08"/>
    <w:rsid w:val="00542F15"/>
    <w:rsid w:val="00543509"/>
    <w:rsid w:val="00544E76"/>
    <w:rsid w:val="0054585E"/>
    <w:rsid w:val="005458A3"/>
    <w:rsid w:val="00546CB4"/>
    <w:rsid w:val="0055013E"/>
    <w:rsid w:val="00550198"/>
    <w:rsid w:val="005503C1"/>
    <w:rsid w:val="005542AC"/>
    <w:rsid w:val="0055490C"/>
    <w:rsid w:val="0055576B"/>
    <w:rsid w:val="005576C4"/>
    <w:rsid w:val="0056001C"/>
    <w:rsid w:val="0056098E"/>
    <w:rsid w:val="005617AA"/>
    <w:rsid w:val="00563E6E"/>
    <w:rsid w:val="00563FD1"/>
    <w:rsid w:val="0056416C"/>
    <w:rsid w:val="0056480A"/>
    <w:rsid w:val="005656B5"/>
    <w:rsid w:val="00565757"/>
    <w:rsid w:val="00566F47"/>
    <w:rsid w:val="00567570"/>
    <w:rsid w:val="0057141A"/>
    <w:rsid w:val="0057144B"/>
    <w:rsid w:val="00571D3D"/>
    <w:rsid w:val="00573442"/>
    <w:rsid w:val="00573470"/>
    <w:rsid w:val="00574DDA"/>
    <w:rsid w:val="00574FC5"/>
    <w:rsid w:val="00575426"/>
    <w:rsid w:val="00575687"/>
    <w:rsid w:val="0057581C"/>
    <w:rsid w:val="00576CCB"/>
    <w:rsid w:val="00577F6F"/>
    <w:rsid w:val="005801D6"/>
    <w:rsid w:val="0058130A"/>
    <w:rsid w:val="00581469"/>
    <w:rsid w:val="00582A49"/>
    <w:rsid w:val="00583780"/>
    <w:rsid w:val="0058582A"/>
    <w:rsid w:val="00585DFB"/>
    <w:rsid w:val="00587AF4"/>
    <w:rsid w:val="00590EC4"/>
    <w:rsid w:val="005926DF"/>
    <w:rsid w:val="00592BD2"/>
    <w:rsid w:val="00594686"/>
    <w:rsid w:val="00594807"/>
    <w:rsid w:val="0059492E"/>
    <w:rsid w:val="00594F14"/>
    <w:rsid w:val="005955A6"/>
    <w:rsid w:val="005957D5"/>
    <w:rsid w:val="00595AAB"/>
    <w:rsid w:val="005967CE"/>
    <w:rsid w:val="005972BF"/>
    <w:rsid w:val="005977F9"/>
    <w:rsid w:val="00597FD4"/>
    <w:rsid w:val="005A0146"/>
    <w:rsid w:val="005A0388"/>
    <w:rsid w:val="005A04FD"/>
    <w:rsid w:val="005A19CC"/>
    <w:rsid w:val="005A19E5"/>
    <w:rsid w:val="005A3D9F"/>
    <w:rsid w:val="005A4A4A"/>
    <w:rsid w:val="005A5154"/>
    <w:rsid w:val="005A64A2"/>
    <w:rsid w:val="005A679E"/>
    <w:rsid w:val="005A77B5"/>
    <w:rsid w:val="005A7A5D"/>
    <w:rsid w:val="005B0822"/>
    <w:rsid w:val="005B0BA8"/>
    <w:rsid w:val="005B10C0"/>
    <w:rsid w:val="005B1A44"/>
    <w:rsid w:val="005B1D49"/>
    <w:rsid w:val="005B31D0"/>
    <w:rsid w:val="005B3F41"/>
    <w:rsid w:val="005B4412"/>
    <w:rsid w:val="005B464C"/>
    <w:rsid w:val="005B4790"/>
    <w:rsid w:val="005B4BDD"/>
    <w:rsid w:val="005B4F40"/>
    <w:rsid w:val="005B57BA"/>
    <w:rsid w:val="005B6065"/>
    <w:rsid w:val="005C28B8"/>
    <w:rsid w:val="005C2C96"/>
    <w:rsid w:val="005C31AA"/>
    <w:rsid w:val="005C320E"/>
    <w:rsid w:val="005C3DEA"/>
    <w:rsid w:val="005C4544"/>
    <w:rsid w:val="005C45CD"/>
    <w:rsid w:val="005C4743"/>
    <w:rsid w:val="005C47FA"/>
    <w:rsid w:val="005C5283"/>
    <w:rsid w:val="005C5E77"/>
    <w:rsid w:val="005C6957"/>
    <w:rsid w:val="005C6D99"/>
    <w:rsid w:val="005C7138"/>
    <w:rsid w:val="005C7196"/>
    <w:rsid w:val="005C7DDC"/>
    <w:rsid w:val="005C7E1E"/>
    <w:rsid w:val="005D0088"/>
    <w:rsid w:val="005D0666"/>
    <w:rsid w:val="005D0D9B"/>
    <w:rsid w:val="005D1225"/>
    <w:rsid w:val="005D18AF"/>
    <w:rsid w:val="005D28A6"/>
    <w:rsid w:val="005D2DAA"/>
    <w:rsid w:val="005D40F9"/>
    <w:rsid w:val="005D7739"/>
    <w:rsid w:val="005E0501"/>
    <w:rsid w:val="005E07C6"/>
    <w:rsid w:val="005E092F"/>
    <w:rsid w:val="005E0C88"/>
    <w:rsid w:val="005E0D95"/>
    <w:rsid w:val="005E1225"/>
    <w:rsid w:val="005E14B4"/>
    <w:rsid w:val="005E37BE"/>
    <w:rsid w:val="005E3A5E"/>
    <w:rsid w:val="005E7AAB"/>
    <w:rsid w:val="005F03AB"/>
    <w:rsid w:val="005F04ED"/>
    <w:rsid w:val="005F0A51"/>
    <w:rsid w:val="005F0D00"/>
    <w:rsid w:val="005F1D35"/>
    <w:rsid w:val="005F1EBA"/>
    <w:rsid w:val="005F2353"/>
    <w:rsid w:val="005F25F9"/>
    <w:rsid w:val="005F277A"/>
    <w:rsid w:val="005F3CD5"/>
    <w:rsid w:val="005F4A0D"/>
    <w:rsid w:val="005F7CD0"/>
    <w:rsid w:val="00601B42"/>
    <w:rsid w:val="0060209F"/>
    <w:rsid w:val="0060227F"/>
    <w:rsid w:val="00602AE5"/>
    <w:rsid w:val="0060399B"/>
    <w:rsid w:val="006041E1"/>
    <w:rsid w:val="00604749"/>
    <w:rsid w:val="006062DF"/>
    <w:rsid w:val="0060649D"/>
    <w:rsid w:val="006069B1"/>
    <w:rsid w:val="00607261"/>
    <w:rsid w:val="00607CD0"/>
    <w:rsid w:val="00611A0F"/>
    <w:rsid w:val="0061204D"/>
    <w:rsid w:val="00612440"/>
    <w:rsid w:val="006135CE"/>
    <w:rsid w:val="006137EE"/>
    <w:rsid w:val="0061464A"/>
    <w:rsid w:val="00614685"/>
    <w:rsid w:val="00615B14"/>
    <w:rsid w:val="00616B33"/>
    <w:rsid w:val="00616D93"/>
    <w:rsid w:val="006176DE"/>
    <w:rsid w:val="00617A59"/>
    <w:rsid w:val="006200DB"/>
    <w:rsid w:val="00620106"/>
    <w:rsid w:val="0062031D"/>
    <w:rsid w:val="006204BC"/>
    <w:rsid w:val="006207C1"/>
    <w:rsid w:val="006207FC"/>
    <w:rsid w:val="00621731"/>
    <w:rsid w:val="00623EAD"/>
    <w:rsid w:val="006253EE"/>
    <w:rsid w:val="00625D22"/>
    <w:rsid w:val="0062759F"/>
    <w:rsid w:val="00627EC1"/>
    <w:rsid w:val="0063087B"/>
    <w:rsid w:val="00630B9F"/>
    <w:rsid w:val="00630C11"/>
    <w:rsid w:val="00631E73"/>
    <w:rsid w:val="006322FD"/>
    <w:rsid w:val="00632648"/>
    <w:rsid w:val="006331FF"/>
    <w:rsid w:val="0063345F"/>
    <w:rsid w:val="006338D1"/>
    <w:rsid w:val="00633F70"/>
    <w:rsid w:val="006343D1"/>
    <w:rsid w:val="00634A3D"/>
    <w:rsid w:val="006357B1"/>
    <w:rsid w:val="006368CC"/>
    <w:rsid w:val="00636957"/>
    <w:rsid w:val="0063708D"/>
    <w:rsid w:val="00637F91"/>
    <w:rsid w:val="0064036C"/>
    <w:rsid w:val="006423C0"/>
    <w:rsid w:val="006430FB"/>
    <w:rsid w:val="00643164"/>
    <w:rsid w:val="00643F77"/>
    <w:rsid w:val="00644B65"/>
    <w:rsid w:val="006452A0"/>
    <w:rsid w:val="006456DF"/>
    <w:rsid w:val="006456F2"/>
    <w:rsid w:val="006457B9"/>
    <w:rsid w:val="0064708E"/>
    <w:rsid w:val="006472DC"/>
    <w:rsid w:val="006504C8"/>
    <w:rsid w:val="00652DD5"/>
    <w:rsid w:val="006537C1"/>
    <w:rsid w:val="00653B8E"/>
    <w:rsid w:val="00653C96"/>
    <w:rsid w:val="006555AA"/>
    <w:rsid w:val="006569CF"/>
    <w:rsid w:val="00660542"/>
    <w:rsid w:val="006605B4"/>
    <w:rsid w:val="00661006"/>
    <w:rsid w:val="00661449"/>
    <w:rsid w:val="0066176A"/>
    <w:rsid w:val="00662100"/>
    <w:rsid w:val="00662601"/>
    <w:rsid w:val="0066280B"/>
    <w:rsid w:val="00662A90"/>
    <w:rsid w:val="00662F8F"/>
    <w:rsid w:val="00663325"/>
    <w:rsid w:val="0066390A"/>
    <w:rsid w:val="00663956"/>
    <w:rsid w:val="00664CF1"/>
    <w:rsid w:val="00664D92"/>
    <w:rsid w:val="00665B84"/>
    <w:rsid w:val="0066681A"/>
    <w:rsid w:val="006668A6"/>
    <w:rsid w:val="00667033"/>
    <w:rsid w:val="006676A2"/>
    <w:rsid w:val="00667A2C"/>
    <w:rsid w:val="00667D6A"/>
    <w:rsid w:val="00667FC6"/>
    <w:rsid w:val="006705B8"/>
    <w:rsid w:val="00670FF1"/>
    <w:rsid w:val="00672273"/>
    <w:rsid w:val="00672771"/>
    <w:rsid w:val="00673039"/>
    <w:rsid w:val="006740F2"/>
    <w:rsid w:val="00674DB7"/>
    <w:rsid w:val="00675BFE"/>
    <w:rsid w:val="0067680B"/>
    <w:rsid w:val="006769EF"/>
    <w:rsid w:val="006775DC"/>
    <w:rsid w:val="00680192"/>
    <w:rsid w:val="006807CA"/>
    <w:rsid w:val="00680899"/>
    <w:rsid w:val="0068140C"/>
    <w:rsid w:val="006816ED"/>
    <w:rsid w:val="0068214A"/>
    <w:rsid w:val="0068282E"/>
    <w:rsid w:val="00682C1B"/>
    <w:rsid w:val="0068549A"/>
    <w:rsid w:val="00685A52"/>
    <w:rsid w:val="00686F7B"/>
    <w:rsid w:val="00690395"/>
    <w:rsid w:val="0069066F"/>
    <w:rsid w:val="00690818"/>
    <w:rsid w:val="00690FA4"/>
    <w:rsid w:val="00691BF3"/>
    <w:rsid w:val="00691C87"/>
    <w:rsid w:val="0069243E"/>
    <w:rsid w:val="00692AB1"/>
    <w:rsid w:val="00693031"/>
    <w:rsid w:val="006937BE"/>
    <w:rsid w:val="0069398D"/>
    <w:rsid w:val="006945B1"/>
    <w:rsid w:val="00695517"/>
    <w:rsid w:val="00696D9E"/>
    <w:rsid w:val="00697E29"/>
    <w:rsid w:val="006A0DA2"/>
    <w:rsid w:val="006A1A55"/>
    <w:rsid w:val="006A201A"/>
    <w:rsid w:val="006A2A43"/>
    <w:rsid w:val="006A2DA1"/>
    <w:rsid w:val="006A308F"/>
    <w:rsid w:val="006A31A5"/>
    <w:rsid w:val="006A3740"/>
    <w:rsid w:val="006A37EF"/>
    <w:rsid w:val="006A4381"/>
    <w:rsid w:val="006A5A78"/>
    <w:rsid w:val="006A5C94"/>
    <w:rsid w:val="006A6BD6"/>
    <w:rsid w:val="006A743E"/>
    <w:rsid w:val="006B007F"/>
    <w:rsid w:val="006B0198"/>
    <w:rsid w:val="006B0211"/>
    <w:rsid w:val="006B0843"/>
    <w:rsid w:val="006B19BD"/>
    <w:rsid w:val="006B21B1"/>
    <w:rsid w:val="006B36B4"/>
    <w:rsid w:val="006B4610"/>
    <w:rsid w:val="006B489F"/>
    <w:rsid w:val="006B548E"/>
    <w:rsid w:val="006B61F8"/>
    <w:rsid w:val="006C168B"/>
    <w:rsid w:val="006C1CB3"/>
    <w:rsid w:val="006C2957"/>
    <w:rsid w:val="006C3345"/>
    <w:rsid w:val="006C39AF"/>
    <w:rsid w:val="006C3CD2"/>
    <w:rsid w:val="006C4A66"/>
    <w:rsid w:val="006C4D45"/>
    <w:rsid w:val="006C5141"/>
    <w:rsid w:val="006D070E"/>
    <w:rsid w:val="006D1CD6"/>
    <w:rsid w:val="006D3829"/>
    <w:rsid w:val="006D3D4D"/>
    <w:rsid w:val="006D3F90"/>
    <w:rsid w:val="006D434E"/>
    <w:rsid w:val="006D6145"/>
    <w:rsid w:val="006D6521"/>
    <w:rsid w:val="006D7042"/>
    <w:rsid w:val="006D7FAE"/>
    <w:rsid w:val="006E011C"/>
    <w:rsid w:val="006E19D6"/>
    <w:rsid w:val="006E1EB7"/>
    <w:rsid w:val="006E2052"/>
    <w:rsid w:val="006E2B8D"/>
    <w:rsid w:val="006E2D2A"/>
    <w:rsid w:val="006E3054"/>
    <w:rsid w:val="006E58A1"/>
    <w:rsid w:val="006E68DB"/>
    <w:rsid w:val="006E7765"/>
    <w:rsid w:val="006F06CB"/>
    <w:rsid w:val="006F0A01"/>
    <w:rsid w:val="006F13E1"/>
    <w:rsid w:val="006F3DCA"/>
    <w:rsid w:val="006F3F7B"/>
    <w:rsid w:val="006F4041"/>
    <w:rsid w:val="006F5507"/>
    <w:rsid w:val="006F55C9"/>
    <w:rsid w:val="006F5D8C"/>
    <w:rsid w:val="006F60F0"/>
    <w:rsid w:val="006F6C25"/>
    <w:rsid w:val="006F72E3"/>
    <w:rsid w:val="006F795B"/>
    <w:rsid w:val="006F7D39"/>
    <w:rsid w:val="0070084B"/>
    <w:rsid w:val="00703281"/>
    <w:rsid w:val="00704021"/>
    <w:rsid w:val="00705660"/>
    <w:rsid w:val="00705E87"/>
    <w:rsid w:val="00706093"/>
    <w:rsid w:val="007061B8"/>
    <w:rsid w:val="007071CE"/>
    <w:rsid w:val="00707808"/>
    <w:rsid w:val="007106AD"/>
    <w:rsid w:val="007106E5"/>
    <w:rsid w:val="007117F4"/>
    <w:rsid w:val="00711DC6"/>
    <w:rsid w:val="00714C10"/>
    <w:rsid w:val="00716CED"/>
    <w:rsid w:val="00717030"/>
    <w:rsid w:val="00717903"/>
    <w:rsid w:val="0072050E"/>
    <w:rsid w:val="0072110A"/>
    <w:rsid w:val="00721554"/>
    <w:rsid w:val="00721D20"/>
    <w:rsid w:val="00722117"/>
    <w:rsid w:val="0072263A"/>
    <w:rsid w:val="00722670"/>
    <w:rsid w:val="0072320F"/>
    <w:rsid w:val="00723EAE"/>
    <w:rsid w:val="007241A2"/>
    <w:rsid w:val="00724476"/>
    <w:rsid w:val="0072456F"/>
    <w:rsid w:val="007245A9"/>
    <w:rsid w:val="00724947"/>
    <w:rsid w:val="0072598C"/>
    <w:rsid w:val="00725FD7"/>
    <w:rsid w:val="0073070E"/>
    <w:rsid w:val="00730B89"/>
    <w:rsid w:val="00730BD5"/>
    <w:rsid w:val="007312EF"/>
    <w:rsid w:val="007325D3"/>
    <w:rsid w:val="0073398B"/>
    <w:rsid w:val="00733B56"/>
    <w:rsid w:val="00733D50"/>
    <w:rsid w:val="00734360"/>
    <w:rsid w:val="00734792"/>
    <w:rsid w:val="007364F4"/>
    <w:rsid w:val="007368E3"/>
    <w:rsid w:val="00740754"/>
    <w:rsid w:val="00740980"/>
    <w:rsid w:val="00740AB6"/>
    <w:rsid w:val="00741024"/>
    <w:rsid w:val="00741171"/>
    <w:rsid w:val="007417CA"/>
    <w:rsid w:val="00742A9E"/>
    <w:rsid w:val="00743052"/>
    <w:rsid w:val="00743BD4"/>
    <w:rsid w:val="00743D60"/>
    <w:rsid w:val="0074416D"/>
    <w:rsid w:val="0074418A"/>
    <w:rsid w:val="0074475B"/>
    <w:rsid w:val="00745F16"/>
    <w:rsid w:val="00745FD7"/>
    <w:rsid w:val="007463CA"/>
    <w:rsid w:val="00746538"/>
    <w:rsid w:val="00746D38"/>
    <w:rsid w:val="0074717A"/>
    <w:rsid w:val="0075010B"/>
    <w:rsid w:val="0075025F"/>
    <w:rsid w:val="00750494"/>
    <w:rsid w:val="00750B7F"/>
    <w:rsid w:val="00751741"/>
    <w:rsid w:val="00751AF9"/>
    <w:rsid w:val="00754213"/>
    <w:rsid w:val="00754C97"/>
    <w:rsid w:val="00754E6E"/>
    <w:rsid w:val="00755B19"/>
    <w:rsid w:val="00756500"/>
    <w:rsid w:val="0075651A"/>
    <w:rsid w:val="0075683C"/>
    <w:rsid w:val="00757432"/>
    <w:rsid w:val="007576AA"/>
    <w:rsid w:val="00757A03"/>
    <w:rsid w:val="00760F8A"/>
    <w:rsid w:val="00762D5B"/>
    <w:rsid w:val="007630D1"/>
    <w:rsid w:val="00763421"/>
    <w:rsid w:val="00763950"/>
    <w:rsid w:val="00763ED7"/>
    <w:rsid w:val="0076480C"/>
    <w:rsid w:val="0076488F"/>
    <w:rsid w:val="00764F32"/>
    <w:rsid w:val="0076538C"/>
    <w:rsid w:val="00767E4F"/>
    <w:rsid w:val="00770B65"/>
    <w:rsid w:val="00770DA9"/>
    <w:rsid w:val="00770E36"/>
    <w:rsid w:val="00771C2A"/>
    <w:rsid w:val="00771CA6"/>
    <w:rsid w:val="00772E56"/>
    <w:rsid w:val="00772F95"/>
    <w:rsid w:val="007737D6"/>
    <w:rsid w:val="00773EBF"/>
    <w:rsid w:val="00774300"/>
    <w:rsid w:val="0077456C"/>
    <w:rsid w:val="007749AC"/>
    <w:rsid w:val="00774A62"/>
    <w:rsid w:val="00776120"/>
    <w:rsid w:val="00776AC3"/>
    <w:rsid w:val="00777638"/>
    <w:rsid w:val="007776E4"/>
    <w:rsid w:val="00777F5B"/>
    <w:rsid w:val="007818CF"/>
    <w:rsid w:val="00782D48"/>
    <w:rsid w:val="00782E7D"/>
    <w:rsid w:val="00782EB9"/>
    <w:rsid w:val="00783E63"/>
    <w:rsid w:val="007841E8"/>
    <w:rsid w:val="00784308"/>
    <w:rsid w:val="00784B52"/>
    <w:rsid w:val="00785E01"/>
    <w:rsid w:val="00786C4E"/>
    <w:rsid w:val="00787824"/>
    <w:rsid w:val="007879CB"/>
    <w:rsid w:val="00787A4D"/>
    <w:rsid w:val="0079081F"/>
    <w:rsid w:val="00791B90"/>
    <w:rsid w:val="0079290C"/>
    <w:rsid w:val="007929B9"/>
    <w:rsid w:val="00792FC0"/>
    <w:rsid w:val="00794161"/>
    <w:rsid w:val="00795553"/>
    <w:rsid w:val="00797127"/>
    <w:rsid w:val="007971BC"/>
    <w:rsid w:val="007A038B"/>
    <w:rsid w:val="007A0A02"/>
    <w:rsid w:val="007A4B15"/>
    <w:rsid w:val="007A500B"/>
    <w:rsid w:val="007A76A4"/>
    <w:rsid w:val="007B095C"/>
    <w:rsid w:val="007B0B6B"/>
    <w:rsid w:val="007B1882"/>
    <w:rsid w:val="007B1E26"/>
    <w:rsid w:val="007B220D"/>
    <w:rsid w:val="007B2E6C"/>
    <w:rsid w:val="007B4CB0"/>
    <w:rsid w:val="007B5072"/>
    <w:rsid w:val="007B55C9"/>
    <w:rsid w:val="007B67EB"/>
    <w:rsid w:val="007B7272"/>
    <w:rsid w:val="007B7390"/>
    <w:rsid w:val="007C09D2"/>
    <w:rsid w:val="007C2EA8"/>
    <w:rsid w:val="007C3335"/>
    <w:rsid w:val="007C3F1B"/>
    <w:rsid w:val="007C4A42"/>
    <w:rsid w:val="007C4B69"/>
    <w:rsid w:val="007C52DA"/>
    <w:rsid w:val="007C55C8"/>
    <w:rsid w:val="007C5CED"/>
    <w:rsid w:val="007C64CE"/>
    <w:rsid w:val="007C73D3"/>
    <w:rsid w:val="007C7CE3"/>
    <w:rsid w:val="007C7DFF"/>
    <w:rsid w:val="007D040A"/>
    <w:rsid w:val="007D10E6"/>
    <w:rsid w:val="007D1A39"/>
    <w:rsid w:val="007D1EEB"/>
    <w:rsid w:val="007D2A43"/>
    <w:rsid w:val="007D46B1"/>
    <w:rsid w:val="007D4D32"/>
    <w:rsid w:val="007D58B7"/>
    <w:rsid w:val="007D66D5"/>
    <w:rsid w:val="007D73A9"/>
    <w:rsid w:val="007D7889"/>
    <w:rsid w:val="007E1400"/>
    <w:rsid w:val="007E3482"/>
    <w:rsid w:val="007E38DF"/>
    <w:rsid w:val="007E3CDB"/>
    <w:rsid w:val="007E4949"/>
    <w:rsid w:val="007E4BF8"/>
    <w:rsid w:val="007E4C26"/>
    <w:rsid w:val="007E51E0"/>
    <w:rsid w:val="007E5522"/>
    <w:rsid w:val="007E6F1B"/>
    <w:rsid w:val="007E7107"/>
    <w:rsid w:val="007F0CA7"/>
    <w:rsid w:val="007F18A6"/>
    <w:rsid w:val="007F28A8"/>
    <w:rsid w:val="007F2B58"/>
    <w:rsid w:val="007F3110"/>
    <w:rsid w:val="007F3B1E"/>
    <w:rsid w:val="007F46E0"/>
    <w:rsid w:val="007F4F1F"/>
    <w:rsid w:val="007F5208"/>
    <w:rsid w:val="007F5AA2"/>
    <w:rsid w:val="00800B4A"/>
    <w:rsid w:val="00802603"/>
    <w:rsid w:val="0080289C"/>
    <w:rsid w:val="008032EA"/>
    <w:rsid w:val="0080459F"/>
    <w:rsid w:val="00805529"/>
    <w:rsid w:val="0080552E"/>
    <w:rsid w:val="008056C1"/>
    <w:rsid w:val="008057AB"/>
    <w:rsid w:val="00805ACC"/>
    <w:rsid w:val="00806193"/>
    <w:rsid w:val="00807F0B"/>
    <w:rsid w:val="00810028"/>
    <w:rsid w:val="00810AD3"/>
    <w:rsid w:val="00810CC3"/>
    <w:rsid w:val="0081369C"/>
    <w:rsid w:val="00813924"/>
    <w:rsid w:val="00815723"/>
    <w:rsid w:val="008159B6"/>
    <w:rsid w:val="00815A81"/>
    <w:rsid w:val="00816754"/>
    <w:rsid w:val="008168E1"/>
    <w:rsid w:val="00817E60"/>
    <w:rsid w:val="00820EE0"/>
    <w:rsid w:val="008218C1"/>
    <w:rsid w:val="0082460D"/>
    <w:rsid w:val="008248A9"/>
    <w:rsid w:val="0082667D"/>
    <w:rsid w:val="00826CA9"/>
    <w:rsid w:val="00826D9F"/>
    <w:rsid w:val="00827070"/>
    <w:rsid w:val="0082748E"/>
    <w:rsid w:val="00827553"/>
    <w:rsid w:val="0082776F"/>
    <w:rsid w:val="00827E75"/>
    <w:rsid w:val="0083145F"/>
    <w:rsid w:val="00831C80"/>
    <w:rsid w:val="00831EED"/>
    <w:rsid w:val="00833912"/>
    <w:rsid w:val="008356C4"/>
    <w:rsid w:val="00836382"/>
    <w:rsid w:val="008363C3"/>
    <w:rsid w:val="00836D12"/>
    <w:rsid w:val="00837292"/>
    <w:rsid w:val="00837D9C"/>
    <w:rsid w:val="0084016E"/>
    <w:rsid w:val="008408E2"/>
    <w:rsid w:val="008414E1"/>
    <w:rsid w:val="00841BE3"/>
    <w:rsid w:val="00843383"/>
    <w:rsid w:val="008439A7"/>
    <w:rsid w:val="00843DED"/>
    <w:rsid w:val="008445A8"/>
    <w:rsid w:val="0084515B"/>
    <w:rsid w:val="00845B58"/>
    <w:rsid w:val="008469F5"/>
    <w:rsid w:val="008473A8"/>
    <w:rsid w:val="00847D05"/>
    <w:rsid w:val="008500AC"/>
    <w:rsid w:val="00851569"/>
    <w:rsid w:val="0085173E"/>
    <w:rsid w:val="008517E1"/>
    <w:rsid w:val="0085191C"/>
    <w:rsid w:val="008520B9"/>
    <w:rsid w:val="008521E6"/>
    <w:rsid w:val="00852209"/>
    <w:rsid w:val="00852EDD"/>
    <w:rsid w:val="00853715"/>
    <w:rsid w:val="00854976"/>
    <w:rsid w:val="00854DB4"/>
    <w:rsid w:val="00855417"/>
    <w:rsid w:val="0085618B"/>
    <w:rsid w:val="008574C0"/>
    <w:rsid w:val="0085757F"/>
    <w:rsid w:val="00857D3B"/>
    <w:rsid w:val="00857E3C"/>
    <w:rsid w:val="00860306"/>
    <w:rsid w:val="00861230"/>
    <w:rsid w:val="0086182C"/>
    <w:rsid w:val="0086307F"/>
    <w:rsid w:val="00863390"/>
    <w:rsid w:val="008644A5"/>
    <w:rsid w:val="00867119"/>
    <w:rsid w:val="008675A2"/>
    <w:rsid w:val="00870BBD"/>
    <w:rsid w:val="00870CC1"/>
    <w:rsid w:val="00871621"/>
    <w:rsid w:val="00871B11"/>
    <w:rsid w:val="00871B2B"/>
    <w:rsid w:val="00872373"/>
    <w:rsid w:val="008744C6"/>
    <w:rsid w:val="00876BCE"/>
    <w:rsid w:val="00877894"/>
    <w:rsid w:val="00880761"/>
    <w:rsid w:val="00882111"/>
    <w:rsid w:val="00882EE8"/>
    <w:rsid w:val="00883259"/>
    <w:rsid w:val="0088337A"/>
    <w:rsid w:val="00884B9F"/>
    <w:rsid w:val="00885EB1"/>
    <w:rsid w:val="00886409"/>
    <w:rsid w:val="008867D4"/>
    <w:rsid w:val="00891A01"/>
    <w:rsid w:val="008935F2"/>
    <w:rsid w:val="0089398C"/>
    <w:rsid w:val="00894154"/>
    <w:rsid w:val="00894303"/>
    <w:rsid w:val="00894661"/>
    <w:rsid w:val="008947B2"/>
    <w:rsid w:val="00894A5B"/>
    <w:rsid w:val="0089500C"/>
    <w:rsid w:val="008960CE"/>
    <w:rsid w:val="008A0374"/>
    <w:rsid w:val="008A29FF"/>
    <w:rsid w:val="008A3773"/>
    <w:rsid w:val="008A37ED"/>
    <w:rsid w:val="008A4FD4"/>
    <w:rsid w:val="008A526F"/>
    <w:rsid w:val="008A5630"/>
    <w:rsid w:val="008A5AF3"/>
    <w:rsid w:val="008A5DF6"/>
    <w:rsid w:val="008A6B5D"/>
    <w:rsid w:val="008A7064"/>
    <w:rsid w:val="008A721E"/>
    <w:rsid w:val="008B080A"/>
    <w:rsid w:val="008B0860"/>
    <w:rsid w:val="008B0B27"/>
    <w:rsid w:val="008B170D"/>
    <w:rsid w:val="008B1F87"/>
    <w:rsid w:val="008B204E"/>
    <w:rsid w:val="008B25DF"/>
    <w:rsid w:val="008B2BE5"/>
    <w:rsid w:val="008B377C"/>
    <w:rsid w:val="008B3BCF"/>
    <w:rsid w:val="008B4A9E"/>
    <w:rsid w:val="008B546A"/>
    <w:rsid w:val="008B6939"/>
    <w:rsid w:val="008B6A62"/>
    <w:rsid w:val="008B70DE"/>
    <w:rsid w:val="008B754C"/>
    <w:rsid w:val="008B78BC"/>
    <w:rsid w:val="008B7DF4"/>
    <w:rsid w:val="008B7E35"/>
    <w:rsid w:val="008C14D3"/>
    <w:rsid w:val="008C1A9A"/>
    <w:rsid w:val="008C22FC"/>
    <w:rsid w:val="008C2C49"/>
    <w:rsid w:val="008C35F2"/>
    <w:rsid w:val="008C3AC3"/>
    <w:rsid w:val="008C498D"/>
    <w:rsid w:val="008C4D19"/>
    <w:rsid w:val="008C6056"/>
    <w:rsid w:val="008C6405"/>
    <w:rsid w:val="008C672E"/>
    <w:rsid w:val="008C797C"/>
    <w:rsid w:val="008D0182"/>
    <w:rsid w:val="008D0487"/>
    <w:rsid w:val="008D0572"/>
    <w:rsid w:val="008D1374"/>
    <w:rsid w:val="008D16BE"/>
    <w:rsid w:val="008D1BF5"/>
    <w:rsid w:val="008D30AA"/>
    <w:rsid w:val="008D3553"/>
    <w:rsid w:val="008D4A4F"/>
    <w:rsid w:val="008D4AAC"/>
    <w:rsid w:val="008D552B"/>
    <w:rsid w:val="008D5BE3"/>
    <w:rsid w:val="008D6A81"/>
    <w:rsid w:val="008D7835"/>
    <w:rsid w:val="008E0581"/>
    <w:rsid w:val="008E06D1"/>
    <w:rsid w:val="008E0A21"/>
    <w:rsid w:val="008E1764"/>
    <w:rsid w:val="008E20BD"/>
    <w:rsid w:val="008E2C7B"/>
    <w:rsid w:val="008E4A26"/>
    <w:rsid w:val="008E5B20"/>
    <w:rsid w:val="008E5D09"/>
    <w:rsid w:val="008E6377"/>
    <w:rsid w:val="008E6C9C"/>
    <w:rsid w:val="008E6CC1"/>
    <w:rsid w:val="008E6EA0"/>
    <w:rsid w:val="008E77F2"/>
    <w:rsid w:val="008F0A7E"/>
    <w:rsid w:val="008F13F1"/>
    <w:rsid w:val="008F18EA"/>
    <w:rsid w:val="008F4CB0"/>
    <w:rsid w:val="008F5240"/>
    <w:rsid w:val="008F52E2"/>
    <w:rsid w:val="008F5AC5"/>
    <w:rsid w:val="008F62C2"/>
    <w:rsid w:val="008F6705"/>
    <w:rsid w:val="00901269"/>
    <w:rsid w:val="0090157A"/>
    <w:rsid w:val="009028F9"/>
    <w:rsid w:val="00902BEA"/>
    <w:rsid w:val="00902FB3"/>
    <w:rsid w:val="00903927"/>
    <w:rsid w:val="00903E94"/>
    <w:rsid w:val="00904C1B"/>
    <w:rsid w:val="009052A8"/>
    <w:rsid w:val="00907CF2"/>
    <w:rsid w:val="009101C7"/>
    <w:rsid w:val="00910F02"/>
    <w:rsid w:val="00912027"/>
    <w:rsid w:val="0091243E"/>
    <w:rsid w:val="0091264E"/>
    <w:rsid w:val="009126DC"/>
    <w:rsid w:val="0091315E"/>
    <w:rsid w:val="00913A7E"/>
    <w:rsid w:val="00914016"/>
    <w:rsid w:val="00914C7E"/>
    <w:rsid w:val="00915896"/>
    <w:rsid w:val="00915E81"/>
    <w:rsid w:val="00916902"/>
    <w:rsid w:val="00916E2C"/>
    <w:rsid w:val="00917B5E"/>
    <w:rsid w:val="00917E7B"/>
    <w:rsid w:val="009229D3"/>
    <w:rsid w:val="00922B55"/>
    <w:rsid w:val="009243D5"/>
    <w:rsid w:val="009247AA"/>
    <w:rsid w:val="00924AE4"/>
    <w:rsid w:val="00924C03"/>
    <w:rsid w:val="00925909"/>
    <w:rsid w:val="00925D35"/>
    <w:rsid w:val="00926767"/>
    <w:rsid w:val="009273D1"/>
    <w:rsid w:val="00931380"/>
    <w:rsid w:val="009319C5"/>
    <w:rsid w:val="00932830"/>
    <w:rsid w:val="0093302C"/>
    <w:rsid w:val="0093502B"/>
    <w:rsid w:val="00936243"/>
    <w:rsid w:val="009376C3"/>
    <w:rsid w:val="0093782D"/>
    <w:rsid w:val="00937FB3"/>
    <w:rsid w:val="009408CF"/>
    <w:rsid w:val="009416F8"/>
    <w:rsid w:val="009419C7"/>
    <w:rsid w:val="00944E56"/>
    <w:rsid w:val="00946011"/>
    <w:rsid w:val="0094631D"/>
    <w:rsid w:val="00946645"/>
    <w:rsid w:val="00946683"/>
    <w:rsid w:val="00946B63"/>
    <w:rsid w:val="00947B3C"/>
    <w:rsid w:val="00947F37"/>
    <w:rsid w:val="009506C4"/>
    <w:rsid w:val="009509B1"/>
    <w:rsid w:val="00950A40"/>
    <w:rsid w:val="00951E45"/>
    <w:rsid w:val="009527A4"/>
    <w:rsid w:val="00952A85"/>
    <w:rsid w:val="0095380A"/>
    <w:rsid w:val="00954556"/>
    <w:rsid w:val="00956603"/>
    <w:rsid w:val="0095664F"/>
    <w:rsid w:val="00956BD6"/>
    <w:rsid w:val="00960275"/>
    <w:rsid w:val="009603B2"/>
    <w:rsid w:val="00960950"/>
    <w:rsid w:val="00961EC4"/>
    <w:rsid w:val="00962DCD"/>
    <w:rsid w:val="00962F85"/>
    <w:rsid w:val="00963254"/>
    <w:rsid w:val="00964B79"/>
    <w:rsid w:val="00964C22"/>
    <w:rsid w:val="009656FA"/>
    <w:rsid w:val="00966095"/>
    <w:rsid w:val="00966535"/>
    <w:rsid w:val="00966926"/>
    <w:rsid w:val="00966C06"/>
    <w:rsid w:val="00967466"/>
    <w:rsid w:val="0096782D"/>
    <w:rsid w:val="00967AE5"/>
    <w:rsid w:val="009706E0"/>
    <w:rsid w:val="0097378B"/>
    <w:rsid w:val="00973BFA"/>
    <w:rsid w:val="00973E44"/>
    <w:rsid w:val="00974516"/>
    <w:rsid w:val="00975C5E"/>
    <w:rsid w:val="0097660A"/>
    <w:rsid w:val="00981DC1"/>
    <w:rsid w:val="00982264"/>
    <w:rsid w:val="00982DEC"/>
    <w:rsid w:val="00983CAF"/>
    <w:rsid w:val="00985369"/>
    <w:rsid w:val="00985936"/>
    <w:rsid w:val="00985F8E"/>
    <w:rsid w:val="00986F92"/>
    <w:rsid w:val="009875F8"/>
    <w:rsid w:val="00990B79"/>
    <w:rsid w:val="00990E40"/>
    <w:rsid w:val="00990EE6"/>
    <w:rsid w:val="00991594"/>
    <w:rsid w:val="00991737"/>
    <w:rsid w:val="009918B0"/>
    <w:rsid w:val="00991F9A"/>
    <w:rsid w:val="00992BD3"/>
    <w:rsid w:val="00992F0D"/>
    <w:rsid w:val="009935FE"/>
    <w:rsid w:val="00993B24"/>
    <w:rsid w:val="00994E7A"/>
    <w:rsid w:val="00996A8E"/>
    <w:rsid w:val="00997113"/>
    <w:rsid w:val="009972D8"/>
    <w:rsid w:val="00997D67"/>
    <w:rsid w:val="009A1260"/>
    <w:rsid w:val="009A1994"/>
    <w:rsid w:val="009A1CC4"/>
    <w:rsid w:val="009A3FE0"/>
    <w:rsid w:val="009A46D2"/>
    <w:rsid w:val="009A4FB6"/>
    <w:rsid w:val="009A5DF0"/>
    <w:rsid w:val="009A6DB5"/>
    <w:rsid w:val="009A7188"/>
    <w:rsid w:val="009B099A"/>
    <w:rsid w:val="009B1963"/>
    <w:rsid w:val="009B3C7F"/>
    <w:rsid w:val="009B3FF8"/>
    <w:rsid w:val="009B4C09"/>
    <w:rsid w:val="009B56F1"/>
    <w:rsid w:val="009B62B9"/>
    <w:rsid w:val="009B6475"/>
    <w:rsid w:val="009B6BE2"/>
    <w:rsid w:val="009C1CDE"/>
    <w:rsid w:val="009C1D3A"/>
    <w:rsid w:val="009C26C8"/>
    <w:rsid w:val="009C29DA"/>
    <w:rsid w:val="009C2B48"/>
    <w:rsid w:val="009C5C29"/>
    <w:rsid w:val="009C7443"/>
    <w:rsid w:val="009C7977"/>
    <w:rsid w:val="009D1791"/>
    <w:rsid w:val="009D2213"/>
    <w:rsid w:val="009D3460"/>
    <w:rsid w:val="009D3E1E"/>
    <w:rsid w:val="009D4106"/>
    <w:rsid w:val="009D4F6E"/>
    <w:rsid w:val="009D5A86"/>
    <w:rsid w:val="009D5DEE"/>
    <w:rsid w:val="009D6F59"/>
    <w:rsid w:val="009D7628"/>
    <w:rsid w:val="009D7A77"/>
    <w:rsid w:val="009E07C8"/>
    <w:rsid w:val="009E10FC"/>
    <w:rsid w:val="009E15C1"/>
    <w:rsid w:val="009E1A58"/>
    <w:rsid w:val="009E4087"/>
    <w:rsid w:val="009E45AA"/>
    <w:rsid w:val="009E5975"/>
    <w:rsid w:val="009E5F98"/>
    <w:rsid w:val="009E604E"/>
    <w:rsid w:val="009E7746"/>
    <w:rsid w:val="009F011A"/>
    <w:rsid w:val="009F15BF"/>
    <w:rsid w:val="009F210C"/>
    <w:rsid w:val="009F233B"/>
    <w:rsid w:val="009F259E"/>
    <w:rsid w:val="009F59FB"/>
    <w:rsid w:val="009F714C"/>
    <w:rsid w:val="009F7A2D"/>
    <w:rsid w:val="00A0082C"/>
    <w:rsid w:val="00A0153E"/>
    <w:rsid w:val="00A02970"/>
    <w:rsid w:val="00A02B1B"/>
    <w:rsid w:val="00A03127"/>
    <w:rsid w:val="00A042A5"/>
    <w:rsid w:val="00A048A3"/>
    <w:rsid w:val="00A04DC0"/>
    <w:rsid w:val="00A05180"/>
    <w:rsid w:val="00A06574"/>
    <w:rsid w:val="00A065E3"/>
    <w:rsid w:val="00A068A9"/>
    <w:rsid w:val="00A07066"/>
    <w:rsid w:val="00A10096"/>
    <w:rsid w:val="00A11A05"/>
    <w:rsid w:val="00A11B65"/>
    <w:rsid w:val="00A12071"/>
    <w:rsid w:val="00A12122"/>
    <w:rsid w:val="00A1248A"/>
    <w:rsid w:val="00A12945"/>
    <w:rsid w:val="00A12BFC"/>
    <w:rsid w:val="00A1431A"/>
    <w:rsid w:val="00A14D32"/>
    <w:rsid w:val="00A1570C"/>
    <w:rsid w:val="00A15A37"/>
    <w:rsid w:val="00A16C71"/>
    <w:rsid w:val="00A172C3"/>
    <w:rsid w:val="00A17944"/>
    <w:rsid w:val="00A17B5C"/>
    <w:rsid w:val="00A17F1B"/>
    <w:rsid w:val="00A20093"/>
    <w:rsid w:val="00A20A04"/>
    <w:rsid w:val="00A218A8"/>
    <w:rsid w:val="00A2455E"/>
    <w:rsid w:val="00A24700"/>
    <w:rsid w:val="00A24A80"/>
    <w:rsid w:val="00A24BFB"/>
    <w:rsid w:val="00A254E5"/>
    <w:rsid w:val="00A25723"/>
    <w:rsid w:val="00A26630"/>
    <w:rsid w:val="00A27DD4"/>
    <w:rsid w:val="00A3037A"/>
    <w:rsid w:val="00A3057B"/>
    <w:rsid w:val="00A30C83"/>
    <w:rsid w:val="00A31013"/>
    <w:rsid w:val="00A3121A"/>
    <w:rsid w:val="00A31AE1"/>
    <w:rsid w:val="00A32928"/>
    <w:rsid w:val="00A32AB1"/>
    <w:rsid w:val="00A32B48"/>
    <w:rsid w:val="00A336B3"/>
    <w:rsid w:val="00A3422F"/>
    <w:rsid w:val="00A34767"/>
    <w:rsid w:val="00A34B98"/>
    <w:rsid w:val="00A34FB7"/>
    <w:rsid w:val="00A37550"/>
    <w:rsid w:val="00A40815"/>
    <w:rsid w:val="00A417B9"/>
    <w:rsid w:val="00A420DA"/>
    <w:rsid w:val="00A42396"/>
    <w:rsid w:val="00A44720"/>
    <w:rsid w:val="00A45917"/>
    <w:rsid w:val="00A45A07"/>
    <w:rsid w:val="00A45FBF"/>
    <w:rsid w:val="00A50591"/>
    <w:rsid w:val="00A50813"/>
    <w:rsid w:val="00A50B54"/>
    <w:rsid w:val="00A5193E"/>
    <w:rsid w:val="00A51977"/>
    <w:rsid w:val="00A529B1"/>
    <w:rsid w:val="00A54F85"/>
    <w:rsid w:val="00A57960"/>
    <w:rsid w:val="00A57A9D"/>
    <w:rsid w:val="00A61045"/>
    <w:rsid w:val="00A6168E"/>
    <w:rsid w:val="00A61F01"/>
    <w:rsid w:val="00A61F15"/>
    <w:rsid w:val="00A62F08"/>
    <w:rsid w:val="00A638C2"/>
    <w:rsid w:val="00A6393E"/>
    <w:rsid w:val="00A63DCC"/>
    <w:rsid w:val="00A66459"/>
    <w:rsid w:val="00A67257"/>
    <w:rsid w:val="00A67741"/>
    <w:rsid w:val="00A70F8A"/>
    <w:rsid w:val="00A71B7F"/>
    <w:rsid w:val="00A71CA0"/>
    <w:rsid w:val="00A720AC"/>
    <w:rsid w:val="00A726E9"/>
    <w:rsid w:val="00A72D55"/>
    <w:rsid w:val="00A735E4"/>
    <w:rsid w:val="00A73BFA"/>
    <w:rsid w:val="00A74F60"/>
    <w:rsid w:val="00A75203"/>
    <w:rsid w:val="00A75F6C"/>
    <w:rsid w:val="00A761D2"/>
    <w:rsid w:val="00A763F6"/>
    <w:rsid w:val="00A76A21"/>
    <w:rsid w:val="00A77FB5"/>
    <w:rsid w:val="00A80860"/>
    <w:rsid w:val="00A80A37"/>
    <w:rsid w:val="00A82194"/>
    <w:rsid w:val="00A83595"/>
    <w:rsid w:val="00A848FC"/>
    <w:rsid w:val="00A84FB0"/>
    <w:rsid w:val="00A8506C"/>
    <w:rsid w:val="00A85857"/>
    <w:rsid w:val="00A85C57"/>
    <w:rsid w:val="00A8644F"/>
    <w:rsid w:val="00A86989"/>
    <w:rsid w:val="00A92B40"/>
    <w:rsid w:val="00A9306B"/>
    <w:rsid w:val="00A93FD8"/>
    <w:rsid w:val="00A94366"/>
    <w:rsid w:val="00A94EB4"/>
    <w:rsid w:val="00A95143"/>
    <w:rsid w:val="00A95A1A"/>
    <w:rsid w:val="00A96587"/>
    <w:rsid w:val="00A970D4"/>
    <w:rsid w:val="00A97BA4"/>
    <w:rsid w:val="00AA1BA4"/>
    <w:rsid w:val="00AA1FAD"/>
    <w:rsid w:val="00AA2C8D"/>
    <w:rsid w:val="00AA31F8"/>
    <w:rsid w:val="00AA33E7"/>
    <w:rsid w:val="00AA597D"/>
    <w:rsid w:val="00AA6504"/>
    <w:rsid w:val="00AA6711"/>
    <w:rsid w:val="00AA75B4"/>
    <w:rsid w:val="00AB1757"/>
    <w:rsid w:val="00AB1ABC"/>
    <w:rsid w:val="00AB20F4"/>
    <w:rsid w:val="00AB2981"/>
    <w:rsid w:val="00AB3EA8"/>
    <w:rsid w:val="00AB6E73"/>
    <w:rsid w:val="00AB7D28"/>
    <w:rsid w:val="00AC22AD"/>
    <w:rsid w:val="00AC2907"/>
    <w:rsid w:val="00AC3A5A"/>
    <w:rsid w:val="00AC4CA7"/>
    <w:rsid w:val="00AC4DE6"/>
    <w:rsid w:val="00AC5007"/>
    <w:rsid w:val="00AC526B"/>
    <w:rsid w:val="00AC55B3"/>
    <w:rsid w:val="00AC634B"/>
    <w:rsid w:val="00AC7CD8"/>
    <w:rsid w:val="00AD0754"/>
    <w:rsid w:val="00AD0F48"/>
    <w:rsid w:val="00AD162E"/>
    <w:rsid w:val="00AD2B6D"/>
    <w:rsid w:val="00AD36A7"/>
    <w:rsid w:val="00AD48A5"/>
    <w:rsid w:val="00AD4F8C"/>
    <w:rsid w:val="00AD5480"/>
    <w:rsid w:val="00AD6CC1"/>
    <w:rsid w:val="00AD7B08"/>
    <w:rsid w:val="00AE0BD8"/>
    <w:rsid w:val="00AE1EF0"/>
    <w:rsid w:val="00AE2086"/>
    <w:rsid w:val="00AE2287"/>
    <w:rsid w:val="00AE2487"/>
    <w:rsid w:val="00AE27CA"/>
    <w:rsid w:val="00AE2DA8"/>
    <w:rsid w:val="00AE2EF2"/>
    <w:rsid w:val="00AE595B"/>
    <w:rsid w:val="00AE59D3"/>
    <w:rsid w:val="00AE6F7A"/>
    <w:rsid w:val="00AE77E3"/>
    <w:rsid w:val="00AE7A2A"/>
    <w:rsid w:val="00AE7A38"/>
    <w:rsid w:val="00AE7BBC"/>
    <w:rsid w:val="00AF01F8"/>
    <w:rsid w:val="00AF02F0"/>
    <w:rsid w:val="00AF09C0"/>
    <w:rsid w:val="00AF0D0B"/>
    <w:rsid w:val="00AF2E02"/>
    <w:rsid w:val="00AF3677"/>
    <w:rsid w:val="00AF46DC"/>
    <w:rsid w:val="00AF4DEE"/>
    <w:rsid w:val="00AF5A21"/>
    <w:rsid w:val="00AF5B0C"/>
    <w:rsid w:val="00AF5F5A"/>
    <w:rsid w:val="00AF766D"/>
    <w:rsid w:val="00B01230"/>
    <w:rsid w:val="00B01906"/>
    <w:rsid w:val="00B01C26"/>
    <w:rsid w:val="00B035AC"/>
    <w:rsid w:val="00B06043"/>
    <w:rsid w:val="00B0687B"/>
    <w:rsid w:val="00B068A6"/>
    <w:rsid w:val="00B06AEE"/>
    <w:rsid w:val="00B07082"/>
    <w:rsid w:val="00B0784E"/>
    <w:rsid w:val="00B1090A"/>
    <w:rsid w:val="00B10A09"/>
    <w:rsid w:val="00B11196"/>
    <w:rsid w:val="00B12348"/>
    <w:rsid w:val="00B13229"/>
    <w:rsid w:val="00B13656"/>
    <w:rsid w:val="00B13ADF"/>
    <w:rsid w:val="00B144AE"/>
    <w:rsid w:val="00B15A80"/>
    <w:rsid w:val="00B161D0"/>
    <w:rsid w:val="00B16BC4"/>
    <w:rsid w:val="00B202AB"/>
    <w:rsid w:val="00B21093"/>
    <w:rsid w:val="00B21630"/>
    <w:rsid w:val="00B21823"/>
    <w:rsid w:val="00B228FC"/>
    <w:rsid w:val="00B2296B"/>
    <w:rsid w:val="00B229B8"/>
    <w:rsid w:val="00B22E14"/>
    <w:rsid w:val="00B231E5"/>
    <w:rsid w:val="00B237E3"/>
    <w:rsid w:val="00B2383C"/>
    <w:rsid w:val="00B23DF7"/>
    <w:rsid w:val="00B24D9A"/>
    <w:rsid w:val="00B25102"/>
    <w:rsid w:val="00B25254"/>
    <w:rsid w:val="00B25B87"/>
    <w:rsid w:val="00B2759C"/>
    <w:rsid w:val="00B27985"/>
    <w:rsid w:val="00B30D0C"/>
    <w:rsid w:val="00B31225"/>
    <w:rsid w:val="00B31D8B"/>
    <w:rsid w:val="00B31DEC"/>
    <w:rsid w:val="00B334E9"/>
    <w:rsid w:val="00B33A5F"/>
    <w:rsid w:val="00B3468F"/>
    <w:rsid w:val="00B34ECE"/>
    <w:rsid w:val="00B3552D"/>
    <w:rsid w:val="00B35E6F"/>
    <w:rsid w:val="00B35FF8"/>
    <w:rsid w:val="00B37A5B"/>
    <w:rsid w:val="00B4065B"/>
    <w:rsid w:val="00B41085"/>
    <w:rsid w:val="00B41D41"/>
    <w:rsid w:val="00B4201F"/>
    <w:rsid w:val="00B422FA"/>
    <w:rsid w:val="00B42AEF"/>
    <w:rsid w:val="00B43078"/>
    <w:rsid w:val="00B43AD0"/>
    <w:rsid w:val="00B43E08"/>
    <w:rsid w:val="00B4421B"/>
    <w:rsid w:val="00B45376"/>
    <w:rsid w:val="00B45D89"/>
    <w:rsid w:val="00B47DFF"/>
    <w:rsid w:val="00B50857"/>
    <w:rsid w:val="00B50C50"/>
    <w:rsid w:val="00B51514"/>
    <w:rsid w:val="00B51F00"/>
    <w:rsid w:val="00B533B0"/>
    <w:rsid w:val="00B5405E"/>
    <w:rsid w:val="00B548AB"/>
    <w:rsid w:val="00B54977"/>
    <w:rsid w:val="00B54EFA"/>
    <w:rsid w:val="00B554F4"/>
    <w:rsid w:val="00B56489"/>
    <w:rsid w:val="00B57D8E"/>
    <w:rsid w:val="00B60743"/>
    <w:rsid w:val="00B62E1F"/>
    <w:rsid w:val="00B62F5C"/>
    <w:rsid w:val="00B63279"/>
    <w:rsid w:val="00B634DC"/>
    <w:rsid w:val="00B638D9"/>
    <w:rsid w:val="00B63C53"/>
    <w:rsid w:val="00B64F1D"/>
    <w:rsid w:val="00B64FCC"/>
    <w:rsid w:val="00B65A64"/>
    <w:rsid w:val="00B709BD"/>
    <w:rsid w:val="00B71ED3"/>
    <w:rsid w:val="00B7201D"/>
    <w:rsid w:val="00B74B7C"/>
    <w:rsid w:val="00B755DF"/>
    <w:rsid w:val="00B76641"/>
    <w:rsid w:val="00B766DD"/>
    <w:rsid w:val="00B76DDA"/>
    <w:rsid w:val="00B77019"/>
    <w:rsid w:val="00B80497"/>
    <w:rsid w:val="00B804B4"/>
    <w:rsid w:val="00B80C5A"/>
    <w:rsid w:val="00B81252"/>
    <w:rsid w:val="00B817F6"/>
    <w:rsid w:val="00B84A70"/>
    <w:rsid w:val="00B84F6E"/>
    <w:rsid w:val="00B85288"/>
    <w:rsid w:val="00B85E6F"/>
    <w:rsid w:val="00B86EEC"/>
    <w:rsid w:val="00B902B4"/>
    <w:rsid w:val="00B90805"/>
    <w:rsid w:val="00B91552"/>
    <w:rsid w:val="00B91BA0"/>
    <w:rsid w:val="00B9211E"/>
    <w:rsid w:val="00B92A7C"/>
    <w:rsid w:val="00B92DA7"/>
    <w:rsid w:val="00B93A68"/>
    <w:rsid w:val="00B944CF"/>
    <w:rsid w:val="00B944DD"/>
    <w:rsid w:val="00B950A3"/>
    <w:rsid w:val="00B97961"/>
    <w:rsid w:val="00B97B0C"/>
    <w:rsid w:val="00B97D10"/>
    <w:rsid w:val="00BA008A"/>
    <w:rsid w:val="00BA24F2"/>
    <w:rsid w:val="00BA25AC"/>
    <w:rsid w:val="00BA2CA0"/>
    <w:rsid w:val="00BA377F"/>
    <w:rsid w:val="00BA382E"/>
    <w:rsid w:val="00BA3BE5"/>
    <w:rsid w:val="00BA40AC"/>
    <w:rsid w:val="00BA4110"/>
    <w:rsid w:val="00BA44A7"/>
    <w:rsid w:val="00BA48B2"/>
    <w:rsid w:val="00BA4915"/>
    <w:rsid w:val="00BA4967"/>
    <w:rsid w:val="00BA5492"/>
    <w:rsid w:val="00BA5961"/>
    <w:rsid w:val="00BA5D4C"/>
    <w:rsid w:val="00BA6CF1"/>
    <w:rsid w:val="00BA6D56"/>
    <w:rsid w:val="00BB1F15"/>
    <w:rsid w:val="00BB21CE"/>
    <w:rsid w:val="00BB245F"/>
    <w:rsid w:val="00BB2568"/>
    <w:rsid w:val="00BB3468"/>
    <w:rsid w:val="00BB4E8A"/>
    <w:rsid w:val="00BB52FE"/>
    <w:rsid w:val="00BB6409"/>
    <w:rsid w:val="00BB69EC"/>
    <w:rsid w:val="00BB6FA1"/>
    <w:rsid w:val="00BB7660"/>
    <w:rsid w:val="00BB787D"/>
    <w:rsid w:val="00BB7BE4"/>
    <w:rsid w:val="00BC101F"/>
    <w:rsid w:val="00BC13CB"/>
    <w:rsid w:val="00BC2134"/>
    <w:rsid w:val="00BC2BBE"/>
    <w:rsid w:val="00BC2C7A"/>
    <w:rsid w:val="00BC4213"/>
    <w:rsid w:val="00BC4358"/>
    <w:rsid w:val="00BC4B9E"/>
    <w:rsid w:val="00BC55CF"/>
    <w:rsid w:val="00BC5695"/>
    <w:rsid w:val="00BC574C"/>
    <w:rsid w:val="00BC677C"/>
    <w:rsid w:val="00BC69F8"/>
    <w:rsid w:val="00BC6C3D"/>
    <w:rsid w:val="00BC6F1B"/>
    <w:rsid w:val="00BC7681"/>
    <w:rsid w:val="00BC7837"/>
    <w:rsid w:val="00BD0E72"/>
    <w:rsid w:val="00BD1A29"/>
    <w:rsid w:val="00BD26FC"/>
    <w:rsid w:val="00BD466B"/>
    <w:rsid w:val="00BD4FBD"/>
    <w:rsid w:val="00BD6A00"/>
    <w:rsid w:val="00BD7777"/>
    <w:rsid w:val="00BD7F3D"/>
    <w:rsid w:val="00BE003F"/>
    <w:rsid w:val="00BE0A6A"/>
    <w:rsid w:val="00BE150A"/>
    <w:rsid w:val="00BE2B81"/>
    <w:rsid w:val="00BE3001"/>
    <w:rsid w:val="00BE40E0"/>
    <w:rsid w:val="00BE5257"/>
    <w:rsid w:val="00BF0D4F"/>
    <w:rsid w:val="00BF0D62"/>
    <w:rsid w:val="00BF2630"/>
    <w:rsid w:val="00BF2D32"/>
    <w:rsid w:val="00BF2D52"/>
    <w:rsid w:val="00BF37BD"/>
    <w:rsid w:val="00BF4F21"/>
    <w:rsid w:val="00BF6E43"/>
    <w:rsid w:val="00BF74DF"/>
    <w:rsid w:val="00BF7583"/>
    <w:rsid w:val="00C0015F"/>
    <w:rsid w:val="00C00205"/>
    <w:rsid w:val="00C00ACC"/>
    <w:rsid w:val="00C0294A"/>
    <w:rsid w:val="00C0342B"/>
    <w:rsid w:val="00C05286"/>
    <w:rsid w:val="00C0632B"/>
    <w:rsid w:val="00C066CF"/>
    <w:rsid w:val="00C079DF"/>
    <w:rsid w:val="00C108F4"/>
    <w:rsid w:val="00C10F81"/>
    <w:rsid w:val="00C10FA7"/>
    <w:rsid w:val="00C131B1"/>
    <w:rsid w:val="00C13345"/>
    <w:rsid w:val="00C13651"/>
    <w:rsid w:val="00C13CD0"/>
    <w:rsid w:val="00C14A4E"/>
    <w:rsid w:val="00C14C03"/>
    <w:rsid w:val="00C14FCD"/>
    <w:rsid w:val="00C15CE2"/>
    <w:rsid w:val="00C15D04"/>
    <w:rsid w:val="00C170E7"/>
    <w:rsid w:val="00C17AF9"/>
    <w:rsid w:val="00C20196"/>
    <w:rsid w:val="00C2078B"/>
    <w:rsid w:val="00C20A0E"/>
    <w:rsid w:val="00C21073"/>
    <w:rsid w:val="00C21BC9"/>
    <w:rsid w:val="00C21E6D"/>
    <w:rsid w:val="00C23493"/>
    <w:rsid w:val="00C23D88"/>
    <w:rsid w:val="00C254E9"/>
    <w:rsid w:val="00C26C47"/>
    <w:rsid w:val="00C27F3D"/>
    <w:rsid w:val="00C309FB"/>
    <w:rsid w:val="00C30FCA"/>
    <w:rsid w:val="00C31113"/>
    <w:rsid w:val="00C31167"/>
    <w:rsid w:val="00C31CA4"/>
    <w:rsid w:val="00C31EEA"/>
    <w:rsid w:val="00C31FF9"/>
    <w:rsid w:val="00C32B6B"/>
    <w:rsid w:val="00C32D4B"/>
    <w:rsid w:val="00C33F39"/>
    <w:rsid w:val="00C3468A"/>
    <w:rsid w:val="00C35A0C"/>
    <w:rsid w:val="00C35B21"/>
    <w:rsid w:val="00C367DA"/>
    <w:rsid w:val="00C36BF7"/>
    <w:rsid w:val="00C4014B"/>
    <w:rsid w:val="00C4054B"/>
    <w:rsid w:val="00C41454"/>
    <w:rsid w:val="00C41869"/>
    <w:rsid w:val="00C41F2A"/>
    <w:rsid w:val="00C43F24"/>
    <w:rsid w:val="00C44A79"/>
    <w:rsid w:val="00C44D82"/>
    <w:rsid w:val="00C456A0"/>
    <w:rsid w:val="00C46CF7"/>
    <w:rsid w:val="00C46DFF"/>
    <w:rsid w:val="00C4764D"/>
    <w:rsid w:val="00C501B5"/>
    <w:rsid w:val="00C50EF9"/>
    <w:rsid w:val="00C51452"/>
    <w:rsid w:val="00C523E1"/>
    <w:rsid w:val="00C52708"/>
    <w:rsid w:val="00C5539F"/>
    <w:rsid w:val="00C55873"/>
    <w:rsid w:val="00C55B82"/>
    <w:rsid w:val="00C55BE6"/>
    <w:rsid w:val="00C55D12"/>
    <w:rsid w:val="00C5633A"/>
    <w:rsid w:val="00C5636C"/>
    <w:rsid w:val="00C57BBE"/>
    <w:rsid w:val="00C57BE3"/>
    <w:rsid w:val="00C60DA5"/>
    <w:rsid w:val="00C6277C"/>
    <w:rsid w:val="00C655F8"/>
    <w:rsid w:val="00C66DD5"/>
    <w:rsid w:val="00C70EAA"/>
    <w:rsid w:val="00C7103B"/>
    <w:rsid w:val="00C71F06"/>
    <w:rsid w:val="00C735E3"/>
    <w:rsid w:val="00C74075"/>
    <w:rsid w:val="00C7482D"/>
    <w:rsid w:val="00C755DC"/>
    <w:rsid w:val="00C764ED"/>
    <w:rsid w:val="00C778E0"/>
    <w:rsid w:val="00C77AE6"/>
    <w:rsid w:val="00C80545"/>
    <w:rsid w:val="00C81261"/>
    <w:rsid w:val="00C816D6"/>
    <w:rsid w:val="00C82ADB"/>
    <w:rsid w:val="00C83098"/>
    <w:rsid w:val="00C8381F"/>
    <w:rsid w:val="00C85CA7"/>
    <w:rsid w:val="00C85D3E"/>
    <w:rsid w:val="00C85EB2"/>
    <w:rsid w:val="00C8609F"/>
    <w:rsid w:val="00C861CF"/>
    <w:rsid w:val="00C870E9"/>
    <w:rsid w:val="00C877F7"/>
    <w:rsid w:val="00C913AB"/>
    <w:rsid w:val="00C916C9"/>
    <w:rsid w:val="00C92183"/>
    <w:rsid w:val="00C9343C"/>
    <w:rsid w:val="00C93BAB"/>
    <w:rsid w:val="00C94C02"/>
    <w:rsid w:val="00C958BF"/>
    <w:rsid w:val="00C95FED"/>
    <w:rsid w:val="00C966C6"/>
    <w:rsid w:val="00C966F0"/>
    <w:rsid w:val="00C96A1D"/>
    <w:rsid w:val="00C96CF5"/>
    <w:rsid w:val="00C97132"/>
    <w:rsid w:val="00C9725F"/>
    <w:rsid w:val="00C97BF9"/>
    <w:rsid w:val="00CA19BF"/>
    <w:rsid w:val="00CA2023"/>
    <w:rsid w:val="00CA34E7"/>
    <w:rsid w:val="00CA52B7"/>
    <w:rsid w:val="00CA54D7"/>
    <w:rsid w:val="00CA6516"/>
    <w:rsid w:val="00CA7592"/>
    <w:rsid w:val="00CA77A4"/>
    <w:rsid w:val="00CB067B"/>
    <w:rsid w:val="00CB266E"/>
    <w:rsid w:val="00CB350F"/>
    <w:rsid w:val="00CB3AF9"/>
    <w:rsid w:val="00CB3BE6"/>
    <w:rsid w:val="00CB3D95"/>
    <w:rsid w:val="00CB4082"/>
    <w:rsid w:val="00CB41C2"/>
    <w:rsid w:val="00CB4B61"/>
    <w:rsid w:val="00CB790A"/>
    <w:rsid w:val="00CB7A8B"/>
    <w:rsid w:val="00CC0AF1"/>
    <w:rsid w:val="00CC1517"/>
    <w:rsid w:val="00CC18FB"/>
    <w:rsid w:val="00CC1C4F"/>
    <w:rsid w:val="00CC1F14"/>
    <w:rsid w:val="00CC245D"/>
    <w:rsid w:val="00CC315F"/>
    <w:rsid w:val="00CC3D09"/>
    <w:rsid w:val="00CC3E1F"/>
    <w:rsid w:val="00CC3E3C"/>
    <w:rsid w:val="00CC4B29"/>
    <w:rsid w:val="00CC4EE3"/>
    <w:rsid w:val="00CC518C"/>
    <w:rsid w:val="00CC5592"/>
    <w:rsid w:val="00CD0645"/>
    <w:rsid w:val="00CD0980"/>
    <w:rsid w:val="00CD10B5"/>
    <w:rsid w:val="00CD1526"/>
    <w:rsid w:val="00CD37BD"/>
    <w:rsid w:val="00CD4550"/>
    <w:rsid w:val="00CD470B"/>
    <w:rsid w:val="00CD47B2"/>
    <w:rsid w:val="00CD49E7"/>
    <w:rsid w:val="00CD4A51"/>
    <w:rsid w:val="00CD4E7B"/>
    <w:rsid w:val="00CD5638"/>
    <w:rsid w:val="00CD57FF"/>
    <w:rsid w:val="00CD614B"/>
    <w:rsid w:val="00CD68D7"/>
    <w:rsid w:val="00CE0F53"/>
    <w:rsid w:val="00CE12E0"/>
    <w:rsid w:val="00CE1C6B"/>
    <w:rsid w:val="00CE25CD"/>
    <w:rsid w:val="00CE3912"/>
    <w:rsid w:val="00CE3949"/>
    <w:rsid w:val="00CE5A2C"/>
    <w:rsid w:val="00CE665D"/>
    <w:rsid w:val="00CE79CF"/>
    <w:rsid w:val="00CF0592"/>
    <w:rsid w:val="00CF0B24"/>
    <w:rsid w:val="00CF0BFA"/>
    <w:rsid w:val="00CF1445"/>
    <w:rsid w:val="00CF279B"/>
    <w:rsid w:val="00CF2CDF"/>
    <w:rsid w:val="00CF3869"/>
    <w:rsid w:val="00CF4AEC"/>
    <w:rsid w:val="00CF5778"/>
    <w:rsid w:val="00CF6A11"/>
    <w:rsid w:val="00CF6BFF"/>
    <w:rsid w:val="00CF6CF6"/>
    <w:rsid w:val="00CF7C91"/>
    <w:rsid w:val="00CF7CAB"/>
    <w:rsid w:val="00D012A5"/>
    <w:rsid w:val="00D01A7C"/>
    <w:rsid w:val="00D01B15"/>
    <w:rsid w:val="00D02038"/>
    <w:rsid w:val="00D03726"/>
    <w:rsid w:val="00D04443"/>
    <w:rsid w:val="00D0506F"/>
    <w:rsid w:val="00D06C1F"/>
    <w:rsid w:val="00D07338"/>
    <w:rsid w:val="00D10277"/>
    <w:rsid w:val="00D1268C"/>
    <w:rsid w:val="00D1383C"/>
    <w:rsid w:val="00D159FC"/>
    <w:rsid w:val="00D16EFB"/>
    <w:rsid w:val="00D16F0E"/>
    <w:rsid w:val="00D1725D"/>
    <w:rsid w:val="00D174F5"/>
    <w:rsid w:val="00D20451"/>
    <w:rsid w:val="00D214C6"/>
    <w:rsid w:val="00D224FD"/>
    <w:rsid w:val="00D2271B"/>
    <w:rsid w:val="00D22CD5"/>
    <w:rsid w:val="00D249D5"/>
    <w:rsid w:val="00D24EF0"/>
    <w:rsid w:val="00D25369"/>
    <w:rsid w:val="00D267B9"/>
    <w:rsid w:val="00D27731"/>
    <w:rsid w:val="00D27D10"/>
    <w:rsid w:val="00D3023C"/>
    <w:rsid w:val="00D30951"/>
    <w:rsid w:val="00D316F3"/>
    <w:rsid w:val="00D33391"/>
    <w:rsid w:val="00D3393C"/>
    <w:rsid w:val="00D3406D"/>
    <w:rsid w:val="00D35432"/>
    <w:rsid w:val="00D37411"/>
    <w:rsid w:val="00D37A00"/>
    <w:rsid w:val="00D400ED"/>
    <w:rsid w:val="00D40D3F"/>
    <w:rsid w:val="00D413B9"/>
    <w:rsid w:val="00D44164"/>
    <w:rsid w:val="00D47F0E"/>
    <w:rsid w:val="00D508DB"/>
    <w:rsid w:val="00D50D3E"/>
    <w:rsid w:val="00D5139A"/>
    <w:rsid w:val="00D51886"/>
    <w:rsid w:val="00D5254D"/>
    <w:rsid w:val="00D52F70"/>
    <w:rsid w:val="00D54B69"/>
    <w:rsid w:val="00D54BAA"/>
    <w:rsid w:val="00D5544F"/>
    <w:rsid w:val="00D57341"/>
    <w:rsid w:val="00D579FD"/>
    <w:rsid w:val="00D57C05"/>
    <w:rsid w:val="00D57CAF"/>
    <w:rsid w:val="00D60B94"/>
    <w:rsid w:val="00D610F2"/>
    <w:rsid w:val="00D6395E"/>
    <w:rsid w:val="00D63C4D"/>
    <w:rsid w:val="00D6497B"/>
    <w:rsid w:val="00D66494"/>
    <w:rsid w:val="00D66A93"/>
    <w:rsid w:val="00D66CC2"/>
    <w:rsid w:val="00D679C8"/>
    <w:rsid w:val="00D67EEB"/>
    <w:rsid w:val="00D70680"/>
    <w:rsid w:val="00D71C1F"/>
    <w:rsid w:val="00D7310A"/>
    <w:rsid w:val="00D73397"/>
    <w:rsid w:val="00D73C6C"/>
    <w:rsid w:val="00D749DC"/>
    <w:rsid w:val="00D74C6E"/>
    <w:rsid w:val="00D74E6D"/>
    <w:rsid w:val="00D75E15"/>
    <w:rsid w:val="00D766C2"/>
    <w:rsid w:val="00D77535"/>
    <w:rsid w:val="00D77D92"/>
    <w:rsid w:val="00D8072C"/>
    <w:rsid w:val="00D809C8"/>
    <w:rsid w:val="00D80D5F"/>
    <w:rsid w:val="00D80FC2"/>
    <w:rsid w:val="00D81DBA"/>
    <w:rsid w:val="00D81FAD"/>
    <w:rsid w:val="00D82115"/>
    <w:rsid w:val="00D82C99"/>
    <w:rsid w:val="00D83BC7"/>
    <w:rsid w:val="00D8425A"/>
    <w:rsid w:val="00D85466"/>
    <w:rsid w:val="00D86690"/>
    <w:rsid w:val="00D873B5"/>
    <w:rsid w:val="00D90E25"/>
    <w:rsid w:val="00D9135D"/>
    <w:rsid w:val="00D91E76"/>
    <w:rsid w:val="00D92167"/>
    <w:rsid w:val="00D92AC7"/>
    <w:rsid w:val="00D94384"/>
    <w:rsid w:val="00D966FE"/>
    <w:rsid w:val="00D96FD1"/>
    <w:rsid w:val="00D97479"/>
    <w:rsid w:val="00D97498"/>
    <w:rsid w:val="00DA0198"/>
    <w:rsid w:val="00DA18C0"/>
    <w:rsid w:val="00DA1C02"/>
    <w:rsid w:val="00DA201C"/>
    <w:rsid w:val="00DA2880"/>
    <w:rsid w:val="00DA3ABC"/>
    <w:rsid w:val="00DA4BE0"/>
    <w:rsid w:val="00DA5941"/>
    <w:rsid w:val="00DA5D29"/>
    <w:rsid w:val="00DA64BB"/>
    <w:rsid w:val="00DA64D7"/>
    <w:rsid w:val="00DA7123"/>
    <w:rsid w:val="00DA7312"/>
    <w:rsid w:val="00DA7E23"/>
    <w:rsid w:val="00DA7ED8"/>
    <w:rsid w:val="00DB06A9"/>
    <w:rsid w:val="00DB070F"/>
    <w:rsid w:val="00DB08FF"/>
    <w:rsid w:val="00DB0D10"/>
    <w:rsid w:val="00DB1063"/>
    <w:rsid w:val="00DB1CF3"/>
    <w:rsid w:val="00DB40A3"/>
    <w:rsid w:val="00DB4965"/>
    <w:rsid w:val="00DB4D15"/>
    <w:rsid w:val="00DB5394"/>
    <w:rsid w:val="00DB5509"/>
    <w:rsid w:val="00DB6757"/>
    <w:rsid w:val="00DC02B3"/>
    <w:rsid w:val="00DC0576"/>
    <w:rsid w:val="00DC2DA7"/>
    <w:rsid w:val="00DC35BF"/>
    <w:rsid w:val="00DC3658"/>
    <w:rsid w:val="00DC3D32"/>
    <w:rsid w:val="00DC544F"/>
    <w:rsid w:val="00DC597F"/>
    <w:rsid w:val="00DC6AF6"/>
    <w:rsid w:val="00DC6CAF"/>
    <w:rsid w:val="00DC71CA"/>
    <w:rsid w:val="00DC7223"/>
    <w:rsid w:val="00DC7A10"/>
    <w:rsid w:val="00DD00A8"/>
    <w:rsid w:val="00DD0281"/>
    <w:rsid w:val="00DD049F"/>
    <w:rsid w:val="00DD087E"/>
    <w:rsid w:val="00DD12CD"/>
    <w:rsid w:val="00DD156C"/>
    <w:rsid w:val="00DD2C84"/>
    <w:rsid w:val="00DD44B5"/>
    <w:rsid w:val="00DD4B94"/>
    <w:rsid w:val="00DD62C5"/>
    <w:rsid w:val="00DD6C1B"/>
    <w:rsid w:val="00DD7344"/>
    <w:rsid w:val="00DD76D9"/>
    <w:rsid w:val="00DE0208"/>
    <w:rsid w:val="00DE0CFC"/>
    <w:rsid w:val="00DE0E61"/>
    <w:rsid w:val="00DE1877"/>
    <w:rsid w:val="00DE333B"/>
    <w:rsid w:val="00DE3B70"/>
    <w:rsid w:val="00DE4960"/>
    <w:rsid w:val="00DE61FB"/>
    <w:rsid w:val="00DE6749"/>
    <w:rsid w:val="00DE6F36"/>
    <w:rsid w:val="00DE7434"/>
    <w:rsid w:val="00DF0925"/>
    <w:rsid w:val="00DF0D2B"/>
    <w:rsid w:val="00DF21C6"/>
    <w:rsid w:val="00DF3522"/>
    <w:rsid w:val="00DF3729"/>
    <w:rsid w:val="00DF427F"/>
    <w:rsid w:val="00DF68EF"/>
    <w:rsid w:val="00DF6B4E"/>
    <w:rsid w:val="00DF7865"/>
    <w:rsid w:val="00DF7C82"/>
    <w:rsid w:val="00E0028A"/>
    <w:rsid w:val="00E01992"/>
    <w:rsid w:val="00E0271A"/>
    <w:rsid w:val="00E03337"/>
    <w:rsid w:val="00E0427D"/>
    <w:rsid w:val="00E064A4"/>
    <w:rsid w:val="00E064EE"/>
    <w:rsid w:val="00E07B9D"/>
    <w:rsid w:val="00E11343"/>
    <w:rsid w:val="00E119ED"/>
    <w:rsid w:val="00E12108"/>
    <w:rsid w:val="00E12360"/>
    <w:rsid w:val="00E1346E"/>
    <w:rsid w:val="00E16756"/>
    <w:rsid w:val="00E20889"/>
    <w:rsid w:val="00E21AD7"/>
    <w:rsid w:val="00E21B01"/>
    <w:rsid w:val="00E21CC4"/>
    <w:rsid w:val="00E221BF"/>
    <w:rsid w:val="00E22FC7"/>
    <w:rsid w:val="00E242D5"/>
    <w:rsid w:val="00E2533F"/>
    <w:rsid w:val="00E25894"/>
    <w:rsid w:val="00E267DE"/>
    <w:rsid w:val="00E30038"/>
    <w:rsid w:val="00E3031A"/>
    <w:rsid w:val="00E304F7"/>
    <w:rsid w:val="00E305EC"/>
    <w:rsid w:val="00E31122"/>
    <w:rsid w:val="00E317AF"/>
    <w:rsid w:val="00E31BE8"/>
    <w:rsid w:val="00E32030"/>
    <w:rsid w:val="00E3206B"/>
    <w:rsid w:val="00E32D79"/>
    <w:rsid w:val="00E32F0C"/>
    <w:rsid w:val="00E34BBE"/>
    <w:rsid w:val="00E35807"/>
    <w:rsid w:val="00E36380"/>
    <w:rsid w:val="00E36F42"/>
    <w:rsid w:val="00E370D7"/>
    <w:rsid w:val="00E378AD"/>
    <w:rsid w:val="00E4013E"/>
    <w:rsid w:val="00E40899"/>
    <w:rsid w:val="00E40E3A"/>
    <w:rsid w:val="00E42E46"/>
    <w:rsid w:val="00E436E9"/>
    <w:rsid w:val="00E4542A"/>
    <w:rsid w:val="00E4588E"/>
    <w:rsid w:val="00E46E9C"/>
    <w:rsid w:val="00E4788C"/>
    <w:rsid w:val="00E50D74"/>
    <w:rsid w:val="00E510EB"/>
    <w:rsid w:val="00E515A2"/>
    <w:rsid w:val="00E51912"/>
    <w:rsid w:val="00E51F80"/>
    <w:rsid w:val="00E522A8"/>
    <w:rsid w:val="00E53D13"/>
    <w:rsid w:val="00E53DAE"/>
    <w:rsid w:val="00E54442"/>
    <w:rsid w:val="00E54DFD"/>
    <w:rsid w:val="00E56A9E"/>
    <w:rsid w:val="00E56AFC"/>
    <w:rsid w:val="00E56B68"/>
    <w:rsid w:val="00E56D06"/>
    <w:rsid w:val="00E57237"/>
    <w:rsid w:val="00E57A4D"/>
    <w:rsid w:val="00E60ED3"/>
    <w:rsid w:val="00E61514"/>
    <w:rsid w:val="00E61A00"/>
    <w:rsid w:val="00E61CE3"/>
    <w:rsid w:val="00E63126"/>
    <w:rsid w:val="00E6319F"/>
    <w:rsid w:val="00E632C5"/>
    <w:rsid w:val="00E63CC9"/>
    <w:rsid w:val="00E65DEC"/>
    <w:rsid w:val="00E663A2"/>
    <w:rsid w:val="00E66E0B"/>
    <w:rsid w:val="00E670B2"/>
    <w:rsid w:val="00E671FF"/>
    <w:rsid w:val="00E70473"/>
    <w:rsid w:val="00E71E90"/>
    <w:rsid w:val="00E7263F"/>
    <w:rsid w:val="00E72939"/>
    <w:rsid w:val="00E73131"/>
    <w:rsid w:val="00E73641"/>
    <w:rsid w:val="00E73CC2"/>
    <w:rsid w:val="00E73FAC"/>
    <w:rsid w:val="00E74353"/>
    <w:rsid w:val="00E743FD"/>
    <w:rsid w:val="00E75059"/>
    <w:rsid w:val="00E76592"/>
    <w:rsid w:val="00E815FD"/>
    <w:rsid w:val="00E84EBA"/>
    <w:rsid w:val="00E852AA"/>
    <w:rsid w:val="00E855B5"/>
    <w:rsid w:val="00E858A0"/>
    <w:rsid w:val="00E86E9E"/>
    <w:rsid w:val="00E87066"/>
    <w:rsid w:val="00E87496"/>
    <w:rsid w:val="00E87BF6"/>
    <w:rsid w:val="00E87D67"/>
    <w:rsid w:val="00E90BD9"/>
    <w:rsid w:val="00E9170A"/>
    <w:rsid w:val="00E92F0E"/>
    <w:rsid w:val="00E9460C"/>
    <w:rsid w:val="00E95D59"/>
    <w:rsid w:val="00E95DC6"/>
    <w:rsid w:val="00EA086B"/>
    <w:rsid w:val="00EA1861"/>
    <w:rsid w:val="00EA1A58"/>
    <w:rsid w:val="00EA1B11"/>
    <w:rsid w:val="00EA1DD2"/>
    <w:rsid w:val="00EA1EAB"/>
    <w:rsid w:val="00EA22BC"/>
    <w:rsid w:val="00EA23EE"/>
    <w:rsid w:val="00EA2E9A"/>
    <w:rsid w:val="00EA349A"/>
    <w:rsid w:val="00EA35DD"/>
    <w:rsid w:val="00EA3869"/>
    <w:rsid w:val="00EA48DD"/>
    <w:rsid w:val="00EA4CD1"/>
    <w:rsid w:val="00EA5128"/>
    <w:rsid w:val="00EA52CB"/>
    <w:rsid w:val="00EA52F2"/>
    <w:rsid w:val="00EA5B8D"/>
    <w:rsid w:val="00EA61D9"/>
    <w:rsid w:val="00EA6E0C"/>
    <w:rsid w:val="00EA7516"/>
    <w:rsid w:val="00EA7892"/>
    <w:rsid w:val="00EB02A6"/>
    <w:rsid w:val="00EB0638"/>
    <w:rsid w:val="00EB0B3C"/>
    <w:rsid w:val="00EB124D"/>
    <w:rsid w:val="00EB1FD9"/>
    <w:rsid w:val="00EB2B5E"/>
    <w:rsid w:val="00EB3373"/>
    <w:rsid w:val="00EB4F89"/>
    <w:rsid w:val="00EB5235"/>
    <w:rsid w:val="00EB5A9C"/>
    <w:rsid w:val="00EB6894"/>
    <w:rsid w:val="00EB6FBE"/>
    <w:rsid w:val="00EB747F"/>
    <w:rsid w:val="00EC189E"/>
    <w:rsid w:val="00EC2DA6"/>
    <w:rsid w:val="00EC2E31"/>
    <w:rsid w:val="00EC4CC3"/>
    <w:rsid w:val="00EC64F6"/>
    <w:rsid w:val="00EC65F8"/>
    <w:rsid w:val="00ED02B9"/>
    <w:rsid w:val="00ED299A"/>
    <w:rsid w:val="00ED2DAB"/>
    <w:rsid w:val="00ED356C"/>
    <w:rsid w:val="00ED3870"/>
    <w:rsid w:val="00ED5723"/>
    <w:rsid w:val="00ED664E"/>
    <w:rsid w:val="00ED6B7C"/>
    <w:rsid w:val="00ED708E"/>
    <w:rsid w:val="00ED720D"/>
    <w:rsid w:val="00EE04B4"/>
    <w:rsid w:val="00EE0514"/>
    <w:rsid w:val="00EE18CB"/>
    <w:rsid w:val="00EE298E"/>
    <w:rsid w:val="00EE35C9"/>
    <w:rsid w:val="00EE411E"/>
    <w:rsid w:val="00EE4FED"/>
    <w:rsid w:val="00EE5DB3"/>
    <w:rsid w:val="00EE6ED6"/>
    <w:rsid w:val="00EF17B0"/>
    <w:rsid w:val="00EF2195"/>
    <w:rsid w:val="00EF2294"/>
    <w:rsid w:val="00EF2E08"/>
    <w:rsid w:val="00EF3EB5"/>
    <w:rsid w:val="00EF4059"/>
    <w:rsid w:val="00EF5806"/>
    <w:rsid w:val="00EF5AE8"/>
    <w:rsid w:val="00EF7E75"/>
    <w:rsid w:val="00F00837"/>
    <w:rsid w:val="00F00A23"/>
    <w:rsid w:val="00F0142A"/>
    <w:rsid w:val="00F0298F"/>
    <w:rsid w:val="00F050A1"/>
    <w:rsid w:val="00F053DE"/>
    <w:rsid w:val="00F05936"/>
    <w:rsid w:val="00F06805"/>
    <w:rsid w:val="00F0700A"/>
    <w:rsid w:val="00F078C6"/>
    <w:rsid w:val="00F07E6B"/>
    <w:rsid w:val="00F07EEC"/>
    <w:rsid w:val="00F1227A"/>
    <w:rsid w:val="00F12EDD"/>
    <w:rsid w:val="00F13348"/>
    <w:rsid w:val="00F13BBA"/>
    <w:rsid w:val="00F140E2"/>
    <w:rsid w:val="00F14A80"/>
    <w:rsid w:val="00F14F4E"/>
    <w:rsid w:val="00F159D0"/>
    <w:rsid w:val="00F15F83"/>
    <w:rsid w:val="00F16D0E"/>
    <w:rsid w:val="00F16EF6"/>
    <w:rsid w:val="00F1764C"/>
    <w:rsid w:val="00F21503"/>
    <w:rsid w:val="00F2154B"/>
    <w:rsid w:val="00F21DA6"/>
    <w:rsid w:val="00F21DB4"/>
    <w:rsid w:val="00F23076"/>
    <w:rsid w:val="00F23DE8"/>
    <w:rsid w:val="00F2428B"/>
    <w:rsid w:val="00F24406"/>
    <w:rsid w:val="00F251C0"/>
    <w:rsid w:val="00F25763"/>
    <w:rsid w:val="00F25D3F"/>
    <w:rsid w:val="00F2633F"/>
    <w:rsid w:val="00F26876"/>
    <w:rsid w:val="00F276C9"/>
    <w:rsid w:val="00F31336"/>
    <w:rsid w:val="00F313CC"/>
    <w:rsid w:val="00F3182C"/>
    <w:rsid w:val="00F320B3"/>
    <w:rsid w:val="00F33B19"/>
    <w:rsid w:val="00F37625"/>
    <w:rsid w:val="00F4064E"/>
    <w:rsid w:val="00F40BCF"/>
    <w:rsid w:val="00F411F5"/>
    <w:rsid w:val="00F424C7"/>
    <w:rsid w:val="00F4308E"/>
    <w:rsid w:val="00F44540"/>
    <w:rsid w:val="00F446E6"/>
    <w:rsid w:val="00F44ED4"/>
    <w:rsid w:val="00F4596A"/>
    <w:rsid w:val="00F460DA"/>
    <w:rsid w:val="00F47497"/>
    <w:rsid w:val="00F502CF"/>
    <w:rsid w:val="00F50C6C"/>
    <w:rsid w:val="00F50E5C"/>
    <w:rsid w:val="00F50F07"/>
    <w:rsid w:val="00F51E81"/>
    <w:rsid w:val="00F52B8E"/>
    <w:rsid w:val="00F54141"/>
    <w:rsid w:val="00F5459D"/>
    <w:rsid w:val="00F5505F"/>
    <w:rsid w:val="00F55639"/>
    <w:rsid w:val="00F55C74"/>
    <w:rsid w:val="00F561F3"/>
    <w:rsid w:val="00F56C15"/>
    <w:rsid w:val="00F56E2F"/>
    <w:rsid w:val="00F570A1"/>
    <w:rsid w:val="00F602D7"/>
    <w:rsid w:val="00F617EA"/>
    <w:rsid w:val="00F62396"/>
    <w:rsid w:val="00F62845"/>
    <w:rsid w:val="00F62961"/>
    <w:rsid w:val="00F62CB0"/>
    <w:rsid w:val="00F62F8F"/>
    <w:rsid w:val="00F63A51"/>
    <w:rsid w:val="00F63D85"/>
    <w:rsid w:val="00F6511B"/>
    <w:rsid w:val="00F65160"/>
    <w:rsid w:val="00F65525"/>
    <w:rsid w:val="00F65ACA"/>
    <w:rsid w:val="00F66384"/>
    <w:rsid w:val="00F66696"/>
    <w:rsid w:val="00F6702E"/>
    <w:rsid w:val="00F707F3"/>
    <w:rsid w:val="00F711CA"/>
    <w:rsid w:val="00F7182D"/>
    <w:rsid w:val="00F728E4"/>
    <w:rsid w:val="00F736FD"/>
    <w:rsid w:val="00F745BC"/>
    <w:rsid w:val="00F763C7"/>
    <w:rsid w:val="00F766B8"/>
    <w:rsid w:val="00F770AC"/>
    <w:rsid w:val="00F77604"/>
    <w:rsid w:val="00F804CE"/>
    <w:rsid w:val="00F805AA"/>
    <w:rsid w:val="00F8099A"/>
    <w:rsid w:val="00F814ED"/>
    <w:rsid w:val="00F81730"/>
    <w:rsid w:val="00F8211A"/>
    <w:rsid w:val="00F82483"/>
    <w:rsid w:val="00F85230"/>
    <w:rsid w:val="00F85655"/>
    <w:rsid w:val="00F85C66"/>
    <w:rsid w:val="00F877C9"/>
    <w:rsid w:val="00F90F95"/>
    <w:rsid w:val="00F917B9"/>
    <w:rsid w:val="00F91811"/>
    <w:rsid w:val="00F9302B"/>
    <w:rsid w:val="00F94040"/>
    <w:rsid w:val="00F94FE7"/>
    <w:rsid w:val="00F96854"/>
    <w:rsid w:val="00FA0D22"/>
    <w:rsid w:val="00FA1859"/>
    <w:rsid w:val="00FA1F52"/>
    <w:rsid w:val="00FA2D18"/>
    <w:rsid w:val="00FA4CCB"/>
    <w:rsid w:val="00FA6C74"/>
    <w:rsid w:val="00FA7752"/>
    <w:rsid w:val="00FB1674"/>
    <w:rsid w:val="00FB2137"/>
    <w:rsid w:val="00FB28B1"/>
    <w:rsid w:val="00FB42BB"/>
    <w:rsid w:val="00FB49E5"/>
    <w:rsid w:val="00FB5C74"/>
    <w:rsid w:val="00FC0BBA"/>
    <w:rsid w:val="00FC203F"/>
    <w:rsid w:val="00FC3AA6"/>
    <w:rsid w:val="00FC453A"/>
    <w:rsid w:val="00FC4CDC"/>
    <w:rsid w:val="00FC5355"/>
    <w:rsid w:val="00FC720F"/>
    <w:rsid w:val="00FD07CD"/>
    <w:rsid w:val="00FD37DE"/>
    <w:rsid w:val="00FD4417"/>
    <w:rsid w:val="00FD4733"/>
    <w:rsid w:val="00FD5386"/>
    <w:rsid w:val="00FD64B8"/>
    <w:rsid w:val="00FD6977"/>
    <w:rsid w:val="00FD7517"/>
    <w:rsid w:val="00FD7CEF"/>
    <w:rsid w:val="00FE010C"/>
    <w:rsid w:val="00FE0978"/>
    <w:rsid w:val="00FE1530"/>
    <w:rsid w:val="00FE197B"/>
    <w:rsid w:val="00FE2096"/>
    <w:rsid w:val="00FE2205"/>
    <w:rsid w:val="00FE346B"/>
    <w:rsid w:val="00FE3509"/>
    <w:rsid w:val="00FE3615"/>
    <w:rsid w:val="00FE49E7"/>
    <w:rsid w:val="00FE52D0"/>
    <w:rsid w:val="00FF15B0"/>
    <w:rsid w:val="00FF20B6"/>
    <w:rsid w:val="00FF3F61"/>
    <w:rsid w:val="00FF406D"/>
    <w:rsid w:val="00FF4C26"/>
    <w:rsid w:val="00FF4DA1"/>
    <w:rsid w:val="00FF5627"/>
    <w:rsid w:val="00FF6F40"/>
    <w:rsid w:val="00FF7798"/>
    <w:rsid w:val="00FF7C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C02"/>
    <w:pPr>
      <w:spacing w:before="120" w:after="120"/>
    </w:pPr>
    <w:rPr>
      <w:rFonts w:ascii="Arial" w:eastAsia="Calibri" w:hAnsi="Arial"/>
      <w:sz w:val="22"/>
      <w:szCs w:val="22"/>
    </w:rPr>
  </w:style>
  <w:style w:type="paragraph" w:styleId="Heading1">
    <w:name w:val="heading 1"/>
    <w:basedOn w:val="Normal"/>
    <w:next w:val="Normal"/>
    <w:link w:val="Heading1Char"/>
    <w:uiPriority w:val="9"/>
    <w:qFormat/>
    <w:rsid w:val="000227BE"/>
    <w:pPr>
      <w:keepNext/>
      <w:spacing w:before="240" w:after="240"/>
      <w:outlineLvl w:val="0"/>
    </w:pPr>
    <w:rPr>
      <w:b/>
      <w:kern w:val="32"/>
      <w:sz w:val="32"/>
      <w:szCs w:val="32"/>
    </w:rPr>
  </w:style>
  <w:style w:type="paragraph" w:styleId="Heading2">
    <w:name w:val="heading 2"/>
    <w:basedOn w:val="Normal"/>
    <w:next w:val="Normal"/>
    <w:qFormat/>
    <w:rsid w:val="000227BE"/>
    <w:pPr>
      <w:keepNext/>
      <w:spacing w:before="240" w:after="240"/>
      <w:outlineLvl w:val="1"/>
    </w:pPr>
    <w:rPr>
      <w:rFonts w:cs="Arial"/>
      <w:b/>
      <w:bCs/>
      <w:i/>
      <w:iCs/>
      <w:szCs w:val="28"/>
    </w:rPr>
  </w:style>
  <w:style w:type="paragraph" w:styleId="Heading3">
    <w:name w:val="heading 3"/>
    <w:aliases w:val="Titre 3"/>
    <w:basedOn w:val="Normal"/>
    <w:next w:val="Normal"/>
    <w:link w:val="Heading3Char"/>
    <w:qFormat/>
    <w:rsid w:val="00D35432"/>
    <w:pPr>
      <w:keepNext/>
      <w:spacing w:before="240" w:after="60"/>
      <w:outlineLvl w:val="2"/>
    </w:pPr>
    <w:rPr>
      <w:rFonts w:cs="Arial"/>
      <w:b/>
      <w:bCs/>
      <w:sz w:val="26"/>
      <w:szCs w:val="26"/>
    </w:rPr>
  </w:style>
  <w:style w:type="paragraph" w:styleId="Heading4">
    <w:name w:val="heading 4"/>
    <w:basedOn w:val="Normal"/>
    <w:next w:val="Normal"/>
    <w:qFormat/>
    <w:rsid w:val="00D35432"/>
    <w:pPr>
      <w:keepNext/>
      <w:spacing w:before="240" w:after="60"/>
      <w:outlineLvl w:val="3"/>
    </w:pPr>
    <w:rPr>
      <w:b/>
      <w:bCs/>
      <w:szCs w:val="28"/>
    </w:rPr>
  </w:style>
  <w:style w:type="paragraph" w:styleId="Heading5">
    <w:name w:val="heading 5"/>
    <w:basedOn w:val="Normal"/>
    <w:next w:val="Normal"/>
    <w:qFormat/>
    <w:rsid w:val="00D3543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35432"/>
    <w:rPr>
      <w:rFonts w:ascii="Lucida Grande" w:hAnsi="Lucida Grande"/>
      <w:sz w:val="18"/>
      <w:szCs w:val="18"/>
    </w:rPr>
  </w:style>
  <w:style w:type="paragraph" w:styleId="Header">
    <w:name w:val="header"/>
    <w:basedOn w:val="Normal"/>
    <w:link w:val="HeaderChar"/>
    <w:uiPriority w:val="99"/>
    <w:rsid w:val="00D35432"/>
    <w:pPr>
      <w:tabs>
        <w:tab w:val="center" w:pos="4320"/>
        <w:tab w:val="right" w:pos="8640"/>
      </w:tabs>
    </w:pPr>
  </w:style>
  <w:style w:type="paragraph" w:styleId="Footer">
    <w:name w:val="footer"/>
    <w:basedOn w:val="Normal"/>
    <w:rsid w:val="00D35432"/>
    <w:pPr>
      <w:tabs>
        <w:tab w:val="center" w:pos="4320"/>
        <w:tab w:val="right" w:pos="8640"/>
      </w:tabs>
    </w:pPr>
  </w:style>
  <w:style w:type="character" w:styleId="PageNumber">
    <w:name w:val="page number"/>
    <w:basedOn w:val="DefaultParagraphFont"/>
    <w:rsid w:val="00D35432"/>
  </w:style>
  <w:style w:type="paragraph" w:styleId="TOC1">
    <w:name w:val="toc 1"/>
    <w:basedOn w:val="Normal"/>
    <w:next w:val="Normal"/>
    <w:autoRedefine/>
    <w:uiPriority w:val="39"/>
    <w:rsid w:val="00D35432"/>
  </w:style>
  <w:style w:type="paragraph" w:styleId="TOC3">
    <w:name w:val="toc 3"/>
    <w:basedOn w:val="Normal"/>
    <w:next w:val="Normal"/>
    <w:autoRedefine/>
    <w:uiPriority w:val="39"/>
    <w:rsid w:val="00D35432"/>
    <w:pPr>
      <w:ind w:left="480"/>
    </w:pPr>
  </w:style>
  <w:style w:type="character" w:styleId="Hyperlink">
    <w:name w:val="Hyperlink"/>
    <w:basedOn w:val="DefaultParagraphFont"/>
    <w:uiPriority w:val="99"/>
    <w:rsid w:val="00D35432"/>
    <w:rPr>
      <w:color w:val="0000FF"/>
      <w:u w:val="single"/>
    </w:rPr>
  </w:style>
  <w:style w:type="paragraph" w:styleId="BodyText2">
    <w:name w:val="Body Text 2"/>
    <w:basedOn w:val="Normal"/>
    <w:rsid w:val="00D35432"/>
    <w:rPr>
      <w:color w:val="000000"/>
      <w:szCs w:val="14"/>
    </w:rPr>
  </w:style>
  <w:style w:type="paragraph" w:styleId="FootnoteText">
    <w:name w:val="footnote text"/>
    <w:basedOn w:val="Normal"/>
    <w:link w:val="FootnoteTextChar"/>
    <w:semiHidden/>
    <w:rsid w:val="00D35432"/>
    <w:rPr>
      <w:sz w:val="20"/>
      <w:szCs w:val="20"/>
    </w:rPr>
  </w:style>
  <w:style w:type="character" w:styleId="FootnoteReference">
    <w:name w:val="footnote reference"/>
    <w:basedOn w:val="DefaultParagraphFont"/>
    <w:semiHidden/>
    <w:rsid w:val="00D35432"/>
    <w:rPr>
      <w:vertAlign w:val="superscript"/>
    </w:rPr>
  </w:style>
  <w:style w:type="paragraph" w:styleId="TOC2">
    <w:name w:val="toc 2"/>
    <w:basedOn w:val="Normal"/>
    <w:next w:val="Normal"/>
    <w:autoRedefine/>
    <w:uiPriority w:val="39"/>
    <w:rsid w:val="00D35432"/>
    <w:pPr>
      <w:ind w:left="240"/>
    </w:pPr>
  </w:style>
  <w:style w:type="paragraph" w:styleId="ListBullet">
    <w:name w:val="List Bullet"/>
    <w:basedOn w:val="Normal"/>
    <w:autoRedefine/>
    <w:rsid w:val="00D35432"/>
    <w:pPr>
      <w:numPr>
        <w:numId w:val="1"/>
      </w:numPr>
    </w:pPr>
  </w:style>
  <w:style w:type="character" w:styleId="CommentReference">
    <w:name w:val="annotation reference"/>
    <w:basedOn w:val="DefaultParagraphFont"/>
    <w:semiHidden/>
    <w:rsid w:val="00D35432"/>
    <w:rPr>
      <w:sz w:val="16"/>
      <w:szCs w:val="16"/>
    </w:rPr>
  </w:style>
  <w:style w:type="paragraph" w:styleId="CommentText">
    <w:name w:val="annotation text"/>
    <w:basedOn w:val="Normal"/>
    <w:link w:val="CommentTextChar"/>
    <w:semiHidden/>
    <w:rsid w:val="00D35432"/>
    <w:rPr>
      <w:sz w:val="20"/>
      <w:szCs w:val="20"/>
    </w:rPr>
  </w:style>
  <w:style w:type="paragraph" w:styleId="CommentSubject">
    <w:name w:val="annotation subject"/>
    <w:basedOn w:val="CommentText"/>
    <w:next w:val="CommentText"/>
    <w:semiHidden/>
    <w:rsid w:val="00D35432"/>
    <w:rPr>
      <w:b/>
      <w:bCs/>
    </w:rPr>
  </w:style>
  <w:style w:type="paragraph" w:styleId="BodyText">
    <w:name w:val="Body Text"/>
    <w:basedOn w:val="Normal"/>
    <w:rsid w:val="00D35432"/>
  </w:style>
  <w:style w:type="paragraph" w:styleId="NormalWeb">
    <w:name w:val="Normal (Web)"/>
    <w:basedOn w:val="Normal"/>
    <w:uiPriority w:val="99"/>
    <w:rsid w:val="00D35432"/>
    <w:pPr>
      <w:spacing w:before="100" w:beforeAutospacing="1" w:after="100" w:afterAutospacing="1"/>
    </w:pPr>
  </w:style>
  <w:style w:type="paragraph" w:customStyle="1" w:styleId="StyleLeftLinespacingsingle">
    <w:name w:val="Style Left Line spacing:  single"/>
    <w:basedOn w:val="Normal"/>
    <w:rsid w:val="00124D52"/>
    <w:pPr>
      <w:spacing w:line="360" w:lineRule="auto"/>
    </w:pPr>
    <w:rPr>
      <w:szCs w:val="20"/>
    </w:rPr>
  </w:style>
  <w:style w:type="table" w:styleId="TableGrid">
    <w:name w:val="Table Grid"/>
    <w:basedOn w:val="TableNormal"/>
    <w:rsid w:val="00EE45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590440"/>
    <w:rPr>
      <w:color w:val="800080"/>
      <w:u w:val="single"/>
    </w:rPr>
  </w:style>
  <w:style w:type="paragraph" w:customStyle="1" w:styleId="TtulodeTDC">
    <w:name w:val="Título de TDC"/>
    <w:basedOn w:val="Heading1"/>
    <w:next w:val="Normal"/>
    <w:uiPriority w:val="39"/>
    <w:qFormat/>
    <w:rsid w:val="00E66E0B"/>
    <w:pPr>
      <w:keepLines/>
      <w:spacing w:before="480" w:after="0" w:line="276" w:lineRule="auto"/>
      <w:outlineLvl w:val="9"/>
    </w:pPr>
    <w:rPr>
      <w:rFonts w:ascii="Cambria" w:hAnsi="Cambria"/>
      <w:bCs/>
      <w:color w:val="365F91"/>
      <w:kern w:val="0"/>
      <w:sz w:val="28"/>
      <w:szCs w:val="28"/>
    </w:rPr>
  </w:style>
  <w:style w:type="paragraph" w:customStyle="1" w:styleId="Prrafodelista">
    <w:name w:val="Párrafo de lista"/>
    <w:basedOn w:val="Normal"/>
    <w:uiPriority w:val="34"/>
    <w:qFormat/>
    <w:rsid w:val="004F2618"/>
    <w:pPr>
      <w:ind w:left="720"/>
    </w:pPr>
  </w:style>
  <w:style w:type="paragraph" w:customStyle="1" w:styleId="Default">
    <w:name w:val="Default"/>
    <w:autoRedefine/>
    <w:rsid w:val="00124D52"/>
    <w:pPr>
      <w:autoSpaceDE w:val="0"/>
      <w:autoSpaceDN w:val="0"/>
      <w:adjustRightInd w:val="0"/>
      <w:spacing w:after="240"/>
    </w:pPr>
    <w:rPr>
      <w:rFonts w:ascii="Book Antiqua" w:hAnsi="Book Antiqua" w:cs="Book Antiqua"/>
      <w:color w:val="000000"/>
      <w:sz w:val="24"/>
      <w:szCs w:val="24"/>
    </w:rPr>
  </w:style>
  <w:style w:type="character" w:styleId="Strong">
    <w:name w:val="Strong"/>
    <w:basedOn w:val="DefaultParagraphFont"/>
    <w:uiPriority w:val="22"/>
    <w:qFormat/>
    <w:rsid w:val="003C0C54"/>
    <w:rPr>
      <w:b/>
      <w:bCs/>
    </w:rPr>
  </w:style>
  <w:style w:type="paragraph" w:styleId="EndnoteText">
    <w:name w:val="endnote text"/>
    <w:basedOn w:val="Normal"/>
    <w:link w:val="EndnoteTextChar"/>
    <w:uiPriority w:val="99"/>
    <w:semiHidden/>
    <w:unhideWhenUsed/>
    <w:rsid w:val="006775DC"/>
    <w:rPr>
      <w:sz w:val="20"/>
      <w:szCs w:val="20"/>
    </w:rPr>
  </w:style>
  <w:style w:type="character" w:customStyle="1" w:styleId="EndnoteTextChar">
    <w:name w:val="Endnote Text Char"/>
    <w:basedOn w:val="DefaultParagraphFont"/>
    <w:link w:val="EndnoteText"/>
    <w:uiPriority w:val="99"/>
    <w:semiHidden/>
    <w:rsid w:val="006775DC"/>
  </w:style>
  <w:style w:type="character" w:styleId="EndnoteReference">
    <w:name w:val="endnote reference"/>
    <w:basedOn w:val="DefaultParagraphFont"/>
    <w:uiPriority w:val="99"/>
    <w:semiHidden/>
    <w:unhideWhenUsed/>
    <w:rsid w:val="006775DC"/>
    <w:rPr>
      <w:vertAlign w:val="superscript"/>
    </w:rPr>
  </w:style>
  <w:style w:type="character" w:customStyle="1" w:styleId="FootnoteTextChar">
    <w:name w:val="Footnote Text Char"/>
    <w:basedOn w:val="DefaultParagraphFont"/>
    <w:link w:val="FootnoteText"/>
    <w:semiHidden/>
    <w:rsid w:val="00BC13CB"/>
  </w:style>
  <w:style w:type="character" w:styleId="Emphasis">
    <w:name w:val="Emphasis"/>
    <w:basedOn w:val="DefaultParagraphFont"/>
    <w:qFormat/>
    <w:rsid w:val="0056098E"/>
    <w:rPr>
      <w:i/>
      <w:iCs/>
    </w:rPr>
  </w:style>
  <w:style w:type="character" w:customStyle="1" w:styleId="CommentTextChar">
    <w:name w:val="Comment Text Char"/>
    <w:basedOn w:val="DefaultParagraphFont"/>
    <w:link w:val="CommentText"/>
    <w:semiHidden/>
    <w:rsid w:val="000238C7"/>
  </w:style>
  <w:style w:type="paragraph" w:styleId="DocumentMap">
    <w:name w:val="Document Map"/>
    <w:basedOn w:val="Normal"/>
    <w:semiHidden/>
    <w:rsid w:val="00653C96"/>
    <w:pPr>
      <w:shd w:val="clear" w:color="auto" w:fill="000080"/>
    </w:pPr>
    <w:rPr>
      <w:rFonts w:ascii="Tahoma" w:hAnsi="Tahoma" w:cs="Tahoma"/>
      <w:sz w:val="20"/>
      <w:szCs w:val="20"/>
    </w:rPr>
  </w:style>
  <w:style w:type="paragraph" w:customStyle="1" w:styleId="Title1">
    <w:name w:val="Title 1"/>
    <w:basedOn w:val="Heading1"/>
    <w:link w:val="Title1Char"/>
    <w:rsid w:val="00394A3C"/>
    <w:pPr>
      <w:spacing w:after="120"/>
    </w:pPr>
  </w:style>
  <w:style w:type="paragraph" w:customStyle="1" w:styleId="Title2">
    <w:name w:val="Title 2"/>
    <w:basedOn w:val="Title1"/>
    <w:link w:val="Title2Char"/>
    <w:rsid w:val="00394A3C"/>
    <w:rPr>
      <w:i/>
      <w:sz w:val="28"/>
    </w:rPr>
  </w:style>
  <w:style w:type="paragraph" w:customStyle="1" w:styleId="Title3">
    <w:name w:val="Title 3"/>
    <w:basedOn w:val="Title1"/>
    <w:rsid w:val="00394A3C"/>
    <w:rPr>
      <w:color w:val="0000FF"/>
      <w:sz w:val="28"/>
    </w:rPr>
  </w:style>
  <w:style w:type="paragraph" w:customStyle="1" w:styleId="Title4">
    <w:name w:val="Title 4"/>
    <w:basedOn w:val="Title3"/>
    <w:autoRedefine/>
    <w:rsid w:val="00CA77A4"/>
    <w:pPr>
      <w:outlineLvl w:val="9"/>
    </w:pPr>
    <w:rPr>
      <w:i/>
      <w:sz w:val="24"/>
    </w:rPr>
  </w:style>
  <w:style w:type="paragraph" w:styleId="TOC4">
    <w:name w:val="toc 4"/>
    <w:basedOn w:val="Normal"/>
    <w:next w:val="Normal"/>
    <w:autoRedefine/>
    <w:semiHidden/>
    <w:rsid w:val="003E48C0"/>
    <w:pPr>
      <w:ind w:left="840"/>
    </w:pPr>
  </w:style>
  <w:style w:type="paragraph" w:customStyle="1" w:styleId="NormalParagraphStyle">
    <w:name w:val="NormalParagraphStyle"/>
    <w:basedOn w:val="Normal"/>
    <w:rsid w:val="00B634DC"/>
    <w:pPr>
      <w:autoSpaceDE w:val="0"/>
      <w:autoSpaceDN w:val="0"/>
      <w:spacing w:line="288" w:lineRule="auto"/>
      <w:textAlignment w:val="center"/>
    </w:pPr>
    <w:rPr>
      <w:color w:val="000000"/>
      <w:sz w:val="24"/>
    </w:rPr>
  </w:style>
  <w:style w:type="character" w:customStyle="1" w:styleId="BersinBodyText">
    <w:name w:val="Bersin Body Text"/>
    <w:basedOn w:val="DefaultParagraphFont"/>
    <w:rsid w:val="000D6AE2"/>
    <w:rPr>
      <w:sz w:val="22"/>
      <w:szCs w:val="22"/>
    </w:rPr>
  </w:style>
  <w:style w:type="paragraph" w:customStyle="1" w:styleId="BersinInThisCaseStudy">
    <w:name w:val="Bersin &quot;In This Case Study&quot;"/>
    <w:basedOn w:val="Normal"/>
    <w:rsid w:val="00CB3AF9"/>
    <w:pPr>
      <w:spacing w:after="240"/>
      <w:ind w:left="2126"/>
    </w:pPr>
    <w:rPr>
      <w:rFonts w:cs="Arial"/>
      <w:b/>
      <w:caps/>
      <w:color w:val="8BAF2F"/>
      <w:sz w:val="32"/>
      <w:szCs w:val="32"/>
    </w:rPr>
  </w:style>
  <w:style w:type="paragraph" w:customStyle="1" w:styleId="Bersin-Level1">
    <w:name w:val="Bersin - Level 1"/>
    <w:basedOn w:val="BersinInThisCaseStudy"/>
    <w:rsid w:val="00124D52"/>
    <w:pPr>
      <w:ind w:left="0"/>
    </w:pPr>
    <w:rPr>
      <w:caps w:val="0"/>
    </w:rPr>
  </w:style>
  <w:style w:type="paragraph" w:customStyle="1" w:styleId="StyleBersin-Level1Before0cm">
    <w:name w:val="Style Bersin - Level 1 + Before:  0 cm"/>
    <w:basedOn w:val="Bersin-Level1"/>
    <w:rsid w:val="00CB3AF9"/>
  </w:style>
  <w:style w:type="paragraph" w:customStyle="1" w:styleId="BersinCallout">
    <w:name w:val="Bersin Callout"/>
    <w:basedOn w:val="Normal"/>
    <w:qFormat/>
    <w:rsid w:val="00F140E2"/>
    <w:pPr>
      <w:spacing w:after="0"/>
    </w:pPr>
    <w:rPr>
      <w:rFonts w:ascii="Verdana" w:hAnsi="Verdana"/>
      <w:sz w:val="18"/>
      <w:szCs w:val="18"/>
    </w:rPr>
  </w:style>
  <w:style w:type="paragraph" w:customStyle="1" w:styleId="Bersin-Level2">
    <w:name w:val="Bersin - Level 2"/>
    <w:basedOn w:val="Title2"/>
    <w:link w:val="Bersin-Level2Char"/>
    <w:qFormat/>
    <w:rsid w:val="00F140E2"/>
    <w:rPr>
      <w:i w:val="0"/>
      <w:iCs/>
    </w:rPr>
  </w:style>
  <w:style w:type="character" w:customStyle="1" w:styleId="Heading1Char">
    <w:name w:val="Heading 1 Char"/>
    <w:basedOn w:val="DefaultParagraphFont"/>
    <w:link w:val="Heading1"/>
    <w:uiPriority w:val="9"/>
    <w:rsid w:val="00F140E2"/>
    <w:rPr>
      <w:b/>
      <w:kern w:val="32"/>
      <w:sz w:val="32"/>
      <w:szCs w:val="32"/>
      <w:lang w:bidi="ar-SA"/>
    </w:rPr>
  </w:style>
  <w:style w:type="character" w:customStyle="1" w:styleId="Title1Char">
    <w:name w:val="Title 1 Char"/>
    <w:basedOn w:val="Heading1Char"/>
    <w:link w:val="Title1"/>
    <w:rsid w:val="00F140E2"/>
    <w:rPr>
      <w:rFonts w:ascii="Arial" w:hAnsi="Arial"/>
    </w:rPr>
  </w:style>
  <w:style w:type="character" w:customStyle="1" w:styleId="Title2Char">
    <w:name w:val="Title 2 Char"/>
    <w:basedOn w:val="Title1Char"/>
    <w:link w:val="Title2"/>
    <w:rsid w:val="00F140E2"/>
    <w:rPr>
      <w:i/>
      <w:sz w:val="28"/>
    </w:rPr>
  </w:style>
  <w:style w:type="character" w:customStyle="1" w:styleId="Bersin-Level2Char">
    <w:name w:val="Bersin - Level 2 Char"/>
    <w:basedOn w:val="Title2Char"/>
    <w:link w:val="Bersin-Level2"/>
    <w:rsid w:val="00F140E2"/>
    <w:rPr>
      <w:iCs/>
    </w:rPr>
  </w:style>
  <w:style w:type="paragraph" w:customStyle="1" w:styleId="RFPHeading">
    <w:name w:val="RFP Heading"/>
    <w:basedOn w:val="Normal"/>
    <w:link w:val="RFPHeadingChar"/>
    <w:qFormat/>
    <w:rsid w:val="00C94C02"/>
    <w:rPr>
      <w:rFonts w:cs="Arial"/>
      <w:sz w:val="24"/>
      <w:szCs w:val="24"/>
    </w:rPr>
  </w:style>
  <w:style w:type="character" w:customStyle="1" w:styleId="RFPHeadingChar">
    <w:name w:val="RFP Heading Char"/>
    <w:basedOn w:val="DefaultParagraphFont"/>
    <w:link w:val="RFPHeading"/>
    <w:rsid w:val="00C94C02"/>
    <w:rPr>
      <w:rFonts w:ascii="Arial" w:eastAsia="Calibri" w:hAnsi="Arial" w:cs="Arial"/>
      <w:sz w:val="24"/>
      <w:szCs w:val="24"/>
      <w:lang w:bidi="ar-SA"/>
    </w:rPr>
  </w:style>
  <w:style w:type="character" w:styleId="IntenseEmphasis">
    <w:name w:val="Intense Emphasis"/>
    <w:basedOn w:val="DefaultParagraphFont"/>
    <w:uiPriority w:val="21"/>
    <w:qFormat/>
    <w:rsid w:val="00C94C02"/>
    <w:rPr>
      <w:b/>
      <w:bCs/>
      <w:i/>
      <w:iCs/>
      <w:color w:val="4F81BD"/>
    </w:rPr>
  </w:style>
  <w:style w:type="paragraph" w:customStyle="1" w:styleId="OHHpara">
    <w:name w:val="OHHpara"/>
    <w:aliases w:val="P"/>
    <w:basedOn w:val="Normal"/>
    <w:rsid w:val="00C94C02"/>
    <w:pPr>
      <w:spacing w:after="240"/>
      <w:jc w:val="both"/>
    </w:pPr>
    <w:rPr>
      <w:rFonts w:ascii="Times New Roman" w:eastAsia="Times New Roman" w:hAnsi="Times New Roman"/>
      <w:sz w:val="24"/>
      <w:szCs w:val="20"/>
      <w:lang w:val="en-CA" w:eastAsia="en-CA"/>
    </w:rPr>
  </w:style>
  <w:style w:type="paragraph" w:customStyle="1" w:styleId="RFPHeading2">
    <w:name w:val="RFP Heading 2"/>
    <w:basedOn w:val="Normal"/>
    <w:link w:val="RFPHeading2Char"/>
    <w:qFormat/>
    <w:rsid w:val="00C94C02"/>
    <w:rPr>
      <w:sz w:val="24"/>
      <w:szCs w:val="24"/>
    </w:rPr>
  </w:style>
  <w:style w:type="character" w:customStyle="1" w:styleId="RFPHeading2Char">
    <w:name w:val="RFP Heading 2 Char"/>
    <w:basedOn w:val="DefaultParagraphFont"/>
    <w:link w:val="RFPHeading2"/>
    <w:rsid w:val="00C94C02"/>
    <w:rPr>
      <w:rFonts w:ascii="Arial" w:eastAsia="Calibri" w:hAnsi="Arial"/>
      <w:sz w:val="24"/>
      <w:szCs w:val="24"/>
      <w:lang w:bidi="ar-SA"/>
    </w:rPr>
  </w:style>
  <w:style w:type="character" w:customStyle="1" w:styleId="Heading3Char">
    <w:name w:val="Heading 3 Char"/>
    <w:aliases w:val="Titre 3 Char"/>
    <w:basedOn w:val="DefaultParagraphFont"/>
    <w:link w:val="Heading3"/>
    <w:rsid w:val="00C94C02"/>
    <w:rPr>
      <w:rFonts w:ascii="Arial" w:hAnsi="Arial" w:cs="Arial"/>
      <w:b/>
      <w:bCs/>
      <w:sz w:val="26"/>
      <w:szCs w:val="26"/>
      <w:lang w:bidi="ar-SA"/>
    </w:rPr>
  </w:style>
  <w:style w:type="paragraph" w:styleId="BodyTextIndent">
    <w:name w:val="Body Text Indent"/>
    <w:basedOn w:val="Normal"/>
    <w:link w:val="BodyTextIndentChar"/>
    <w:uiPriority w:val="99"/>
    <w:unhideWhenUsed/>
    <w:rsid w:val="00C94C02"/>
    <w:pPr>
      <w:ind w:left="360"/>
    </w:pPr>
  </w:style>
  <w:style w:type="character" w:customStyle="1" w:styleId="BodyTextIndentChar">
    <w:name w:val="Body Text Indent Char"/>
    <w:basedOn w:val="DefaultParagraphFont"/>
    <w:link w:val="BodyTextIndent"/>
    <w:uiPriority w:val="99"/>
    <w:rsid w:val="00C94C02"/>
    <w:rPr>
      <w:rFonts w:ascii="Arial" w:eastAsia="Calibri" w:hAnsi="Arial"/>
      <w:sz w:val="22"/>
      <w:szCs w:val="22"/>
      <w:lang w:bidi="ar-SA"/>
    </w:rPr>
  </w:style>
  <w:style w:type="character" w:customStyle="1" w:styleId="HeaderChar">
    <w:name w:val="Header Char"/>
    <w:basedOn w:val="DefaultParagraphFont"/>
    <w:link w:val="Header"/>
    <w:uiPriority w:val="99"/>
    <w:rsid w:val="00F94040"/>
    <w:rPr>
      <w:rFonts w:ascii="Arial" w:eastAsia="Calibri" w:hAnsi="Arial"/>
      <w:sz w:val="22"/>
      <w:szCs w:val="22"/>
      <w:lang w:bidi="ar-SA"/>
    </w:rPr>
  </w:style>
</w:styles>
</file>

<file path=word/webSettings.xml><?xml version="1.0" encoding="utf-8"?>
<w:webSettings xmlns:r="http://schemas.openxmlformats.org/officeDocument/2006/relationships" xmlns:w="http://schemas.openxmlformats.org/wordprocessingml/2006/main">
  <w:divs>
    <w:div w:id="11345181">
      <w:bodyDiv w:val="1"/>
      <w:marLeft w:val="0"/>
      <w:marRight w:val="0"/>
      <w:marTop w:val="0"/>
      <w:marBottom w:val="0"/>
      <w:divBdr>
        <w:top w:val="none" w:sz="0" w:space="0" w:color="auto"/>
        <w:left w:val="none" w:sz="0" w:space="0" w:color="auto"/>
        <w:bottom w:val="none" w:sz="0" w:space="0" w:color="auto"/>
        <w:right w:val="none" w:sz="0" w:space="0" w:color="auto"/>
      </w:divBdr>
    </w:div>
    <w:div w:id="34821164">
      <w:bodyDiv w:val="1"/>
      <w:marLeft w:val="0"/>
      <w:marRight w:val="0"/>
      <w:marTop w:val="0"/>
      <w:marBottom w:val="0"/>
      <w:divBdr>
        <w:top w:val="none" w:sz="0" w:space="0" w:color="auto"/>
        <w:left w:val="none" w:sz="0" w:space="0" w:color="auto"/>
        <w:bottom w:val="none" w:sz="0" w:space="0" w:color="auto"/>
        <w:right w:val="none" w:sz="0" w:space="0" w:color="auto"/>
      </w:divBdr>
    </w:div>
    <w:div w:id="38088681">
      <w:bodyDiv w:val="1"/>
      <w:marLeft w:val="0"/>
      <w:marRight w:val="0"/>
      <w:marTop w:val="0"/>
      <w:marBottom w:val="0"/>
      <w:divBdr>
        <w:top w:val="none" w:sz="0" w:space="0" w:color="auto"/>
        <w:left w:val="none" w:sz="0" w:space="0" w:color="auto"/>
        <w:bottom w:val="none" w:sz="0" w:space="0" w:color="auto"/>
        <w:right w:val="none" w:sz="0" w:space="0" w:color="auto"/>
      </w:divBdr>
    </w:div>
    <w:div w:id="61490973">
      <w:bodyDiv w:val="1"/>
      <w:marLeft w:val="0"/>
      <w:marRight w:val="0"/>
      <w:marTop w:val="0"/>
      <w:marBottom w:val="0"/>
      <w:divBdr>
        <w:top w:val="none" w:sz="0" w:space="0" w:color="auto"/>
        <w:left w:val="none" w:sz="0" w:space="0" w:color="auto"/>
        <w:bottom w:val="none" w:sz="0" w:space="0" w:color="auto"/>
        <w:right w:val="none" w:sz="0" w:space="0" w:color="auto"/>
      </w:divBdr>
    </w:div>
    <w:div w:id="64575013">
      <w:bodyDiv w:val="1"/>
      <w:marLeft w:val="0"/>
      <w:marRight w:val="0"/>
      <w:marTop w:val="0"/>
      <w:marBottom w:val="0"/>
      <w:divBdr>
        <w:top w:val="none" w:sz="0" w:space="0" w:color="auto"/>
        <w:left w:val="none" w:sz="0" w:space="0" w:color="auto"/>
        <w:bottom w:val="none" w:sz="0" w:space="0" w:color="auto"/>
        <w:right w:val="none" w:sz="0" w:space="0" w:color="auto"/>
      </w:divBdr>
    </w:div>
    <w:div w:id="84814085">
      <w:bodyDiv w:val="1"/>
      <w:marLeft w:val="0"/>
      <w:marRight w:val="0"/>
      <w:marTop w:val="0"/>
      <w:marBottom w:val="0"/>
      <w:divBdr>
        <w:top w:val="none" w:sz="0" w:space="0" w:color="auto"/>
        <w:left w:val="none" w:sz="0" w:space="0" w:color="auto"/>
        <w:bottom w:val="none" w:sz="0" w:space="0" w:color="auto"/>
        <w:right w:val="none" w:sz="0" w:space="0" w:color="auto"/>
      </w:divBdr>
    </w:div>
    <w:div w:id="94641993">
      <w:bodyDiv w:val="1"/>
      <w:marLeft w:val="0"/>
      <w:marRight w:val="0"/>
      <w:marTop w:val="0"/>
      <w:marBottom w:val="0"/>
      <w:divBdr>
        <w:top w:val="none" w:sz="0" w:space="0" w:color="auto"/>
        <w:left w:val="none" w:sz="0" w:space="0" w:color="auto"/>
        <w:bottom w:val="none" w:sz="0" w:space="0" w:color="auto"/>
        <w:right w:val="none" w:sz="0" w:space="0" w:color="auto"/>
      </w:divBdr>
      <w:divsChild>
        <w:div w:id="115417496">
          <w:marLeft w:val="259"/>
          <w:marRight w:val="0"/>
          <w:marTop w:val="0"/>
          <w:marBottom w:val="0"/>
          <w:divBdr>
            <w:top w:val="none" w:sz="0" w:space="0" w:color="auto"/>
            <w:left w:val="none" w:sz="0" w:space="0" w:color="auto"/>
            <w:bottom w:val="none" w:sz="0" w:space="0" w:color="auto"/>
            <w:right w:val="none" w:sz="0" w:space="0" w:color="auto"/>
          </w:divBdr>
        </w:div>
        <w:div w:id="1541044979">
          <w:marLeft w:val="259"/>
          <w:marRight w:val="0"/>
          <w:marTop w:val="0"/>
          <w:marBottom w:val="0"/>
          <w:divBdr>
            <w:top w:val="none" w:sz="0" w:space="0" w:color="auto"/>
            <w:left w:val="none" w:sz="0" w:space="0" w:color="auto"/>
            <w:bottom w:val="none" w:sz="0" w:space="0" w:color="auto"/>
            <w:right w:val="none" w:sz="0" w:space="0" w:color="auto"/>
          </w:divBdr>
        </w:div>
        <w:div w:id="1730496987">
          <w:marLeft w:val="259"/>
          <w:marRight w:val="0"/>
          <w:marTop w:val="0"/>
          <w:marBottom w:val="0"/>
          <w:divBdr>
            <w:top w:val="none" w:sz="0" w:space="0" w:color="auto"/>
            <w:left w:val="none" w:sz="0" w:space="0" w:color="auto"/>
            <w:bottom w:val="none" w:sz="0" w:space="0" w:color="auto"/>
            <w:right w:val="none" w:sz="0" w:space="0" w:color="auto"/>
          </w:divBdr>
        </w:div>
      </w:divsChild>
    </w:div>
    <w:div w:id="123085058">
      <w:bodyDiv w:val="1"/>
      <w:marLeft w:val="0"/>
      <w:marRight w:val="0"/>
      <w:marTop w:val="0"/>
      <w:marBottom w:val="0"/>
      <w:divBdr>
        <w:top w:val="none" w:sz="0" w:space="0" w:color="auto"/>
        <w:left w:val="none" w:sz="0" w:space="0" w:color="auto"/>
        <w:bottom w:val="none" w:sz="0" w:space="0" w:color="auto"/>
        <w:right w:val="none" w:sz="0" w:space="0" w:color="auto"/>
      </w:divBdr>
      <w:divsChild>
        <w:div w:id="1337540966">
          <w:marLeft w:val="360"/>
          <w:marRight w:val="0"/>
          <w:marTop w:val="144"/>
          <w:marBottom w:val="0"/>
          <w:divBdr>
            <w:top w:val="none" w:sz="0" w:space="0" w:color="auto"/>
            <w:left w:val="none" w:sz="0" w:space="0" w:color="auto"/>
            <w:bottom w:val="none" w:sz="0" w:space="0" w:color="auto"/>
            <w:right w:val="none" w:sz="0" w:space="0" w:color="auto"/>
          </w:divBdr>
        </w:div>
      </w:divsChild>
    </w:div>
    <w:div w:id="141971026">
      <w:bodyDiv w:val="1"/>
      <w:marLeft w:val="0"/>
      <w:marRight w:val="0"/>
      <w:marTop w:val="0"/>
      <w:marBottom w:val="0"/>
      <w:divBdr>
        <w:top w:val="none" w:sz="0" w:space="0" w:color="auto"/>
        <w:left w:val="none" w:sz="0" w:space="0" w:color="auto"/>
        <w:bottom w:val="none" w:sz="0" w:space="0" w:color="auto"/>
        <w:right w:val="none" w:sz="0" w:space="0" w:color="auto"/>
      </w:divBdr>
    </w:div>
    <w:div w:id="185289080">
      <w:bodyDiv w:val="1"/>
      <w:marLeft w:val="0"/>
      <w:marRight w:val="0"/>
      <w:marTop w:val="0"/>
      <w:marBottom w:val="0"/>
      <w:divBdr>
        <w:top w:val="none" w:sz="0" w:space="0" w:color="auto"/>
        <w:left w:val="none" w:sz="0" w:space="0" w:color="auto"/>
        <w:bottom w:val="none" w:sz="0" w:space="0" w:color="auto"/>
        <w:right w:val="none" w:sz="0" w:space="0" w:color="auto"/>
      </w:divBdr>
    </w:div>
    <w:div w:id="208029147">
      <w:bodyDiv w:val="1"/>
      <w:marLeft w:val="0"/>
      <w:marRight w:val="0"/>
      <w:marTop w:val="0"/>
      <w:marBottom w:val="0"/>
      <w:divBdr>
        <w:top w:val="none" w:sz="0" w:space="0" w:color="auto"/>
        <w:left w:val="none" w:sz="0" w:space="0" w:color="auto"/>
        <w:bottom w:val="none" w:sz="0" w:space="0" w:color="auto"/>
        <w:right w:val="none" w:sz="0" w:space="0" w:color="auto"/>
      </w:divBdr>
      <w:divsChild>
        <w:div w:id="667178150">
          <w:marLeft w:val="0"/>
          <w:marRight w:val="-8250"/>
          <w:marTop w:val="0"/>
          <w:marBottom w:val="225"/>
          <w:divBdr>
            <w:top w:val="single" w:sz="6" w:space="0" w:color="FFFFFF"/>
            <w:left w:val="single" w:sz="6" w:space="0" w:color="FFFFFF"/>
            <w:bottom w:val="none" w:sz="0" w:space="0" w:color="auto"/>
            <w:right w:val="none" w:sz="0" w:space="0" w:color="auto"/>
          </w:divBdr>
          <w:divsChild>
            <w:div w:id="1338850576">
              <w:marLeft w:val="0"/>
              <w:marRight w:val="0"/>
              <w:marTop w:val="0"/>
              <w:marBottom w:val="0"/>
              <w:divBdr>
                <w:top w:val="none" w:sz="0" w:space="0" w:color="auto"/>
                <w:left w:val="none" w:sz="0" w:space="0" w:color="auto"/>
                <w:bottom w:val="none" w:sz="0" w:space="0" w:color="auto"/>
                <w:right w:val="none" w:sz="0" w:space="0" w:color="auto"/>
              </w:divBdr>
              <w:divsChild>
                <w:div w:id="1262294923">
                  <w:marLeft w:val="0"/>
                  <w:marRight w:val="0"/>
                  <w:marTop w:val="0"/>
                  <w:marBottom w:val="0"/>
                  <w:divBdr>
                    <w:top w:val="none" w:sz="0" w:space="0" w:color="auto"/>
                    <w:left w:val="none" w:sz="0" w:space="0" w:color="auto"/>
                    <w:bottom w:val="none" w:sz="0" w:space="0" w:color="auto"/>
                    <w:right w:val="none" w:sz="0" w:space="0" w:color="auto"/>
                  </w:divBdr>
                  <w:divsChild>
                    <w:div w:id="205149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92584">
      <w:bodyDiv w:val="1"/>
      <w:marLeft w:val="0"/>
      <w:marRight w:val="0"/>
      <w:marTop w:val="0"/>
      <w:marBottom w:val="0"/>
      <w:divBdr>
        <w:top w:val="none" w:sz="0" w:space="0" w:color="auto"/>
        <w:left w:val="none" w:sz="0" w:space="0" w:color="auto"/>
        <w:bottom w:val="none" w:sz="0" w:space="0" w:color="auto"/>
        <w:right w:val="none" w:sz="0" w:space="0" w:color="auto"/>
      </w:divBdr>
    </w:div>
    <w:div w:id="219290513">
      <w:bodyDiv w:val="1"/>
      <w:marLeft w:val="0"/>
      <w:marRight w:val="0"/>
      <w:marTop w:val="0"/>
      <w:marBottom w:val="0"/>
      <w:divBdr>
        <w:top w:val="none" w:sz="0" w:space="0" w:color="auto"/>
        <w:left w:val="none" w:sz="0" w:space="0" w:color="auto"/>
        <w:bottom w:val="none" w:sz="0" w:space="0" w:color="auto"/>
        <w:right w:val="none" w:sz="0" w:space="0" w:color="auto"/>
      </w:divBdr>
      <w:divsChild>
        <w:div w:id="192233178">
          <w:marLeft w:val="360"/>
          <w:marRight w:val="0"/>
          <w:marTop w:val="240"/>
          <w:marBottom w:val="0"/>
          <w:divBdr>
            <w:top w:val="none" w:sz="0" w:space="0" w:color="auto"/>
            <w:left w:val="none" w:sz="0" w:space="0" w:color="auto"/>
            <w:bottom w:val="none" w:sz="0" w:space="0" w:color="auto"/>
            <w:right w:val="none" w:sz="0" w:space="0" w:color="auto"/>
          </w:divBdr>
        </w:div>
        <w:div w:id="677579300">
          <w:marLeft w:val="1066"/>
          <w:marRight w:val="0"/>
          <w:marTop w:val="86"/>
          <w:marBottom w:val="0"/>
          <w:divBdr>
            <w:top w:val="none" w:sz="0" w:space="0" w:color="auto"/>
            <w:left w:val="none" w:sz="0" w:space="0" w:color="auto"/>
            <w:bottom w:val="none" w:sz="0" w:space="0" w:color="auto"/>
            <w:right w:val="none" w:sz="0" w:space="0" w:color="auto"/>
          </w:divBdr>
        </w:div>
        <w:div w:id="812521128">
          <w:marLeft w:val="1066"/>
          <w:marRight w:val="0"/>
          <w:marTop w:val="86"/>
          <w:marBottom w:val="0"/>
          <w:divBdr>
            <w:top w:val="none" w:sz="0" w:space="0" w:color="auto"/>
            <w:left w:val="none" w:sz="0" w:space="0" w:color="auto"/>
            <w:bottom w:val="none" w:sz="0" w:space="0" w:color="auto"/>
            <w:right w:val="none" w:sz="0" w:space="0" w:color="auto"/>
          </w:divBdr>
        </w:div>
        <w:div w:id="939483347">
          <w:marLeft w:val="1066"/>
          <w:marRight w:val="0"/>
          <w:marTop w:val="86"/>
          <w:marBottom w:val="0"/>
          <w:divBdr>
            <w:top w:val="none" w:sz="0" w:space="0" w:color="auto"/>
            <w:left w:val="none" w:sz="0" w:space="0" w:color="auto"/>
            <w:bottom w:val="none" w:sz="0" w:space="0" w:color="auto"/>
            <w:right w:val="none" w:sz="0" w:space="0" w:color="auto"/>
          </w:divBdr>
        </w:div>
        <w:div w:id="1253009480">
          <w:marLeft w:val="1066"/>
          <w:marRight w:val="0"/>
          <w:marTop w:val="86"/>
          <w:marBottom w:val="0"/>
          <w:divBdr>
            <w:top w:val="none" w:sz="0" w:space="0" w:color="auto"/>
            <w:left w:val="none" w:sz="0" w:space="0" w:color="auto"/>
            <w:bottom w:val="none" w:sz="0" w:space="0" w:color="auto"/>
            <w:right w:val="none" w:sz="0" w:space="0" w:color="auto"/>
          </w:divBdr>
        </w:div>
        <w:div w:id="1343511897">
          <w:marLeft w:val="1066"/>
          <w:marRight w:val="0"/>
          <w:marTop w:val="86"/>
          <w:marBottom w:val="0"/>
          <w:divBdr>
            <w:top w:val="none" w:sz="0" w:space="0" w:color="auto"/>
            <w:left w:val="none" w:sz="0" w:space="0" w:color="auto"/>
            <w:bottom w:val="none" w:sz="0" w:space="0" w:color="auto"/>
            <w:right w:val="none" w:sz="0" w:space="0" w:color="auto"/>
          </w:divBdr>
        </w:div>
      </w:divsChild>
    </w:div>
    <w:div w:id="235483902">
      <w:bodyDiv w:val="1"/>
      <w:marLeft w:val="0"/>
      <w:marRight w:val="0"/>
      <w:marTop w:val="0"/>
      <w:marBottom w:val="0"/>
      <w:divBdr>
        <w:top w:val="none" w:sz="0" w:space="0" w:color="auto"/>
        <w:left w:val="none" w:sz="0" w:space="0" w:color="auto"/>
        <w:bottom w:val="none" w:sz="0" w:space="0" w:color="auto"/>
        <w:right w:val="none" w:sz="0" w:space="0" w:color="auto"/>
      </w:divBdr>
    </w:div>
    <w:div w:id="235820299">
      <w:bodyDiv w:val="1"/>
      <w:marLeft w:val="0"/>
      <w:marRight w:val="0"/>
      <w:marTop w:val="0"/>
      <w:marBottom w:val="0"/>
      <w:divBdr>
        <w:top w:val="none" w:sz="0" w:space="0" w:color="auto"/>
        <w:left w:val="none" w:sz="0" w:space="0" w:color="auto"/>
        <w:bottom w:val="none" w:sz="0" w:space="0" w:color="auto"/>
        <w:right w:val="none" w:sz="0" w:space="0" w:color="auto"/>
      </w:divBdr>
      <w:divsChild>
        <w:div w:id="67272139">
          <w:marLeft w:val="1166"/>
          <w:marRight w:val="0"/>
          <w:marTop w:val="115"/>
          <w:marBottom w:val="167"/>
          <w:divBdr>
            <w:top w:val="none" w:sz="0" w:space="0" w:color="auto"/>
            <w:left w:val="none" w:sz="0" w:space="0" w:color="auto"/>
            <w:bottom w:val="none" w:sz="0" w:space="0" w:color="auto"/>
            <w:right w:val="none" w:sz="0" w:space="0" w:color="auto"/>
          </w:divBdr>
        </w:div>
        <w:div w:id="1120689481">
          <w:marLeft w:val="1166"/>
          <w:marRight w:val="0"/>
          <w:marTop w:val="115"/>
          <w:marBottom w:val="167"/>
          <w:divBdr>
            <w:top w:val="none" w:sz="0" w:space="0" w:color="auto"/>
            <w:left w:val="none" w:sz="0" w:space="0" w:color="auto"/>
            <w:bottom w:val="none" w:sz="0" w:space="0" w:color="auto"/>
            <w:right w:val="none" w:sz="0" w:space="0" w:color="auto"/>
          </w:divBdr>
        </w:div>
        <w:div w:id="1255899098">
          <w:marLeft w:val="1166"/>
          <w:marRight w:val="0"/>
          <w:marTop w:val="115"/>
          <w:marBottom w:val="167"/>
          <w:divBdr>
            <w:top w:val="none" w:sz="0" w:space="0" w:color="auto"/>
            <w:left w:val="none" w:sz="0" w:space="0" w:color="auto"/>
            <w:bottom w:val="none" w:sz="0" w:space="0" w:color="auto"/>
            <w:right w:val="none" w:sz="0" w:space="0" w:color="auto"/>
          </w:divBdr>
        </w:div>
      </w:divsChild>
    </w:div>
    <w:div w:id="243421635">
      <w:bodyDiv w:val="1"/>
      <w:marLeft w:val="0"/>
      <w:marRight w:val="0"/>
      <w:marTop w:val="0"/>
      <w:marBottom w:val="0"/>
      <w:divBdr>
        <w:top w:val="none" w:sz="0" w:space="0" w:color="auto"/>
        <w:left w:val="none" w:sz="0" w:space="0" w:color="auto"/>
        <w:bottom w:val="none" w:sz="0" w:space="0" w:color="auto"/>
        <w:right w:val="none" w:sz="0" w:space="0" w:color="auto"/>
      </w:divBdr>
    </w:div>
    <w:div w:id="259879902">
      <w:bodyDiv w:val="1"/>
      <w:marLeft w:val="0"/>
      <w:marRight w:val="0"/>
      <w:marTop w:val="0"/>
      <w:marBottom w:val="0"/>
      <w:divBdr>
        <w:top w:val="none" w:sz="0" w:space="0" w:color="auto"/>
        <w:left w:val="none" w:sz="0" w:space="0" w:color="auto"/>
        <w:bottom w:val="none" w:sz="0" w:space="0" w:color="auto"/>
        <w:right w:val="none" w:sz="0" w:space="0" w:color="auto"/>
      </w:divBdr>
    </w:div>
    <w:div w:id="300423119">
      <w:bodyDiv w:val="1"/>
      <w:marLeft w:val="0"/>
      <w:marRight w:val="0"/>
      <w:marTop w:val="0"/>
      <w:marBottom w:val="0"/>
      <w:divBdr>
        <w:top w:val="none" w:sz="0" w:space="0" w:color="auto"/>
        <w:left w:val="none" w:sz="0" w:space="0" w:color="auto"/>
        <w:bottom w:val="none" w:sz="0" w:space="0" w:color="auto"/>
        <w:right w:val="none" w:sz="0" w:space="0" w:color="auto"/>
      </w:divBdr>
      <w:divsChild>
        <w:div w:id="149172665">
          <w:marLeft w:val="547"/>
          <w:marRight w:val="0"/>
          <w:marTop w:val="167"/>
          <w:marBottom w:val="0"/>
          <w:divBdr>
            <w:top w:val="none" w:sz="0" w:space="0" w:color="auto"/>
            <w:left w:val="none" w:sz="0" w:space="0" w:color="auto"/>
            <w:bottom w:val="none" w:sz="0" w:space="0" w:color="auto"/>
            <w:right w:val="none" w:sz="0" w:space="0" w:color="auto"/>
          </w:divBdr>
        </w:div>
        <w:div w:id="1416979900">
          <w:marLeft w:val="547"/>
          <w:marRight w:val="0"/>
          <w:marTop w:val="167"/>
          <w:marBottom w:val="0"/>
          <w:divBdr>
            <w:top w:val="none" w:sz="0" w:space="0" w:color="auto"/>
            <w:left w:val="none" w:sz="0" w:space="0" w:color="auto"/>
            <w:bottom w:val="none" w:sz="0" w:space="0" w:color="auto"/>
            <w:right w:val="none" w:sz="0" w:space="0" w:color="auto"/>
          </w:divBdr>
        </w:div>
      </w:divsChild>
    </w:div>
    <w:div w:id="362369826">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456605031">
          <w:marLeft w:val="0"/>
          <w:marRight w:val="0"/>
          <w:marTop w:val="0"/>
          <w:marBottom w:val="0"/>
          <w:divBdr>
            <w:top w:val="none" w:sz="0" w:space="0" w:color="auto"/>
            <w:left w:val="none" w:sz="0" w:space="0" w:color="auto"/>
            <w:bottom w:val="none" w:sz="0" w:space="0" w:color="auto"/>
            <w:right w:val="none" w:sz="0" w:space="0" w:color="auto"/>
          </w:divBdr>
          <w:divsChild>
            <w:div w:id="26550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453134">
      <w:bodyDiv w:val="1"/>
      <w:marLeft w:val="0"/>
      <w:marRight w:val="0"/>
      <w:marTop w:val="0"/>
      <w:marBottom w:val="0"/>
      <w:divBdr>
        <w:top w:val="none" w:sz="0" w:space="0" w:color="auto"/>
        <w:left w:val="none" w:sz="0" w:space="0" w:color="auto"/>
        <w:bottom w:val="none" w:sz="0" w:space="0" w:color="auto"/>
        <w:right w:val="none" w:sz="0" w:space="0" w:color="auto"/>
      </w:divBdr>
      <w:divsChild>
        <w:div w:id="1067992159">
          <w:marLeft w:val="0"/>
          <w:marRight w:val="0"/>
          <w:marTop w:val="0"/>
          <w:marBottom w:val="0"/>
          <w:divBdr>
            <w:top w:val="none" w:sz="0" w:space="0" w:color="auto"/>
            <w:left w:val="none" w:sz="0" w:space="0" w:color="auto"/>
            <w:bottom w:val="none" w:sz="0" w:space="0" w:color="auto"/>
            <w:right w:val="none" w:sz="0" w:space="0" w:color="auto"/>
          </w:divBdr>
        </w:div>
      </w:divsChild>
    </w:div>
    <w:div w:id="407267504">
      <w:bodyDiv w:val="1"/>
      <w:marLeft w:val="0"/>
      <w:marRight w:val="0"/>
      <w:marTop w:val="0"/>
      <w:marBottom w:val="0"/>
      <w:divBdr>
        <w:top w:val="none" w:sz="0" w:space="0" w:color="auto"/>
        <w:left w:val="none" w:sz="0" w:space="0" w:color="auto"/>
        <w:bottom w:val="none" w:sz="0" w:space="0" w:color="auto"/>
        <w:right w:val="none" w:sz="0" w:space="0" w:color="auto"/>
      </w:divBdr>
    </w:div>
    <w:div w:id="429202499">
      <w:bodyDiv w:val="1"/>
      <w:marLeft w:val="0"/>
      <w:marRight w:val="0"/>
      <w:marTop w:val="0"/>
      <w:marBottom w:val="0"/>
      <w:divBdr>
        <w:top w:val="none" w:sz="0" w:space="0" w:color="auto"/>
        <w:left w:val="none" w:sz="0" w:space="0" w:color="auto"/>
        <w:bottom w:val="none" w:sz="0" w:space="0" w:color="auto"/>
        <w:right w:val="none" w:sz="0" w:space="0" w:color="auto"/>
      </w:divBdr>
    </w:div>
    <w:div w:id="444427627">
      <w:bodyDiv w:val="1"/>
      <w:marLeft w:val="0"/>
      <w:marRight w:val="0"/>
      <w:marTop w:val="0"/>
      <w:marBottom w:val="0"/>
      <w:divBdr>
        <w:top w:val="none" w:sz="0" w:space="0" w:color="auto"/>
        <w:left w:val="none" w:sz="0" w:space="0" w:color="auto"/>
        <w:bottom w:val="none" w:sz="0" w:space="0" w:color="auto"/>
        <w:right w:val="none" w:sz="0" w:space="0" w:color="auto"/>
      </w:divBdr>
      <w:divsChild>
        <w:div w:id="1173643582">
          <w:marLeft w:val="0"/>
          <w:marRight w:val="0"/>
          <w:marTop w:val="0"/>
          <w:marBottom w:val="0"/>
          <w:divBdr>
            <w:top w:val="none" w:sz="0" w:space="0" w:color="auto"/>
            <w:left w:val="none" w:sz="0" w:space="0" w:color="auto"/>
            <w:bottom w:val="none" w:sz="0" w:space="0" w:color="auto"/>
            <w:right w:val="none" w:sz="0" w:space="0" w:color="auto"/>
          </w:divBdr>
          <w:divsChild>
            <w:div w:id="1828666697">
              <w:marLeft w:val="0"/>
              <w:marRight w:val="0"/>
              <w:marTop w:val="0"/>
              <w:marBottom w:val="0"/>
              <w:divBdr>
                <w:top w:val="none" w:sz="0" w:space="0" w:color="auto"/>
                <w:left w:val="none" w:sz="0" w:space="0" w:color="auto"/>
                <w:bottom w:val="none" w:sz="0" w:space="0" w:color="auto"/>
                <w:right w:val="none" w:sz="0" w:space="0" w:color="auto"/>
              </w:divBdr>
              <w:divsChild>
                <w:div w:id="1897932268">
                  <w:marLeft w:val="0"/>
                  <w:marRight w:val="0"/>
                  <w:marTop w:val="0"/>
                  <w:marBottom w:val="0"/>
                  <w:divBdr>
                    <w:top w:val="none" w:sz="0" w:space="0" w:color="auto"/>
                    <w:left w:val="none" w:sz="0" w:space="0" w:color="auto"/>
                    <w:bottom w:val="none" w:sz="0" w:space="0" w:color="auto"/>
                    <w:right w:val="none" w:sz="0" w:space="0" w:color="auto"/>
                  </w:divBdr>
                  <w:divsChild>
                    <w:div w:id="836503962">
                      <w:marLeft w:val="0"/>
                      <w:marRight w:val="0"/>
                      <w:marTop w:val="0"/>
                      <w:marBottom w:val="0"/>
                      <w:divBdr>
                        <w:top w:val="none" w:sz="0" w:space="0" w:color="auto"/>
                        <w:left w:val="none" w:sz="0" w:space="0" w:color="auto"/>
                        <w:bottom w:val="none" w:sz="0" w:space="0" w:color="auto"/>
                        <w:right w:val="none" w:sz="0" w:space="0" w:color="auto"/>
                      </w:divBdr>
                      <w:divsChild>
                        <w:div w:id="940534045">
                          <w:marLeft w:val="0"/>
                          <w:marRight w:val="0"/>
                          <w:marTop w:val="0"/>
                          <w:marBottom w:val="0"/>
                          <w:divBdr>
                            <w:top w:val="none" w:sz="0" w:space="0" w:color="auto"/>
                            <w:left w:val="none" w:sz="0" w:space="0" w:color="auto"/>
                            <w:bottom w:val="none" w:sz="0" w:space="0" w:color="auto"/>
                            <w:right w:val="none" w:sz="0" w:space="0" w:color="auto"/>
                          </w:divBdr>
                          <w:divsChild>
                            <w:div w:id="310140499">
                              <w:marLeft w:val="0"/>
                              <w:marRight w:val="0"/>
                              <w:marTop w:val="0"/>
                              <w:marBottom w:val="0"/>
                              <w:divBdr>
                                <w:top w:val="none" w:sz="0" w:space="0" w:color="auto"/>
                                <w:left w:val="none" w:sz="0" w:space="0" w:color="auto"/>
                                <w:bottom w:val="none" w:sz="0" w:space="0" w:color="auto"/>
                                <w:right w:val="none" w:sz="0" w:space="0" w:color="auto"/>
                              </w:divBdr>
                              <w:divsChild>
                                <w:div w:id="2991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0784823">
      <w:bodyDiv w:val="1"/>
      <w:marLeft w:val="0"/>
      <w:marRight w:val="0"/>
      <w:marTop w:val="0"/>
      <w:marBottom w:val="0"/>
      <w:divBdr>
        <w:top w:val="none" w:sz="0" w:space="0" w:color="auto"/>
        <w:left w:val="none" w:sz="0" w:space="0" w:color="auto"/>
        <w:bottom w:val="none" w:sz="0" w:space="0" w:color="auto"/>
        <w:right w:val="none" w:sz="0" w:space="0" w:color="auto"/>
      </w:divBdr>
      <w:divsChild>
        <w:div w:id="82917991">
          <w:marLeft w:val="0"/>
          <w:marRight w:val="0"/>
          <w:marTop w:val="0"/>
          <w:marBottom w:val="0"/>
          <w:divBdr>
            <w:top w:val="none" w:sz="0" w:space="0" w:color="auto"/>
            <w:left w:val="none" w:sz="0" w:space="0" w:color="auto"/>
            <w:bottom w:val="none" w:sz="0" w:space="0" w:color="auto"/>
            <w:right w:val="none" w:sz="0" w:space="0" w:color="auto"/>
          </w:divBdr>
          <w:divsChild>
            <w:div w:id="567502061">
              <w:marLeft w:val="0"/>
              <w:marRight w:val="0"/>
              <w:marTop w:val="0"/>
              <w:marBottom w:val="0"/>
              <w:divBdr>
                <w:top w:val="none" w:sz="0" w:space="0" w:color="auto"/>
                <w:left w:val="none" w:sz="0" w:space="0" w:color="auto"/>
                <w:bottom w:val="none" w:sz="0" w:space="0" w:color="auto"/>
                <w:right w:val="none" w:sz="0" w:space="0" w:color="auto"/>
              </w:divBdr>
              <w:divsChild>
                <w:div w:id="43023943">
                  <w:marLeft w:val="0"/>
                  <w:marRight w:val="0"/>
                  <w:marTop w:val="0"/>
                  <w:marBottom w:val="0"/>
                  <w:divBdr>
                    <w:top w:val="none" w:sz="0" w:space="0" w:color="auto"/>
                    <w:left w:val="none" w:sz="0" w:space="0" w:color="auto"/>
                    <w:bottom w:val="none" w:sz="0" w:space="0" w:color="auto"/>
                    <w:right w:val="none" w:sz="0" w:space="0" w:color="auto"/>
                  </w:divBdr>
                  <w:divsChild>
                    <w:div w:id="1266420750">
                      <w:marLeft w:val="0"/>
                      <w:marRight w:val="0"/>
                      <w:marTop w:val="0"/>
                      <w:marBottom w:val="0"/>
                      <w:divBdr>
                        <w:top w:val="none" w:sz="0" w:space="0" w:color="auto"/>
                        <w:left w:val="none" w:sz="0" w:space="0" w:color="auto"/>
                        <w:bottom w:val="none" w:sz="0" w:space="0" w:color="auto"/>
                        <w:right w:val="none" w:sz="0" w:space="0" w:color="auto"/>
                      </w:divBdr>
                      <w:divsChild>
                        <w:div w:id="1882086735">
                          <w:marLeft w:val="0"/>
                          <w:marRight w:val="0"/>
                          <w:marTop w:val="41"/>
                          <w:marBottom w:val="0"/>
                          <w:divBdr>
                            <w:top w:val="single" w:sz="6" w:space="0" w:color="000000"/>
                            <w:left w:val="single" w:sz="6" w:space="0" w:color="000000"/>
                            <w:bottom w:val="single" w:sz="6" w:space="0" w:color="000000"/>
                            <w:right w:val="single" w:sz="6" w:space="0" w:color="000000"/>
                          </w:divBdr>
                          <w:divsChild>
                            <w:div w:id="1542285159">
                              <w:marLeft w:val="0"/>
                              <w:marRight w:val="0"/>
                              <w:marTop w:val="0"/>
                              <w:marBottom w:val="0"/>
                              <w:divBdr>
                                <w:top w:val="none" w:sz="0" w:space="0" w:color="auto"/>
                                <w:left w:val="none" w:sz="0" w:space="0" w:color="auto"/>
                                <w:bottom w:val="none" w:sz="0" w:space="0" w:color="auto"/>
                                <w:right w:val="none" w:sz="0" w:space="0" w:color="auto"/>
                              </w:divBdr>
                              <w:divsChild>
                                <w:div w:id="1533881656">
                                  <w:marLeft w:val="0"/>
                                  <w:marRight w:val="0"/>
                                  <w:marTop w:val="0"/>
                                  <w:marBottom w:val="41"/>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015538">
      <w:bodyDiv w:val="1"/>
      <w:marLeft w:val="14"/>
      <w:marRight w:val="14"/>
      <w:marTop w:val="14"/>
      <w:marBottom w:val="14"/>
      <w:divBdr>
        <w:top w:val="none" w:sz="0" w:space="0" w:color="auto"/>
        <w:left w:val="none" w:sz="0" w:space="0" w:color="auto"/>
        <w:bottom w:val="none" w:sz="0" w:space="0" w:color="auto"/>
        <w:right w:val="none" w:sz="0" w:space="0" w:color="auto"/>
      </w:divBdr>
      <w:divsChild>
        <w:div w:id="657225053">
          <w:marLeft w:val="0"/>
          <w:marRight w:val="0"/>
          <w:marTop w:val="0"/>
          <w:marBottom w:val="0"/>
          <w:divBdr>
            <w:top w:val="none" w:sz="0" w:space="0" w:color="auto"/>
            <w:left w:val="none" w:sz="0" w:space="0" w:color="auto"/>
            <w:bottom w:val="none" w:sz="0" w:space="0" w:color="auto"/>
            <w:right w:val="none" w:sz="0" w:space="0" w:color="auto"/>
          </w:divBdr>
        </w:div>
      </w:divsChild>
    </w:div>
    <w:div w:id="452018113">
      <w:bodyDiv w:val="1"/>
      <w:marLeft w:val="0"/>
      <w:marRight w:val="0"/>
      <w:marTop w:val="0"/>
      <w:marBottom w:val="0"/>
      <w:divBdr>
        <w:top w:val="none" w:sz="0" w:space="0" w:color="auto"/>
        <w:left w:val="none" w:sz="0" w:space="0" w:color="auto"/>
        <w:bottom w:val="none" w:sz="0" w:space="0" w:color="auto"/>
        <w:right w:val="none" w:sz="0" w:space="0" w:color="auto"/>
      </w:divBdr>
      <w:divsChild>
        <w:div w:id="726420475">
          <w:marLeft w:val="547"/>
          <w:marRight w:val="0"/>
          <w:marTop w:val="125"/>
          <w:marBottom w:val="0"/>
          <w:divBdr>
            <w:top w:val="none" w:sz="0" w:space="0" w:color="auto"/>
            <w:left w:val="none" w:sz="0" w:space="0" w:color="auto"/>
            <w:bottom w:val="none" w:sz="0" w:space="0" w:color="auto"/>
            <w:right w:val="none" w:sz="0" w:space="0" w:color="auto"/>
          </w:divBdr>
        </w:div>
        <w:div w:id="2023437136">
          <w:marLeft w:val="547"/>
          <w:marRight w:val="0"/>
          <w:marTop w:val="125"/>
          <w:marBottom w:val="0"/>
          <w:divBdr>
            <w:top w:val="none" w:sz="0" w:space="0" w:color="auto"/>
            <w:left w:val="none" w:sz="0" w:space="0" w:color="auto"/>
            <w:bottom w:val="none" w:sz="0" w:space="0" w:color="auto"/>
            <w:right w:val="none" w:sz="0" w:space="0" w:color="auto"/>
          </w:divBdr>
        </w:div>
      </w:divsChild>
    </w:div>
    <w:div w:id="489293301">
      <w:bodyDiv w:val="1"/>
      <w:marLeft w:val="14"/>
      <w:marRight w:val="14"/>
      <w:marTop w:val="14"/>
      <w:marBottom w:val="14"/>
      <w:divBdr>
        <w:top w:val="none" w:sz="0" w:space="0" w:color="auto"/>
        <w:left w:val="none" w:sz="0" w:space="0" w:color="auto"/>
        <w:bottom w:val="none" w:sz="0" w:space="0" w:color="auto"/>
        <w:right w:val="none" w:sz="0" w:space="0" w:color="auto"/>
      </w:divBdr>
      <w:divsChild>
        <w:div w:id="1561941145">
          <w:marLeft w:val="0"/>
          <w:marRight w:val="0"/>
          <w:marTop w:val="0"/>
          <w:marBottom w:val="0"/>
          <w:divBdr>
            <w:top w:val="none" w:sz="0" w:space="0" w:color="auto"/>
            <w:left w:val="none" w:sz="0" w:space="0" w:color="auto"/>
            <w:bottom w:val="none" w:sz="0" w:space="0" w:color="auto"/>
            <w:right w:val="none" w:sz="0" w:space="0" w:color="auto"/>
          </w:divBdr>
        </w:div>
      </w:divsChild>
    </w:div>
    <w:div w:id="498540529">
      <w:bodyDiv w:val="1"/>
      <w:marLeft w:val="0"/>
      <w:marRight w:val="0"/>
      <w:marTop w:val="0"/>
      <w:marBottom w:val="0"/>
      <w:divBdr>
        <w:top w:val="none" w:sz="0" w:space="0" w:color="auto"/>
        <w:left w:val="none" w:sz="0" w:space="0" w:color="auto"/>
        <w:bottom w:val="none" w:sz="0" w:space="0" w:color="auto"/>
        <w:right w:val="none" w:sz="0" w:space="0" w:color="auto"/>
      </w:divBdr>
    </w:div>
    <w:div w:id="549269078">
      <w:bodyDiv w:val="1"/>
      <w:marLeft w:val="0"/>
      <w:marRight w:val="0"/>
      <w:marTop w:val="0"/>
      <w:marBottom w:val="0"/>
      <w:divBdr>
        <w:top w:val="none" w:sz="0" w:space="0" w:color="auto"/>
        <w:left w:val="none" w:sz="0" w:space="0" w:color="auto"/>
        <w:bottom w:val="none" w:sz="0" w:space="0" w:color="auto"/>
        <w:right w:val="none" w:sz="0" w:space="0" w:color="auto"/>
      </w:divBdr>
      <w:divsChild>
        <w:div w:id="691028227">
          <w:marLeft w:val="0"/>
          <w:marRight w:val="0"/>
          <w:marTop w:val="0"/>
          <w:marBottom w:val="0"/>
          <w:divBdr>
            <w:top w:val="none" w:sz="0" w:space="0" w:color="auto"/>
            <w:left w:val="none" w:sz="0" w:space="0" w:color="auto"/>
            <w:bottom w:val="none" w:sz="0" w:space="0" w:color="auto"/>
            <w:right w:val="none" w:sz="0" w:space="0" w:color="auto"/>
          </w:divBdr>
          <w:divsChild>
            <w:div w:id="139201741">
              <w:marLeft w:val="0"/>
              <w:marRight w:val="0"/>
              <w:marTop w:val="0"/>
              <w:marBottom w:val="0"/>
              <w:divBdr>
                <w:top w:val="none" w:sz="0" w:space="0" w:color="auto"/>
                <w:left w:val="none" w:sz="0" w:space="0" w:color="auto"/>
                <w:bottom w:val="none" w:sz="0" w:space="0" w:color="auto"/>
                <w:right w:val="none" w:sz="0" w:space="0" w:color="auto"/>
              </w:divBdr>
            </w:div>
            <w:div w:id="649529120">
              <w:marLeft w:val="0"/>
              <w:marRight w:val="0"/>
              <w:marTop w:val="0"/>
              <w:marBottom w:val="0"/>
              <w:divBdr>
                <w:top w:val="none" w:sz="0" w:space="0" w:color="auto"/>
                <w:left w:val="none" w:sz="0" w:space="0" w:color="auto"/>
                <w:bottom w:val="none" w:sz="0" w:space="0" w:color="auto"/>
                <w:right w:val="none" w:sz="0" w:space="0" w:color="auto"/>
              </w:divBdr>
            </w:div>
            <w:div w:id="667247245">
              <w:marLeft w:val="0"/>
              <w:marRight w:val="0"/>
              <w:marTop w:val="0"/>
              <w:marBottom w:val="0"/>
              <w:divBdr>
                <w:top w:val="none" w:sz="0" w:space="0" w:color="auto"/>
                <w:left w:val="none" w:sz="0" w:space="0" w:color="auto"/>
                <w:bottom w:val="none" w:sz="0" w:space="0" w:color="auto"/>
                <w:right w:val="none" w:sz="0" w:space="0" w:color="auto"/>
              </w:divBdr>
            </w:div>
            <w:div w:id="701395413">
              <w:marLeft w:val="0"/>
              <w:marRight w:val="0"/>
              <w:marTop w:val="0"/>
              <w:marBottom w:val="0"/>
              <w:divBdr>
                <w:top w:val="none" w:sz="0" w:space="0" w:color="auto"/>
                <w:left w:val="none" w:sz="0" w:space="0" w:color="auto"/>
                <w:bottom w:val="none" w:sz="0" w:space="0" w:color="auto"/>
                <w:right w:val="none" w:sz="0" w:space="0" w:color="auto"/>
              </w:divBdr>
            </w:div>
            <w:div w:id="904484942">
              <w:marLeft w:val="0"/>
              <w:marRight w:val="0"/>
              <w:marTop w:val="0"/>
              <w:marBottom w:val="0"/>
              <w:divBdr>
                <w:top w:val="none" w:sz="0" w:space="0" w:color="auto"/>
                <w:left w:val="none" w:sz="0" w:space="0" w:color="auto"/>
                <w:bottom w:val="none" w:sz="0" w:space="0" w:color="auto"/>
                <w:right w:val="none" w:sz="0" w:space="0" w:color="auto"/>
              </w:divBdr>
            </w:div>
            <w:div w:id="1052002048">
              <w:marLeft w:val="0"/>
              <w:marRight w:val="0"/>
              <w:marTop w:val="0"/>
              <w:marBottom w:val="0"/>
              <w:divBdr>
                <w:top w:val="none" w:sz="0" w:space="0" w:color="auto"/>
                <w:left w:val="none" w:sz="0" w:space="0" w:color="auto"/>
                <w:bottom w:val="none" w:sz="0" w:space="0" w:color="auto"/>
                <w:right w:val="none" w:sz="0" w:space="0" w:color="auto"/>
              </w:divBdr>
            </w:div>
            <w:div w:id="1504051450">
              <w:marLeft w:val="0"/>
              <w:marRight w:val="0"/>
              <w:marTop w:val="0"/>
              <w:marBottom w:val="0"/>
              <w:divBdr>
                <w:top w:val="none" w:sz="0" w:space="0" w:color="auto"/>
                <w:left w:val="none" w:sz="0" w:space="0" w:color="auto"/>
                <w:bottom w:val="none" w:sz="0" w:space="0" w:color="auto"/>
                <w:right w:val="none" w:sz="0" w:space="0" w:color="auto"/>
              </w:divBdr>
            </w:div>
            <w:div w:id="1838232627">
              <w:marLeft w:val="0"/>
              <w:marRight w:val="0"/>
              <w:marTop w:val="0"/>
              <w:marBottom w:val="0"/>
              <w:divBdr>
                <w:top w:val="none" w:sz="0" w:space="0" w:color="auto"/>
                <w:left w:val="none" w:sz="0" w:space="0" w:color="auto"/>
                <w:bottom w:val="none" w:sz="0" w:space="0" w:color="auto"/>
                <w:right w:val="none" w:sz="0" w:space="0" w:color="auto"/>
              </w:divBdr>
            </w:div>
            <w:div w:id="1922178937">
              <w:marLeft w:val="0"/>
              <w:marRight w:val="0"/>
              <w:marTop w:val="0"/>
              <w:marBottom w:val="0"/>
              <w:divBdr>
                <w:top w:val="none" w:sz="0" w:space="0" w:color="auto"/>
                <w:left w:val="none" w:sz="0" w:space="0" w:color="auto"/>
                <w:bottom w:val="none" w:sz="0" w:space="0" w:color="auto"/>
                <w:right w:val="none" w:sz="0" w:space="0" w:color="auto"/>
              </w:divBdr>
            </w:div>
            <w:div w:id="207107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92033">
      <w:bodyDiv w:val="1"/>
      <w:marLeft w:val="0"/>
      <w:marRight w:val="0"/>
      <w:marTop w:val="0"/>
      <w:marBottom w:val="0"/>
      <w:divBdr>
        <w:top w:val="none" w:sz="0" w:space="0" w:color="auto"/>
        <w:left w:val="none" w:sz="0" w:space="0" w:color="auto"/>
        <w:bottom w:val="none" w:sz="0" w:space="0" w:color="auto"/>
        <w:right w:val="none" w:sz="0" w:space="0" w:color="auto"/>
      </w:divBdr>
      <w:divsChild>
        <w:div w:id="1223642972">
          <w:marLeft w:val="0"/>
          <w:marRight w:val="0"/>
          <w:marTop w:val="0"/>
          <w:marBottom w:val="0"/>
          <w:divBdr>
            <w:top w:val="none" w:sz="0" w:space="0" w:color="auto"/>
            <w:left w:val="none" w:sz="0" w:space="0" w:color="auto"/>
            <w:bottom w:val="none" w:sz="0" w:space="0" w:color="auto"/>
            <w:right w:val="none" w:sz="0" w:space="0" w:color="auto"/>
          </w:divBdr>
          <w:divsChild>
            <w:div w:id="677655160">
              <w:marLeft w:val="0"/>
              <w:marRight w:val="0"/>
              <w:marTop w:val="0"/>
              <w:marBottom w:val="0"/>
              <w:divBdr>
                <w:top w:val="none" w:sz="0" w:space="0" w:color="auto"/>
                <w:left w:val="none" w:sz="0" w:space="0" w:color="auto"/>
                <w:bottom w:val="none" w:sz="0" w:space="0" w:color="auto"/>
                <w:right w:val="none" w:sz="0" w:space="0" w:color="auto"/>
              </w:divBdr>
              <w:divsChild>
                <w:div w:id="900365925">
                  <w:marLeft w:val="0"/>
                  <w:marRight w:val="0"/>
                  <w:marTop w:val="0"/>
                  <w:marBottom w:val="0"/>
                  <w:divBdr>
                    <w:top w:val="none" w:sz="0" w:space="0" w:color="auto"/>
                    <w:left w:val="none" w:sz="0" w:space="0" w:color="auto"/>
                    <w:bottom w:val="none" w:sz="0" w:space="0" w:color="auto"/>
                    <w:right w:val="none" w:sz="0" w:space="0" w:color="auto"/>
                  </w:divBdr>
                  <w:divsChild>
                    <w:div w:id="1816214387">
                      <w:marLeft w:val="0"/>
                      <w:marRight w:val="0"/>
                      <w:marTop w:val="0"/>
                      <w:marBottom w:val="0"/>
                      <w:divBdr>
                        <w:top w:val="none" w:sz="0" w:space="0" w:color="auto"/>
                        <w:left w:val="none" w:sz="0" w:space="0" w:color="auto"/>
                        <w:bottom w:val="none" w:sz="0" w:space="0" w:color="auto"/>
                        <w:right w:val="none" w:sz="0" w:space="0" w:color="auto"/>
                      </w:divBdr>
                      <w:divsChild>
                        <w:div w:id="1488589164">
                          <w:marLeft w:val="0"/>
                          <w:marRight w:val="0"/>
                          <w:marTop w:val="0"/>
                          <w:marBottom w:val="0"/>
                          <w:divBdr>
                            <w:top w:val="none" w:sz="0" w:space="0" w:color="auto"/>
                            <w:left w:val="none" w:sz="0" w:space="0" w:color="auto"/>
                            <w:bottom w:val="none" w:sz="0" w:space="0" w:color="auto"/>
                            <w:right w:val="none" w:sz="0" w:space="0" w:color="auto"/>
                          </w:divBdr>
                          <w:divsChild>
                            <w:div w:id="1393309959">
                              <w:marLeft w:val="0"/>
                              <w:marRight w:val="0"/>
                              <w:marTop w:val="0"/>
                              <w:marBottom w:val="0"/>
                              <w:divBdr>
                                <w:top w:val="none" w:sz="0" w:space="0" w:color="auto"/>
                                <w:left w:val="none" w:sz="0" w:space="0" w:color="auto"/>
                                <w:bottom w:val="none" w:sz="0" w:space="0" w:color="auto"/>
                                <w:right w:val="none" w:sz="0" w:space="0" w:color="auto"/>
                              </w:divBdr>
                              <w:divsChild>
                                <w:div w:id="201891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876336">
      <w:bodyDiv w:val="1"/>
      <w:marLeft w:val="0"/>
      <w:marRight w:val="0"/>
      <w:marTop w:val="0"/>
      <w:marBottom w:val="0"/>
      <w:divBdr>
        <w:top w:val="none" w:sz="0" w:space="0" w:color="auto"/>
        <w:left w:val="none" w:sz="0" w:space="0" w:color="auto"/>
        <w:bottom w:val="none" w:sz="0" w:space="0" w:color="auto"/>
        <w:right w:val="none" w:sz="0" w:space="0" w:color="auto"/>
      </w:divBdr>
      <w:divsChild>
        <w:div w:id="298531598">
          <w:marLeft w:val="605"/>
          <w:marRight w:val="0"/>
          <w:marTop w:val="0"/>
          <w:marBottom w:val="0"/>
          <w:divBdr>
            <w:top w:val="none" w:sz="0" w:space="0" w:color="auto"/>
            <w:left w:val="none" w:sz="0" w:space="0" w:color="auto"/>
            <w:bottom w:val="none" w:sz="0" w:space="0" w:color="auto"/>
            <w:right w:val="none" w:sz="0" w:space="0" w:color="auto"/>
          </w:divBdr>
        </w:div>
        <w:div w:id="928582268">
          <w:marLeft w:val="1440"/>
          <w:marRight w:val="0"/>
          <w:marTop w:val="77"/>
          <w:marBottom w:val="0"/>
          <w:divBdr>
            <w:top w:val="none" w:sz="0" w:space="0" w:color="auto"/>
            <w:left w:val="none" w:sz="0" w:space="0" w:color="auto"/>
            <w:bottom w:val="none" w:sz="0" w:space="0" w:color="auto"/>
            <w:right w:val="none" w:sz="0" w:space="0" w:color="auto"/>
          </w:divBdr>
        </w:div>
        <w:div w:id="1206791040">
          <w:marLeft w:val="605"/>
          <w:marRight w:val="0"/>
          <w:marTop w:val="0"/>
          <w:marBottom w:val="0"/>
          <w:divBdr>
            <w:top w:val="none" w:sz="0" w:space="0" w:color="auto"/>
            <w:left w:val="none" w:sz="0" w:space="0" w:color="auto"/>
            <w:bottom w:val="none" w:sz="0" w:space="0" w:color="auto"/>
            <w:right w:val="none" w:sz="0" w:space="0" w:color="auto"/>
          </w:divBdr>
        </w:div>
        <w:div w:id="1245458051">
          <w:marLeft w:val="605"/>
          <w:marRight w:val="0"/>
          <w:marTop w:val="0"/>
          <w:marBottom w:val="0"/>
          <w:divBdr>
            <w:top w:val="none" w:sz="0" w:space="0" w:color="auto"/>
            <w:left w:val="none" w:sz="0" w:space="0" w:color="auto"/>
            <w:bottom w:val="none" w:sz="0" w:space="0" w:color="auto"/>
            <w:right w:val="none" w:sz="0" w:space="0" w:color="auto"/>
          </w:divBdr>
        </w:div>
        <w:div w:id="1549103298">
          <w:marLeft w:val="605"/>
          <w:marRight w:val="0"/>
          <w:marTop w:val="312"/>
          <w:marBottom w:val="0"/>
          <w:divBdr>
            <w:top w:val="none" w:sz="0" w:space="0" w:color="auto"/>
            <w:left w:val="none" w:sz="0" w:space="0" w:color="auto"/>
            <w:bottom w:val="none" w:sz="0" w:space="0" w:color="auto"/>
            <w:right w:val="none" w:sz="0" w:space="0" w:color="auto"/>
          </w:divBdr>
        </w:div>
        <w:div w:id="1706908244">
          <w:marLeft w:val="1440"/>
          <w:marRight w:val="0"/>
          <w:marTop w:val="77"/>
          <w:marBottom w:val="0"/>
          <w:divBdr>
            <w:top w:val="none" w:sz="0" w:space="0" w:color="auto"/>
            <w:left w:val="none" w:sz="0" w:space="0" w:color="auto"/>
            <w:bottom w:val="none" w:sz="0" w:space="0" w:color="auto"/>
            <w:right w:val="none" w:sz="0" w:space="0" w:color="auto"/>
          </w:divBdr>
        </w:div>
        <w:div w:id="1750881994">
          <w:marLeft w:val="1440"/>
          <w:marRight w:val="0"/>
          <w:marTop w:val="77"/>
          <w:marBottom w:val="0"/>
          <w:divBdr>
            <w:top w:val="none" w:sz="0" w:space="0" w:color="auto"/>
            <w:left w:val="none" w:sz="0" w:space="0" w:color="auto"/>
            <w:bottom w:val="none" w:sz="0" w:space="0" w:color="auto"/>
            <w:right w:val="none" w:sz="0" w:space="0" w:color="auto"/>
          </w:divBdr>
        </w:div>
        <w:div w:id="1923441214">
          <w:marLeft w:val="1440"/>
          <w:marRight w:val="0"/>
          <w:marTop w:val="77"/>
          <w:marBottom w:val="0"/>
          <w:divBdr>
            <w:top w:val="none" w:sz="0" w:space="0" w:color="auto"/>
            <w:left w:val="none" w:sz="0" w:space="0" w:color="auto"/>
            <w:bottom w:val="none" w:sz="0" w:space="0" w:color="auto"/>
            <w:right w:val="none" w:sz="0" w:space="0" w:color="auto"/>
          </w:divBdr>
        </w:div>
        <w:div w:id="2098475534">
          <w:marLeft w:val="1440"/>
          <w:marRight w:val="0"/>
          <w:marTop w:val="77"/>
          <w:marBottom w:val="0"/>
          <w:divBdr>
            <w:top w:val="none" w:sz="0" w:space="0" w:color="auto"/>
            <w:left w:val="none" w:sz="0" w:space="0" w:color="auto"/>
            <w:bottom w:val="none" w:sz="0" w:space="0" w:color="auto"/>
            <w:right w:val="none" w:sz="0" w:space="0" w:color="auto"/>
          </w:divBdr>
        </w:div>
      </w:divsChild>
    </w:div>
    <w:div w:id="564798571">
      <w:bodyDiv w:val="1"/>
      <w:marLeft w:val="0"/>
      <w:marRight w:val="0"/>
      <w:marTop w:val="0"/>
      <w:marBottom w:val="0"/>
      <w:divBdr>
        <w:top w:val="none" w:sz="0" w:space="0" w:color="auto"/>
        <w:left w:val="none" w:sz="0" w:space="0" w:color="auto"/>
        <w:bottom w:val="none" w:sz="0" w:space="0" w:color="auto"/>
        <w:right w:val="none" w:sz="0" w:space="0" w:color="auto"/>
      </w:divBdr>
      <w:divsChild>
        <w:div w:id="920649986">
          <w:marLeft w:val="0"/>
          <w:marRight w:val="0"/>
          <w:marTop w:val="0"/>
          <w:marBottom w:val="150"/>
          <w:divBdr>
            <w:top w:val="none" w:sz="0" w:space="0" w:color="auto"/>
            <w:left w:val="none" w:sz="0" w:space="0" w:color="auto"/>
            <w:bottom w:val="none" w:sz="0" w:space="0" w:color="auto"/>
            <w:right w:val="none" w:sz="0" w:space="0" w:color="auto"/>
          </w:divBdr>
        </w:div>
      </w:divsChild>
    </w:div>
    <w:div w:id="616763999">
      <w:bodyDiv w:val="1"/>
      <w:marLeft w:val="0"/>
      <w:marRight w:val="0"/>
      <w:marTop w:val="0"/>
      <w:marBottom w:val="0"/>
      <w:divBdr>
        <w:top w:val="none" w:sz="0" w:space="0" w:color="auto"/>
        <w:left w:val="none" w:sz="0" w:space="0" w:color="auto"/>
        <w:bottom w:val="none" w:sz="0" w:space="0" w:color="auto"/>
        <w:right w:val="none" w:sz="0" w:space="0" w:color="auto"/>
      </w:divBdr>
      <w:divsChild>
        <w:div w:id="1439301983">
          <w:marLeft w:val="0"/>
          <w:marRight w:val="0"/>
          <w:marTop w:val="0"/>
          <w:marBottom w:val="0"/>
          <w:divBdr>
            <w:top w:val="none" w:sz="0" w:space="0" w:color="auto"/>
            <w:left w:val="none" w:sz="0" w:space="0" w:color="auto"/>
            <w:bottom w:val="none" w:sz="0" w:space="0" w:color="auto"/>
            <w:right w:val="none" w:sz="0" w:space="0" w:color="auto"/>
          </w:divBdr>
          <w:divsChild>
            <w:div w:id="552078209">
              <w:marLeft w:val="0"/>
              <w:marRight w:val="0"/>
              <w:marTop w:val="0"/>
              <w:marBottom w:val="0"/>
              <w:divBdr>
                <w:top w:val="single" w:sz="2" w:space="0" w:color="000D67"/>
                <w:left w:val="single" w:sz="6" w:space="0" w:color="000D67"/>
                <w:bottom w:val="single" w:sz="6" w:space="0" w:color="000D67"/>
                <w:right w:val="single" w:sz="6" w:space="0" w:color="000D67"/>
              </w:divBdr>
              <w:divsChild>
                <w:div w:id="215556396">
                  <w:marLeft w:val="0"/>
                  <w:marRight w:val="0"/>
                  <w:marTop w:val="0"/>
                  <w:marBottom w:val="0"/>
                  <w:divBdr>
                    <w:top w:val="none" w:sz="0" w:space="0" w:color="auto"/>
                    <w:left w:val="none" w:sz="0" w:space="0" w:color="auto"/>
                    <w:bottom w:val="none" w:sz="0" w:space="0" w:color="auto"/>
                    <w:right w:val="none" w:sz="0" w:space="0" w:color="auto"/>
                  </w:divBdr>
                  <w:divsChild>
                    <w:div w:id="266158975">
                      <w:marLeft w:val="0"/>
                      <w:marRight w:val="0"/>
                      <w:marTop w:val="0"/>
                      <w:marBottom w:val="0"/>
                      <w:divBdr>
                        <w:top w:val="none" w:sz="0" w:space="0" w:color="auto"/>
                        <w:left w:val="none" w:sz="0" w:space="0" w:color="auto"/>
                        <w:bottom w:val="none" w:sz="0" w:space="0" w:color="auto"/>
                        <w:right w:val="none" w:sz="0" w:space="0" w:color="auto"/>
                      </w:divBdr>
                      <w:divsChild>
                        <w:div w:id="1517184948">
                          <w:marLeft w:val="0"/>
                          <w:marRight w:val="0"/>
                          <w:marTop w:val="0"/>
                          <w:marBottom w:val="0"/>
                          <w:divBdr>
                            <w:top w:val="none" w:sz="0" w:space="0" w:color="auto"/>
                            <w:left w:val="none" w:sz="0" w:space="0" w:color="auto"/>
                            <w:bottom w:val="none" w:sz="0" w:space="0" w:color="auto"/>
                            <w:right w:val="none" w:sz="0" w:space="0" w:color="auto"/>
                          </w:divBdr>
                          <w:divsChild>
                            <w:div w:id="1926375889">
                              <w:marLeft w:val="0"/>
                              <w:marRight w:val="0"/>
                              <w:marTop w:val="0"/>
                              <w:marBottom w:val="0"/>
                              <w:divBdr>
                                <w:top w:val="none" w:sz="0" w:space="0" w:color="auto"/>
                                <w:left w:val="none" w:sz="0" w:space="0" w:color="auto"/>
                                <w:bottom w:val="none" w:sz="0" w:space="0" w:color="auto"/>
                                <w:right w:val="none" w:sz="0" w:space="0" w:color="auto"/>
                              </w:divBdr>
                              <w:divsChild>
                                <w:div w:id="230820834">
                                  <w:marLeft w:val="0"/>
                                  <w:marRight w:val="0"/>
                                  <w:marTop w:val="0"/>
                                  <w:marBottom w:val="0"/>
                                  <w:divBdr>
                                    <w:top w:val="none" w:sz="0" w:space="0" w:color="auto"/>
                                    <w:left w:val="none" w:sz="0" w:space="0" w:color="auto"/>
                                    <w:bottom w:val="none" w:sz="0" w:space="0" w:color="auto"/>
                                    <w:right w:val="none" w:sz="0" w:space="0" w:color="auto"/>
                                  </w:divBdr>
                                  <w:divsChild>
                                    <w:div w:id="796490984">
                                      <w:marLeft w:val="135"/>
                                      <w:marRight w:val="375"/>
                                      <w:marTop w:val="0"/>
                                      <w:marBottom w:val="0"/>
                                      <w:divBdr>
                                        <w:top w:val="single" w:sz="12" w:space="15" w:color="C4C6C5"/>
                                        <w:left w:val="none" w:sz="0" w:space="0" w:color="auto"/>
                                        <w:bottom w:val="none" w:sz="0" w:space="0" w:color="auto"/>
                                        <w:right w:val="none" w:sz="0" w:space="0" w:color="auto"/>
                                      </w:divBdr>
                                      <w:divsChild>
                                        <w:div w:id="6234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0428618">
      <w:bodyDiv w:val="1"/>
      <w:marLeft w:val="0"/>
      <w:marRight w:val="0"/>
      <w:marTop w:val="0"/>
      <w:marBottom w:val="0"/>
      <w:divBdr>
        <w:top w:val="none" w:sz="0" w:space="0" w:color="auto"/>
        <w:left w:val="none" w:sz="0" w:space="0" w:color="auto"/>
        <w:bottom w:val="none" w:sz="0" w:space="0" w:color="auto"/>
        <w:right w:val="none" w:sz="0" w:space="0" w:color="auto"/>
      </w:divBdr>
      <w:divsChild>
        <w:div w:id="961691488">
          <w:marLeft w:val="1166"/>
          <w:marRight w:val="0"/>
          <w:marTop w:val="96"/>
          <w:marBottom w:val="0"/>
          <w:divBdr>
            <w:top w:val="none" w:sz="0" w:space="0" w:color="auto"/>
            <w:left w:val="none" w:sz="0" w:space="0" w:color="auto"/>
            <w:bottom w:val="none" w:sz="0" w:space="0" w:color="auto"/>
            <w:right w:val="none" w:sz="0" w:space="0" w:color="auto"/>
          </w:divBdr>
        </w:div>
        <w:div w:id="1313751664">
          <w:marLeft w:val="1800"/>
          <w:marRight w:val="0"/>
          <w:marTop w:val="86"/>
          <w:marBottom w:val="0"/>
          <w:divBdr>
            <w:top w:val="none" w:sz="0" w:space="0" w:color="auto"/>
            <w:left w:val="none" w:sz="0" w:space="0" w:color="auto"/>
            <w:bottom w:val="none" w:sz="0" w:space="0" w:color="auto"/>
            <w:right w:val="none" w:sz="0" w:space="0" w:color="auto"/>
          </w:divBdr>
        </w:div>
        <w:div w:id="1618023450">
          <w:marLeft w:val="1800"/>
          <w:marRight w:val="0"/>
          <w:marTop w:val="86"/>
          <w:marBottom w:val="0"/>
          <w:divBdr>
            <w:top w:val="none" w:sz="0" w:space="0" w:color="auto"/>
            <w:left w:val="none" w:sz="0" w:space="0" w:color="auto"/>
            <w:bottom w:val="none" w:sz="0" w:space="0" w:color="auto"/>
            <w:right w:val="none" w:sz="0" w:space="0" w:color="auto"/>
          </w:divBdr>
        </w:div>
      </w:divsChild>
    </w:div>
    <w:div w:id="658507580">
      <w:bodyDiv w:val="1"/>
      <w:marLeft w:val="0"/>
      <w:marRight w:val="0"/>
      <w:marTop w:val="0"/>
      <w:marBottom w:val="0"/>
      <w:divBdr>
        <w:top w:val="none" w:sz="0" w:space="0" w:color="auto"/>
        <w:left w:val="none" w:sz="0" w:space="0" w:color="auto"/>
        <w:bottom w:val="none" w:sz="0" w:space="0" w:color="auto"/>
        <w:right w:val="none" w:sz="0" w:space="0" w:color="auto"/>
      </w:divBdr>
    </w:div>
    <w:div w:id="683240051">
      <w:bodyDiv w:val="1"/>
      <w:marLeft w:val="0"/>
      <w:marRight w:val="0"/>
      <w:marTop w:val="0"/>
      <w:marBottom w:val="0"/>
      <w:divBdr>
        <w:top w:val="none" w:sz="0" w:space="0" w:color="auto"/>
        <w:left w:val="none" w:sz="0" w:space="0" w:color="auto"/>
        <w:bottom w:val="none" w:sz="0" w:space="0" w:color="auto"/>
        <w:right w:val="none" w:sz="0" w:space="0" w:color="auto"/>
      </w:divBdr>
    </w:div>
    <w:div w:id="742291294">
      <w:bodyDiv w:val="1"/>
      <w:marLeft w:val="0"/>
      <w:marRight w:val="0"/>
      <w:marTop w:val="0"/>
      <w:marBottom w:val="0"/>
      <w:divBdr>
        <w:top w:val="none" w:sz="0" w:space="0" w:color="auto"/>
        <w:left w:val="none" w:sz="0" w:space="0" w:color="auto"/>
        <w:bottom w:val="none" w:sz="0" w:space="0" w:color="auto"/>
        <w:right w:val="none" w:sz="0" w:space="0" w:color="auto"/>
      </w:divBdr>
    </w:div>
    <w:div w:id="776681916">
      <w:bodyDiv w:val="1"/>
      <w:marLeft w:val="0"/>
      <w:marRight w:val="0"/>
      <w:marTop w:val="0"/>
      <w:marBottom w:val="0"/>
      <w:divBdr>
        <w:top w:val="none" w:sz="0" w:space="0" w:color="auto"/>
        <w:left w:val="none" w:sz="0" w:space="0" w:color="auto"/>
        <w:bottom w:val="none" w:sz="0" w:space="0" w:color="auto"/>
        <w:right w:val="none" w:sz="0" w:space="0" w:color="auto"/>
      </w:divBdr>
      <w:divsChild>
        <w:div w:id="63574960">
          <w:marLeft w:val="259"/>
          <w:marRight w:val="0"/>
          <w:marTop w:val="0"/>
          <w:marBottom w:val="0"/>
          <w:divBdr>
            <w:top w:val="none" w:sz="0" w:space="0" w:color="auto"/>
            <w:left w:val="none" w:sz="0" w:space="0" w:color="auto"/>
            <w:bottom w:val="none" w:sz="0" w:space="0" w:color="auto"/>
            <w:right w:val="none" w:sz="0" w:space="0" w:color="auto"/>
          </w:divBdr>
        </w:div>
        <w:div w:id="864713420">
          <w:marLeft w:val="259"/>
          <w:marRight w:val="0"/>
          <w:marTop w:val="0"/>
          <w:marBottom w:val="0"/>
          <w:divBdr>
            <w:top w:val="none" w:sz="0" w:space="0" w:color="auto"/>
            <w:left w:val="none" w:sz="0" w:space="0" w:color="auto"/>
            <w:bottom w:val="none" w:sz="0" w:space="0" w:color="auto"/>
            <w:right w:val="none" w:sz="0" w:space="0" w:color="auto"/>
          </w:divBdr>
        </w:div>
        <w:div w:id="1587424607">
          <w:marLeft w:val="259"/>
          <w:marRight w:val="0"/>
          <w:marTop w:val="0"/>
          <w:marBottom w:val="0"/>
          <w:divBdr>
            <w:top w:val="none" w:sz="0" w:space="0" w:color="auto"/>
            <w:left w:val="none" w:sz="0" w:space="0" w:color="auto"/>
            <w:bottom w:val="none" w:sz="0" w:space="0" w:color="auto"/>
            <w:right w:val="none" w:sz="0" w:space="0" w:color="auto"/>
          </w:divBdr>
        </w:div>
        <w:div w:id="1956905515">
          <w:marLeft w:val="259"/>
          <w:marRight w:val="0"/>
          <w:marTop w:val="0"/>
          <w:marBottom w:val="0"/>
          <w:divBdr>
            <w:top w:val="none" w:sz="0" w:space="0" w:color="auto"/>
            <w:left w:val="none" w:sz="0" w:space="0" w:color="auto"/>
            <w:bottom w:val="none" w:sz="0" w:space="0" w:color="auto"/>
            <w:right w:val="none" w:sz="0" w:space="0" w:color="auto"/>
          </w:divBdr>
        </w:div>
      </w:divsChild>
    </w:div>
    <w:div w:id="779421702">
      <w:bodyDiv w:val="1"/>
      <w:marLeft w:val="0"/>
      <w:marRight w:val="0"/>
      <w:marTop w:val="0"/>
      <w:marBottom w:val="0"/>
      <w:divBdr>
        <w:top w:val="none" w:sz="0" w:space="0" w:color="auto"/>
        <w:left w:val="none" w:sz="0" w:space="0" w:color="auto"/>
        <w:bottom w:val="none" w:sz="0" w:space="0" w:color="auto"/>
        <w:right w:val="none" w:sz="0" w:space="0" w:color="auto"/>
      </w:divBdr>
    </w:div>
    <w:div w:id="792947704">
      <w:bodyDiv w:val="1"/>
      <w:marLeft w:val="0"/>
      <w:marRight w:val="0"/>
      <w:marTop w:val="0"/>
      <w:marBottom w:val="0"/>
      <w:divBdr>
        <w:top w:val="none" w:sz="0" w:space="0" w:color="auto"/>
        <w:left w:val="none" w:sz="0" w:space="0" w:color="auto"/>
        <w:bottom w:val="none" w:sz="0" w:space="0" w:color="auto"/>
        <w:right w:val="none" w:sz="0" w:space="0" w:color="auto"/>
      </w:divBdr>
      <w:divsChild>
        <w:div w:id="2033266219">
          <w:marLeft w:val="0"/>
          <w:marRight w:val="0"/>
          <w:marTop w:val="0"/>
          <w:marBottom w:val="0"/>
          <w:divBdr>
            <w:top w:val="none" w:sz="0" w:space="0" w:color="auto"/>
            <w:left w:val="none" w:sz="0" w:space="0" w:color="auto"/>
            <w:bottom w:val="none" w:sz="0" w:space="0" w:color="auto"/>
            <w:right w:val="none" w:sz="0" w:space="0" w:color="auto"/>
          </w:divBdr>
          <w:divsChild>
            <w:div w:id="34549300">
              <w:marLeft w:val="0"/>
              <w:marRight w:val="0"/>
              <w:marTop w:val="0"/>
              <w:marBottom w:val="0"/>
              <w:divBdr>
                <w:top w:val="none" w:sz="0" w:space="0" w:color="auto"/>
                <w:left w:val="none" w:sz="0" w:space="0" w:color="auto"/>
                <w:bottom w:val="none" w:sz="0" w:space="0" w:color="auto"/>
                <w:right w:val="none" w:sz="0" w:space="0" w:color="auto"/>
              </w:divBdr>
            </w:div>
            <w:div w:id="156531805">
              <w:marLeft w:val="0"/>
              <w:marRight w:val="0"/>
              <w:marTop w:val="0"/>
              <w:marBottom w:val="0"/>
              <w:divBdr>
                <w:top w:val="none" w:sz="0" w:space="0" w:color="auto"/>
                <w:left w:val="none" w:sz="0" w:space="0" w:color="auto"/>
                <w:bottom w:val="none" w:sz="0" w:space="0" w:color="auto"/>
                <w:right w:val="none" w:sz="0" w:space="0" w:color="auto"/>
              </w:divBdr>
            </w:div>
            <w:div w:id="365252148">
              <w:marLeft w:val="0"/>
              <w:marRight w:val="0"/>
              <w:marTop w:val="0"/>
              <w:marBottom w:val="0"/>
              <w:divBdr>
                <w:top w:val="none" w:sz="0" w:space="0" w:color="auto"/>
                <w:left w:val="none" w:sz="0" w:space="0" w:color="auto"/>
                <w:bottom w:val="none" w:sz="0" w:space="0" w:color="auto"/>
                <w:right w:val="none" w:sz="0" w:space="0" w:color="auto"/>
              </w:divBdr>
            </w:div>
            <w:div w:id="501898506">
              <w:marLeft w:val="0"/>
              <w:marRight w:val="0"/>
              <w:marTop w:val="0"/>
              <w:marBottom w:val="0"/>
              <w:divBdr>
                <w:top w:val="none" w:sz="0" w:space="0" w:color="auto"/>
                <w:left w:val="none" w:sz="0" w:space="0" w:color="auto"/>
                <w:bottom w:val="none" w:sz="0" w:space="0" w:color="auto"/>
                <w:right w:val="none" w:sz="0" w:space="0" w:color="auto"/>
              </w:divBdr>
            </w:div>
            <w:div w:id="871961656">
              <w:marLeft w:val="0"/>
              <w:marRight w:val="0"/>
              <w:marTop w:val="0"/>
              <w:marBottom w:val="0"/>
              <w:divBdr>
                <w:top w:val="none" w:sz="0" w:space="0" w:color="auto"/>
                <w:left w:val="none" w:sz="0" w:space="0" w:color="auto"/>
                <w:bottom w:val="none" w:sz="0" w:space="0" w:color="auto"/>
                <w:right w:val="none" w:sz="0" w:space="0" w:color="auto"/>
              </w:divBdr>
            </w:div>
            <w:div w:id="873427413">
              <w:marLeft w:val="0"/>
              <w:marRight w:val="0"/>
              <w:marTop w:val="0"/>
              <w:marBottom w:val="0"/>
              <w:divBdr>
                <w:top w:val="none" w:sz="0" w:space="0" w:color="auto"/>
                <w:left w:val="none" w:sz="0" w:space="0" w:color="auto"/>
                <w:bottom w:val="none" w:sz="0" w:space="0" w:color="auto"/>
                <w:right w:val="none" w:sz="0" w:space="0" w:color="auto"/>
              </w:divBdr>
            </w:div>
            <w:div w:id="949161538">
              <w:marLeft w:val="0"/>
              <w:marRight w:val="0"/>
              <w:marTop w:val="0"/>
              <w:marBottom w:val="0"/>
              <w:divBdr>
                <w:top w:val="none" w:sz="0" w:space="0" w:color="auto"/>
                <w:left w:val="none" w:sz="0" w:space="0" w:color="auto"/>
                <w:bottom w:val="none" w:sz="0" w:space="0" w:color="auto"/>
                <w:right w:val="none" w:sz="0" w:space="0" w:color="auto"/>
              </w:divBdr>
            </w:div>
            <w:div w:id="1279533107">
              <w:marLeft w:val="0"/>
              <w:marRight w:val="0"/>
              <w:marTop w:val="0"/>
              <w:marBottom w:val="0"/>
              <w:divBdr>
                <w:top w:val="none" w:sz="0" w:space="0" w:color="auto"/>
                <w:left w:val="none" w:sz="0" w:space="0" w:color="auto"/>
                <w:bottom w:val="none" w:sz="0" w:space="0" w:color="auto"/>
                <w:right w:val="none" w:sz="0" w:space="0" w:color="auto"/>
              </w:divBdr>
            </w:div>
            <w:div w:id="129067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82101">
      <w:bodyDiv w:val="1"/>
      <w:marLeft w:val="0"/>
      <w:marRight w:val="0"/>
      <w:marTop w:val="0"/>
      <w:marBottom w:val="0"/>
      <w:divBdr>
        <w:top w:val="none" w:sz="0" w:space="0" w:color="auto"/>
        <w:left w:val="none" w:sz="0" w:space="0" w:color="auto"/>
        <w:bottom w:val="none" w:sz="0" w:space="0" w:color="auto"/>
        <w:right w:val="none" w:sz="0" w:space="0" w:color="auto"/>
      </w:divBdr>
    </w:div>
    <w:div w:id="816340482">
      <w:bodyDiv w:val="1"/>
      <w:marLeft w:val="0"/>
      <w:marRight w:val="0"/>
      <w:marTop w:val="0"/>
      <w:marBottom w:val="0"/>
      <w:divBdr>
        <w:top w:val="none" w:sz="0" w:space="0" w:color="auto"/>
        <w:left w:val="none" w:sz="0" w:space="0" w:color="auto"/>
        <w:bottom w:val="none" w:sz="0" w:space="0" w:color="auto"/>
        <w:right w:val="none" w:sz="0" w:space="0" w:color="auto"/>
      </w:divBdr>
      <w:divsChild>
        <w:div w:id="1819493012">
          <w:marLeft w:val="0"/>
          <w:marRight w:val="0"/>
          <w:marTop w:val="0"/>
          <w:marBottom w:val="0"/>
          <w:divBdr>
            <w:top w:val="none" w:sz="0" w:space="0" w:color="auto"/>
            <w:left w:val="none" w:sz="0" w:space="0" w:color="auto"/>
            <w:bottom w:val="none" w:sz="0" w:space="0" w:color="auto"/>
            <w:right w:val="none" w:sz="0" w:space="0" w:color="auto"/>
          </w:divBdr>
          <w:divsChild>
            <w:div w:id="202254748">
              <w:marLeft w:val="0"/>
              <w:marRight w:val="0"/>
              <w:marTop w:val="0"/>
              <w:marBottom w:val="0"/>
              <w:divBdr>
                <w:top w:val="none" w:sz="0" w:space="0" w:color="auto"/>
                <w:left w:val="none" w:sz="0" w:space="0" w:color="auto"/>
                <w:bottom w:val="none" w:sz="0" w:space="0" w:color="auto"/>
                <w:right w:val="none" w:sz="0" w:space="0" w:color="auto"/>
              </w:divBdr>
              <w:divsChild>
                <w:div w:id="861553859">
                  <w:marLeft w:val="0"/>
                  <w:marRight w:val="0"/>
                  <w:marTop w:val="0"/>
                  <w:marBottom w:val="0"/>
                  <w:divBdr>
                    <w:top w:val="none" w:sz="0" w:space="0" w:color="auto"/>
                    <w:left w:val="none" w:sz="0" w:space="0" w:color="auto"/>
                    <w:bottom w:val="none" w:sz="0" w:space="0" w:color="auto"/>
                    <w:right w:val="none" w:sz="0" w:space="0" w:color="auto"/>
                  </w:divBdr>
                  <w:divsChild>
                    <w:div w:id="18026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309334">
      <w:bodyDiv w:val="1"/>
      <w:marLeft w:val="0"/>
      <w:marRight w:val="0"/>
      <w:marTop w:val="0"/>
      <w:marBottom w:val="0"/>
      <w:divBdr>
        <w:top w:val="none" w:sz="0" w:space="0" w:color="auto"/>
        <w:left w:val="none" w:sz="0" w:space="0" w:color="auto"/>
        <w:bottom w:val="none" w:sz="0" w:space="0" w:color="auto"/>
        <w:right w:val="none" w:sz="0" w:space="0" w:color="auto"/>
      </w:divBdr>
    </w:div>
    <w:div w:id="902373497">
      <w:bodyDiv w:val="1"/>
      <w:marLeft w:val="0"/>
      <w:marRight w:val="0"/>
      <w:marTop w:val="0"/>
      <w:marBottom w:val="0"/>
      <w:divBdr>
        <w:top w:val="none" w:sz="0" w:space="0" w:color="auto"/>
        <w:left w:val="none" w:sz="0" w:space="0" w:color="auto"/>
        <w:bottom w:val="none" w:sz="0" w:space="0" w:color="auto"/>
        <w:right w:val="none" w:sz="0" w:space="0" w:color="auto"/>
      </w:divBdr>
    </w:div>
    <w:div w:id="940142371">
      <w:bodyDiv w:val="1"/>
      <w:marLeft w:val="0"/>
      <w:marRight w:val="0"/>
      <w:marTop w:val="0"/>
      <w:marBottom w:val="0"/>
      <w:divBdr>
        <w:top w:val="none" w:sz="0" w:space="0" w:color="auto"/>
        <w:left w:val="none" w:sz="0" w:space="0" w:color="auto"/>
        <w:bottom w:val="none" w:sz="0" w:space="0" w:color="auto"/>
        <w:right w:val="none" w:sz="0" w:space="0" w:color="auto"/>
      </w:divBdr>
    </w:div>
    <w:div w:id="978614233">
      <w:bodyDiv w:val="1"/>
      <w:marLeft w:val="0"/>
      <w:marRight w:val="0"/>
      <w:marTop w:val="0"/>
      <w:marBottom w:val="0"/>
      <w:divBdr>
        <w:top w:val="none" w:sz="0" w:space="0" w:color="auto"/>
        <w:left w:val="none" w:sz="0" w:space="0" w:color="auto"/>
        <w:bottom w:val="none" w:sz="0" w:space="0" w:color="auto"/>
        <w:right w:val="none" w:sz="0" w:space="0" w:color="auto"/>
      </w:divBdr>
      <w:divsChild>
        <w:div w:id="72355963">
          <w:marLeft w:val="1166"/>
          <w:marRight w:val="0"/>
          <w:marTop w:val="67"/>
          <w:marBottom w:val="0"/>
          <w:divBdr>
            <w:top w:val="none" w:sz="0" w:space="0" w:color="auto"/>
            <w:left w:val="none" w:sz="0" w:space="0" w:color="auto"/>
            <w:bottom w:val="none" w:sz="0" w:space="0" w:color="auto"/>
            <w:right w:val="none" w:sz="0" w:space="0" w:color="auto"/>
          </w:divBdr>
        </w:div>
        <w:div w:id="203953530">
          <w:marLeft w:val="547"/>
          <w:marRight w:val="0"/>
          <w:marTop w:val="77"/>
          <w:marBottom w:val="0"/>
          <w:divBdr>
            <w:top w:val="none" w:sz="0" w:space="0" w:color="auto"/>
            <w:left w:val="none" w:sz="0" w:space="0" w:color="auto"/>
            <w:bottom w:val="none" w:sz="0" w:space="0" w:color="auto"/>
            <w:right w:val="none" w:sz="0" w:space="0" w:color="auto"/>
          </w:divBdr>
        </w:div>
        <w:div w:id="279383168">
          <w:marLeft w:val="1166"/>
          <w:marRight w:val="0"/>
          <w:marTop w:val="67"/>
          <w:marBottom w:val="0"/>
          <w:divBdr>
            <w:top w:val="none" w:sz="0" w:space="0" w:color="auto"/>
            <w:left w:val="none" w:sz="0" w:space="0" w:color="auto"/>
            <w:bottom w:val="none" w:sz="0" w:space="0" w:color="auto"/>
            <w:right w:val="none" w:sz="0" w:space="0" w:color="auto"/>
          </w:divBdr>
        </w:div>
        <w:div w:id="492188771">
          <w:marLeft w:val="547"/>
          <w:marRight w:val="0"/>
          <w:marTop w:val="77"/>
          <w:marBottom w:val="0"/>
          <w:divBdr>
            <w:top w:val="none" w:sz="0" w:space="0" w:color="auto"/>
            <w:left w:val="none" w:sz="0" w:space="0" w:color="auto"/>
            <w:bottom w:val="none" w:sz="0" w:space="0" w:color="auto"/>
            <w:right w:val="none" w:sz="0" w:space="0" w:color="auto"/>
          </w:divBdr>
        </w:div>
        <w:div w:id="869340152">
          <w:marLeft w:val="547"/>
          <w:marRight w:val="0"/>
          <w:marTop w:val="77"/>
          <w:marBottom w:val="0"/>
          <w:divBdr>
            <w:top w:val="none" w:sz="0" w:space="0" w:color="auto"/>
            <w:left w:val="none" w:sz="0" w:space="0" w:color="auto"/>
            <w:bottom w:val="none" w:sz="0" w:space="0" w:color="auto"/>
            <w:right w:val="none" w:sz="0" w:space="0" w:color="auto"/>
          </w:divBdr>
        </w:div>
        <w:div w:id="1165317057">
          <w:marLeft w:val="1166"/>
          <w:marRight w:val="0"/>
          <w:marTop w:val="67"/>
          <w:marBottom w:val="0"/>
          <w:divBdr>
            <w:top w:val="none" w:sz="0" w:space="0" w:color="auto"/>
            <w:left w:val="none" w:sz="0" w:space="0" w:color="auto"/>
            <w:bottom w:val="none" w:sz="0" w:space="0" w:color="auto"/>
            <w:right w:val="none" w:sz="0" w:space="0" w:color="auto"/>
          </w:divBdr>
        </w:div>
        <w:div w:id="1179738614">
          <w:marLeft w:val="1166"/>
          <w:marRight w:val="0"/>
          <w:marTop w:val="67"/>
          <w:marBottom w:val="0"/>
          <w:divBdr>
            <w:top w:val="none" w:sz="0" w:space="0" w:color="auto"/>
            <w:left w:val="none" w:sz="0" w:space="0" w:color="auto"/>
            <w:bottom w:val="none" w:sz="0" w:space="0" w:color="auto"/>
            <w:right w:val="none" w:sz="0" w:space="0" w:color="auto"/>
          </w:divBdr>
        </w:div>
        <w:div w:id="1600019157">
          <w:marLeft w:val="1166"/>
          <w:marRight w:val="0"/>
          <w:marTop w:val="67"/>
          <w:marBottom w:val="0"/>
          <w:divBdr>
            <w:top w:val="none" w:sz="0" w:space="0" w:color="auto"/>
            <w:left w:val="none" w:sz="0" w:space="0" w:color="auto"/>
            <w:bottom w:val="none" w:sz="0" w:space="0" w:color="auto"/>
            <w:right w:val="none" w:sz="0" w:space="0" w:color="auto"/>
          </w:divBdr>
        </w:div>
      </w:divsChild>
    </w:div>
    <w:div w:id="982582847">
      <w:bodyDiv w:val="1"/>
      <w:marLeft w:val="0"/>
      <w:marRight w:val="0"/>
      <w:marTop w:val="0"/>
      <w:marBottom w:val="0"/>
      <w:divBdr>
        <w:top w:val="none" w:sz="0" w:space="0" w:color="auto"/>
        <w:left w:val="none" w:sz="0" w:space="0" w:color="auto"/>
        <w:bottom w:val="none" w:sz="0" w:space="0" w:color="auto"/>
        <w:right w:val="none" w:sz="0" w:space="0" w:color="auto"/>
      </w:divBdr>
    </w:div>
    <w:div w:id="1011644116">
      <w:bodyDiv w:val="1"/>
      <w:marLeft w:val="0"/>
      <w:marRight w:val="0"/>
      <w:marTop w:val="0"/>
      <w:marBottom w:val="0"/>
      <w:divBdr>
        <w:top w:val="none" w:sz="0" w:space="0" w:color="auto"/>
        <w:left w:val="none" w:sz="0" w:space="0" w:color="auto"/>
        <w:bottom w:val="none" w:sz="0" w:space="0" w:color="auto"/>
        <w:right w:val="none" w:sz="0" w:space="0" w:color="auto"/>
      </w:divBdr>
      <w:divsChild>
        <w:div w:id="71051951">
          <w:marLeft w:val="619"/>
          <w:marRight w:val="0"/>
          <w:marTop w:val="106"/>
          <w:marBottom w:val="0"/>
          <w:divBdr>
            <w:top w:val="none" w:sz="0" w:space="0" w:color="auto"/>
            <w:left w:val="none" w:sz="0" w:space="0" w:color="auto"/>
            <w:bottom w:val="none" w:sz="0" w:space="0" w:color="auto"/>
            <w:right w:val="none" w:sz="0" w:space="0" w:color="auto"/>
          </w:divBdr>
        </w:div>
        <w:div w:id="345710626">
          <w:marLeft w:val="619"/>
          <w:marRight w:val="0"/>
          <w:marTop w:val="106"/>
          <w:marBottom w:val="0"/>
          <w:divBdr>
            <w:top w:val="none" w:sz="0" w:space="0" w:color="auto"/>
            <w:left w:val="none" w:sz="0" w:space="0" w:color="auto"/>
            <w:bottom w:val="none" w:sz="0" w:space="0" w:color="auto"/>
            <w:right w:val="none" w:sz="0" w:space="0" w:color="auto"/>
          </w:divBdr>
        </w:div>
        <w:div w:id="366295424">
          <w:marLeft w:val="619"/>
          <w:marRight w:val="0"/>
          <w:marTop w:val="106"/>
          <w:marBottom w:val="0"/>
          <w:divBdr>
            <w:top w:val="none" w:sz="0" w:space="0" w:color="auto"/>
            <w:left w:val="none" w:sz="0" w:space="0" w:color="auto"/>
            <w:bottom w:val="none" w:sz="0" w:space="0" w:color="auto"/>
            <w:right w:val="none" w:sz="0" w:space="0" w:color="auto"/>
          </w:divBdr>
        </w:div>
      </w:divsChild>
    </w:div>
    <w:div w:id="1022558248">
      <w:bodyDiv w:val="1"/>
      <w:marLeft w:val="0"/>
      <w:marRight w:val="0"/>
      <w:marTop w:val="0"/>
      <w:marBottom w:val="0"/>
      <w:divBdr>
        <w:top w:val="none" w:sz="0" w:space="0" w:color="auto"/>
        <w:left w:val="none" w:sz="0" w:space="0" w:color="auto"/>
        <w:bottom w:val="none" w:sz="0" w:space="0" w:color="auto"/>
        <w:right w:val="none" w:sz="0" w:space="0" w:color="auto"/>
      </w:divBdr>
      <w:divsChild>
        <w:div w:id="71708093">
          <w:marLeft w:val="547"/>
          <w:marRight w:val="0"/>
          <w:marTop w:val="115"/>
          <w:marBottom w:val="0"/>
          <w:divBdr>
            <w:top w:val="none" w:sz="0" w:space="0" w:color="auto"/>
            <w:left w:val="none" w:sz="0" w:space="0" w:color="auto"/>
            <w:bottom w:val="none" w:sz="0" w:space="0" w:color="auto"/>
            <w:right w:val="none" w:sz="0" w:space="0" w:color="auto"/>
          </w:divBdr>
        </w:div>
        <w:div w:id="1240629123">
          <w:marLeft w:val="547"/>
          <w:marRight w:val="0"/>
          <w:marTop w:val="115"/>
          <w:marBottom w:val="0"/>
          <w:divBdr>
            <w:top w:val="none" w:sz="0" w:space="0" w:color="auto"/>
            <w:left w:val="none" w:sz="0" w:space="0" w:color="auto"/>
            <w:bottom w:val="none" w:sz="0" w:space="0" w:color="auto"/>
            <w:right w:val="none" w:sz="0" w:space="0" w:color="auto"/>
          </w:divBdr>
        </w:div>
        <w:div w:id="1555853972">
          <w:marLeft w:val="547"/>
          <w:marRight w:val="0"/>
          <w:marTop w:val="115"/>
          <w:marBottom w:val="0"/>
          <w:divBdr>
            <w:top w:val="none" w:sz="0" w:space="0" w:color="auto"/>
            <w:left w:val="none" w:sz="0" w:space="0" w:color="auto"/>
            <w:bottom w:val="none" w:sz="0" w:space="0" w:color="auto"/>
            <w:right w:val="none" w:sz="0" w:space="0" w:color="auto"/>
          </w:divBdr>
        </w:div>
        <w:div w:id="2086761085">
          <w:marLeft w:val="547"/>
          <w:marRight w:val="0"/>
          <w:marTop w:val="115"/>
          <w:marBottom w:val="0"/>
          <w:divBdr>
            <w:top w:val="none" w:sz="0" w:space="0" w:color="auto"/>
            <w:left w:val="none" w:sz="0" w:space="0" w:color="auto"/>
            <w:bottom w:val="none" w:sz="0" w:space="0" w:color="auto"/>
            <w:right w:val="none" w:sz="0" w:space="0" w:color="auto"/>
          </w:divBdr>
        </w:div>
      </w:divsChild>
    </w:div>
    <w:div w:id="1038360661">
      <w:bodyDiv w:val="1"/>
      <w:marLeft w:val="0"/>
      <w:marRight w:val="0"/>
      <w:marTop w:val="0"/>
      <w:marBottom w:val="0"/>
      <w:divBdr>
        <w:top w:val="none" w:sz="0" w:space="0" w:color="auto"/>
        <w:left w:val="none" w:sz="0" w:space="0" w:color="auto"/>
        <w:bottom w:val="none" w:sz="0" w:space="0" w:color="auto"/>
        <w:right w:val="none" w:sz="0" w:space="0" w:color="auto"/>
      </w:divBdr>
    </w:div>
    <w:div w:id="1046829740">
      <w:bodyDiv w:val="1"/>
      <w:marLeft w:val="0"/>
      <w:marRight w:val="0"/>
      <w:marTop w:val="0"/>
      <w:marBottom w:val="0"/>
      <w:divBdr>
        <w:top w:val="none" w:sz="0" w:space="0" w:color="auto"/>
        <w:left w:val="none" w:sz="0" w:space="0" w:color="auto"/>
        <w:bottom w:val="none" w:sz="0" w:space="0" w:color="auto"/>
        <w:right w:val="none" w:sz="0" w:space="0" w:color="auto"/>
      </w:divBdr>
      <w:divsChild>
        <w:div w:id="815681156">
          <w:marLeft w:val="0"/>
          <w:marRight w:val="0"/>
          <w:marTop w:val="0"/>
          <w:marBottom w:val="0"/>
          <w:divBdr>
            <w:top w:val="none" w:sz="0" w:space="0" w:color="auto"/>
            <w:left w:val="none" w:sz="0" w:space="0" w:color="auto"/>
            <w:bottom w:val="none" w:sz="0" w:space="0" w:color="auto"/>
            <w:right w:val="none" w:sz="0" w:space="0" w:color="auto"/>
          </w:divBdr>
        </w:div>
      </w:divsChild>
    </w:div>
    <w:div w:id="1055471232">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827745200">
          <w:marLeft w:val="0"/>
          <w:marRight w:val="0"/>
          <w:marTop w:val="0"/>
          <w:marBottom w:val="0"/>
          <w:divBdr>
            <w:top w:val="none" w:sz="0" w:space="0" w:color="auto"/>
            <w:left w:val="none" w:sz="0" w:space="0" w:color="auto"/>
            <w:bottom w:val="none" w:sz="0" w:space="0" w:color="auto"/>
            <w:right w:val="none" w:sz="0" w:space="0" w:color="auto"/>
          </w:divBdr>
          <w:divsChild>
            <w:div w:id="120863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393">
      <w:bodyDiv w:val="1"/>
      <w:marLeft w:val="0"/>
      <w:marRight w:val="0"/>
      <w:marTop w:val="0"/>
      <w:marBottom w:val="0"/>
      <w:divBdr>
        <w:top w:val="none" w:sz="0" w:space="0" w:color="auto"/>
        <w:left w:val="none" w:sz="0" w:space="0" w:color="auto"/>
        <w:bottom w:val="none" w:sz="0" w:space="0" w:color="auto"/>
        <w:right w:val="none" w:sz="0" w:space="0" w:color="auto"/>
      </w:divBdr>
      <w:divsChild>
        <w:div w:id="437139645">
          <w:marLeft w:val="0"/>
          <w:marRight w:val="0"/>
          <w:marTop w:val="0"/>
          <w:marBottom w:val="0"/>
          <w:divBdr>
            <w:top w:val="none" w:sz="0" w:space="0" w:color="auto"/>
            <w:left w:val="none" w:sz="0" w:space="0" w:color="auto"/>
            <w:bottom w:val="none" w:sz="0" w:space="0" w:color="auto"/>
            <w:right w:val="none" w:sz="0" w:space="0" w:color="auto"/>
          </w:divBdr>
          <w:divsChild>
            <w:div w:id="2114664903">
              <w:marLeft w:val="0"/>
              <w:marRight w:val="0"/>
              <w:marTop w:val="0"/>
              <w:marBottom w:val="0"/>
              <w:divBdr>
                <w:top w:val="none" w:sz="0" w:space="0" w:color="auto"/>
                <w:left w:val="none" w:sz="0" w:space="0" w:color="auto"/>
                <w:bottom w:val="none" w:sz="0" w:space="0" w:color="auto"/>
                <w:right w:val="none" w:sz="0" w:space="0" w:color="auto"/>
              </w:divBdr>
              <w:divsChild>
                <w:div w:id="820737639">
                  <w:marLeft w:val="0"/>
                  <w:marRight w:val="0"/>
                  <w:marTop w:val="0"/>
                  <w:marBottom w:val="0"/>
                  <w:divBdr>
                    <w:top w:val="none" w:sz="0" w:space="0" w:color="auto"/>
                    <w:left w:val="none" w:sz="0" w:space="0" w:color="auto"/>
                    <w:bottom w:val="none" w:sz="0" w:space="0" w:color="auto"/>
                    <w:right w:val="none" w:sz="0" w:space="0" w:color="auto"/>
                  </w:divBdr>
                  <w:divsChild>
                    <w:div w:id="19801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407091">
      <w:bodyDiv w:val="1"/>
      <w:marLeft w:val="0"/>
      <w:marRight w:val="0"/>
      <w:marTop w:val="0"/>
      <w:marBottom w:val="0"/>
      <w:divBdr>
        <w:top w:val="none" w:sz="0" w:space="0" w:color="auto"/>
        <w:left w:val="none" w:sz="0" w:space="0" w:color="auto"/>
        <w:bottom w:val="none" w:sz="0" w:space="0" w:color="auto"/>
        <w:right w:val="none" w:sz="0" w:space="0" w:color="auto"/>
      </w:divBdr>
      <w:divsChild>
        <w:div w:id="1733773816">
          <w:marLeft w:val="360"/>
          <w:marRight w:val="0"/>
          <w:marTop w:val="192"/>
          <w:marBottom w:val="0"/>
          <w:divBdr>
            <w:top w:val="none" w:sz="0" w:space="0" w:color="auto"/>
            <w:left w:val="none" w:sz="0" w:space="0" w:color="auto"/>
            <w:bottom w:val="none" w:sz="0" w:space="0" w:color="auto"/>
            <w:right w:val="none" w:sz="0" w:space="0" w:color="auto"/>
          </w:divBdr>
        </w:div>
      </w:divsChild>
    </w:div>
    <w:div w:id="1097209554">
      <w:bodyDiv w:val="1"/>
      <w:marLeft w:val="0"/>
      <w:marRight w:val="0"/>
      <w:marTop w:val="0"/>
      <w:marBottom w:val="0"/>
      <w:divBdr>
        <w:top w:val="none" w:sz="0" w:space="0" w:color="auto"/>
        <w:left w:val="none" w:sz="0" w:space="0" w:color="auto"/>
        <w:bottom w:val="none" w:sz="0" w:space="0" w:color="auto"/>
        <w:right w:val="none" w:sz="0" w:space="0" w:color="auto"/>
      </w:divBdr>
      <w:divsChild>
        <w:div w:id="1917133524">
          <w:marLeft w:val="0"/>
          <w:marRight w:val="0"/>
          <w:marTop w:val="0"/>
          <w:marBottom w:val="0"/>
          <w:divBdr>
            <w:top w:val="none" w:sz="0" w:space="0" w:color="auto"/>
            <w:left w:val="none" w:sz="0" w:space="0" w:color="auto"/>
            <w:bottom w:val="none" w:sz="0" w:space="0" w:color="auto"/>
            <w:right w:val="none" w:sz="0" w:space="0" w:color="auto"/>
          </w:divBdr>
          <w:divsChild>
            <w:div w:id="1189372961">
              <w:marLeft w:val="0"/>
              <w:marRight w:val="0"/>
              <w:marTop w:val="0"/>
              <w:marBottom w:val="0"/>
              <w:divBdr>
                <w:top w:val="none" w:sz="0" w:space="0" w:color="auto"/>
                <w:left w:val="none" w:sz="0" w:space="0" w:color="auto"/>
                <w:bottom w:val="none" w:sz="0" w:space="0" w:color="auto"/>
                <w:right w:val="none" w:sz="0" w:space="0" w:color="auto"/>
              </w:divBdr>
              <w:divsChild>
                <w:div w:id="1816100117">
                  <w:marLeft w:val="0"/>
                  <w:marRight w:val="0"/>
                  <w:marTop w:val="0"/>
                  <w:marBottom w:val="0"/>
                  <w:divBdr>
                    <w:top w:val="none" w:sz="0" w:space="0" w:color="auto"/>
                    <w:left w:val="none" w:sz="0" w:space="0" w:color="auto"/>
                    <w:bottom w:val="none" w:sz="0" w:space="0" w:color="auto"/>
                    <w:right w:val="none" w:sz="0" w:space="0" w:color="auto"/>
                  </w:divBdr>
                  <w:divsChild>
                    <w:div w:id="130142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071315">
      <w:bodyDiv w:val="1"/>
      <w:marLeft w:val="0"/>
      <w:marRight w:val="0"/>
      <w:marTop w:val="0"/>
      <w:marBottom w:val="0"/>
      <w:divBdr>
        <w:top w:val="none" w:sz="0" w:space="0" w:color="auto"/>
        <w:left w:val="none" w:sz="0" w:space="0" w:color="auto"/>
        <w:bottom w:val="none" w:sz="0" w:space="0" w:color="auto"/>
        <w:right w:val="none" w:sz="0" w:space="0" w:color="auto"/>
      </w:divBdr>
      <w:divsChild>
        <w:div w:id="1441757284">
          <w:marLeft w:val="547"/>
          <w:marRight w:val="0"/>
          <w:marTop w:val="125"/>
          <w:marBottom w:val="0"/>
          <w:divBdr>
            <w:top w:val="none" w:sz="0" w:space="0" w:color="auto"/>
            <w:left w:val="none" w:sz="0" w:space="0" w:color="auto"/>
            <w:bottom w:val="none" w:sz="0" w:space="0" w:color="auto"/>
            <w:right w:val="none" w:sz="0" w:space="0" w:color="auto"/>
          </w:divBdr>
        </w:div>
        <w:div w:id="1665280439">
          <w:marLeft w:val="547"/>
          <w:marRight w:val="0"/>
          <w:marTop w:val="125"/>
          <w:marBottom w:val="0"/>
          <w:divBdr>
            <w:top w:val="none" w:sz="0" w:space="0" w:color="auto"/>
            <w:left w:val="none" w:sz="0" w:space="0" w:color="auto"/>
            <w:bottom w:val="none" w:sz="0" w:space="0" w:color="auto"/>
            <w:right w:val="none" w:sz="0" w:space="0" w:color="auto"/>
          </w:divBdr>
        </w:div>
      </w:divsChild>
    </w:div>
    <w:div w:id="1172332232">
      <w:bodyDiv w:val="1"/>
      <w:marLeft w:val="0"/>
      <w:marRight w:val="0"/>
      <w:marTop w:val="0"/>
      <w:marBottom w:val="0"/>
      <w:divBdr>
        <w:top w:val="none" w:sz="0" w:space="0" w:color="auto"/>
        <w:left w:val="none" w:sz="0" w:space="0" w:color="auto"/>
        <w:bottom w:val="none" w:sz="0" w:space="0" w:color="auto"/>
        <w:right w:val="none" w:sz="0" w:space="0" w:color="auto"/>
      </w:divBdr>
      <w:divsChild>
        <w:div w:id="1973628269">
          <w:marLeft w:val="0"/>
          <w:marRight w:val="0"/>
          <w:marTop w:val="0"/>
          <w:marBottom w:val="0"/>
          <w:divBdr>
            <w:top w:val="none" w:sz="0" w:space="0" w:color="auto"/>
            <w:left w:val="none" w:sz="0" w:space="0" w:color="auto"/>
            <w:bottom w:val="none" w:sz="0" w:space="0" w:color="auto"/>
            <w:right w:val="none" w:sz="0" w:space="0" w:color="auto"/>
          </w:divBdr>
          <w:divsChild>
            <w:div w:id="2045130402">
              <w:marLeft w:val="0"/>
              <w:marRight w:val="0"/>
              <w:marTop w:val="0"/>
              <w:marBottom w:val="0"/>
              <w:divBdr>
                <w:top w:val="single" w:sz="2" w:space="0" w:color="000D67"/>
                <w:left w:val="single" w:sz="6" w:space="0" w:color="000D67"/>
                <w:bottom w:val="single" w:sz="6" w:space="0" w:color="000D67"/>
                <w:right w:val="single" w:sz="6" w:space="0" w:color="000D67"/>
              </w:divBdr>
              <w:divsChild>
                <w:div w:id="1938974977">
                  <w:marLeft w:val="0"/>
                  <w:marRight w:val="0"/>
                  <w:marTop w:val="0"/>
                  <w:marBottom w:val="0"/>
                  <w:divBdr>
                    <w:top w:val="none" w:sz="0" w:space="0" w:color="auto"/>
                    <w:left w:val="none" w:sz="0" w:space="0" w:color="auto"/>
                    <w:bottom w:val="none" w:sz="0" w:space="0" w:color="auto"/>
                    <w:right w:val="none" w:sz="0" w:space="0" w:color="auto"/>
                  </w:divBdr>
                  <w:divsChild>
                    <w:div w:id="1179662776">
                      <w:marLeft w:val="0"/>
                      <w:marRight w:val="0"/>
                      <w:marTop w:val="0"/>
                      <w:marBottom w:val="0"/>
                      <w:divBdr>
                        <w:top w:val="none" w:sz="0" w:space="0" w:color="auto"/>
                        <w:left w:val="none" w:sz="0" w:space="0" w:color="auto"/>
                        <w:bottom w:val="none" w:sz="0" w:space="0" w:color="auto"/>
                        <w:right w:val="none" w:sz="0" w:space="0" w:color="auto"/>
                      </w:divBdr>
                      <w:divsChild>
                        <w:div w:id="636882476">
                          <w:marLeft w:val="0"/>
                          <w:marRight w:val="0"/>
                          <w:marTop w:val="0"/>
                          <w:marBottom w:val="0"/>
                          <w:divBdr>
                            <w:top w:val="none" w:sz="0" w:space="0" w:color="auto"/>
                            <w:left w:val="none" w:sz="0" w:space="0" w:color="auto"/>
                            <w:bottom w:val="none" w:sz="0" w:space="0" w:color="auto"/>
                            <w:right w:val="none" w:sz="0" w:space="0" w:color="auto"/>
                          </w:divBdr>
                          <w:divsChild>
                            <w:div w:id="1302466946">
                              <w:marLeft w:val="0"/>
                              <w:marRight w:val="0"/>
                              <w:marTop w:val="0"/>
                              <w:marBottom w:val="0"/>
                              <w:divBdr>
                                <w:top w:val="none" w:sz="0" w:space="0" w:color="auto"/>
                                <w:left w:val="none" w:sz="0" w:space="0" w:color="auto"/>
                                <w:bottom w:val="none" w:sz="0" w:space="0" w:color="auto"/>
                                <w:right w:val="none" w:sz="0" w:space="0" w:color="auto"/>
                              </w:divBdr>
                              <w:divsChild>
                                <w:div w:id="2044789245">
                                  <w:marLeft w:val="0"/>
                                  <w:marRight w:val="0"/>
                                  <w:marTop w:val="0"/>
                                  <w:marBottom w:val="0"/>
                                  <w:divBdr>
                                    <w:top w:val="none" w:sz="0" w:space="0" w:color="auto"/>
                                    <w:left w:val="none" w:sz="0" w:space="0" w:color="auto"/>
                                    <w:bottom w:val="none" w:sz="0" w:space="0" w:color="auto"/>
                                    <w:right w:val="none" w:sz="0" w:space="0" w:color="auto"/>
                                  </w:divBdr>
                                  <w:divsChild>
                                    <w:div w:id="1560441544">
                                      <w:marLeft w:val="135"/>
                                      <w:marRight w:val="375"/>
                                      <w:marTop w:val="0"/>
                                      <w:marBottom w:val="0"/>
                                      <w:divBdr>
                                        <w:top w:val="single" w:sz="12" w:space="15" w:color="C4C6C5"/>
                                        <w:left w:val="none" w:sz="0" w:space="0" w:color="auto"/>
                                        <w:bottom w:val="none" w:sz="0" w:space="0" w:color="auto"/>
                                        <w:right w:val="none" w:sz="0" w:space="0" w:color="auto"/>
                                      </w:divBdr>
                                      <w:divsChild>
                                        <w:div w:id="163436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8667252">
      <w:bodyDiv w:val="1"/>
      <w:marLeft w:val="0"/>
      <w:marRight w:val="0"/>
      <w:marTop w:val="0"/>
      <w:marBottom w:val="0"/>
      <w:divBdr>
        <w:top w:val="none" w:sz="0" w:space="0" w:color="auto"/>
        <w:left w:val="none" w:sz="0" w:space="0" w:color="auto"/>
        <w:bottom w:val="none" w:sz="0" w:space="0" w:color="auto"/>
        <w:right w:val="none" w:sz="0" w:space="0" w:color="auto"/>
      </w:divBdr>
      <w:divsChild>
        <w:div w:id="1374309006">
          <w:marLeft w:val="0"/>
          <w:marRight w:val="0"/>
          <w:marTop w:val="0"/>
          <w:marBottom w:val="0"/>
          <w:divBdr>
            <w:top w:val="none" w:sz="0" w:space="0" w:color="auto"/>
            <w:left w:val="none" w:sz="0" w:space="0" w:color="auto"/>
            <w:bottom w:val="none" w:sz="0" w:space="0" w:color="auto"/>
            <w:right w:val="none" w:sz="0" w:space="0" w:color="auto"/>
          </w:divBdr>
          <w:divsChild>
            <w:div w:id="2028212728">
              <w:marLeft w:val="0"/>
              <w:marRight w:val="0"/>
              <w:marTop w:val="0"/>
              <w:marBottom w:val="0"/>
              <w:divBdr>
                <w:top w:val="none" w:sz="0" w:space="0" w:color="auto"/>
                <w:left w:val="none" w:sz="0" w:space="0" w:color="auto"/>
                <w:bottom w:val="none" w:sz="0" w:space="0" w:color="auto"/>
                <w:right w:val="none" w:sz="0" w:space="0" w:color="auto"/>
              </w:divBdr>
              <w:divsChild>
                <w:div w:id="391390801">
                  <w:marLeft w:val="0"/>
                  <w:marRight w:val="0"/>
                  <w:marTop w:val="0"/>
                  <w:marBottom w:val="0"/>
                  <w:divBdr>
                    <w:top w:val="none" w:sz="0" w:space="0" w:color="auto"/>
                    <w:left w:val="none" w:sz="0" w:space="0" w:color="auto"/>
                    <w:bottom w:val="none" w:sz="0" w:space="0" w:color="auto"/>
                    <w:right w:val="none" w:sz="0" w:space="0" w:color="auto"/>
                  </w:divBdr>
                  <w:divsChild>
                    <w:div w:id="2099788845">
                      <w:marLeft w:val="0"/>
                      <w:marRight w:val="0"/>
                      <w:marTop w:val="0"/>
                      <w:marBottom w:val="0"/>
                      <w:divBdr>
                        <w:top w:val="none" w:sz="0" w:space="0" w:color="auto"/>
                        <w:left w:val="none" w:sz="0" w:space="0" w:color="auto"/>
                        <w:bottom w:val="none" w:sz="0" w:space="0" w:color="auto"/>
                        <w:right w:val="none" w:sz="0" w:space="0" w:color="auto"/>
                      </w:divBdr>
                      <w:divsChild>
                        <w:div w:id="463932884">
                          <w:marLeft w:val="0"/>
                          <w:marRight w:val="0"/>
                          <w:marTop w:val="41"/>
                          <w:marBottom w:val="0"/>
                          <w:divBdr>
                            <w:top w:val="single" w:sz="6" w:space="0" w:color="000000"/>
                            <w:left w:val="single" w:sz="6" w:space="0" w:color="000000"/>
                            <w:bottom w:val="single" w:sz="6" w:space="0" w:color="000000"/>
                            <w:right w:val="single" w:sz="6" w:space="0" w:color="000000"/>
                          </w:divBdr>
                          <w:divsChild>
                            <w:div w:id="1546720158">
                              <w:marLeft w:val="0"/>
                              <w:marRight w:val="0"/>
                              <w:marTop w:val="0"/>
                              <w:marBottom w:val="0"/>
                              <w:divBdr>
                                <w:top w:val="none" w:sz="0" w:space="0" w:color="auto"/>
                                <w:left w:val="none" w:sz="0" w:space="0" w:color="auto"/>
                                <w:bottom w:val="none" w:sz="0" w:space="0" w:color="auto"/>
                                <w:right w:val="none" w:sz="0" w:space="0" w:color="auto"/>
                              </w:divBdr>
                              <w:divsChild>
                                <w:div w:id="1471093564">
                                  <w:marLeft w:val="0"/>
                                  <w:marRight w:val="0"/>
                                  <w:marTop w:val="0"/>
                                  <w:marBottom w:val="41"/>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8250398">
      <w:bodyDiv w:val="1"/>
      <w:marLeft w:val="0"/>
      <w:marRight w:val="0"/>
      <w:marTop w:val="0"/>
      <w:marBottom w:val="0"/>
      <w:divBdr>
        <w:top w:val="none" w:sz="0" w:space="0" w:color="auto"/>
        <w:left w:val="none" w:sz="0" w:space="0" w:color="auto"/>
        <w:bottom w:val="none" w:sz="0" w:space="0" w:color="auto"/>
        <w:right w:val="none" w:sz="0" w:space="0" w:color="auto"/>
      </w:divBdr>
      <w:divsChild>
        <w:div w:id="1043168563">
          <w:marLeft w:val="1066"/>
          <w:marRight w:val="0"/>
          <w:marTop w:val="67"/>
          <w:marBottom w:val="0"/>
          <w:divBdr>
            <w:top w:val="none" w:sz="0" w:space="0" w:color="auto"/>
            <w:left w:val="none" w:sz="0" w:space="0" w:color="auto"/>
            <w:bottom w:val="none" w:sz="0" w:space="0" w:color="auto"/>
            <w:right w:val="none" w:sz="0" w:space="0" w:color="auto"/>
          </w:divBdr>
        </w:div>
        <w:div w:id="1138180282">
          <w:marLeft w:val="360"/>
          <w:marRight w:val="0"/>
          <w:marTop w:val="192"/>
          <w:marBottom w:val="0"/>
          <w:divBdr>
            <w:top w:val="none" w:sz="0" w:space="0" w:color="auto"/>
            <w:left w:val="none" w:sz="0" w:space="0" w:color="auto"/>
            <w:bottom w:val="none" w:sz="0" w:space="0" w:color="auto"/>
            <w:right w:val="none" w:sz="0" w:space="0" w:color="auto"/>
          </w:divBdr>
        </w:div>
      </w:divsChild>
    </w:div>
    <w:div w:id="1375815698">
      <w:bodyDiv w:val="1"/>
      <w:marLeft w:val="0"/>
      <w:marRight w:val="0"/>
      <w:marTop w:val="0"/>
      <w:marBottom w:val="0"/>
      <w:divBdr>
        <w:top w:val="none" w:sz="0" w:space="0" w:color="auto"/>
        <w:left w:val="none" w:sz="0" w:space="0" w:color="auto"/>
        <w:bottom w:val="none" w:sz="0" w:space="0" w:color="auto"/>
        <w:right w:val="none" w:sz="0" w:space="0" w:color="auto"/>
      </w:divBdr>
      <w:divsChild>
        <w:div w:id="1798446391">
          <w:marLeft w:val="0"/>
          <w:marRight w:val="0"/>
          <w:marTop w:val="139"/>
          <w:marBottom w:val="0"/>
          <w:divBdr>
            <w:top w:val="none" w:sz="0" w:space="0" w:color="auto"/>
            <w:left w:val="none" w:sz="0" w:space="0" w:color="auto"/>
            <w:bottom w:val="none" w:sz="0" w:space="0" w:color="auto"/>
            <w:right w:val="none" w:sz="0" w:space="0" w:color="auto"/>
          </w:divBdr>
        </w:div>
      </w:divsChild>
    </w:div>
    <w:div w:id="1386686892">
      <w:bodyDiv w:val="1"/>
      <w:marLeft w:val="0"/>
      <w:marRight w:val="0"/>
      <w:marTop w:val="0"/>
      <w:marBottom w:val="0"/>
      <w:divBdr>
        <w:top w:val="none" w:sz="0" w:space="0" w:color="auto"/>
        <w:left w:val="none" w:sz="0" w:space="0" w:color="auto"/>
        <w:bottom w:val="none" w:sz="0" w:space="0" w:color="auto"/>
        <w:right w:val="none" w:sz="0" w:space="0" w:color="auto"/>
      </w:divBdr>
      <w:divsChild>
        <w:div w:id="509100598">
          <w:marLeft w:val="547"/>
          <w:marRight w:val="0"/>
          <w:marTop w:val="139"/>
          <w:marBottom w:val="0"/>
          <w:divBdr>
            <w:top w:val="none" w:sz="0" w:space="0" w:color="auto"/>
            <w:left w:val="none" w:sz="0" w:space="0" w:color="auto"/>
            <w:bottom w:val="none" w:sz="0" w:space="0" w:color="auto"/>
            <w:right w:val="none" w:sz="0" w:space="0" w:color="auto"/>
          </w:divBdr>
        </w:div>
        <w:div w:id="1054623381">
          <w:marLeft w:val="547"/>
          <w:marRight w:val="0"/>
          <w:marTop w:val="139"/>
          <w:marBottom w:val="0"/>
          <w:divBdr>
            <w:top w:val="none" w:sz="0" w:space="0" w:color="auto"/>
            <w:left w:val="none" w:sz="0" w:space="0" w:color="auto"/>
            <w:bottom w:val="none" w:sz="0" w:space="0" w:color="auto"/>
            <w:right w:val="none" w:sz="0" w:space="0" w:color="auto"/>
          </w:divBdr>
        </w:div>
        <w:div w:id="1326779337">
          <w:marLeft w:val="547"/>
          <w:marRight w:val="0"/>
          <w:marTop w:val="139"/>
          <w:marBottom w:val="0"/>
          <w:divBdr>
            <w:top w:val="none" w:sz="0" w:space="0" w:color="auto"/>
            <w:left w:val="none" w:sz="0" w:space="0" w:color="auto"/>
            <w:bottom w:val="none" w:sz="0" w:space="0" w:color="auto"/>
            <w:right w:val="none" w:sz="0" w:space="0" w:color="auto"/>
          </w:divBdr>
        </w:div>
      </w:divsChild>
    </w:div>
    <w:div w:id="1394112775">
      <w:bodyDiv w:val="1"/>
      <w:marLeft w:val="0"/>
      <w:marRight w:val="0"/>
      <w:marTop w:val="0"/>
      <w:marBottom w:val="0"/>
      <w:divBdr>
        <w:top w:val="none" w:sz="0" w:space="0" w:color="auto"/>
        <w:left w:val="none" w:sz="0" w:space="0" w:color="auto"/>
        <w:bottom w:val="none" w:sz="0" w:space="0" w:color="auto"/>
        <w:right w:val="none" w:sz="0" w:space="0" w:color="auto"/>
      </w:divBdr>
      <w:divsChild>
        <w:div w:id="476459277">
          <w:marLeft w:val="0"/>
          <w:marRight w:val="0"/>
          <w:marTop w:val="0"/>
          <w:marBottom w:val="0"/>
          <w:divBdr>
            <w:top w:val="none" w:sz="0" w:space="0" w:color="auto"/>
            <w:left w:val="none" w:sz="0" w:space="0" w:color="auto"/>
            <w:bottom w:val="none" w:sz="0" w:space="0" w:color="auto"/>
            <w:right w:val="none" w:sz="0" w:space="0" w:color="auto"/>
          </w:divBdr>
          <w:divsChild>
            <w:div w:id="1103959185">
              <w:marLeft w:val="0"/>
              <w:marRight w:val="0"/>
              <w:marTop w:val="0"/>
              <w:marBottom w:val="0"/>
              <w:divBdr>
                <w:top w:val="none" w:sz="0" w:space="0" w:color="auto"/>
                <w:left w:val="none" w:sz="0" w:space="0" w:color="auto"/>
                <w:bottom w:val="none" w:sz="0" w:space="0" w:color="auto"/>
                <w:right w:val="none" w:sz="0" w:space="0" w:color="auto"/>
              </w:divBdr>
              <w:divsChild>
                <w:div w:id="2110928474">
                  <w:marLeft w:val="0"/>
                  <w:marRight w:val="0"/>
                  <w:marTop w:val="0"/>
                  <w:marBottom w:val="0"/>
                  <w:divBdr>
                    <w:top w:val="none" w:sz="0" w:space="0" w:color="auto"/>
                    <w:left w:val="none" w:sz="0" w:space="0" w:color="auto"/>
                    <w:bottom w:val="none" w:sz="0" w:space="0" w:color="auto"/>
                    <w:right w:val="none" w:sz="0" w:space="0" w:color="auto"/>
                  </w:divBdr>
                  <w:divsChild>
                    <w:div w:id="1763648007">
                      <w:marLeft w:val="0"/>
                      <w:marRight w:val="0"/>
                      <w:marTop w:val="0"/>
                      <w:marBottom w:val="0"/>
                      <w:divBdr>
                        <w:top w:val="none" w:sz="0" w:space="0" w:color="auto"/>
                        <w:left w:val="none" w:sz="0" w:space="0" w:color="auto"/>
                        <w:bottom w:val="none" w:sz="0" w:space="0" w:color="auto"/>
                        <w:right w:val="none" w:sz="0" w:space="0" w:color="auto"/>
                      </w:divBdr>
                      <w:divsChild>
                        <w:div w:id="1109013036">
                          <w:marLeft w:val="0"/>
                          <w:marRight w:val="0"/>
                          <w:marTop w:val="0"/>
                          <w:marBottom w:val="0"/>
                          <w:divBdr>
                            <w:top w:val="none" w:sz="0" w:space="0" w:color="auto"/>
                            <w:left w:val="none" w:sz="0" w:space="0" w:color="auto"/>
                            <w:bottom w:val="none" w:sz="0" w:space="0" w:color="auto"/>
                            <w:right w:val="none" w:sz="0" w:space="0" w:color="auto"/>
                          </w:divBdr>
                          <w:divsChild>
                            <w:div w:id="1870216348">
                              <w:marLeft w:val="0"/>
                              <w:marRight w:val="0"/>
                              <w:marTop w:val="0"/>
                              <w:marBottom w:val="0"/>
                              <w:divBdr>
                                <w:top w:val="none" w:sz="0" w:space="0" w:color="auto"/>
                                <w:left w:val="none" w:sz="0" w:space="0" w:color="auto"/>
                                <w:bottom w:val="none" w:sz="0" w:space="0" w:color="auto"/>
                                <w:right w:val="none" w:sz="0" w:space="0" w:color="auto"/>
                              </w:divBdr>
                              <w:divsChild>
                                <w:div w:id="177454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4643934">
      <w:bodyDiv w:val="1"/>
      <w:marLeft w:val="0"/>
      <w:marRight w:val="0"/>
      <w:marTop w:val="0"/>
      <w:marBottom w:val="0"/>
      <w:divBdr>
        <w:top w:val="none" w:sz="0" w:space="0" w:color="auto"/>
        <w:left w:val="none" w:sz="0" w:space="0" w:color="auto"/>
        <w:bottom w:val="none" w:sz="0" w:space="0" w:color="auto"/>
        <w:right w:val="none" w:sz="0" w:space="0" w:color="auto"/>
      </w:divBdr>
      <w:divsChild>
        <w:div w:id="2085033047">
          <w:marLeft w:val="1166"/>
          <w:marRight w:val="0"/>
          <w:marTop w:val="86"/>
          <w:marBottom w:val="0"/>
          <w:divBdr>
            <w:top w:val="none" w:sz="0" w:space="0" w:color="auto"/>
            <w:left w:val="none" w:sz="0" w:space="0" w:color="auto"/>
            <w:bottom w:val="none" w:sz="0" w:space="0" w:color="auto"/>
            <w:right w:val="none" w:sz="0" w:space="0" w:color="auto"/>
          </w:divBdr>
        </w:div>
        <w:div w:id="2136100906">
          <w:marLeft w:val="547"/>
          <w:marRight w:val="0"/>
          <w:marTop w:val="96"/>
          <w:marBottom w:val="0"/>
          <w:divBdr>
            <w:top w:val="none" w:sz="0" w:space="0" w:color="auto"/>
            <w:left w:val="none" w:sz="0" w:space="0" w:color="auto"/>
            <w:bottom w:val="none" w:sz="0" w:space="0" w:color="auto"/>
            <w:right w:val="none" w:sz="0" w:space="0" w:color="auto"/>
          </w:divBdr>
        </w:div>
      </w:divsChild>
    </w:div>
    <w:div w:id="1457139348">
      <w:bodyDiv w:val="1"/>
      <w:marLeft w:val="0"/>
      <w:marRight w:val="0"/>
      <w:marTop w:val="0"/>
      <w:marBottom w:val="0"/>
      <w:divBdr>
        <w:top w:val="none" w:sz="0" w:space="0" w:color="auto"/>
        <w:left w:val="none" w:sz="0" w:space="0" w:color="auto"/>
        <w:bottom w:val="none" w:sz="0" w:space="0" w:color="auto"/>
        <w:right w:val="none" w:sz="0" w:space="0" w:color="auto"/>
      </w:divBdr>
      <w:divsChild>
        <w:div w:id="5328029">
          <w:marLeft w:val="360"/>
          <w:marRight w:val="0"/>
          <w:marTop w:val="192"/>
          <w:marBottom w:val="0"/>
          <w:divBdr>
            <w:top w:val="none" w:sz="0" w:space="0" w:color="auto"/>
            <w:left w:val="none" w:sz="0" w:space="0" w:color="auto"/>
            <w:bottom w:val="none" w:sz="0" w:space="0" w:color="auto"/>
            <w:right w:val="none" w:sz="0" w:space="0" w:color="auto"/>
          </w:divBdr>
        </w:div>
        <w:div w:id="91317872">
          <w:marLeft w:val="360"/>
          <w:marRight w:val="0"/>
          <w:marTop w:val="192"/>
          <w:marBottom w:val="0"/>
          <w:divBdr>
            <w:top w:val="none" w:sz="0" w:space="0" w:color="auto"/>
            <w:left w:val="none" w:sz="0" w:space="0" w:color="auto"/>
            <w:bottom w:val="none" w:sz="0" w:space="0" w:color="auto"/>
            <w:right w:val="none" w:sz="0" w:space="0" w:color="auto"/>
          </w:divBdr>
        </w:div>
        <w:div w:id="1099370089">
          <w:marLeft w:val="360"/>
          <w:marRight w:val="0"/>
          <w:marTop w:val="192"/>
          <w:marBottom w:val="0"/>
          <w:divBdr>
            <w:top w:val="none" w:sz="0" w:space="0" w:color="auto"/>
            <w:left w:val="none" w:sz="0" w:space="0" w:color="auto"/>
            <w:bottom w:val="none" w:sz="0" w:space="0" w:color="auto"/>
            <w:right w:val="none" w:sz="0" w:space="0" w:color="auto"/>
          </w:divBdr>
        </w:div>
        <w:div w:id="1200165605">
          <w:marLeft w:val="360"/>
          <w:marRight w:val="0"/>
          <w:marTop w:val="192"/>
          <w:marBottom w:val="0"/>
          <w:divBdr>
            <w:top w:val="none" w:sz="0" w:space="0" w:color="auto"/>
            <w:left w:val="none" w:sz="0" w:space="0" w:color="auto"/>
            <w:bottom w:val="none" w:sz="0" w:space="0" w:color="auto"/>
            <w:right w:val="none" w:sz="0" w:space="0" w:color="auto"/>
          </w:divBdr>
        </w:div>
        <w:div w:id="1323006830">
          <w:marLeft w:val="1066"/>
          <w:marRight w:val="0"/>
          <w:marTop w:val="67"/>
          <w:marBottom w:val="0"/>
          <w:divBdr>
            <w:top w:val="none" w:sz="0" w:space="0" w:color="auto"/>
            <w:left w:val="none" w:sz="0" w:space="0" w:color="auto"/>
            <w:bottom w:val="none" w:sz="0" w:space="0" w:color="auto"/>
            <w:right w:val="none" w:sz="0" w:space="0" w:color="auto"/>
          </w:divBdr>
        </w:div>
        <w:div w:id="1437481516">
          <w:marLeft w:val="360"/>
          <w:marRight w:val="0"/>
          <w:marTop w:val="192"/>
          <w:marBottom w:val="0"/>
          <w:divBdr>
            <w:top w:val="none" w:sz="0" w:space="0" w:color="auto"/>
            <w:left w:val="none" w:sz="0" w:space="0" w:color="auto"/>
            <w:bottom w:val="none" w:sz="0" w:space="0" w:color="auto"/>
            <w:right w:val="none" w:sz="0" w:space="0" w:color="auto"/>
          </w:divBdr>
        </w:div>
        <w:div w:id="1669164987">
          <w:marLeft w:val="1066"/>
          <w:marRight w:val="0"/>
          <w:marTop w:val="67"/>
          <w:marBottom w:val="0"/>
          <w:divBdr>
            <w:top w:val="none" w:sz="0" w:space="0" w:color="auto"/>
            <w:left w:val="none" w:sz="0" w:space="0" w:color="auto"/>
            <w:bottom w:val="none" w:sz="0" w:space="0" w:color="auto"/>
            <w:right w:val="none" w:sz="0" w:space="0" w:color="auto"/>
          </w:divBdr>
        </w:div>
        <w:div w:id="1801459903">
          <w:marLeft w:val="1066"/>
          <w:marRight w:val="0"/>
          <w:marTop w:val="67"/>
          <w:marBottom w:val="0"/>
          <w:divBdr>
            <w:top w:val="none" w:sz="0" w:space="0" w:color="auto"/>
            <w:left w:val="none" w:sz="0" w:space="0" w:color="auto"/>
            <w:bottom w:val="none" w:sz="0" w:space="0" w:color="auto"/>
            <w:right w:val="none" w:sz="0" w:space="0" w:color="auto"/>
          </w:divBdr>
        </w:div>
      </w:divsChild>
    </w:div>
    <w:div w:id="1461267179">
      <w:bodyDiv w:val="1"/>
      <w:marLeft w:val="0"/>
      <w:marRight w:val="0"/>
      <w:marTop w:val="0"/>
      <w:marBottom w:val="0"/>
      <w:divBdr>
        <w:top w:val="none" w:sz="0" w:space="0" w:color="auto"/>
        <w:left w:val="none" w:sz="0" w:space="0" w:color="auto"/>
        <w:bottom w:val="none" w:sz="0" w:space="0" w:color="auto"/>
        <w:right w:val="none" w:sz="0" w:space="0" w:color="auto"/>
      </w:divBdr>
      <w:divsChild>
        <w:div w:id="505022020">
          <w:marLeft w:val="0"/>
          <w:marRight w:val="0"/>
          <w:marTop w:val="0"/>
          <w:marBottom w:val="0"/>
          <w:divBdr>
            <w:top w:val="none" w:sz="0" w:space="0" w:color="auto"/>
            <w:left w:val="none" w:sz="0" w:space="0" w:color="auto"/>
            <w:bottom w:val="none" w:sz="0" w:space="0" w:color="auto"/>
            <w:right w:val="none" w:sz="0" w:space="0" w:color="auto"/>
          </w:divBdr>
          <w:divsChild>
            <w:div w:id="1099914841">
              <w:marLeft w:val="0"/>
              <w:marRight w:val="0"/>
              <w:marTop w:val="0"/>
              <w:marBottom w:val="0"/>
              <w:divBdr>
                <w:top w:val="none" w:sz="0" w:space="0" w:color="auto"/>
                <w:left w:val="none" w:sz="0" w:space="0" w:color="auto"/>
                <w:bottom w:val="none" w:sz="0" w:space="0" w:color="auto"/>
                <w:right w:val="none" w:sz="0" w:space="0" w:color="auto"/>
              </w:divBdr>
              <w:divsChild>
                <w:div w:id="1616475943">
                  <w:marLeft w:val="0"/>
                  <w:marRight w:val="0"/>
                  <w:marTop w:val="0"/>
                  <w:marBottom w:val="0"/>
                  <w:divBdr>
                    <w:top w:val="none" w:sz="0" w:space="0" w:color="auto"/>
                    <w:left w:val="none" w:sz="0" w:space="0" w:color="auto"/>
                    <w:bottom w:val="none" w:sz="0" w:space="0" w:color="auto"/>
                    <w:right w:val="none" w:sz="0" w:space="0" w:color="auto"/>
                  </w:divBdr>
                  <w:divsChild>
                    <w:div w:id="1822311758">
                      <w:marLeft w:val="0"/>
                      <w:marRight w:val="0"/>
                      <w:marTop w:val="0"/>
                      <w:marBottom w:val="0"/>
                      <w:divBdr>
                        <w:top w:val="none" w:sz="0" w:space="0" w:color="auto"/>
                        <w:left w:val="none" w:sz="0" w:space="0" w:color="auto"/>
                        <w:bottom w:val="none" w:sz="0" w:space="0" w:color="auto"/>
                        <w:right w:val="none" w:sz="0" w:space="0" w:color="auto"/>
                      </w:divBdr>
                      <w:divsChild>
                        <w:div w:id="629021978">
                          <w:marLeft w:val="0"/>
                          <w:marRight w:val="0"/>
                          <w:marTop w:val="41"/>
                          <w:marBottom w:val="0"/>
                          <w:divBdr>
                            <w:top w:val="single" w:sz="6" w:space="0" w:color="000000"/>
                            <w:left w:val="single" w:sz="6" w:space="0" w:color="000000"/>
                            <w:bottom w:val="single" w:sz="6" w:space="0" w:color="000000"/>
                            <w:right w:val="single" w:sz="6" w:space="0" w:color="000000"/>
                          </w:divBdr>
                          <w:divsChild>
                            <w:div w:id="770007288">
                              <w:marLeft w:val="0"/>
                              <w:marRight w:val="0"/>
                              <w:marTop w:val="0"/>
                              <w:marBottom w:val="0"/>
                              <w:divBdr>
                                <w:top w:val="none" w:sz="0" w:space="0" w:color="auto"/>
                                <w:left w:val="none" w:sz="0" w:space="0" w:color="auto"/>
                                <w:bottom w:val="none" w:sz="0" w:space="0" w:color="auto"/>
                                <w:right w:val="none" w:sz="0" w:space="0" w:color="auto"/>
                              </w:divBdr>
                              <w:divsChild>
                                <w:div w:id="875238286">
                                  <w:marLeft w:val="0"/>
                                  <w:marRight w:val="0"/>
                                  <w:marTop w:val="0"/>
                                  <w:marBottom w:val="41"/>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665136">
      <w:bodyDiv w:val="1"/>
      <w:marLeft w:val="0"/>
      <w:marRight w:val="0"/>
      <w:marTop w:val="0"/>
      <w:marBottom w:val="0"/>
      <w:divBdr>
        <w:top w:val="none" w:sz="0" w:space="0" w:color="auto"/>
        <w:left w:val="none" w:sz="0" w:space="0" w:color="auto"/>
        <w:bottom w:val="none" w:sz="0" w:space="0" w:color="auto"/>
        <w:right w:val="none" w:sz="0" w:space="0" w:color="auto"/>
      </w:divBdr>
    </w:div>
    <w:div w:id="1490755846">
      <w:bodyDiv w:val="1"/>
      <w:marLeft w:val="0"/>
      <w:marRight w:val="0"/>
      <w:marTop w:val="0"/>
      <w:marBottom w:val="0"/>
      <w:divBdr>
        <w:top w:val="none" w:sz="0" w:space="0" w:color="auto"/>
        <w:left w:val="none" w:sz="0" w:space="0" w:color="auto"/>
        <w:bottom w:val="none" w:sz="0" w:space="0" w:color="auto"/>
        <w:right w:val="none" w:sz="0" w:space="0" w:color="auto"/>
      </w:divBdr>
      <w:divsChild>
        <w:div w:id="454912487">
          <w:marLeft w:val="0"/>
          <w:marRight w:val="0"/>
          <w:marTop w:val="0"/>
          <w:marBottom w:val="0"/>
          <w:divBdr>
            <w:top w:val="none" w:sz="0" w:space="0" w:color="auto"/>
            <w:left w:val="none" w:sz="0" w:space="0" w:color="auto"/>
            <w:bottom w:val="none" w:sz="0" w:space="0" w:color="auto"/>
            <w:right w:val="none" w:sz="0" w:space="0" w:color="auto"/>
          </w:divBdr>
          <w:divsChild>
            <w:div w:id="13651774">
              <w:marLeft w:val="0"/>
              <w:marRight w:val="0"/>
              <w:marTop w:val="0"/>
              <w:marBottom w:val="0"/>
              <w:divBdr>
                <w:top w:val="none" w:sz="0" w:space="0" w:color="auto"/>
                <w:left w:val="none" w:sz="0" w:space="0" w:color="auto"/>
                <w:bottom w:val="none" w:sz="0" w:space="0" w:color="auto"/>
                <w:right w:val="none" w:sz="0" w:space="0" w:color="auto"/>
              </w:divBdr>
              <w:divsChild>
                <w:div w:id="1010137577">
                  <w:marLeft w:val="0"/>
                  <w:marRight w:val="0"/>
                  <w:marTop w:val="0"/>
                  <w:marBottom w:val="0"/>
                  <w:divBdr>
                    <w:top w:val="none" w:sz="0" w:space="0" w:color="auto"/>
                    <w:left w:val="none" w:sz="0" w:space="0" w:color="auto"/>
                    <w:bottom w:val="none" w:sz="0" w:space="0" w:color="auto"/>
                    <w:right w:val="none" w:sz="0" w:space="0" w:color="auto"/>
                  </w:divBdr>
                  <w:divsChild>
                    <w:div w:id="138618314">
                      <w:marLeft w:val="0"/>
                      <w:marRight w:val="0"/>
                      <w:marTop w:val="0"/>
                      <w:marBottom w:val="0"/>
                      <w:divBdr>
                        <w:top w:val="none" w:sz="0" w:space="0" w:color="auto"/>
                        <w:left w:val="none" w:sz="0" w:space="0" w:color="auto"/>
                        <w:bottom w:val="none" w:sz="0" w:space="0" w:color="auto"/>
                        <w:right w:val="none" w:sz="0" w:space="0" w:color="auto"/>
                      </w:divBdr>
                      <w:divsChild>
                        <w:div w:id="79792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548112">
      <w:bodyDiv w:val="1"/>
      <w:marLeft w:val="0"/>
      <w:marRight w:val="0"/>
      <w:marTop w:val="0"/>
      <w:marBottom w:val="0"/>
      <w:divBdr>
        <w:top w:val="none" w:sz="0" w:space="0" w:color="auto"/>
        <w:left w:val="none" w:sz="0" w:space="0" w:color="auto"/>
        <w:bottom w:val="none" w:sz="0" w:space="0" w:color="auto"/>
        <w:right w:val="none" w:sz="0" w:space="0" w:color="auto"/>
      </w:divBdr>
      <w:divsChild>
        <w:div w:id="543716040">
          <w:marLeft w:val="1166"/>
          <w:marRight w:val="0"/>
          <w:marTop w:val="96"/>
          <w:marBottom w:val="0"/>
          <w:divBdr>
            <w:top w:val="none" w:sz="0" w:space="0" w:color="auto"/>
            <w:left w:val="none" w:sz="0" w:space="0" w:color="auto"/>
            <w:bottom w:val="none" w:sz="0" w:space="0" w:color="auto"/>
            <w:right w:val="none" w:sz="0" w:space="0" w:color="auto"/>
          </w:divBdr>
        </w:div>
        <w:div w:id="1040130745">
          <w:marLeft w:val="547"/>
          <w:marRight w:val="0"/>
          <w:marTop w:val="115"/>
          <w:marBottom w:val="0"/>
          <w:divBdr>
            <w:top w:val="none" w:sz="0" w:space="0" w:color="auto"/>
            <w:left w:val="none" w:sz="0" w:space="0" w:color="auto"/>
            <w:bottom w:val="none" w:sz="0" w:space="0" w:color="auto"/>
            <w:right w:val="none" w:sz="0" w:space="0" w:color="auto"/>
          </w:divBdr>
        </w:div>
        <w:div w:id="1446120575">
          <w:marLeft w:val="1166"/>
          <w:marRight w:val="0"/>
          <w:marTop w:val="96"/>
          <w:marBottom w:val="0"/>
          <w:divBdr>
            <w:top w:val="none" w:sz="0" w:space="0" w:color="auto"/>
            <w:left w:val="none" w:sz="0" w:space="0" w:color="auto"/>
            <w:bottom w:val="none" w:sz="0" w:space="0" w:color="auto"/>
            <w:right w:val="none" w:sz="0" w:space="0" w:color="auto"/>
          </w:divBdr>
        </w:div>
        <w:div w:id="2052411517">
          <w:marLeft w:val="1166"/>
          <w:marRight w:val="0"/>
          <w:marTop w:val="96"/>
          <w:marBottom w:val="0"/>
          <w:divBdr>
            <w:top w:val="none" w:sz="0" w:space="0" w:color="auto"/>
            <w:left w:val="none" w:sz="0" w:space="0" w:color="auto"/>
            <w:bottom w:val="none" w:sz="0" w:space="0" w:color="auto"/>
            <w:right w:val="none" w:sz="0" w:space="0" w:color="auto"/>
          </w:divBdr>
        </w:div>
        <w:div w:id="2086369054">
          <w:marLeft w:val="1166"/>
          <w:marRight w:val="0"/>
          <w:marTop w:val="96"/>
          <w:marBottom w:val="0"/>
          <w:divBdr>
            <w:top w:val="none" w:sz="0" w:space="0" w:color="auto"/>
            <w:left w:val="none" w:sz="0" w:space="0" w:color="auto"/>
            <w:bottom w:val="none" w:sz="0" w:space="0" w:color="auto"/>
            <w:right w:val="none" w:sz="0" w:space="0" w:color="auto"/>
          </w:divBdr>
        </w:div>
      </w:divsChild>
    </w:div>
    <w:div w:id="1505365474">
      <w:bodyDiv w:val="1"/>
      <w:marLeft w:val="0"/>
      <w:marRight w:val="0"/>
      <w:marTop w:val="0"/>
      <w:marBottom w:val="0"/>
      <w:divBdr>
        <w:top w:val="none" w:sz="0" w:space="0" w:color="auto"/>
        <w:left w:val="none" w:sz="0" w:space="0" w:color="auto"/>
        <w:bottom w:val="none" w:sz="0" w:space="0" w:color="auto"/>
        <w:right w:val="none" w:sz="0" w:space="0" w:color="auto"/>
      </w:divBdr>
      <w:divsChild>
        <w:div w:id="71203137">
          <w:marLeft w:val="0"/>
          <w:marRight w:val="0"/>
          <w:marTop w:val="0"/>
          <w:marBottom w:val="0"/>
          <w:divBdr>
            <w:top w:val="none" w:sz="0" w:space="0" w:color="auto"/>
            <w:left w:val="none" w:sz="0" w:space="0" w:color="auto"/>
            <w:bottom w:val="none" w:sz="0" w:space="0" w:color="auto"/>
            <w:right w:val="none" w:sz="0" w:space="0" w:color="auto"/>
          </w:divBdr>
          <w:divsChild>
            <w:div w:id="871453495">
              <w:marLeft w:val="0"/>
              <w:marRight w:val="0"/>
              <w:marTop w:val="0"/>
              <w:marBottom w:val="0"/>
              <w:divBdr>
                <w:top w:val="none" w:sz="0" w:space="0" w:color="auto"/>
                <w:left w:val="none" w:sz="0" w:space="0" w:color="auto"/>
                <w:bottom w:val="none" w:sz="0" w:space="0" w:color="auto"/>
                <w:right w:val="none" w:sz="0" w:space="0" w:color="auto"/>
              </w:divBdr>
              <w:divsChild>
                <w:div w:id="535046792">
                  <w:marLeft w:val="0"/>
                  <w:marRight w:val="0"/>
                  <w:marTop w:val="0"/>
                  <w:marBottom w:val="0"/>
                  <w:divBdr>
                    <w:top w:val="none" w:sz="0" w:space="0" w:color="auto"/>
                    <w:left w:val="none" w:sz="0" w:space="0" w:color="auto"/>
                    <w:bottom w:val="none" w:sz="0" w:space="0" w:color="auto"/>
                    <w:right w:val="none" w:sz="0" w:space="0" w:color="auto"/>
                  </w:divBdr>
                  <w:divsChild>
                    <w:div w:id="1369523099">
                      <w:marLeft w:val="0"/>
                      <w:marRight w:val="0"/>
                      <w:marTop w:val="0"/>
                      <w:marBottom w:val="0"/>
                      <w:divBdr>
                        <w:top w:val="none" w:sz="0" w:space="0" w:color="auto"/>
                        <w:left w:val="none" w:sz="0" w:space="0" w:color="auto"/>
                        <w:bottom w:val="none" w:sz="0" w:space="0" w:color="auto"/>
                        <w:right w:val="none" w:sz="0" w:space="0" w:color="auto"/>
                      </w:divBdr>
                      <w:divsChild>
                        <w:div w:id="1211963549">
                          <w:marLeft w:val="0"/>
                          <w:marRight w:val="0"/>
                          <w:marTop w:val="41"/>
                          <w:marBottom w:val="0"/>
                          <w:divBdr>
                            <w:top w:val="single" w:sz="6" w:space="0" w:color="000000"/>
                            <w:left w:val="single" w:sz="6" w:space="0" w:color="000000"/>
                            <w:bottom w:val="single" w:sz="6" w:space="0" w:color="000000"/>
                            <w:right w:val="single" w:sz="6" w:space="0" w:color="000000"/>
                          </w:divBdr>
                          <w:divsChild>
                            <w:div w:id="1686596087">
                              <w:marLeft w:val="0"/>
                              <w:marRight w:val="0"/>
                              <w:marTop w:val="0"/>
                              <w:marBottom w:val="0"/>
                              <w:divBdr>
                                <w:top w:val="none" w:sz="0" w:space="0" w:color="auto"/>
                                <w:left w:val="none" w:sz="0" w:space="0" w:color="auto"/>
                                <w:bottom w:val="none" w:sz="0" w:space="0" w:color="auto"/>
                                <w:right w:val="none" w:sz="0" w:space="0" w:color="auto"/>
                              </w:divBdr>
                              <w:divsChild>
                                <w:div w:id="1191184694">
                                  <w:marLeft w:val="0"/>
                                  <w:marRight w:val="0"/>
                                  <w:marTop w:val="0"/>
                                  <w:marBottom w:val="41"/>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8369155">
      <w:bodyDiv w:val="1"/>
      <w:marLeft w:val="0"/>
      <w:marRight w:val="0"/>
      <w:marTop w:val="0"/>
      <w:marBottom w:val="0"/>
      <w:divBdr>
        <w:top w:val="none" w:sz="0" w:space="0" w:color="auto"/>
        <w:left w:val="none" w:sz="0" w:space="0" w:color="auto"/>
        <w:bottom w:val="none" w:sz="0" w:space="0" w:color="auto"/>
        <w:right w:val="none" w:sz="0" w:space="0" w:color="auto"/>
      </w:divBdr>
      <w:divsChild>
        <w:div w:id="327485403">
          <w:marLeft w:val="720"/>
          <w:marRight w:val="0"/>
          <w:marTop w:val="192"/>
          <w:marBottom w:val="0"/>
          <w:divBdr>
            <w:top w:val="none" w:sz="0" w:space="0" w:color="auto"/>
            <w:left w:val="none" w:sz="0" w:space="0" w:color="auto"/>
            <w:bottom w:val="none" w:sz="0" w:space="0" w:color="auto"/>
            <w:right w:val="none" w:sz="0" w:space="0" w:color="auto"/>
          </w:divBdr>
        </w:div>
        <w:div w:id="780683542">
          <w:marLeft w:val="720"/>
          <w:marRight w:val="0"/>
          <w:marTop w:val="192"/>
          <w:marBottom w:val="0"/>
          <w:divBdr>
            <w:top w:val="none" w:sz="0" w:space="0" w:color="auto"/>
            <w:left w:val="none" w:sz="0" w:space="0" w:color="auto"/>
            <w:bottom w:val="none" w:sz="0" w:space="0" w:color="auto"/>
            <w:right w:val="none" w:sz="0" w:space="0" w:color="auto"/>
          </w:divBdr>
        </w:div>
        <w:div w:id="790248649">
          <w:marLeft w:val="720"/>
          <w:marRight w:val="0"/>
          <w:marTop w:val="192"/>
          <w:marBottom w:val="0"/>
          <w:divBdr>
            <w:top w:val="none" w:sz="0" w:space="0" w:color="auto"/>
            <w:left w:val="none" w:sz="0" w:space="0" w:color="auto"/>
            <w:bottom w:val="none" w:sz="0" w:space="0" w:color="auto"/>
            <w:right w:val="none" w:sz="0" w:space="0" w:color="auto"/>
          </w:divBdr>
        </w:div>
        <w:div w:id="1121193133">
          <w:marLeft w:val="720"/>
          <w:marRight w:val="0"/>
          <w:marTop w:val="192"/>
          <w:marBottom w:val="0"/>
          <w:divBdr>
            <w:top w:val="none" w:sz="0" w:space="0" w:color="auto"/>
            <w:left w:val="none" w:sz="0" w:space="0" w:color="auto"/>
            <w:bottom w:val="none" w:sz="0" w:space="0" w:color="auto"/>
            <w:right w:val="none" w:sz="0" w:space="0" w:color="auto"/>
          </w:divBdr>
        </w:div>
        <w:div w:id="1655450688">
          <w:marLeft w:val="720"/>
          <w:marRight w:val="0"/>
          <w:marTop w:val="192"/>
          <w:marBottom w:val="0"/>
          <w:divBdr>
            <w:top w:val="none" w:sz="0" w:space="0" w:color="auto"/>
            <w:left w:val="none" w:sz="0" w:space="0" w:color="auto"/>
            <w:bottom w:val="none" w:sz="0" w:space="0" w:color="auto"/>
            <w:right w:val="none" w:sz="0" w:space="0" w:color="auto"/>
          </w:divBdr>
        </w:div>
        <w:div w:id="1658874682">
          <w:marLeft w:val="720"/>
          <w:marRight w:val="0"/>
          <w:marTop w:val="192"/>
          <w:marBottom w:val="0"/>
          <w:divBdr>
            <w:top w:val="none" w:sz="0" w:space="0" w:color="auto"/>
            <w:left w:val="none" w:sz="0" w:space="0" w:color="auto"/>
            <w:bottom w:val="none" w:sz="0" w:space="0" w:color="auto"/>
            <w:right w:val="none" w:sz="0" w:space="0" w:color="auto"/>
          </w:divBdr>
        </w:div>
      </w:divsChild>
    </w:div>
    <w:div w:id="1538007327">
      <w:bodyDiv w:val="1"/>
      <w:marLeft w:val="0"/>
      <w:marRight w:val="0"/>
      <w:marTop w:val="0"/>
      <w:marBottom w:val="0"/>
      <w:divBdr>
        <w:top w:val="none" w:sz="0" w:space="0" w:color="auto"/>
        <w:left w:val="none" w:sz="0" w:space="0" w:color="auto"/>
        <w:bottom w:val="none" w:sz="0" w:space="0" w:color="auto"/>
        <w:right w:val="none" w:sz="0" w:space="0" w:color="auto"/>
      </w:divBdr>
      <w:divsChild>
        <w:div w:id="144468284">
          <w:marLeft w:val="0"/>
          <w:marRight w:val="0"/>
          <w:marTop w:val="0"/>
          <w:marBottom w:val="0"/>
          <w:divBdr>
            <w:top w:val="none" w:sz="0" w:space="0" w:color="auto"/>
            <w:left w:val="none" w:sz="0" w:space="0" w:color="auto"/>
            <w:bottom w:val="none" w:sz="0" w:space="0" w:color="auto"/>
            <w:right w:val="none" w:sz="0" w:space="0" w:color="auto"/>
          </w:divBdr>
          <w:divsChild>
            <w:div w:id="263074179">
              <w:marLeft w:val="0"/>
              <w:marRight w:val="0"/>
              <w:marTop w:val="0"/>
              <w:marBottom w:val="0"/>
              <w:divBdr>
                <w:top w:val="none" w:sz="0" w:space="0" w:color="auto"/>
                <w:left w:val="none" w:sz="0" w:space="0" w:color="auto"/>
                <w:bottom w:val="none" w:sz="0" w:space="0" w:color="auto"/>
                <w:right w:val="none" w:sz="0" w:space="0" w:color="auto"/>
              </w:divBdr>
              <w:divsChild>
                <w:div w:id="187643928">
                  <w:marLeft w:val="0"/>
                  <w:marRight w:val="0"/>
                  <w:marTop w:val="0"/>
                  <w:marBottom w:val="0"/>
                  <w:divBdr>
                    <w:top w:val="none" w:sz="0" w:space="0" w:color="auto"/>
                    <w:left w:val="none" w:sz="0" w:space="0" w:color="auto"/>
                    <w:bottom w:val="none" w:sz="0" w:space="0" w:color="auto"/>
                    <w:right w:val="none" w:sz="0" w:space="0" w:color="auto"/>
                  </w:divBdr>
                  <w:divsChild>
                    <w:div w:id="275186078">
                      <w:marLeft w:val="0"/>
                      <w:marRight w:val="0"/>
                      <w:marTop w:val="0"/>
                      <w:marBottom w:val="0"/>
                      <w:divBdr>
                        <w:top w:val="none" w:sz="0" w:space="0" w:color="auto"/>
                        <w:left w:val="none" w:sz="0" w:space="0" w:color="auto"/>
                        <w:bottom w:val="none" w:sz="0" w:space="0" w:color="auto"/>
                        <w:right w:val="none" w:sz="0" w:space="0" w:color="auto"/>
                      </w:divBdr>
                      <w:divsChild>
                        <w:div w:id="1679769898">
                          <w:marLeft w:val="0"/>
                          <w:marRight w:val="0"/>
                          <w:marTop w:val="0"/>
                          <w:marBottom w:val="0"/>
                          <w:divBdr>
                            <w:top w:val="none" w:sz="0" w:space="0" w:color="auto"/>
                            <w:left w:val="none" w:sz="0" w:space="0" w:color="auto"/>
                            <w:bottom w:val="none" w:sz="0" w:space="0" w:color="auto"/>
                            <w:right w:val="none" w:sz="0" w:space="0" w:color="auto"/>
                          </w:divBdr>
                          <w:divsChild>
                            <w:div w:id="489489497">
                              <w:marLeft w:val="0"/>
                              <w:marRight w:val="0"/>
                              <w:marTop w:val="0"/>
                              <w:marBottom w:val="0"/>
                              <w:divBdr>
                                <w:top w:val="none" w:sz="0" w:space="0" w:color="auto"/>
                                <w:left w:val="none" w:sz="0" w:space="0" w:color="auto"/>
                                <w:bottom w:val="none" w:sz="0" w:space="0" w:color="auto"/>
                                <w:right w:val="none" w:sz="0" w:space="0" w:color="auto"/>
                              </w:divBdr>
                              <w:divsChild>
                                <w:div w:id="193031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2788689">
      <w:bodyDiv w:val="1"/>
      <w:marLeft w:val="0"/>
      <w:marRight w:val="0"/>
      <w:marTop w:val="0"/>
      <w:marBottom w:val="0"/>
      <w:divBdr>
        <w:top w:val="none" w:sz="0" w:space="0" w:color="auto"/>
        <w:left w:val="none" w:sz="0" w:space="0" w:color="auto"/>
        <w:bottom w:val="none" w:sz="0" w:space="0" w:color="auto"/>
        <w:right w:val="none" w:sz="0" w:space="0" w:color="auto"/>
      </w:divBdr>
      <w:divsChild>
        <w:div w:id="309989503">
          <w:marLeft w:val="547"/>
          <w:marRight w:val="0"/>
          <w:marTop w:val="167"/>
          <w:marBottom w:val="0"/>
          <w:divBdr>
            <w:top w:val="none" w:sz="0" w:space="0" w:color="auto"/>
            <w:left w:val="none" w:sz="0" w:space="0" w:color="auto"/>
            <w:bottom w:val="none" w:sz="0" w:space="0" w:color="auto"/>
            <w:right w:val="none" w:sz="0" w:space="0" w:color="auto"/>
          </w:divBdr>
        </w:div>
      </w:divsChild>
    </w:div>
    <w:div w:id="1717926874">
      <w:bodyDiv w:val="1"/>
      <w:marLeft w:val="0"/>
      <w:marRight w:val="0"/>
      <w:marTop w:val="0"/>
      <w:marBottom w:val="0"/>
      <w:divBdr>
        <w:top w:val="none" w:sz="0" w:space="0" w:color="auto"/>
        <w:left w:val="none" w:sz="0" w:space="0" w:color="auto"/>
        <w:bottom w:val="none" w:sz="0" w:space="0" w:color="auto"/>
        <w:right w:val="none" w:sz="0" w:space="0" w:color="auto"/>
      </w:divBdr>
      <w:divsChild>
        <w:div w:id="2249788">
          <w:marLeft w:val="1166"/>
          <w:marRight w:val="0"/>
          <w:marTop w:val="0"/>
          <w:marBottom w:val="0"/>
          <w:divBdr>
            <w:top w:val="none" w:sz="0" w:space="0" w:color="auto"/>
            <w:left w:val="none" w:sz="0" w:space="0" w:color="auto"/>
            <w:bottom w:val="none" w:sz="0" w:space="0" w:color="auto"/>
            <w:right w:val="none" w:sz="0" w:space="0" w:color="auto"/>
          </w:divBdr>
        </w:div>
        <w:div w:id="459030571">
          <w:marLeft w:val="1166"/>
          <w:marRight w:val="0"/>
          <w:marTop w:val="0"/>
          <w:marBottom w:val="0"/>
          <w:divBdr>
            <w:top w:val="none" w:sz="0" w:space="0" w:color="auto"/>
            <w:left w:val="none" w:sz="0" w:space="0" w:color="auto"/>
            <w:bottom w:val="none" w:sz="0" w:space="0" w:color="auto"/>
            <w:right w:val="none" w:sz="0" w:space="0" w:color="auto"/>
          </w:divBdr>
        </w:div>
        <w:div w:id="533733181">
          <w:marLeft w:val="1166"/>
          <w:marRight w:val="0"/>
          <w:marTop w:val="0"/>
          <w:marBottom w:val="0"/>
          <w:divBdr>
            <w:top w:val="none" w:sz="0" w:space="0" w:color="auto"/>
            <w:left w:val="none" w:sz="0" w:space="0" w:color="auto"/>
            <w:bottom w:val="none" w:sz="0" w:space="0" w:color="auto"/>
            <w:right w:val="none" w:sz="0" w:space="0" w:color="auto"/>
          </w:divBdr>
        </w:div>
        <w:div w:id="752968708">
          <w:marLeft w:val="1166"/>
          <w:marRight w:val="0"/>
          <w:marTop w:val="0"/>
          <w:marBottom w:val="0"/>
          <w:divBdr>
            <w:top w:val="none" w:sz="0" w:space="0" w:color="auto"/>
            <w:left w:val="none" w:sz="0" w:space="0" w:color="auto"/>
            <w:bottom w:val="none" w:sz="0" w:space="0" w:color="auto"/>
            <w:right w:val="none" w:sz="0" w:space="0" w:color="auto"/>
          </w:divBdr>
        </w:div>
        <w:div w:id="771777354">
          <w:marLeft w:val="1166"/>
          <w:marRight w:val="0"/>
          <w:marTop w:val="0"/>
          <w:marBottom w:val="0"/>
          <w:divBdr>
            <w:top w:val="none" w:sz="0" w:space="0" w:color="auto"/>
            <w:left w:val="none" w:sz="0" w:space="0" w:color="auto"/>
            <w:bottom w:val="none" w:sz="0" w:space="0" w:color="auto"/>
            <w:right w:val="none" w:sz="0" w:space="0" w:color="auto"/>
          </w:divBdr>
        </w:div>
        <w:div w:id="903030251">
          <w:marLeft w:val="547"/>
          <w:marRight w:val="0"/>
          <w:marTop w:val="0"/>
          <w:marBottom w:val="0"/>
          <w:divBdr>
            <w:top w:val="none" w:sz="0" w:space="0" w:color="auto"/>
            <w:left w:val="none" w:sz="0" w:space="0" w:color="auto"/>
            <w:bottom w:val="none" w:sz="0" w:space="0" w:color="auto"/>
            <w:right w:val="none" w:sz="0" w:space="0" w:color="auto"/>
          </w:divBdr>
        </w:div>
        <w:div w:id="1007488726">
          <w:marLeft w:val="1166"/>
          <w:marRight w:val="0"/>
          <w:marTop w:val="0"/>
          <w:marBottom w:val="0"/>
          <w:divBdr>
            <w:top w:val="none" w:sz="0" w:space="0" w:color="auto"/>
            <w:left w:val="none" w:sz="0" w:space="0" w:color="auto"/>
            <w:bottom w:val="none" w:sz="0" w:space="0" w:color="auto"/>
            <w:right w:val="none" w:sz="0" w:space="0" w:color="auto"/>
          </w:divBdr>
        </w:div>
        <w:div w:id="1171334390">
          <w:marLeft w:val="1166"/>
          <w:marRight w:val="0"/>
          <w:marTop w:val="0"/>
          <w:marBottom w:val="0"/>
          <w:divBdr>
            <w:top w:val="none" w:sz="0" w:space="0" w:color="auto"/>
            <w:left w:val="none" w:sz="0" w:space="0" w:color="auto"/>
            <w:bottom w:val="none" w:sz="0" w:space="0" w:color="auto"/>
            <w:right w:val="none" w:sz="0" w:space="0" w:color="auto"/>
          </w:divBdr>
        </w:div>
        <w:div w:id="1551645303">
          <w:marLeft w:val="1166"/>
          <w:marRight w:val="0"/>
          <w:marTop w:val="0"/>
          <w:marBottom w:val="0"/>
          <w:divBdr>
            <w:top w:val="none" w:sz="0" w:space="0" w:color="auto"/>
            <w:left w:val="none" w:sz="0" w:space="0" w:color="auto"/>
            <w:bottom w:val="none" w:sz="0" w:space="0" w:color="auto"/>
            <w:right w:val="none" w:sz="0" w:space="0" w:color="auto"/>
          </w:divBdr>
        </w:div>
        <w:div w:id="1937206791">
          <w:marLeft w:val="1166"/>
          <w:marRight w:val="0"/>
          <w:marTop w:val="0"/>
          <w:marBottom w:val="0"/>
          <w:divBdr>
            <w:top w:val="none" w:sz="0" w:space="0" w:color="auto"/>
            <w:left w:val="none" w:sz="0" w:space="0" w:color="auto"/>
            <w:bottom w:val="none" w:sz="0" w:space="0" w:color="auto"/>
            <w:right w:val="none" w:sz="0" w:space="0" w:color="auto"/>
          </w:divBdr>
        </w:div>
        <w:div w:id="2132632326">
          <w:marLeft w:val="1166"/>
          <w:marRight w:val="0"/>
          <w:marTop w:val="0"/>
          <w:marBottom w:val="0"/>
          <w:divBdr>
            <w:top w:val="none" w:sz="0" w:space="0" w:color="auto"/>
            <w:left w:val="none" w:sz="0" w:space="0" w:color="auto"/>
            <w:bottom w:val="none" w:sz="0" w:space="0" w:color="auto"/>
            <w:right w:val="none" w:sz="0" w:space="0" w:color="auto"/>
          </w:divBdr>
        </w:div>
      </w:divsChild>
    </w:div>
    <w:div w:id="1742631062">
      <w:bodyDiv w:val="1"/>
      <w:marLeft w:val="0"/>
      <w:marRight w:val="0"/>
      <w:marTop w:val="0"/>
      <w:marBottom w:val="0"/>
      <w:divBdr>
        <w:top w:val="none" w:sz="0" w:space="0" w:color="auto"/>
        <w:left w:val="none" w:sz="0" w:space="0" w:color="auto"/>
        <w:bottom w:val="none" w:sz="0" w:space="0" w:color="auto"/>
        <w:right w:val="none" w:sz="0" w:space="0" w:color="auto"/>
      </w:divBdr>
    </w:div>
    <w:div w:id="1759399393">
      <w:bodyDiv w:val="1"/>
      <w:marLeft w:val="0"/>
      <w:marRight w:val="0"/>
      <w:marTop w:val="0"/>
      <w:marBottom w:val="0"/>
      <w:divBdr>
        <w:top w:val="none" w:sz="0" w:space="0" w:color="auto"/>
        <w:left w:val="none" w:sz="0" w:space="0" w:color="auto"/>
        <w:bottom w:val="none" w:sz="0" w:space="0" w:color="auto"/>
        <w:right w:val="none" w:sz="0" w:space="0" w:color="auto"/>
      </w:divBdr>
    </w:div>
    <w:div w:id="1774939928">
      <w:bodyDiv w:val="1"/>
      <w:marLeft w:val="0"/>
      <w:marRight w:val="0"/>
      <w:marTop w:val="0"/>
      <w:marBottom w:val="0"/>
      <w:divBdr>
        <w:top w:val="none" w:sz="0" w:space="0" w:color="auto"/>
        <w:left w:val="none" w:sz="0" w:space="0" w:color="auto"/>
        <w:bottom w:val="none" w:sz="0" w:space="0" w:color="auto"/>
        <w:right w:val="none" w:sz="0" w:space="0" w:color="auto"/>
      </w:divBdr>
    </w:div>
    <w:div w:id="1839883555">
      <w:bodyDiv w:val="1"/>
      <w:marLeft w:val="0"/>
      <w:marRight w:val="0"/>
      <w:marTop w:val="0"/>
      <w:marBottom w:val="0"/>
      <w:divBdr>
        <w:top w:val="none" w:sz="0" w:space="0" w:color="auto"/>
        <w:left w:val="none" w:sz="0" w:space="0" w:color="auto"/>
        <w:bottom w:val="none" w:sz="0" w:space="0" w:color="auto"/>
        <w:right w:val="none" w:sz="0" w:space="0" w:color="auto"/>
      </w:divBdr>
      <w:divsChild>
        <w:div w:id="278536083">
          <w:marLeft w:val="0"/>
          <w:marRight w:val="0"/>
          <w:marTop w:val="0"/>
          <w:marBottom w:val="0"/>
          <w:divBdr>
            <w:top w:val="none" w:sz="0" w:space="0" w:color="auto"/>
            <w:left w:val="none" w:sz="0" w:space="0" w:color="auto"/>
            <w:bottom w:val="none" w:sz="0" w:space="0" w:color="auto"/>
            <w:right w:val="none" w:sz="0" w:space="0" w:color="auto"/>
          </w:divBdr>
          <w:divsChild>
            <w:div w:id="285427616">
              <w:marLeft w:val="0"/>
              <w:marRight w:val="0"/>
              <w:marTop w:val="0"/>
              <w:marBottom w:val="0"/>
              <w:divBdr>
                <w:top w:val="none" w:sz="0" w:space="0" w:color="auto"/>
                <w:left w:val="none" w:sz="0" w:space="0" w:color="auto"/>
                <w:bottom w:val="none" w:sz="0" w:space="0" w:color="auto"/>
                <w:right w:val="none" w:sz="0" w:space="0" w:color="auto"/>
              </w:divBdr>
            </w:div>
            <w:div w:id="352535866">
              <w:marLeft w:val="0"/>
              <w:marRight w:val="0"/>
              <w:marTop w:val="0"/>
              <w:marBottom w:val="0"/>
              <w:divBdr>
                <w:top w:val="none" w:sz="0" w:space="0" w:color="auto"/>
                <w:left w:val="none" w:sz="0" w:space="0" w:color="auto"/>
                <w:bottom w:val="none" w:sz="0" w:space="0" w:color="auto"/>
                <w:right w:val="none" w:sz="0" w:space="0" w:color="auto"/>
              </w:divBdr>
            </w:div>
            <w:div w:id="628585644">
              <w:marLeft w:val="0"/>
              <w:marRight w:val="0"/>
              <w:marTop w:val="0"/>
              <w:marBottom w:val="0"/>
              <w:divBdr>
                <w:top w:val="none" w:sz="0" w:space="0" w:color="auto"/>
                <w:left w:val="none" w:sz="0" w:space="0" w:color="auto"/>
                <w:bottom w:val="none" w:sz="0" w:space="0" w:color="auto"/>
                <w:right w:val="none" w:sz="0" w:space="0" w:color="auto"/>
              </w:divBdr>
            </w:div>
            <w:div w:id="766539023">
              <w:marLeft w:val="0"/>
              <w:marRight w:val="0"/>
              <w:marTop w:val="0"/>
              <w:marBottom w:val="0"/>
              <w:divBdr>
                <w:top w:val="none" w:sz="0" w:space="0" w:color="auto"/>
                <w:left w:val="none" w:sz="0" w:space="0" w:color="auto"/>
                <w:bottom w:val="none" w:sz="0" w:space="0" w:color="auto"/>
                <w:right w:val="none" w:sz="0" w:space="0" w:color="auto"/>
              </w:divBdr>
            </w:div>
            <w:div w:id="1355770541">
              <w:marLeft w:val="0"/>
              <w:marRight w:val="0"/>
              <w:marTop w:val="0"/>
              <w:marBottom w:val="0"/>
              <w:divBdr>
                <w:top w:val="none" w:sz="0" w:space="0" w:color="auto"/>
                <w:left w:val="none" w:sz="0" w:space="0" w:color="auto"/>
                <w:bottom w:val="none" w:sz="0" w:space="0" w:color="auto"/>
                <w:right w:val="none" w:sz="0" w:space="0" w:color="auto"/>
              </w:divBdr>
            </w:div>
            <w:div w:id="1591892791">
              <w:marLeft w:val="0"/>
              <w:marRight w:val="0"/>
              <w:marTop w:val="0"/>
              <w:marBottom w:val="0"/>
              <w:divBdr>
                <w:top w:val="none" w:sz="0" w:space="0" w:color="auto"/>
                <w:left w:val="none" w:sz="0" w:space="0" w:color="auto"/>
                <w:bottom w:val="none" w:sz="0" w:space="0" w:color="auto"/>
                <w:right w:val="none" w:sz="0" w:space="0" w:color="auto"/>
              </w:divBdr>
            </w:div>
            <w:div w:id="1720326991">
              <w:marLeft w:val="0"/>
              <w:marRight w:val="0"/>
              <w:marTop w:val="0"/>
              <w:marBottom w:val="0"/>
              <w:divBdr>
                <w:top w:val="none" w:sz="0" w:space="0" w:color="auto"/>
                <w:left w:val="none" w:sz="0" w:space="0" w:color="auto"/>
                <w:bottom w:val="none" w:sz="0" w:space="0" w:color="auto"/>
                <w:right w:val="none" w:sz="0" w:space="0" w:color="auto"/>
              </w:divBdr>
            </w:div>
            <w:div w:id="1764912390">
              <w:marLeft w:val="0"/>
              <w:marRight w:val="0"/>
              <w:marTop w:val="0"/>
              <w:marBottom w:val="0"/>
              <w:divBdr>
                <w:top w:val="none" w:sz="0" w:space="0" w:color="auto"/>
                <w:left w:val="none" w:sz="0" w:space="0" w:color="auto"/>
                <w:bottom w:val="none" w:sz="0" w:space="0" w:color="auto"/>
                <w:right w:val="none" w:sz="0" w:space="0" w:color="auto"/>
              </w:divBdr>
            </w:div>
            <w:div w:id="178835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79303">
      <w:bodyDiv w:val="1"/>
      <w:marLeft w:val="0"/>
      <w:marRight w:val="0"/>
      <w:marTop w:val="0"/>
      <w:marBottom w:val="0"/>
      <w:divBdr>
        <w:top w:val="none" w:sz="0" w:space="0" w:color="auto"/>
        <w:left w:val="none" w:sz="0" w:space="0" w:color="auto"/>
        <w:bottom w:val="none" w:sz="0" w:space="0" w:color="auto"/>
        <w:right w:val="none" w:sz="0" w:space="0" w:color="auto"/>
      </w:divBdr>
      <w:divsChild>
        <w:div w:id="671831649">
          <w:marLeft w:val="0"/>
          <w:marRight w:val="0"/>
          <w:marTop w:val="0"/>
          <w:marBottom w:val="0"/>
          <w:divBdr>
            <w:top w:val="none" w:sz="0" w:space="0" w:color="auto"/>
            <w:left w:val="none" w:sz="0" w:space="0" w:color="auto"/>
            <w:bottom w:val="none" w:sz="0" w:space="0" w:color="auto"/>
            <w:right w:val="none" w:sz="0" w:space="0" w:color="auto"/>
          </w:divBdr>
          <w:divsChild>
            <w:div w:id="2101221769">
              <w:marLeft w:val="0"/>
              <w:marRight w:val="0"/>
              <w:marTop w:val="0"/>
              <w:marBottom w:val="0"/>
              <w:divBdr>
                <w:top w:val="none" w:sz="0" w:space="0" w:color="auto"/>
                <w:left w:val="none" w:sz="0" w:space="0" w:color="auto"/>
                <w:bottom w:val="none" w:sz="0" w:space="0" w:color="auto"/>
                <w:right w:val="none" w:sz="0" w:space="0" w:color="auto"/>
              </w:divBdr>
              <w:divsChild>
                <w:div w:id="1621451216">
                  <w:marLeft w:val="0"/>
                  <w:marRight w:val="0"/>
                  <w:marTop w:val="0"/>
                  <w:marBottom w:val="0"/>
                  <w:divBdr>
                    <w:top w:val="none" w:sz="0" w:space="0" w:color="auto"/>
                    <w:left w:val="none" w:sz="0" w:space="0" w:color="auto"/>
                    <w:bottom w:val="none" w:sz="0" w:space="0" w:color="auto"/>
                    <w:right w:val="none" w:sz="0" w:space="0" w:color="auto"/>
                  </w:divBdr>
                  <w:divsChild>
                    <w:div w:id="176838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343924">
      <w:bodyDiv w:val="1"/>
      <w:marLeft w:val="0"/>
      <w:marRight w:val="0"/>
      <w:marTop w:val="0"/>
      <w:marBottom w:val="0"/>
      <w:divBdr>
        <w:top w:val="none" w:sz="0" w:space="0" w:color="auto"/>
        <w:left w:val="none" w:sz="0" w:space="0" w:color="auto"/>
        <w:bottom w:val="none" w:sz="0" w:space="0" w:color="auto"/>
        <w:right w:val="none" w:sz="0" w:space="0" w:color="auto"/>
      </w:divBdr>
      <w:divsChild>
        <w:div w:id="1933784374">
          <w:marLeft w:val="547"/>
          <w:marRight w:val="0"/>
          <w:marTop w:val="77"/>
          <w:marBottom w:val="0"/>
          <w:divBdr>
            <w:top w:val="none" w:sz="0" w:space="0" w:color="auto"/>
            <w:left w:val="none" w:sz="0" w:space="0" w:color="auto"/>
            <w:bottom w:val="none" w:sz="0" w:space="0" w:color="auto"/>
            <w:right w:val="none" w:sz="0" w:space="0" w:color="auto"/>
          </w:divBdr>
        </w:div>
      </w:divsChild>
    </w:div>
    <w:div w:id="1892112570">
      <w:bodyDiv w:val="1"/>
      <w:marLeft w:val="0"/>
      <w:marRight w:val="0"/>
      <w:marTop w:val="0"/>
      <w:marBottom w:val="0"/>
      <w:divBdr>
        <w:top w:val="none" w:sz="0" w:space="0" w:color="auto"/>
        <w:left w:val="none" w:sz="0" w:space="0" w:color="auto"/>
        <w:bottom w:val="none" w:sz="0" w:space="0" w:color="auto"/>
        <w:right w:val="none" w:sz="0" w:space="0" w:color="auto"/>
      </w:divBdr>
      <w:divsChild>
        <w:div w:id="1262378567">
          <w:marLeft w:val="0"/>
          <w:marRight w:val="0"/>
          <w:marTop w:val="0"/>
          <w:marBottom w:val="0"/>
          <w:divBdr>
            <w:top w:val="none" w:sz="0" w:space="0" w:color="auto"/>
            <w:left w:val="none" w:sz="0" w:space="0" w:color="auto"/>
            <w:bottom w:val="none" w:sz="0" w:space="0" w:color="auto"/>
            <w:right w:val="none" w:sz="0" w:space="0" w:color="auto"/>
          </w:divBdr>
        </w:div>
      </w:divsChild>
    </w:div>
    <w:div w:id="1904103216">
      <w:bodyDiv w:val="1"/>
      <w:marLeft w:val="0"/>
      <w:marRight w:val="0"/>
      <w:marTop w:val="0"/>
      <w:marBottom w:val="0"/>
      <w:divBdr>
        <w:top w:val="none" w:sz="0" w:space="0" w:color="auto"/>
        <w:left w:val="none" w:sz="0" w:space="0" w:color="auto"/>
        <w:bottom w:val="none" w:sz="0" w:space="0" w:color="auto"/>
        <w:right w:val="none" w:sz="0" w:space="0" w:color="auto"/>
      </w:divBdr>
    </w:div>
    <w:div w:id="1951542329">
      <w:bodyDiv w:val="1"/>
      <w:marLeft w:val="0"/>
      <w:marRight w:val="0"/>
      <w:marTop w:val="0"/>
      <w:marBottom w:val="0"/>
      <w:divBdr>
        <w:top w:val="none" w:sz="0" w:space="0" w:color="auto"/>
        <w:left w:val="none" w:sz="0" w:space="0" w:color="auto"/>
        <w:bottom w:val="none" w:sz="0" w:space="0" w:color="auto"/>
        <w:right w:val="none" w:sz="0" w:space="0" w:color="auto"/>
      </w:divBdr>
      <w:divsChild>
        <w:div w:id="2073773047">
          <w:marLeft w:val="374"/>
          <w:marRight w:val="0"/>
          <w:marTop w:val="288"/>
          <w:marBottom w:val="0"/>
          <w:divBdr>
            <w:top w:val="none" w:sz="0" w:space="0" w:color="auto"/>
            <w:left w:val="none" w:sz="0" w:space="0" w:color="auto"/>
            <w:bottom w:val="none" w:sz="0" w:space="0" w:color="auto"/>
            <w:right w:val="none" w:sz="0" w:space="0" w:color="auto"/>
          </w:divBdr>
        </w:div>
      </w:divsChild>
    </w:div>
    <w:div w:id="1970626706">
      <w:bodyDiv w:val="1"/>
      <w:marLeft w:val="0"/>
      <w:marRight w:val="0"/>
      <w:marTop w:val="0"/>
      <w:marBottom w:val="0"/>
      <w:divBdr>
        <w:top w:val="none" w:sz="0" w:space="0" w:color="auto"/>
        <w:left w:val="none" w:sz="0" w:space="0" w:color="auto"/>
        <w:bottom w:val="none" w:sz="0" w:space="0" w:color="auto"/>
        <w:right w:val="none" w:sz="0" w:space="0" w:color="auto"/>
      </w:divBdr>
      <w:divsChild>
        <w:div w:id="221988398">
          <w:marLeft w:val="1800"/>
          <w:marRight w:val="0"/>
          <w:marTop w:val="86"/>
          <w:marBottom w:val="0"/>
          <w:divBdr>
            <w:top w:val="none" w:sz="0" w:space="0" w:color="auto"/>
            <w:left w:val="none" w:sz="0" w:space="0" w:color="auto"/>
            <w:bottom w:val="none" w:sz="0" w:space="0" w:color="auto"/>
            <w:right w:val="none" w:sz="0" w:space="0" w:color="auto"/>
          </w:divBdr>
        </w:div>
        <w:div w:id="1641303025">
          <w:marLeft w:val="1166"/>
          <w:marRight w:val="0"/>
          <w:marTop w:val="96"/>
          <w:marBottom w:val="0"/>
          <w:divBdr>
            <w:top w:val="none" w:sz="0" w:space="0" w:color="auto"/>
            <w:left w:val="none" w:sz="0" w:space="0" w:color="auto"/>
            <w:bottom w:val="none" w:sz="0" w:space="0" w:color="auto"/>
            <w:right w:val="none" w:sz="0" w:space="0" w:color="auto"/>
          </w:divBdr>
        </w:div>
      </w:divsChild>
    </w:div>
    <w:div w:id="2000115470">
      <w:bodyDiv w:val="1"/>
      <w:marLeft w:val="0"/>
      <w:marRight w:val="0"/>
      <w:marTop w:val="0"/>
      <w:marBottom w:val="0"/>
      <w:divBdr>
        <w:top w:val="none" w:sz="0" w:space="0" w:color="auto"/>
        <w:left w:val="none" w:sz="0" w:space="0" w:color="auto"/>
        <w:bottom w:val="none" w:sz="0" w:space="0" w:color="auto"/>
        <w:right w:val="none" w:sz="0" w:space="0" w:color="auto"/>
      </w:divBdr>
      <w:divsChild>
        <w:div w:id="167909153">
          <w:marLeft w:val="547"/>
          <w:marRight w:val="0"/>
          <w:marTop w:val="134"/>
          <w:marBottom w:val="0"/>
          <w:divBdr>
            <w:top w:val="none" w:sz="0" w:space="0" w:color="auto"/>
            <w:left w:val="none" w:sz="0" w:space="0" w:color="auto"/>
            <w:bottom w:val="none" w:sz="0" w:space="0" w:color="auto"/>
            <w:right w:val="none" w:sz="0" w:space="0" w:color="auto"/>
          </w:divBdr>
        </w:div>
        <w:div w:id="999768622">
          <w:marLeft w:val="547"/>
          <w:marRight w:val="0"/>
          <w:marTop w:val="134"/>
          <w:marBottom w:val="0"/>
          <w:divBdr>
            <w:top w:val="none" w:sz="0" w:space="0" w:color="auto"/>
            <w:left w:val="none" w:sz="0" w:space="0" w:color="auto"/>
            <w:bottom w:val="none" w:sz="0" w:space="0" w:color="auto"/>
            <w:right w:val="none" w:sz="0" w:space="0" w:color="auto"/>
          </w:divBdr>
        </w:div>
        <w:div w:id="1121993912">
          <w:marLeft w:val="547"/>
          <w:marRight w:val="0"/>
          <w:marTop w:val="134"/>
          <w:marBottom w:val="0"/>
          <w:divBdr>
            <w:top w:val="none" w:sz="0" w:space="0" w:color="auto"/>
            <w:left w:val="none" w:sz="0" w:space="0" w:color="auto"/>
            <w:bottom w:val="none" w:sz="0" w:space="0" w:color="auto"/>
            <w:right w:val="none" w:sz="0" w:space="0" w:color="auto"/>
          </w:divBdr>
        </w:div>
        <w:div w:id="1629126126">
          <w:marLeft w:val="547"/>
          <w:marRight w:val="0"/>
          <w:marTop w:val="134"/>
          <w:marBottom w:val="0"/>
          <w:divBdr>
            <w:top w:val="none" w:sz="0" w:space="0" w:color="auto"/>
            <w:left w:val="none" w:sz="0" w:space="0" w:color="auto"/>
            <w:bottom w:val="none" w:sz="0" w:space="0" w:color="auto"/>
            <w:right w:val="none" w:sz="0" w:space="0" w:color="auto"/>
          </w:divBdr>
        </w:div>
        <w:div w:id="1723164991">
          <w:marLeft w:val="547"/>
          <w:marRight w:val="0"/>
          <w:marTop w:val="134"/>
          <w:marBottom w:val="0"/>
          <w:divBdr>
            <w:top w:val="none" w:sz="0" w:space="0" w:color="auto"/>
            <w:left w:val="none" w:sz="0" w:space="0" w:color="auto"/>
            <w:bottom w:val="none" w:sz="0" w:space="0" w:color="auto"/>
            <w:right w:val="none" w:sz="0" w:space="0" w:color="auto"/>
          </w:divBdr>
        </w:div>
        <w:div w:id="1791900883">
          <w:marLeft w:val="547"/>
          <w:marRight w:val="0"/>
          <w:marTop w:val="134"/>
          <w:marBottom w:val="0"/>
          <w:divBdr>
            <w:top w:val="none" w:sz="0" w:space="0" w:color="auto"/>
            <w:left w:val="none" w:sz="0" w:space="0" w:color="auto"/>
            <w:bottom w:val="none" w:sz="0" w:space="0" w:color="auto"/>
            <w:right w:val="none" w:sz="0" w:space="0" w:color="auto"/>
          </w:divBdr>
        </w:div>
      </w:divsChild>
    </w:div>
    <w:div w:id="2013871065">
      <w:bodyDiv w:val="1"/>
      <w:marLeft w:val="0"/>
      <w:marRight w:val="0"/>
      <w:marTop w:val="0"/>
      <w:marBottom w:val="0"/>
      <w:divBdr>
        <w:top w:val="none" w:sz="0" w:space="0" w:color="auto"/>
        <w:left w:val="none" w:sz="0" w:space="0" w:color="auto"/>
        <w:bottom w:val="none" w:sz="0" w:space="0" w:color="auto"/>
        <w:right w:val="none" w:sz="0" w:space="0" w:color="auto"/>
      </w:divBdr>
      <w:divsChild>
        <w:div w:id="450056274">
          <w:marLeft w:val="0"/>
          <w:marRight w:val="0"/>
          <w:marTop w:val="0"/>
          <w:marBottom w:val="0"/>
          <w:divBdr>
            <w:top w:val="none" w:sz="0" w:space="0" w:color="auto"/>
            <w:left w:val="none" w:sz="0" w:space="0" w:color="auto"/>
            <w:bottom w:val="none" w:sz="0" w:space="0" w:color="auto"/>
            <w:right w:val="none" w:sz="0" w:space="0" w:color="auto"/>
          </w:divBdr>
          <w:divsChild>
            <w:div w:id="1207834389">
              <w:marLeft w:val="0"/>
              <w:marRight w:val="0"/>
              <w:marTop w:val="0"/>
              <w:marBottom w:val="0"/>
              <w:divBdr>
                <w:top w:val="none" w:sz="0" w:space="0" w:color="auto"/>
                <w:left w:val="none" w:sz="0" w:space="0" w:color="auto"/>
                <w:bottom w:val="none" w:sz="0" w:space="0" w:color="auto"/>
                <w:right w:val="none" w:sz="0" w:space="0" w:color="auto"/>
              </w:divBdr>
              <w:divsChild>
                <w:div w:id="2046589549">
                  <w:marLeft w:val="0"/>
                  <w:marRight w:val="0"/>
                  <w:marTop w:val="0"/>
                  <w:marBottom w:val="0"/>
                  <w:divBdr>
                    <w:top w:val="none" w:sz="0" w:space="0" w:color="auto"/>
                    <w:left w:val="none" w:sz="0" w:space="0" w:color="auto"/>
                    <w:bottom w:val="none" w:sz="0" w:space="0" w:color="auto"/>
                    <w:right w:val="none" w:sz="0" w:space="0" w:color="auto"/>
                  </w:divBdr>
                  <w:divsChild>
                    <w:div w:id="70444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060330">
      <w:bodyDiv w:val="1"/>
      <w:marLeft w:val="0"/>
      <w:marRight w:val="0"/>
      <w:marTop w:val="0"/>
      <w:marBottom w:val="0"/>
      <w:divBdr>
        <w:top w:val="none" w:sz="0" w:space="0" w:color="auto"/>
        <w:left w:val="none" w:sz="0" w:space="0" w:color="auto"/>
        <w:bottom w:val="none" w:sz="0" w:space="0" w:color="auto"/>
        <w:right w:val="none" w:sz="0" w:space="0" w:color="auto"/>
      </w:divBdr>
      <w:divsChild>
        <w:div w:id="704914241">
          <w:marLeft w:val="0"/>
          <w:marRight w:val="0"/>
          <w:marTop w:val="0"/>
          <w:marBottom w:val="150"/>
          <w:divBdr>
            <w:top w:val="none" w:sz="0" w:space="0" w:color="auto"/>
            <w:left w:val="none" w:sz="0" w:space="0" w:color="auto"/>
            <w:bottom w:val="none" w:sz="0" w:space="0" w:color="auto"/>
            <w:right w:val="none" w:sz="0" w:space="0" w:color="auto"/>
          </w:divBdr>
        </w:div>
      </w:divsChild>
    </w:div>
    <w:div w:id="2049142099">
      <w:bodyDiv w:val="1"/>
      <w:marLeft w:val="0"/>
      <w:marRight w:val="0"/>
      <w:marTop w:val="0"/>
      <w:marBottom w:val="0"/>
      <w:divBdr>
        <w:top w:val="none" w:sz="0" w:space="0" w:color="auto"/>
        <w:left w:val="none" w:sz="0" w:space="0" w:color="auto"/>
        <w:bottom w:val="none" w:sz="0" w:space="0" w:color="auto"/>
        <w:right w:val="none" w:sz="0" w:space="0" w:color="auto"/>
      </w:divBdr>
    </w:div>
    <w:div w:id="2054771925">
      <w:bodyDiv w:val="1"/>
      <w:marLeft w:val="0"/>
      <w:marRight w:val="0"/>
      <w:marTop w:val="0"/>
      <w:marBottom w:val="0"/>
      <w:divBdr>
        <w:top w:val="none" w:sz="0" w:space="0" w:color="auto"/>
        <w:left w:val="none" w:sz="0" w:space="0" w:color="auto"/>
        <w:bottom w:val="none" w:sz="0" w:space="0" w:color="auto"/>
        <w:right w:val="none" w:sz="0" w:space="0" w:color="auto"/>
      </w:divBdr>
    </w:div>
    <w:div w:id="2068991069">
      <w:bodyDiv w:val="1"/>
      <w:marLeft w:val="0"/>
      <w:marRight w:val="0"/>
      <w:marTop w:val="0"/>
      <w:marBottom w:val="0"/>
      <w:divBdr>
        <w:top w:val="none" w:sz="0" w:space="0" w:color="auto"/>
        <w:left w:val="none" w:sz="0" w:space="0" w:color="auto"/>
        <w:bottom w:val="none" w:sz="0" w:space="0" w:color="auto"/>
        <w:right w:val="none" w:sz="0" w:space="0" w:color="auto"/>
      </w:divBdr>
    </w:div>
    <w:div w:id="2087453995">
      <w:bodyDiv w:val="1"/>
      <w:marLeft w:val="0"/>
      <w:marRight w:val="0"/>
      <w:marTop w:val="0"/>
      <w:marBottom w:val="0"/>
      <w:divBdr>
        <w:top w:val="none" w:sz="0" w:space="0" w:color="auto"/>
        <w:left w:val="none" w:sz="0" w:space="0" w:color="auto"/>
        <w:bottom w:val="none" w:sz="0" w:space="0" w:color="auto"/>
        <w:right w:val="none" w:sz="0" w:space="0" w:color="auto"/>
      </w:divBdr>
      <w:divsChild>
        <w:div w:id="401291821">
          <w:marLeft w:val="0"/>
          <w:marRight w:val="-8250"/>
          <w:marTop w:val="0"/>
          <w:marBottom w:val="225"/>
          <w:divBdr>
            <w:top w:val="single" w:sz="6" w:space="0" w:color="FFFFFF"/>
            <w:left w:val="single" w:sz="6" w:space="0" w:color="FFFFFF"/>
            <w:bottom w:val="none" w:sz="0" w:space="0" w:color="auto"/>
            <w:right w:val="none" w:sz="0" w:space="0" w:color="auto"/>
          </w:divBdr>
          <w:divsChild>
            <w:div w:id="470442195">
              <w:marLeft w:val="0"/>
              <w:marRight w:val="0"/>
              <w:marTop w:val="0"/>
              <w:marBottom w:val="0"/>
              <w:divBdr>
                <w:top w:val="none" w:sz="0" w:space="0" w:color="auto"/>
                <w:left w:val="none" w:sz="0" w:space="0" w:color="auto"/>
                <w:bottom w:val="none" w:sz="0" w:space="0" w:color="auto"/>
                <w:right w:val="none" w:sz="0" w:space="0" w:color="auto"/>
              </w:divBdr>
              <w:divsChild>
                <w:div w:id="1116212756">
                  <w:marLeft w:val="0"/>
                  <w:marRight w:val="0"/>
                  <w:marTop w:val="0"/>
                  <w:marBottom w:val="0"/>
                  <w:divBdr>
                    <w:top w:val="none" w:sz="0" w:space="0" w:color="auto"/>
                    <w:left w:val="none" w:sz="0" w:space="0" w:color="auto"/>
                    <w:bottom w:val="none" w:sz="0" w:space="0" w:color="auto"/>
                    <w:right w:val="none" w:sz="0" w:space="0" w:color="auto"/>
                  </w:divBdr>
                  <w:divsChild>
                    <w:div w:id="5369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868939">
      <w:bodyDiv w:val="1"/>
      <w:marLeft w:val="0"/>
      <w:marRight w:val="0"/>
      <w:marTop w:val="0"/>
      <w:marBottom w:val="0"/>
      <w:divBdr>
        <w:top w:val="none" w:sz="0" w:space="0" w:color="auto"/>
        <w:left w:val="none" w:sz="0" w:space="0" w:color="auto"/>
        <w:bottom w:val="none" w:sz="0" w:space="0" w:color="auto"/>
        <w:right w:val="none" w:sz="0" w:space="0" w:color="auto"/>
      </w:divBdr>
    </w:div>
    <w:div w:id="2103910840">
      <w:bodyDiv w:val="1"/>
      <w:marLeft w:val="0"/>
      <w:marRight w:val="0"/>
      <w:marTop w:val="0"/>
      <w:marBottom w:val="0"/>
      <w:divBdr>
        <w:top w:val="none" w:sz="0" w:space="0" w:color="auto"/>
        <w:left w:val="none" w:sz="0" w:space="0" w:color="auto"/>
        <w:bottom w:val="none" w:sz="0" w:space="0" w:color="auto"/>
        <w:right w:val="none" w:sz="0" w:space="0" w:color="auto"/>
      </w:divBdr>
      <w:divsChild>
        <w:div w:id="1566643505">
          <w:marLeft w:val="0"/>
          <w:marRight w:val="0"/>
          <w:marTop w:val="0"/>
          <w:marBottom w:val="0"/>
          <w:divBdr>
            <w:top w:val="none" w:sz="0" w:space="0" w:color="auto"/>
            <w:left w:val="none" w:sz="0" w:space="0" w:color="auto"/>
            <w:bottom w:val="none" w:sz="0" w:space="0" w:color="auto"/>
            <w:right w:val="none" w:sz="0" w:space="0" w:color="auto"/>
          </w:divBdr>
          <w:divsChild>
            <w:div w:id="40520963">
              <w:marLeft w:val="0"/>
              <w:marRight w:val="0"/>
              <w:marTop w:val="0"/>
              <w:marBottom w:val="0"/>
              <w:divBdr>
                <w:top w:val="none" w:sz="0" w:space="0" w:color="auto"/>
                <w:left w:val="none" w:sz="0" w:space="0" w:color="auto"/>
                <w:bottom w:val="none" w:sz="0" w:space="0" w:color="auto"/>
                <w:right w:val="none" w:sz="0" w:space="0" w:color="auto"/>
              </w:divBdr>
            </w:div>
            <w:div w:id="474638166">
              <w:marLeft w:val="0"/>
              <w:marRight w:val="0"/>
              <w:marTop w:val="0"/>
              <w:marBottom w:val="0"/>
              <w:divBdr>
                <w:top w:val="none" w:sz="0" w:space="0" w:color="auto"/>
                <w:left w:val="none" w:sz="0" w:space="0" w:color="auto"/>
                <w:bottom w:val="none" w:sz="0" w:space="0" w:color="auto"/>
                <w:right w:val="none" w:sz="0" w:space="0" w:color="auto"/>
              </w:divBdr>
            </w:div>
            <w:div w:id="842670062">
              <w:marLeft w:val="0"/>
              <w:marRight w:val="0"/>
              <w:marTop w:val="0"/>
              <w:marBottom w:val="0"/>
              <w:divBdr>
                <w:top w:val="none" w:sz="0" w:space="0" w:color="auto"/>
                <w:left w:val="none" w:sz="0" w:space="0" w:color="auto"/>
                <w:bottom w:val="none" w:sz="0" w:space="0" w:color="auto"/>
                <w:right w:val="none" w:sz="0" w:space="0" w:color="auto"/>
              </w:divBdr>
            </w:div>
            <w:div w:id="1228565543">
              <w:marLeft w:val="0"/>
              <w:marRight w:val="0"/>
              <w:marTop w:val="0"/>
              <w:marBottom w:val="0"/>
              <w:divBdr>
                <w:top w:val="none" w:sz="0" w:space="0" w:color="auto"/>
                <w:left w:val="none" w:sz="0" w:space="0" w:color="auto"/>
                <w:bottom w:val="none" w:sz="0" w:space="0" w:color="auto"/>
                <w:right w:val="none" w:sz="0" w:space="0" w:color="auto"/>
              </w:divBdr>
            </w:div>
            <w:div w:id="184119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735967">
      <w:bodyDiv w:val="1"/>
      <w:marLeft w:val="0"/>
      <w:marRight w:val="0"/>
      <w:marTop w:val="0"/>
      <w:marBottom w:val="0"/>
      <w:divBdr>
        <w:top w:val="none" w:sz="0" w:space="0" w:color="auto"/>
        <w:left w:val="none" w:sz="0" w:space="0" w:color="auto"/>
        <w:bottom w:val="none" w:sz="0" w:space="0" w:color="auto"/>
        <w:right w:val="none" w:sz="0" w:space="0" w:color="auto"/>
      </w:divBdr>
      <w:divsChild>
        <w:div w:id="83502240">
          <w:marLeft w:val="259"/>
          <w:marRight w:val="0"/>
          <w:marTop w:val="0"/>
          <w:marBottom w:val="0"/>
          <w:divBdr>
            <w:top w:val="none" w:sz="0" w:space="0" w:color="auto"/>
            <w:left w:val="none" w:sz="0" w:space="0" w:color="auto"/>
            <w:bottom w:val="none" w:sz="0" w:space="0" w:color="auto"/>
            <w:right w:val="none" w:sz="0" w:space="0" w:color="auto"/>
          </w:divBdr>
        </w:div>
        <w:div w:id="106630186">
          <w:marLeft w:val="259"/>
          <w:marRight w:val="0"/>
          <w:marTop w:val="0"/>
          <w:marBottom w:val="0"/>
          <w:divBdr>
            <w:top w:val="none" w:sz="0" w:space="0" w:color="auto"/>
            <w:left w:val="none" w:sz="0" w:space="0" w:color="auto"/>
            <w:bottom w:val="none" w:sz="0" w:space="0" w:color="auto"/>
            <w:right w:val="none" w:sz="0" w:space="0" w:color="auto"/>
          </w:divBdr>
        </w:div>
        <w:div w:id="415785552">
          <w:marLeft w:val="259"/>
          <w:marRight w:val="0"/>
          <w:marTop w:val="0"/>
          <w:marBottom w:val="0"/>
          <w:divBdr>
            <w:top w:val="none" w:sz="0" w:space="0" w:color="auto"/>
            <w:left w:val="none" w:sz="0" w:space="0" w:color="auto"/>
            <w:bottom w:val="none" w:sz="0" w:space="0" w:color="auto"/>
            <w:right w:val="none" w:sz="0" w:space="0" w:color="auto"/>
          </w:divBdr>
        </w:div>
        <w:div w:id="669596990">
          <w:marLeft w:val="259"/>
          <w:marRight w:val="0"/>
          <w:marTop w:val="0"/>
          <w:marBottom w:val="0"/>
          <w:divBdr>
            <w:top w:val="none" w:sz="0" w:space="0" w:color="auto"/>
            <w:left w:val="none" w:sz="0" w:space="0" w:color="auto"/>
            <w:bottom w:val="none" w:sz="0" w:space="0" w:color="auto"/>
            <w:right w:val="none" w:sz="0" w:space="0" w:color="auto"/>
          </w:divBdr>
        </w:div>
        <w:div w:id="984353843">
          <w:marLeft w:val="259"/>
          <w:marRight w:val="0"/>
          <w:marTop w:val="0"/>
          <w:marBottom w:val="0"/>
          <w:divBdr>
            <w:top w:val="none" w:sz="0" w:space="0" w:color="auto"/>
            <w:left w:val="none" w:sz="0" w:space="0" w:color="auto"/>
            <w:bottom w:val="none" w:sz="0" w:space="0" w:color="auto"/>
            <w:right w:val="none" w:sz="0" w:space="0" w:color="auto"/>
          </w:divBdr>
        </w:div>
        <w:div w:id="1138038782">
          <w:marLeft w:val="259"/>
          <w:marRight w:val="0"/>
          <w:marTop w:val="0"/>
          <w:marBottom w:val="0"/>
          <w:divBdr>
            <w:top w:val="none" w:sz="0" w:space="0" w:color="auto"/>
            <w:left w:val="none" w:sz="0" w:space="0" w:color="auto"/>
            <w:bottom w:val="none" w:sz="0" w:space="0" w:color="auto"/>
            <w:right w:val="none" w:sz="0" w:space="0" w:color="auto"/>
          </w:divBdr>
        </w:div>
        <w:div w:id="1459569102">
          <w:marLeft w:val="259"/>
          <w:marRight w:val="0"/>
          <w:marTop w:val="0"/>
          <w:marBottom w:val="0"/>
          <w:divBdr>
            <w:top w:val="none" w:sz="0" w:space="0" w:color="auto"/>
            <w:left w:val="none" w:sz="0" w:space="0" w:color="auto"/>
            <w:bottom w:val="none" w:sz="0" w:space="0" w:color="auto"/>
            <w:right w:val="none" w:sz="0" w:space="0" w:color="auto"/>
          </w:divBdr>
        </w:div>
      </w:divsChild>
    </w:div>
    <w:div w:id="2118405054">
      <w:bodyDiv w:val="1"/>
      <w:marLeft w:val="0"/>
      <w:marRight w:val="0"/>
      <w:marTop w:val="0"/>
      <w:marBottom w:val="0"/>
      <w:divBdr>
        <w:top w:val="none" w:sz="0" w:space="0" w:color="auto"/>
        <w:left w:val="none" w:sz="0" w:space="0" w:color="auto"/>
        <w:bottom w:val="none" w:sz="0" w:space="0" w:color="auto"/>
        <w:right w:val="none" w:sz="0" w:space="0" w:color="auto"/>
      </w:divBdr>
      <w:divsChild>
        <w:div w:id="687412175">
          <w:marLeft w:val="0"/>
          <w:marRight w:val="0"/>
          <w:marTop w:val="0"/>
          <w:marBottom w:val="0"/>
          <w:divBdr>
            <w:top w:val="none" w:sz="0" w:space="0" w:color="auto"/>
            <w:left w:val="none" w:sz="0" w:space="0" w:color="auto"/>
            <w:bottom w:val="none" w:sz="0" w:space="0" w:color="auto"/>
            <w:right w:val="none" w:sz="0" w:space="0" w:color="auto"/>
          </w:divBdr>
          <w:divsChild>
            <w:div w:id="81352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369270">
      <w:bodyDiv w:val="1"/>
      <w:marLeft w:val="0"/>
      <w:marRight w:val="0"/>
      <w:marTop w:val="0"/>
      <w:marBottom w:val="0"/>
      <w:divBdr>
        <w:top w:val="none" w:sz="0" w:space="0" w:color="auto"/>
        <w:left w:val="none" w:sz="0" w:space="0" w:color="auto"/>
        <w:bottom w:val="none" w:sz="0" w:space="0" w:color="auto"/>
        <w:right w:val="none" w:sz="0" w:space="0" w:color="auto"/>
      </w:divBdr>
      <w:divsChild>
        <w:div w:id="473136863">
          <w:marLeft w:val="547"/>
          <w:marRight w:val="0"/>
          <w:marTop w:val="125"/>
          <w:marBottom w:val="0"/>
          <w:divBdr>
            <w:top w:val="none" w:sz="0" w:space="0" w:color="auto"/>
            <w:left w:val="none" w:sz="0" w:space="0" w:color="auto"/>
            <w:bottom w:val="none" w:sz="0" w:space="0" w:color="auto"/>
            <w:right w:val="none" w:sz="0" w:space="0" w:color="auto"/>
          </w:divBdr>
        </w:div>
        <w:div w:id="1498105911">
          <w:marLeft w:val="547"/>
          <w:marRight w:val="0"/>
          <w:marTop w:val="12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header1.xml.rels><?xml version="1.0" encoding="UTF-8" standalone="no"?>
<Relationships xmlns="http://schemas.openxmlformats.org/package/2006/relationships">
<Relationship Id="rId1" Target="media/image1.png" Type="http://schemas.openxmlformats.org/officeDocument/2006/relationships/image"/>
<Relationship Id="rId2" Target="media/image2.wmf" Type="http://schemas.openxmlformats.org/officeDocument/2006/relationships/image"/>
</Relationships>

</file>

<file path=word/_rels/settings.xml.rels><?xml version="1.0" encoding="UTF-8" standalone="no"?>
<Relationships xmlns="http://schemas.openxmlformats.org/package/2006/relationships">
<Relationship Id="rId1" Target="file:///F:/Jenny's%20Works/Bersin/May09/ES_TMSystemsRFPToolkit/final_2007.dotx"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8B484E1BF6974E960719989A9A3B40" ma:contentTypeVersion="0" ma:contentTypeDescription="Create a new document." ma:contentTypeScope="" ma:versionID="03e9f2b9fe8580e651fd735dfa6af7bb">
  <xsd:schema xmlns:xsd="http://www.w3.org/2001/XMLSchema" xmlns:p="http://schemas.microsoft.com/office/2006/metadata/properties" targetNamespace="http://schemas.microsoft.com/office/2006/metadata/properties" ma:root="true" ma:fieldsID="a8a3385aea1ae71c9765f9c58d513c3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C4992026-4206-4A11-9977-F74CD6906DCC}">
  <ds:schemaRefs>
    <ds:schemaRef ds:uri="http://schemas.openxmlformats.org/officeDocument/2006/bibliography"/>
  </ds:schemaRefs>
</ds:datastoreItem>
</file>

<file path=customXml/itemProps2.xml><?xml version="1.0" encoding="utf-8"?>
<ds:datastoreItem xmlns:ds="http://schemas.openxmlformats.org/officeDocument/2006/customXml" ds:itemID="{ECE9D1A9-CD88-4F1B-A5B6-874407E4F3E3}">
  <ds:schemaRefs>
    <ds:schemaRef ds:uri="http://schemas.microsoft.com/sharepoint/v3/contenttype/forms"/>
  </ds:schemaRefs>
</ds:datastoreItem>
</file>

<file path=customXml/itemProps3.xml><?xml version="1.0" encoding="utf-8"?>
<ds:datastoreItem xmlns:ds="http://schemas.openxmlformats.org/officeDocument/2006/customXml" ds:itemID="{B44507AA-F302-46FA-8C48-56760CD74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F42A21A-62E7-4346-A0B5-2660929831B5}">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
  <TotalTime>0</TotalTime>
  <Pages>19</Pages>
  <Words>2314</Words>
  <Characters>13194</Characters>
  <DocSecurity>0</DocSecurity>
  <Lines>109</Lines>
  <Paragraphs>30</Paragraphs>
  <ScaleCrop>false</ScaleCrop>
  <HeadingPairs>
    <vt:vector baseType="variant" size="2">
      <vt:variant>
        <vt:lpstr>Title</vt:lpstr>
      </vt:variant>
      <vt:variant>
        <vt:i4>1</vt:i4>
      </vt:variant>
    </vt:vector>
  </HeadingPairs>
  <TitlesOfParts>
    <vt:vector baseType="lpstr" size="1">
      <vt:lpstr>Extended Enterprise Training</vt:lpstr>
    </vt:vector>
  </TitlesOfParts>
  <LinksUpToDate>false</LinksUpToDate>
  <CharactersWithSpaces>15478</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