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2641" w:right="2640" w:firstLine="0"/>
        <w:jc w:val="center"/>
      </w:pPr>
      <w:r>
        <w:rPr/>
        <w:t>STANDARD TERMS AND CONDITIONS FOR SALE OF GOODS</w:t>
      </w:r>
    </w:p>
    <w:p>
      <w:pPr>
        <w:pStyle w:val="BodyText"/>
        <w:spacing w:before="5"/>
        <w:rPr>
          <w:b/>
          <w:sz w:val="18"/>
        </w:rPr>
      </w:pPr>
    </w:p>
    <w:p>
      <w:pPr>
        <w:spacing w:before="1"/>
        <w:ind w:left="2639" w:right="2640" w:firstLine="0"/>
        <w:jc w:val="center"/>
        <w:rPr>
          <w:b/>
          <w:sz w:val="19"/>
        </w:rPr>
      </w:pPr>
      <w:r>
        <w:rPr>
          <w:b/>
          <w:sz w:val="19"/>
        </w:rPr>
        <w:t>OF</w:t>
      </w:r>
    </w:p>
    <w:p>
      <w:pPr>
        <w:pStyle w:val="BodyText"/>
        <w:spacing w:before="6"/>
        <w:rPr>
          <w:b/>
          <w:sz w:val="18"/>
        </w:rPr>
      </w:pPr>
    </w:p>
    <w:p>
      <w:pPr>
        <w:spacing w:before="0"/>
        <w:ind w:left="2639" w:right="2640" w:firstLine="0"/>
        <w:jc w:val="center"/>
        <w:rPr>
          <w:b/>
          <w:sz w:val="19"/>
        </w:rPr>
      </w:pPr>
      <w:r>
        <w:rPr>
          <w:b/>
          <w:color w:val="FF0000"/>
          <w:sz w:val="19"/>
        </w:rPr>
        <w:t>[NAME OF SELLER]</w:t>
      </w:r>
    </w:p>
    <w:p>
      <w:pPr>
        <w:pStyle w:val="BodyText"/>
        <w:spacing w:before="7"/>
        <w:rPr>
          <w:b/>
          <w:sz w:val="10"/>
        </w:rPr>
      </w:pPr>
    </w:p>
    <w:p>
      <w:pPr>
        <w:pStyle w:val="ListParagraph"/>
        <w:numPr>
          <w:ilvl w:val="0"/>
          <w:numId w:val="1"/>
        </w:numPr>
        <w:tabs>
          <w:tab w:pos="829" w:val="left" w:leader="none"/>
          <w:tab w:pos="830" w:val="left" w:leader="none"/>
        </w:tabs>
        <w:spacing w:line="240" w:lineRule="auto" w:before="93" w:after="0"/>
        <w:ind w:left="829" w:right="0" w:hanging="678"/>
        <w:jc w:val="left"/>
        <w:rPr>
          <w:b/>
          <w:sz w:val="19"/>
        </w:rPr>
      </w:pPr>
      <w:r>
        <w:rPr>
          <w:b/>
          <w:sz w:val="19"/>
        </w:rPr>
        <w:t>DEFINITIONS</w:t>
      </w:r>
    </w:p>
    <w:p>
      <w:pPr>
        <w:pStyle w:val="BodyText"/>
        <w:spacing w:before="7"/>
        <w:rPr>
          <w:b/>
          <w:sz w:val="18"/>
        </w:rPr>
      </w:pPr>
    </w:p>
    <w:p>
      <w:pPr>
        <w:pStyle w:val="BodyText"/>
        <w:ind w:left="829"/>
      </w:pPr>
      <w:r>
        <w:rPr/>
        <w:t>In this document the following words shall have the following meanings:</w:t>
      </w:r>
    </w:p>
    <w:p>
      <w:pPr>
        <w:pStyle w:val="BodyText"/>
        <w:spacing w:before="6"/>
        <w:rPr>
          <w:sz w:val="18"/>
        </w:rPr>
      </w:pPr>
    </w:p>
    <w:p>
      <w:pPr>
        <w:pStyle w:val="ListParagraph"/>
        <w:numPr>
          <w:ilvl w:val="1"/>
          <w:numId w:val="1"/>
        </w:numPr>
        <w:tabs>
          <w:tab w:pos="829" w:val="left" w:leader="none"/>
          <w:tab w:pos="830" w:val="left" w:leader="none"/>
        </w:tabs>
        <w:spacing w:line="240" w:lineRule="auto" w:before="0" w:after="0"/>
        <w:ind w:left="830" w:right="0" w:hanging="678"/>
        <w:jc w:val="left"/>
        <w:rPr>
          <w:sz w:val="19"/>
        </w:rPr>
      </w:pPr>
      <w:r>
        <w:rPr>
          <w:sz w:val="19"/>
        </w:rPr>
        <w:t>"Buyer"</w:t>
      </w:r>
      <w:r>
        <w:rPr>
          <w:spacing w:val="-8"/>
          <w:sz w:val="19"/>
        </w:rPr>
        <w:t> </w:t>
      </w:r>
      <w:r>
        <w:rPr>
          <w:sz w:val="19"/>
        </w:rPr>
        <w:t>means</w:t>
      </w:r>
      <w:r>
        <w:rPr>
          <w:spacing w:val="-9"/>
          <w:sz w:val="19"/>
        </w:rPr>
        <w:t> </w:t>
      </w:r>
      <w:r>
        <w:rPr>
          <w:sz w:val="19"/>
        </w:rPr>
        <w:t>the</w:t>
      </w:r>
      <w:r>
        <w:rPr>
          <w:spacing w:val="-10"/>
          <w:sz w:val="19"/>
        </w:rPr>
        <w:t> </w:t>
      </w:r>
      <w:r>
        <w:rPr>
          <w:sz w:val="19"/>
        </w:rPr>
        <w:t>organisation</w:t>
      </w:r>
      <w:r>
        <w:rPr>
          <w:spacing w:val="-10"/>
          <w:sz w:val="19"/>
        </w:rPr>
        <w:t> </w:t>
      </w:r>
      <w:r>
        <w:rPr>
          <w:sz w:val="19"/>
        </w:rPr>
        <w:t>or</w:t>
      </w:r>
      <w:r>
        <w:rPr>
          <w:spacing w:val="-10"/>
          <w:sz w:val="19"/>
        </w:rPr>
        <w:t> </w:t>
      </w:r>
      <w:r>
        <w:rPr>
          <w:sz w:val="19"/>
        </w:rPr>
        <w:t>person</w:t>
      </w:r>
      <w:r>
        <w:rPr>
          <w:spacing w:val="-10"/>
          <w:sz w:val="19"/>
        </w:rPr>
        <w:t> </w:t>
      </w:r>
      <w:r>
        <w:rPr>
          <w:sz w:val="19"/>
        </w:rPr>
        <w:t>who</w:t>
      </w:r>
      <w:r>
        <w:rPr>
          <w:spacing w:val="-10"/>
          <w:sz w:val="19"/>
        </w:rPr>
        <w:t> </w:t>
      </w:r>
      <w:r>
        <w:rPr>
          <w:sz w:val="19"/>
        </w:rPr>
        <w:t>buys</w:t>
      </w:r>
      <w:r>
        <w:rPr>
          <w:spacing w:val="-9"/>
          <w:sz w:val="19"/>
        </w:rPr>
        <w:t> </w:t>
      </w:r>
      <w:r>
        <w:rPr>
          <w:sz w:val="19"/>
        </w:rPr>
        <w:t>Goods</w:t>
      </w:r>
      <w:r>
        <w:rPr>
          <w:spacing w:val="-9"/>
          <w:sz w:val="19"/>
        </w:rPr>
        <w:t> </w:t>
      </w:r>
      <w:r>
        <w:rPr>
          <w:sz w:val="19"/>
        </w:rPr>
        <w:t>from</w:t>
      </w:r>
      <w:r>
        <w:rPr>
          <w:spacing w:val="-8"/>
          <w:sz w:val="19"/>
        </w:rPr>
        <w:t> </w:t>
      </w:r>
      <w:r>
        <w:rPr>
          <w:sz w:val="19"/>
        </w:rPr>
        <w:t>the</w:t>
      </w:r>
      <w:r>
        <w:rPr>
          <w:spacing w:val="-11"/>
          <w:sz w:val="19"/>
        </w:rPr>
        <w:t> </w:t>
      </w:r>
      <w:r>
        <w:rPr>
          <w:sz w:val="19"/>
        </w:rPr>
        <w:t>Seller;</w:t>
      </w:r>
    </w:p>
    <w:p>
      <w:pPr>
        <w:pStyle w:val="BodyText"/>
        <w:spacing w:before="6"/>
        <w:rPr>
          <w:sz w:val="18"/>
        </w:rPr>
      </w:pPr>
    </w:p>
    <w:p>
      <w:pPr>
        <w:pStyle w:val="ListParagraph"/>
        <w:numPr>
          <w:ilvl w:val="1"/>
          <w:numId w:val="1"/>
        </w:numPr>
        <w:tabs>
          <w:tab w:pos="829" w:val="left" w:leader="none"/>
          <w:tab w:pos="830" w:val="left" w:leader="none"/>
        </w:tabs>
        <w:spacing w:line="240" w:lineRule="auto" w:before="0" w:after="0"/>
        <w:ind w:left="829" w:right="0" w:hanging="677"/>
        <w:jc w:val="left"/>
        <w:rPr>
          <w:sz w:val="19"/>
        </w:rPr>
      </w:pPr>
      <w:r>
        <w:rPr>
          <w:sz w:val="19"/>
        </w:rPr>
        <w:t>"Goods"</w:t>
      </w:r>
      <w:r>
        <w:rPr>
          <w:spacing w:val="-9"/>
          <w:sz w:val="19"/>
        </w:rPr>
        <w:t> </w:t>
      </w:r>
      <w:r>
        <w:rPr>
          <w:sz w:val="19"/>
        </w:rPr>
        <w:t>means</w:t>
      </w:r>
      <w:r>
        <w:rPr>
          <w:spacing w:val="-8"/>
          <w:sz w:val="19"/>
        </w:rPr>
        <w:t> </w:t>
      </w:r>
      <w:r>
        <w:rPr>
          <w:sz w:val="19"/>
        </w:rPr>
        <w:t>the</w:t>
      </w:r>
      <w:r>
        <w:rPr>
          <w:spacing w:val="-9"/>
          <w:sz w:val="19"/>
        </w:rPr>
        <w:t> </w:t>
      </w:r>
      <w:r>
        <w:rPr>
          <w:sz w:val="19"/>
        </w:rPr>
        <w:t>articles</w:t>
      </w:r>
      <w:r>
        <w:rPr>
          <w:spacing w:val="-9"/>
          <w:sz w:val="19"/>
        </w:rPr>
        <w:t> </w:t>
      </w:r>
      <w:r>
        <w:rPr>
          <w:sz w:val="19"/>
        </w:rPr>
        <w:t>to</w:t>
      </w:r>
      <w:r>
        <w:rPr>
          <w:spacing w:val="-9"/>
          <w:sz w:val="19"/>
        </w:rPr>
        <w:t> </w:t>
      </w:r>
      <w:r>
        <w:rPr>
          <w:sz w:val="19"/>
        </w:rPr>
        <w:t>be</w:t>
      </w:r>
      <w:r>
        <w:rPr>
          <w:spacing w:val="-9"/>
          <w:sz w:val="19"/>
        </w:rPr>
        <w:t> </w:t>
      </w:r>
      <w:r>
        <w:rPr>
          <w:sz w:val="19"/>
        </w:rPr>
        <w:t>supplied</w:t>
      </w:r>
      <w:r>
        <w:rPr>
          <w:spacing w:val="-9"/>
          <w:sz w:val="19"/>
        </w:rPr>
        <w:t> </w:t>
      </w:r>
      <w:r>
        <w:rPr>
          <w:sz w:val="19"/>
        </w:rPr>
        <w:t>to</w:t>
      </w:r>
      <w:r>
        <w:rPr>
          <w:spacing w:val="-9"/>
          <w:sz w:val="19"/>
        </w:rPr>
        <w:t> </w:t>
      </w:r>
      <w:r>
        <w:rPr>
          <w:sz w:val="19"/>
        </w:rPr>
        <w:t>the</w:t>
      </w:r>
      <w:r>
        <w:rPr>
          <w:spacing w:val="-9"/>
          <w:sz w:val="19"/>
        </w:rPr>
        <w:t> </w:t>
      </w:r>
      <w:r>
        <w:rPr>
          <w:sz w:val="19"/>
        </w:rPr>
        <w:t>Buyer</w:t>
      </w:r>
      <w:r>
        <w:rPr>
          <w:spacing w:val="-9"/>
          <w:sz w:val="19"/>
        </w:rPr>
        <w:t> </w:t>
      </w:r>
      <w:r>
        <w:rPr>
          <w:sz w:val="19"/>
        </w:rPr>
        <w:t>the</w:t>
      </w:r>
      <w:r>
        <w:rPr>
          <w:spacing w:val="-9"/>
          <w:sz w:val="19"/>
        </w:rPr>
        <w:t> </w:t>
      </w:r>
      <w:r>
        <w:rPr>
          <w:sz w:val="19"/>
        </w:rPr>
        <w:t>Seller;</w:t>
      </w:r>
    </w:p>
    <w:p>
      <w:pPr>
        <w:pStyle w:val="BodyText"/>
        <w:spacing w:before="10"/>
        <w:rPr>
          <w:sz w:val="18"/>
        </w:rPr>
      </w:pPr>
    </w:p>
    <w:p>
      <w:pPr>
        <w:pStyle w:val="ListParagraph"/>
        <w:numPr>
          <w:ilvl w:val="1"/>
          <w:numId w:val="1"/>
        </w:numPr>
        <w:tabs>
          <w:tab w:pos="830" w:val="left" w:leader="none"/>
        </w:tabs>
        <w:spacing w:line="237" w:lineRule="auto" w:before="0" w:after="0"/>
        <w:ind w:left="830" w:right="151" w:hanging="678"/>
        <w:jc w:val="both"/>
        <w:rPr>
          <w:sz w:val="19"/>
        </w:rPr>
      </w:pPr>
      <w:r>
        <w:rPr>
          <w:sz w:val="19"/>
        </w:rPr>
        <w:t>"Intellectual Property Rights" means all patents, registered and unregistered designs, copyright, trade marks, know-how and all other forms of intellectual property wherever in the world</w:t>
      </w:r>
      <w:r>
        <w:rPr>
          <w:spacing w:val="-27"/>
          <w:sz w:val="19"/>
        </w:rPr>
        <w:t> </w:t>
      </w:r>
      <w:r>
        <w:rPr>
          <w:sz w:val="19"/>
        </w:rPr>
        <w:t>enforceable;</w:t>
      </w:r>
    </w:p>
    <w:p>
      <w:pPr>
        <w:pStyle w:val="BodyText"/>
        <w:spacing w:before="5"/>
        <w:rPr>
          <w:sz w:val="18"/>
        </w:rPr>
      </w:pPr>
    </w:p>
    <w:p>
      <w:pPr>
        <w:pStyle w:val="ListParagraph"/>
        <w:numPr>
          <w:ilvl w:val="1"/>
          <w:numId w:val="1"/>
        </w:numPr>
        <w:tabs>
          <w:tab w:pos="830" w:val="left" w:leader="none"/>
        </w:tabs>
        <w:spacing w:line="240" w:lineRule="auto" w:before="1" w:after="0"/>
        <w:ind w:left="830" w:right="150" w:hanging="678"/>
        <w:jc w:val="both"/>
        <w:rPr>
          <w:sz w:val="19"/>
        </w:rPr>
      </w:pPr>
      <w:r>
        <w:rPr>
          <w:sz w:val="19"/>
        </w:rPr>
        <w:t>"List Price" means the list of prices of the Goods maintained by the Seller as amended from time to</w:t>
      </w:r>
      <w:r>
        <w:rPr>
          <w:spacing w:val="-12"/>
          <w:sz w:val="19"/>
        </w:rPr>
        <w:t> </w:t>
      </w:r>
      <w:r>
        <w:rPr>
          <w:sz w:val="19"/>
        </w:rPr>
        <w:t>time;</w:t>
      </w:r>
    </w:p>
    <w:p>
      <w:pPr>
        <w:pStyle w:val="BodyText"/>
        <w:spacing w:before="6"/>
        <w:rPr>
          <w:sz w:val="18"/>
        </w:rPr>
      </w:pPr>
    </w:p>
    <w:p>
      <w:pPr>
        <w:pStyle w:val="ListParagraph"/>
        <w:numPr>
          <w:ilvl w:val="1"/>
          <w:numId w:val="1"/>
        </w:numPr>
        <w:tabs>
          <w:tab w:pos="829" w:val="left" w:leader="none"/>
          <w:tab w:pos="830" w:val="left" w:leader="none"/>
        </w:tabs>
        <w:spacing w:line="240" w:lineRule="auto" w:before="0" w:after="0"/>
        <w:ind w:left="829" w:right="0" w:hanging="677"/>
        <w:jc w:val="left"/>
        <w:rPr>
          <w:sz w:val="19"/>
        </w:rPr>
      </w:pPr>
      <w:r>
        <w:rPr>
          <w:sz w:val="19"/>
        </w:rPr>
        <w:t>"Seller"</w:t>
      </w:r>
      <w:r>
        <w:rPr>
          <w:spacing w:val="-10"/>
          <w:sz w:val="19"/>
        </w:rPr>
        <w:t> </w:t>
      </w:r>
      <w:r>
        <w:rPr>
          <w:sz w:val="19"/>
        </w:rPr>
        <w:t>means</w:t>
      </w:r>
      <w:r>
        <w:rPr>
          <w:spacing w:val="-11"/>
          <w:sz w:val="19"/>
        </w:rPr>
        <w:t> </w:t>
      </w:r>
      <w:r>
        <w:rPr>
          <w:color w:val="FF0000"/>
          <w:sz w:val="19"/>
        </w:rPr>
        <w:t>[NAME</w:t>
      </w:r>
      <w:r>
        <w:rPr>
          <w:color w:val="FF0000"/>
          <w:spacing w:val="-12"/>
          <w:sz w:val="19"/>
        </w:rPr>
        <w:t> </w:t>
      </w:r>
      <w:r>
        <w:rPr>
          <w:color w:val="FF0000"/>
          <w:sz w:val="19"/>
        </w:rPr>
        <w:t>AND</w:t>
      </w:r>
      <w:r>
        <w:rPr>
          <w:color w:val="FF0000"/>
          <w:spacing w:val="-11"/>
          <w:sz w:val="19"/>
        </w:rPr>
        <w:t> </w:t>
      </w:r>
      <w:r>
        <w:rPr>
          <w:color w:val="FF0000"/>
          <w:sz w:val="19"/>
        </w:rPr>
        <w:t>ADDRESS</w:t>
      </w:r>
      <w:r>
        <w:rPr>
          <w:color w:val="FF0000"/>
          <w:spacing w:val="-12"/>
          <w:sz w:val="19"/>
        </w:rPr>
        <w:t> </w:t>
      </w:r>
      <w:r>
        <w:rPr>
          <w:color w:val="FF0000"/>
          <w:sz w:val="19"/>
        </w:rPr>
        <w:t>OF</w:t>
      </w:r>
      <w:r>
        <w:rPr>
          <w:color w:val="FF0000"/>
          <w:spacing w:val="-12"/>
          <w:sz w:val="19"/>
        </w:rPr>
        <w:t> </w:t>
      </w:r>
      <w:r>
        <w:rPr>
          <w:color w:val="FF0000"/>
          <w:sz w:val="19"/>
        </w:rPr>
        <w:t>SELLER]</w:t>
      </w:r>
      <w:r>
        <w:rPr>
          <w:sz w:val="19"/>
        </w:rPr>
        <w:t>.</w:t>
      </w:r>
    </w:p>
    <w:p>
      <w:pPr>
        <w:pStyle w:val="BodyText"/>
        <w:spacing w:before="7"/>
        <w:rPr>
          <w:sz w:val="18"/>
        </w:rPr>
      </w:pPr>
    </w:p>
    <w:p>
      <w:pPr>
        <w:pStyle w:val="Heading1"/>
        <w:numPr>
          <w:ilvl w:val="0"/>
          <w:numId w:val="1"/>
        </w:numPr>
        <w:tabs>
          <w:tab w:pos="829" w:val="left" w:leader="none"/>
          <w:tab w:pos="831" w:val="left" w:leader="none"/>
        </w:tabs>
        <w:spacing w:line="240" w:lineRule="auto" w:before="0" w:after="0"/>
        <w:ind w:left="830" w:right="0" w:hanging="678"/>
        <w:jc w:val="left"/>
      </w:pPr>
      <w:r>
        <w:rPr/>
        <w:t>GENERAL</w:t>
      </w:r>
    </w:p>
    <w:p>
      <w:pPr>
        <w:pStyle w:val="BodyText"/>
        <w:spacing w:before="9"/>
        <w:rPr>
          <w:b/>
          <w:sz w:val="18"/>
        </w:rPr>
      </w:pPr>
    </w:p>
    <w:p>
      <w:pPr>
        <w:pStyle w:val="ListParagraph"/>
        <w:numPr>
          <w:ilvl w:val="1"/>
          <w:numId w:val="1"/>
        </w:numPr>
        <w:tabs>
          <w:tab w:pos="830" w:val="left" w:leader="none"/>
        </w:tabs>
        <w:spacing w:line="237" w:lineRule="auto" w:before="1" w:after="0"/>
        <w:ind w:left="830" w:right="152" w:hanging="678"/>
        <w:jc w:val="both"/>
        <w:rPr>
          <w:sz w:val="19"/>
        </w:rPr>
      </w:pPr>
      <w:r>
        <w:rPr>
          <w:sz w:val="19"/>
        </w:rPr>
        <w:t>These Terms and Conditions shall apply to all contracts for the sale of Goods by the Seller to the</w:t>
      </w:r>
      <w:r>
        <w:rPr>
          <w:spacing w:val="-3"/>
          <w:sz w:val="19"/>
        </w:rPr>
        <w:t> </w:t>
      </w:r>
      <w:r>
        <w:rPr>
          <w:sz w:val="19"/>
        </w:rPr>
        <w:t>Buyer</w:t>
      </w:r>
      <w:r>
        <w:rPr>
          <w:spacing w:val="-2"/>
          <w:sz w:val="19"/>
        </w:rPr>
        <w:t> </w:t>
      </w:r>
      <w:r>
        <w:rPr>
          <w:sz w:val="19"/>
        </w:rPr>
        <w:t>to</w:t>
      </w:r>
      <w:r>
        <w:rPr>
          <w:spacing w:val="-3"/>
          <w:sz w:val="19"/>
        </w:rPr>
        <w:t> </w:t>
      </w:r>
      <w:r>
        <w:rPr>
          <w:sz w:val="19"/>
        </w:rPr>
        <w:t>the</w:t>
      </w:r>
      <w:r>
        <w:rPr>
          <w:spacing w:val="-3"/>
          <w:sz w:val="19"/>
        </w:rPr>
        <w:t> </w:t>
      </w:r>
      <w:r>
        <w:rPr>
          <w:sz w:val="19"/>
        </w:rPr>
        <w:t>exclusion</w:t>
      </w:r>
      <w:r>
        <w:rPr>
          <w:spacing w:val="-3"/>
          <w:sz w:val="19"/>
        </w:rPr>
        <w:t> </w:t>
      </w:r>
      <w:r>
        <w:rPr>
          <w:sz w:val="19"/>
        </w:rPr>
        <w:t>of</w:t>
      </w:r>
      <w:r>
        <w:rPr>
          <w:spacing w:val="-3"/>
          <w:sz w:val="19"/>
        </w:rPr>
        <w:t> </w:t>
      </w:r>
      <w:r>
        <w:rPr>
          <w:sz w:val="19"/>
        </w:rPr>
        <w:t>all</w:t>
      </w:r>
      <w:r>
        <w:rPr>
          <w:spacing w:val="-2"/>
          <w:sz w:val="19"/>
        </w:rPr>
        <w:t> </w:t>
      </w:r>
      <w:r>
        <w:rPr>
          <w:sz w:val="19"/>
        </w:rPr>
        <w:t>other</w:t>
      </w:r>
      <w:r>
        <w:rPr>
          <w:spacing w:val="-2"/>
          <w:sz w:val="19"/>
        </w:rPr>
        <w:t> </w:t>
      </w:r>
      <w:r>
        <w:rPr>
          <w:sz w:val="19"/>
        </w:rPr>
        <w:t>terms</w:t>
      </w:r>
      <w:r>
        <w:rPr>
          <w:spacing w:val="-2"/>
          <w:sz w:val="19"/>
        </w:rPr>
        <w:t> </w:t>
      </w:r>
      <w:r>
        <w:rPr>
          <w:sz w:val="19"/>
        </w:rPr>
        <w:t>and</w:t>
      </w:r>
      <w:r>
        <w:rPr>
          <w:spacing w:val="-3"/>
          <w:sz w:val="19"/>
        </w:rPr>
        <w:t> </w:t>
      </w:r>
      <w:r>
        <w:rPr>
          <w:sz w:val="19"/>
        </w:rPr>
        <w:t>conditions</w:t>
      </w:r>
      <w:r>
        <w:rPr>
          <w:spacing w:val="-2"/>
          <w:sz w:val="19"/>
        </w:rPr>
        <w:t> </w:t>
      </w:r>
      <w:r>
        <w:rPr>
          <w:sz w:val="19"/>
        </w:rPr>
        <w:t>referred</w:t>
      </w:r>
      <w:r>
        <w:rPr>
          <w:spacing w:val="-2"/>
          <w:sz w:val="19"/>
        </w:rPr>
        <w:t> </w:t>
      </w:r>
      <w:r>
        <w:rPr>
          <w:sz w:val="19"/>
        </w:rPr>
        <w:t>to,</w:t>
      </w:r>
      <w:r>
        <w:rPr>
          <w:spacing w:val="-2"/>
          <w:sz w:val="19"/>
        </w:rPr>
        <w:t> </w:t>
      </w:r>
      <w:r>
        <w:rPr>
          <w:sz w:val="19"/>
        </w:rPr>
        <w:t>offered</w:t>
      </w:r>
      <w:r>
        <w:rPr>
          <w:spacing w:val="-3"/>
          <w:sz w:val="19"/>
        </w:rPr>
        <w:t> </w:t>
      </w:r>
      <w:r>
        <w:rPr>
          <w:sz w:val="19"/>
        </w:rPr>
        <w:t>or</w:t>
      </w:r>
      <w:r>
        <w:rPr>
          <w:spacing w:val="-3"/>
          <w:sz w:val="19"/>
        </w:rPr>
        <w:t> </w:t>
      </w:r>
      <w:r>
        <w:rPr>
          <w:sz w:val="19"/>
        </w:rPr>
        <w:t>relied</w:t>
      </w:r>
      <w:r>
        <w:rPr>
          <w:spacing w:val="-3"/>
          <w:sz w:val="19"/>
        </w:rPr>
        <w:t> </w:t>
      </w:r>
      <w:r>
        <w:rPr>
          <w:sz w:val="19"/>
        </w:rPr>
        <w:t>on</w:t>
      </w:r>
      <w:r>
        <w:rPr>
          <w:spacing w:val="-3"/>
          <w:sz w:val="19"/>
        </w:rPr>
        <w:t> </w:t>
      </w:r>
      <w:r>
        <w:rPr>
          <w:sz w:val="19"/>
        </w:rPr>
        <w:t>by the</w:t>
      </w:r>
      <w:r>
        <w:rPr>
          <w:spacing w:val="-8"/>
          <w:sz w:val="19"/>
        </w:rPr>
        <w:t> </w:t>
      </w:r>
      <w:r>
        <w:rPr>
          <w:sz w:val="19"/>
        </w:rPr>
        <w:t>Buyer</w:t>
      </w:r>
      <w:r>
        <w:rPr>
          <w:spacing w:val="-7"/>
          <w:sz w:val="19"/>
        </w:rPr>
        <w:t> </w:t>
      </w:r>
      <w:r>
        <w:rPr>
          <w:sz w:val="19"/>
        </w:rPr>
        <w:t>whether</w:t>
      </w:r>
      <w:r>
        <w:rPr>
          <w:spacing w:val="-8"/>
          <w:sz w:val="19"/>
        </w:rPr>
        <w:t> </w:t>
      </w:r>
      <w:r>
        <w:rPr>
          <w:sz w:val="19"/>
        </w:rPr>
        <w:t>in</w:t>
      </w:r>
      <w:r>
        <w:rPr>
          <w:spacing w:val="-7"/>
          <w:sz w:val="19"/>
        </w:rPr>
        <w:t> </w:t>
      </w:r>
      <w:r>
        <w:rPr>
          <w:sz w:val="19"/>
        </w:rPr>
        <w:t>negotiation</w:t>
      </w:r>
      <w:r>
        <w:rPr>
          <w:spacing w:val="-7"/>
          <w:sz w:val="19"/>
        </w:rPr>
        <w:t> </w:t>
      </w:r>
      <w:r>
        <w:rPr>
          <w:sz w:val="19"/>
        </w:rPr>
        <w:t>or</w:t>
      </w:r>
      <w:r>
        <w:rPr>
          <w:spacing w:val="-7"/>
          <w:sz w:val="19"/>
        </w:rPr>
        <w:t> </w:t>
      </w:r>
      <w:r>
        <w:rPr>
          <w:sz w:val="19"/>
        </w:rPr>
        <w:t>at</w:t>
      </w:r>
      <w:r>
        <w:rPr>
          <w:spacing w:val="-6"/>
          <w:sz w:val="19"/>
        </w:rPr>
        <w:t> </w:t>
      </w:r>
      <w:r>
        <w:rPr>
          <w:sz w:val="19"/>
        </w:rPr>
        <w:t>any</w:t>
      </w:r>
      <w:r>
        <w:rPr>
          <w:spacing w:val="-8"/>
          <w:sz w:val="19"/>
        </w:rPr>
        <w:t> </w:t>
      </w:r>
      <w:r>
        <w:rPr>
          <w:sz w:val="19"/>
        </w:rPr>
        <w:t>stage</w:t>
      </w:r>
      <w:r>
        <w:rPr>
          <w:spacing w:val="-8"/>
          <w:sz w:val="19"/>
        </w:rPr>
        <w:t> </w:t>
      </w:r>
      <w:r>
        <w:rPr>
          <w:sz w:val="19"/>
        </w:rPr>
        <w:t>in</w:t>
      </w:r>
      <w:r>
        <w:rPr>
          <w:spacing w:val="-8"/>
          <w:sz w:val="19"/>
        </w:rPr>
        <w:t> </w:t>
      </w:r>
      <w:r>
        <w:rPr>
          <w:sz w:val="19"/>
        </w:rPr>
        <w:t>the</w:t>
      </w:r>
      <w:r>
        <w:rPr>
          <w:spacing w:val="-7"/>
          <w:sz w:val="19"/>
        </w:rPr>
        <w:t> </w:t>
      </w:r>
      <w:r>
        <w:rPr>
          <w:sz w:val="19"/>
        </w:rPr>
        <w:t>dealings</w:t>
      </w:r>
      <w:r>
        <w:rPr>
          <w:spacing w:val="-6"/>
          <w:sz w:val="19"/>
        </w:rPr>
        <w:t> </w:t>
      </w:r>
      <w:r>
        <w:rPr>
          <w:sz w:val="19"/>
        </w:rPr>
        <w:t>between</w:t>
      </w:r>
      <w:r>
        <w:rPr>
          <w:spacing w:val="-8"/>
          <w:sz w:val="19"/>
        </w:rPr>
        <w:t> </w:t>
      </w:r>
      <w:r>
        <w:rPr>
          <w:sz w:val="19"/>
        </w:rPr>
        <w:t>the</w:t>
      </w:r>
      <w:r>
        <w:rPr>
          <w:spacing w:val="-7"/>
          <w:sz w:val="19"/>
        </w:rPr>
        <w:t> </w:t>
      </w:r>
      <w:r>
        <w:rPr>
          <w:sz w:val="19"/>
        </w:rPr>
        <w:t>parties,</w:t>
      </w:r>
      <w:r>
        <w:rPr>
          <w:spacing w:val="-6"/>
          <w:sz w:val="19"/>
        </w:rPr>
        <w:t> </w:t>
      </w:r>
      <w:r>
        <w:rPr>
          <w:sz w:val="19"/>
        </w:rPr>
        <w:t>including any standard or printed terms tendered by the Buyer, unless the Buyer specifically states in writing, separately from such terms, that it wishes such terms to apply and this has been acknowledged</w:t>
      </w:r>
      <w:r>
        <w:rPr>
          <w:spacing w:val="-12"/>
          <w:sz w:val="19"/>
        </w:rPr>
        <w:t> </w:t>
      </w:r>
      <w:r>
        <w:rPr>
          <w:sz w:val="19"/>
        </w:rPr>
        <w:t>by</w:t>
      </w:r>
      <w:r>
        <w:rPr>
          <w:spacing w:val="-11"/>
          <w:sz w:val="19"/>
        </w:rPr>
        <w:t> </w:t>
      </w:r>
      <w:r>
        <w:rPr>
          <w:sz w:val="19"/>
        </w:rPr>
        <w:t>the</w:t>
      </w:r>
      <w:r>
        <w:rPr>
          <w:spacing w:val="-12"/>
          <w:sz w:val="19"/>
        </w:rPr>
        <w:t> </w:t>
      </w:r>
      <w:r>
        <w:rPr>
          <w:sz w:val="19"/>
        </w:rPr>
        <w:t>Seller</w:t>
      </w:r>
      <w:r>
        <w:rPr>
          <w:spacing w:val="-12"/>
          <w:sz w:val="19"/>
        </w:rPr>
        <w:t> </w:t>
      </w:r>
      <w:r>
        <w:rPr>
          <w:sz w:val="19"/>
        </w:rPr>
        <w:t>in</w:t>
      </w:r>
      <w:r>
        <w:rPr>
          <w:spacing w:val="-10"/>
          <w:sz w:val="19"/>
        </w:rPr>
        <w:t> </w:t>
      </w:r>
      <w:r>
        <w:rPr>
          <w:sz w:val="19"/>
        </w:rPr>
        <w:t>writing.</w:t>
      </w:r>
    </w:p>
    <w:p>
      <w:pPr>
        <w:pStyle w:val="BodyText"/>
        <w:spacing w:before="10"/>
        <w:rPr>
          <w:sz w:val="18"/>
        </w:rPr>
      </w:pPr>
    </w:p>
    <w:p>
      <w:pPr>
        <w:pStyle w:val="ListParagraph"/>
        <w:numPr>
          <w:ilvl w:val="1"/>
          <w:numId w:val="1"/>
        </w:numPr>
        <w:tabs>
          <w:tab w:pos="830" w:val="left" w:leader="none"/>
        </w:tabs>
        <w:spacing w:line="237" w:lineRule="auto" w:before="0" w:after="0"/>
        <w:ind w:left="830" w:right="153" w:hanging="678"/>
        <w:jc w:val="both"/>
        <w:rPr>
          <w:sz w:val="19"/>
        </w:rPr>
      </w:pPr>
      <w:r>
        <w:rPr>
          <w:sz w:val="19"/>
        </w:rPr>
        <w:t>Any variation to these Terms and Conditions (including any special terms and conditions agreed</w:t>
      </w:r>
      <w:r>
        <w:rPr>
          <w:spacing w:val="-10"/>
          <w:sz w:val="19"/>
        </w:rPr>
        <w:t> </w:t>
      </w:r>
      <w:r>
        <w:rPr>
          <w:sz w:val="19"/>
        </w:rPr>
        <w:t>between</w:t>
      </w:r>
      <w:r>
        <w:rPr>
          <w:spacing w:val="-10"/>
          <w:sz w:val="19"/>
        </w:rPr>
        <w:t> </w:t>
      </w:r>
      <w:r>
        <w:rPr>
          <w:sz w:val="19"/>
        </w:rPr>
        <w:t>the</w:t>
      </w:r>
      <w:r>
        <w:rPr>
          <w:spacing w:val="-10"/>
          <w:sz w:val="19"/>
        </w:rPr>
        <w:t> </w:t>
      </w:r>
      <w:r>
        <w:rPr>
          <w:sz w:val="19"/>
        </w:rPr>
        <w:t>parties)</w:t>
      </w:r>
      <w:r>
        <w:rPr>
          <w:spacing w:val="-10"/>
          <w:sz w:val="19"/>
        </w:rPr>
        <w:t> </w:t>
      </w:r>
      <w:r>
        <w:rPr>
          <w:sz w:val="19"/>
        </w:rPr>
        <w:t>shall</w:t>
      </w:r>
      <w:r>
        <w:rPr>
          <w:spacing w:val="-10"/>
          <w:sz w:val="19"/>
        </w:rPr>
        <w:t> </w:t>
      </w:r>
      <w:r>
        <w:rPr>
          <w:sz w:val="19"/>
        </w:rPr>
        <w:t>be</w:t>
      </w:r>
      <w:r>
        <w:rPr>
          <w:spacing w:val="-10"/>
          <w:sz w:val="19"/>
        </w:rPr>
        <w:t> </w:t>
      </w:r>
      <w:r>
        <w:rPr>
          <w:sz w:val="19"/>
        </w:rPr>
        <w:t>inapplicable</w:t>
      </w:r>
      <w:r>
        <w:rPr>
          <w:spacing w:val="-10"/>
          <w:sz w:val="19"/>
        </w:rPr>
        <w:t> </w:t>
      </w:r>
      <w:r>
        <w:rPr>
          <w:sz w:val="19"/>
        </w:rPr>
        <w:t>unless</w:t>
      </w:r>
      <w:r>
        <w:rPr>
          <w:spacing w:val="-10"/>
          <w:sz w:val="19"/>
        </w:rPr>
        <w:t> </w:t>
      </w:r>
      <w:r>
        <w:rPr>
          <w:sz w:val="19"/>
        </w:rPr>
        <w:t>agreed</w:t>
      </w:r>
      <w:r>
        <w:rPr>
          <w:spacing w:val="-10"/>
          <w:sz w:val="19"/>
        </w:rPr>
        <w:t> </w:t>
      </w:r>
      <w:r>
        <w:rPr>
          <w:sz w:val="19"/>
        </w:rPr>
        <w:t>in</w:t>
      </w:r>
      <w:r>
        <w:rPr>
          <w:spacing w:val="-10"/>
          <w:sz w:val="19"/>
        </w:rPr>
        <w:t> </w:t>
      </w:r>
      <w:r>
        <w:rPr>
          <w:sz w:val="19"/>
        </w:rPr>
        <w:t>writing</w:t>
      </w:r>
      <w:r>
        <w:rPr>
          <w:spacing w:val="-10"/>
          <w:sz w:val="19"/>
        </w:rPr>
        <w:t> </w:t>
      </w:r>
      <w:r>
        <w:rPr>
          <w:sz w:val="19"/>
        </w:rPr>
        <w:t>by</w:t>
      </w:r>
      <w:r>
        <w:rPr>
          <w:spacing w:val="-10"/>
          <w:sz w:val="19"/>
        </w:rPr>
        <w:t> </w:t>
      </w:r>
      <w:r>
        <w:rPr>
          <w:sz w:val="19"/>
        </w:rPr>
        <w:t>the</w:t>
      </w:r>
      <w:r>
        <w:rPr>
          <w:spacing w:val="-10"/>
          <w:sz w:val="19"/>
        </w:rPr>
        <w:t> </w:t>
      </w:r>
      <w:r>
        <w:rPr>
          <w:sz w:val="19"/>
        </w:rPr>
        <w:t>Seller.</w:t>
      </w:r>
    </w:p>
    <w:p>
      <w:pPr>
        <w:pStyle w:val="BodyText"/>
        <w:spacing w:before="6"/>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PRICE AND</w:t>
      </w:r>
      <w:r>
        <w:rPr>
          <w:spacing w:val="-21"/>
        </w:rPr>
        <w:t> </w:t>
      </w:r>
      <w:r>
        <w:rPr/>
        <w:t>PAYMENT</w:t>
      </w:r>
    </w:p>
    <w:p>
      <w:pPr>
        <w:pStyle w:val="BodyText"/>
        <w:spacing w:before="10"/>
        <w:rPr>
          <w:b/>
          <w:sz w:val="18"/>
        </w:rPr>
      </w:pPr>
    </w:p>
    <w:p>
      <w:pPr>
        <w:pStyle w:val="ListParagraph"/>
        <w:numPr>
          <w:ilvl w:val="1"/>
          <w:numId w:val="1"/>
        </w:numPr>
        <w:tabs>
          <w:tab w:pos="830" w:val="left" w:leader="none"/>
        </w:tabs>
        <w:spacing w:line="237" w:lineRule="auto" w:before="0" w:after="0"/>
        <w:ind w:left="830" w:right="152" w:hanging="678"/>
        <w:jc w:val="both"/>
        <w:rPr>
          <w:sz w:val="19"/>
        </w:rPr>
      </w:pPr>
      <w:r>
        <w:rPr>
          <w:sz w:val="19"/>
        </w:rPr>
        <w:t>The</w:t>
      </w:r>
      <w:r>
        <w:rPr>
          <w:spacing w:val="-3"/>
          <w:sz w:val="19"/>
        </w:rPr>
        <w:t> </w:t>
      </w:r>
      <w:r>
        <w:rPr>
          <w:sz w:val="19"/>
        </w:rPr>
        <w:t>price</w:t>
      </w:r>
      <w:r>
        <w:rPr>
          <w:spacing w:val="-5"/>
          <w:sz w:val="19"/>
        </w:rPr>
        <w:t> </w:t>
      </w:r>
      <w:r>
        <w:rPr>
          <w:sz w:val="19"/>
        </w:rPr>
        <w:t>shall</w:t>
      </w:r>
      <w:r>
        <w:rPr>
          <w:spacing w:val="-3"/>
          <w:sz w:val="19"/>
        </w:rPr>
        <w:t> </w:t>
      </w:r>
      <w:r>
        <w:rPr>
          <w:sz w:val="19"/>
        </w:rPr>
        <w:t>be</w:t>
      </w:r>
      <w:r>
        <w:rPr>
          <w:spacing w:val="-5"/>
          <w:sz w:val="19"/>
        </w:rPr>
        <w:t> </w:t>
      </w:r>
      <w:r>
        <w:rPr>
          <w:sz w:val="19"/>
        </w:rPr>
        <w:t>that</w:t>
      </w:r>
      <w:r>
        <w:rPr>
          <w:spacing w:val="-3"/>
          <w:sz w:val="19"/>
        </w:rPr>
        <w:t> </w:t>
      </w:r>
      <w:r>
        <w:rPr>
          <w:sz w:val="19"/>
        </w:rPr>
        <w:t>in</w:t>
      </w:r>
      <w:r>
        <w:rPr>
          <w:spacing w:val="-5"/>
          <w:sz w:val="19"/>
        </w:rPr>
        <w:t> </w:t>
      </w:r>
      <w:r>
        <w:rPr>
          <w:sz w:val="19"/>
        </w:rPr>
        <w:t>the</w:t>
      </w:r>
      <w:r>
        <w:rPr>
          <w:spacing w:val="-3"/>
          <w:sz w:val="19"/>
        </w:rPr>
        <w:t> </w:t>
      </w:r>
      <w:r>
        <w:rPr>
          <w:sz w:val="19"/>
        </w:rPr>
        <w:t>Seller’s</w:t>
      </w:r>
      <w:r>
        <w:rPr>
          <w:spacing w:val="-2"/>
          <w:sz w:val="19"/>
        </w:rPr>
        <w:t> </w:t>
      </w:r>
      <w:r>
        <w:rPr>
          <w:sz w:val="19"/>
        </w:rPr>
        <w:t>current</w:t>
      </w:r>
      <w:r>
        <w:rPr>
          <w:spacing w:val="-1"/>
          <w:sz w:val="19"/>
        </w:rPr>
        <w:t> </w:t>
      </w:r>
      <w:r>
        <w:rPr>
          <w:sz w:val="19"/>
        </w:rPr>
        <w:t>List</w:t>
      </w:r>
      <w:r>
        <w:rPr>
          <w:spacing w:val="-4"/>
          <w:sz w:val="19"/>
        </w:rPr>
        <w:t> </w:t>
      </w:r>
      <w:r>
        <w:rPr>
          <w:sz w:val="19"/>
        </w:rPr>
        <w:t>Price,</w:t>
      </w:r>
      <w:r>
        <w:rPr>
          <w:spacing w:val="-3"/>
          <w:sz w:val="19"/>
        </w:rPr>
        <w:t> </w:t>
      </w:r>
      <w:r>
        <w:rPr>
          <w:sz w:val="19"/>
        </w:rPr>
        <w:t>or</w:t>
      </w:r>
      <w:r>
        <w:rPr>
          <w:spacing w:val="-3"/>
          <w:sz w:val="19"/>
        </w:rPr>
        <w:t> </w:t>
      </w:r>
      <w:r>
        <w:rPr>
          <w:sz w:val="19"/>
        </w:rPr>
        <w:t>such</w:t>
      </w:r>
      <w:r>
        <w:rPr>
          <w:spacing w:val="-3"/>
          <w:sz w:val="19"/>
        </w:rPr>
        <w:t> </w:t>
      </w:r>
      <w:r>
        <w:rPr>
          <w:sz w:val="19"/>
        </w:rPr>
        <w:t>other</w:t>
      </w:r>
      <w:r>
        <w:rPr>
          <w:spacing w:val="-3"/>
          <w:sz w:val="19"/>
        </w:rPr>
        <w:t> </w:t>
      </w:r>
      <w:r>
        <w:rPr>
          <w:sz w:val="19"/>
        </w:rPr>
        <w:t>price</w:t>
      </w:r>
      <w:r>
        <w:rPr>
          <w:spacing w:val="-3"/>
          <w:sz w:val="19"/>
        </w:rPr>
        <w:t> </w:t>
      </w:r>
      <w:r>
        <w:rPr>
          <w:sz w:val="19"/>
        </w:rPr>
        <w:t>as</w:t>
      </w:r>
      <w:r>
        <w:rPr>
          <w:spacing w:val="-2"/>
          <w:sz w:val="19"/>
        </w:rPr>
        <w:t> </w:t>
      </w:r>
      <w:r>
        <w:rPr>
          <w:sz w:val="19"/>
        </w:rPr>
        <w:t>the</w:t>
      </w:r>
      <w:r>
        <w:rPr>
          <w:spacing w:val="-3"/>
          <w:sz w:val="19"/>
        </w:rPr>
        <w:t> </w:t>
      </w:r>
      <w:r>
        <w:rPr>
          <w:sz w:val="19"/>
        </w:rPr>
        <w:t>parties</w:t>
      </w:r>
      <w:r>
        <w:rPr>
          <w:spacing w:val="-2"/>
          <w:sz w:val="19"/>
        </w:rPr>
        <w:t> </w:t>
      </w:r>
      <w:r>
        <w:rPr>
          <w:sz w:val="19"/>
        </w:rPr>
        <w:t>may agree</w:t>
      </w:r>
      <w:r>
        <w:rPr>
          <w:spacing w:val="-6"/>
          <w:sz w:val="19"/>
        </w:rPr>
        <w:t> </w:t>
      </w:r>
      <w:r>
        <w:rPr>
          <w:sz w:val="19"/>
        </w:rPr>
        <w:t>in</w:t>
      </w:r>
      <w:r>
        <w:rPr>
          <w:spacing w:val="-4"/>
          <w:sz w:val="19"/>
        </w:rPr>
        <w:t> </w:t>
      </w:r>
      <w:r>
        <w:rPr>
          <w:sz w:val="19"/>
        </w:rPr>
        <w:t>writing.</w:t>
      </w:r>
      <w:r>
        <w:rPr>
          <w:spacing w:val="-5"/>
          <w:sz w:val="19"/>
        </w:rPr>
        <w:t> </w:t>
      </w:r>
      <w:r>
        <w:rPr>
          <w:sz w:val="19"/>
        </w:rPr>
        <w:t>The</w:t>
      </w:r>
      <w:r>
        <w:rPr>
          <w:spacing w:val="-5"/>
          <w:sz w:val="19"/>
        </w:rPr>
        <w:t> </w:t>
      </w:r>
      <w:r>
        <w:rPr>
          <w:sz w:val="19"/>
        </w:rPr>
        <w:t>price</w:t>
      </w:r>
      <w:r>
        <w:rPr>
          <w:spacing w:val="-6"/>
          <w:sz w:val="19"/>
        </w:rPr>
        <w:t> </w:t>
      </w:r>
      <w:r>
        <w:rPr>
          <w:sz w:val="19"/>
        </w:rPr>
        <w:t>is</w:t>
      </w:r>
      <w:r>
        <w:rPr>
          <w:spacing w:val="-6"/>
          <w:sz w:val="19"/>
        </w:rPr>
        <w:t> </w:t>
      </w:r>
      <w:r>
        <w:rPr>
          <w:sz w:val="19"/>
        </w:rPr>
        <w:t>exclusive</w:t>
      </w:r>
      <w:r>
        <w:rPr>
          <w:spacing w:val="-6"/>
          <w:sz w:val="19"/>
        </w:rPr>
        <w:t> </w:t>
      </w:r>
      <w:r>
        <w:rPr>
          <w:sz w:val="19"/>
        </w:rPr>
        <w:t>of</w:t>
      </w:r>
      <w:r>
        <w:rPr>
          <w:spacing w:val="-6"/>
          <w:sz w:val="19"/>
        </w:rPr>
        <w:t> </w:t>
      </w:r>
      <w:r>
        <w:rPr>
          <w:sz w:val="19"/>
        </w:rPr>
        <w:t>VAT</w:t>
      </w:r>
      <w:r>
        <w:rPr>
          <w:spacing w:val="-6"/>
          <w:sz w:val="19"/>
        </w:rPr>
        <w:t> </w:t>
      </w:r>
      <w:r>
        <w:rPr>
          <w:sz w:val="19"/>
        </w:rPr>
        <w:t>or</w:t>
      </w:r>
      <w:r>
        <w:rPr>
          <w:spacing w:val="-5"/>
          <w:sz w:val="19"/>
        </w:rPr>
        <w:t> </w:t>
      </w:r>
      <w:r>
        <w:rPr>
          <w:sz w:val="19"/>
        </w:rPr>
        <w:t>any</w:t>
      </w:r>
      <w:r>
        <w:rPr>
          <w:spacing w:val="-6"/>
          <w:sz w:val="19"/>
        </w:rPr>
        <w:t> </w:t>
      </w:r>
      <w:r>
        <w:rPr>
          <w:sz w:val="19"/>
        </w:rPr>
        <w:t>other</w:t>
      </w:r>
      <w:r>
        <w:rPr>
          <w:spacing w:val="-6"/>
          <w:sz w:val="19"/>
        </w:rPr>
        <w:t> </w:t>
      </w:r>
      <w:r>
        <w:rPr>
          <w:sz w:val="19"/>
        </w:rPr>
        <w:t>applicable</w:t>
      </w:r>
      <w:r>
        <w:rPr>
          <w:spacing w:val="-7"/>
          <w:sz w:val="19"/>
        </w:rPr>
        <w:t> </w:t>
      </w:r>
      <w:r>
        <w:rPr>
          <w:sz w:val="19"/>
        </w:rPr>
        <w:t>costs.</w:t>
      </w:r>
      <w:r>
        <w:rPr>
          <w:spacing w:val="-5"/>
          <w:sz w:val="19"/>
        </w:rPr>
        <w:t> </w:t>
      </w:r>
      <w:r>
        <w:rPr>
          <w:sz w:val="19"/>
        </w:rPr>
        <w:t>Carriage</w:t>
      </w:r>
      <w:r>
        <w:rPr>
          <w:spacing w:val="-6"/>
          <w:sz w:val="19"/>
        </w:rPr>
        <w:t> </w:t>
      </w:r>
      <w:r>
        <w:rPr>
          <w:sz w:val="19"/>
        </w:rPr>
        <w:t>shall</w:t>
      </w:r>
      <w:r>
        <w:rPr>
          <w:spacing w:val="-5"/>
          <w:sz w:val="19"/>
        </w:rPr>
        <w:t> </w:t>
      </w:r>
      <w:r>
        <w:rPr>
          <w:sz w:val="19"/>
        </w:rPr>
        <w:t>be paid</w:t>
      </w:r>
      <w:r>
        <w:rPr>
          <w:spacing w:val="-8"/>
          <w:sz w:val="19"/>
        </w:rPr>
        <w:t> </w:t>
      </w:r>
      <w:r>
        <w:rPr>
          <w:sz w:val="19"/>
        </w:rPr>
        <w:t>for</w:t>
      </w:r>
      <w:r>
        <w:rPr>
          <w:spacing w:val="-8"/>
          <w:sz w:val="19"/>
        </w:rPr>
        <w:t> </w:t>
      </w:r>
      <w:r>
        <w:rPr>
          <w:sz w:val="19"/>
        </w:rPr>
        <w:t>by</w:t>
      </w:r>
      <w:r>
        <w:rPr>
          <w:spacing w:val="-7"/>
          <w:sz w:val="19"/>
        </w:rPr>
        <w:t> </w:t>
      </w:r>
      <w:r>
        <w:rPr>
          <w:sz w:val="19"/>
        </w:rPr>
        <w:t>the</w:t>
      </w:r>
      <w:r>
        <w:rPr>
          <w:spacing w:val="-8"/>
          <w:sz w:val="19"/>
        </w:rPr>
        <w:t> </w:t>
      </w:r>
      <w:r>
        <w:rPr>
          <w:color w:val="FF0000"/>
          <w:sz w:val="19"/>
        </w:rPr>
        <w:t>[BUYER</w:t>
      </w:r>
      <w:r>
        <w:rPr>
          <w:color w:val="FF0000"/>
          <w:spacing w:val="-9"/>
          <w:sz w:val="19"/>
        </w:rPr>
        <w:t> </w:t>
      </w:r>
      <w:r>
        <w:rPr>
          <w:color w:val="FF0000"/>
          <w:sz w:val="19"/>
        </w:rPr>
        <w:t>OR</w:t>
      </w:r>
      <w:r>
        <w:rPr>
          <w:color w:val="FF0000"/>
          <w:spacing w:val="-8"/>
          <w:sz w:val="19"/>
        </w:rPr>
        <w:t> </w:t>
      </w:r>
      <w:r>
        <w:rPr>
          <w:color w:val="FF0000"/>
          <w:sz w:val="19"/>
        </w:rPr>
        <w:t>SELLER]</w:t>
      </w:r>
      <w:r>
        <w:rPr>
          <w:sz w:val="19"/>
        </w:rPr>
        <w:t>.</w:t>
      </w:r>
    </w:p>
    <w:p>
      <w:pPr>
        <w:pStyle w:val="BodyText"/>
        <w:spacing w:before="5"/>
        <w:rPr>
          <w:sz w:val="18"/>
        </w:rPr>
      </w:pPr>
    </w:p>
    <w:p>
      <w:pPr>
        <w:pStyle w:val="ListParagraph"/>
        <w:numPr>
          <w:ilvl w:val="1"/>
          <w:numId w:val="1"/>
        </w:numPr>
        <w:tabs>
          <w:tab w:pos="830" w:val="left" w:leader="none"/>
        </w:tabs>
        <w:spacing w:line="240" w:lineRule="auto" w:before="0" w:after="0"/>
        <w:ind w:left="830" w:right="152" w:hanging="678"/>
        <w:jc w:val="both"/>
        <w:rPr>
          <w:sz w:val="19"/>
        </w:rPr>
      </w:pPr>
      <w:r>
        <w:rPr>
          <w:sz w:val="19"/>
        </w:rPr>
        <w:t>Payment of the price and VAT and any other applicable costs shall be due within 30 days of the</w:t>
      </w:r>
      <w:r>
        <w:rPr>
          <w:spacing w:val="-9"/>
          <w:sz w:val="19"/>
        </w:rPr>
        <w:t> </w:t>
      </w:r>
      <w:r>
        <w:rPr>
          <w:sz w:val="19"/>
        </w:rPr>
        <w:t>date</w:t>
      </w:r>
      <w:r>
        <w:rPr>
          <w:spacing w:val="-8"/>
          <w:sz w:val="19"/>
        </w:rPr>
        <w:t> </w:t>
      </w:r>
      <w:r>
        <w:rPr>
          <w:sz w:val="19"/>
        </w:rPr>
        <w:t>of</w:t>
      </w:r>
      <w:r>
        <w:rPr>
          <w:spacing w:val="-9"/>
          <w:sz w:val="19"/>
        </w:rPr>
        <w:t> </w:t>
      </w:r>
      <w:r>
        <w:rPr>
          <w:sz w:val="19"/>
        </w:rPr>
        <w:t>receipt</w:t>
      </w:r>
      <w:r>
        <w:rPr>
          <w:spacing w:val="-7"/>
          <w:sz w:val="19"/>
        </w:rPr>
        <w:t> </w:t>
      </w:r>
      <w:r>
        <w:rPr>
          <w:sz w:val="19"/>
        </w:rPr>
        <w:t>of</w:t>
      </w:r>
      <w:r>
        <w:rPr>
          <w:spacing w:val="-8"/>
          <w:sz w:val="19"/>
        </w:rPr>
        <w:t> </w:t>
      </w:r>
      <w:r>
        <w:rPr>
          <w:sz w:val="19"/>
        </w:rPr>
        <w:t>the</w:t>
      </w:r>
      <w:r>
        <w:rPr>
          <w:spacing w:val="-9"/>
          <w:sz w:val="19"/>
        </w:rPr>
        <w:t> </w:t>
      </w:r>
      <w:r>
        <w:rPr>
          <w:sz w:val="19"/>
        </w:rPr>
        <w:t>invoice</w:t>
      </w:r>
      <w:r>
        <w:rPr>
          <w:spacing w:val="-9"/>
          <w:sz w:val="19"/>
        </w:rPr>
        <w:t> </w:t>
      </w:r>
      <w:r>
        <w:rPr>
          <w:sz w:val="19"/>
        </w:rPr>
        <w:t>supplied</w:t>
      </w:r>
      <w:r>
        <w:rPr>
          <w:spacing w:val="-9"/>
          <w:sz w:val="19"/>
        </w:rPr>
        <w:t> </w:t>
      </w:r>
      <w:r>
        <w:rPr>
          <w:sz w:val="19"/>
        </w:rPr>
        <w:t>by</w:t>
      </w:r>
      <w:r>
        <w:rPr>
          <w:spacing w:val="-9"/>
          <w:sz w:val="19"/>
        </w:rPr>
        <w:t> </w:t>
      </w:r>
      <w:r>
        <w:rPr>
          <w:sz w:val="19"/>
        </w:rPr>
        <w:t>the</w:t>
      </w:r>
      <w:r>
        <w:rPr>
          <w:spacing w:val="-9"/>
          <w:sz w:val="19"/>
        </w:rPr>
        <w:t> </w:t>
      </w:r>
      <w:r>
        <w:rPr>
          <w:sz w:val="19"/>
        </w:rPr>
        <w:t>Seller.</w:t>
      </w:r>
    </w:p>
    <w:p>
      <w:pPr>
        <w:pStyle w:val="BodyText"/>
        <w:spacing w:before="5"/>
        <w:rPr>
          <w:sz w:val="18"/>
        </w:rPr>
      </w:pPr>
    </w:p>
    <w:p>
      <w:pPr>
        <w:pStyle w:val="ListParagraph"/>
        <w:numPr>
          <w:ilvl w:val="1"/>
          <w:numId w:val="1"/>
        </w:numPr>
        <w:tabs>
          <w:tab w:pos="830" w:val="left" w:leader="none"/>
        </w:tabs>
        <w:spacing w:line="240" w:lineRule="auto" w:before="0" w:after="0"/>
        <w:ind w:left="830" w:right="152" w:hanging="678"/>
        <w:jc w:val="both"/>
        <w:rPr>
          <w:sz w:val="19"/>
        </w:rPr>
      </w:pPr>
      <w:r>
        <w:rPr>
          <w:sz w:val="19"/>
        </w:rPr>
        <w:t>The Seller shall be entitled to charge interest on overdue invoices from the date when payment becomes due from day to day until the date of payment at a rate of </w:t>
      </w:r>
      <w:r>
        <w:rPr>
          <w:color w:val="FF0000"/>
          <w:sz w:val="19"/>
        </w:rPr>
        <w:t>[PERCENT] </w:t>
      </w:r>
      <w:r>
        <w:rPr>
          <w:sz w:val="19"/>
        </w:rPr>
        <w:t>per annum</w:t>
      </w:r>
      <w:r>
        <w:rPr>
          <w:spacing w:val="-7"/>
          <w:sz w:val="19"/>
        </w:rPr>
        <w:t> </w:t>
      </w:r>
      <w:r>
        <w:rPr>
          <w:sz w:val="19"/>
        </w:rPr>
        <w:t>above</w:t>
      </w:r>
      <w:r>
        <w:rPr>
          <w:spacing w:val="-7"/>
          <w:sz w:val="19"/>
        </w:rPr>
        <w:t> </w:t>
      </w:r>
      <w:r>
        <w:rPr>
          <w:sz w:val="19"/>
        </w:rPr>
        <w:t>the</w:t>
      </w:r>
      <w:r>
        <w:rPr>
          <w:spacing w:val="-8"/>
          <w:sz w:val="19"/>
        </w:rPr>
        <w:t> </w:t>
      </w:r>
      <w:r>
        <w:rPr>
          <w:sz w:val="19"/>
        </w:rPr>
        <w:t>base</w:t>
      </w:r>
      <w:r>
        <w:rPr>
          <w:spacing w:val="-9"/>
          <w:sz w:val="19"/>
        </w:rPr>
        <w:t> </w:t>
      </w:r>
      <w:r>
        <w:rPr>
          <w:sz w:val="19"/>
        </w:rPr>
        <w:t>rate</w:t>
      </w:r>
      <w:r>
        <w:rPr>
          <w:spacing w:val="-7"/>
          <w:sz w:val="19"/>
        </w:rPr>
        <w:t> </w:t>
      </w:r>
      <w:r>
        <w:rPr>
          <w:sz w:val="19"/>
        </w:rPr>
        <w:t>of</w:t>
      </w:r>
      <w:r>
        <w:rPr>
          <w:spacing w:val="-7"/>
          <w:sz w:val="19"/>
        </w:rPr>
        <w:t> </w:t>
      </w:r>
      <w:r>
        <w:rPr>
          <w:sz w:val="19"/>
        </w:rPr>
        <w:t>the</w:t>
      </w:r>
      <w:r>
        <w:rPr>
          <w:spacing w:val="-9"/>
          <w:sz w:val="19"/>
        </w:rPr>
        <w:t> </w:t>
      </w:r>
      <w:r>
        <w:rPr>
          <w:color w:val="FF0000"/>
          <w:sz w:val="19"/>
        </w:rPr>
        <w:t>[CENTRAL</w:t>
      </w:r>
      <w:r>
        <w:rPr>
          <w:color w:val="FF0000"/>
          <w:spacing w:val="-8"/>
          <w:sz w:val="19"/>
        </w:rPr>
        <w:t> </w:t>
      </w:r>
      <w:r>
        <w:rPr>
          <w:color w:val="FF0000"/>
          <w:sz w:val="19"/>
        </w:rPr>
        <w:t>BANK]</w:t>
      </w:r>
      <w:r>
        <w:rPr>
          <w:sz w:val="19"/>
        </w:rPr>
        <w:t>.</w:t>
      </w:r>
    </w:p>
    <w:p>
      <w:pPr>
        <w:pStyle w:val="BodyText"/>
        <w:spacing w:before="5"/>
        <w:rPr>
          <w:sz w:val="18"/>
        </w:rPr>
      </w:pPr>
    </w:p>
    <w:p>
      <w:pPr>
        <w:pStyle w:val="ListParagraph"/>
        <w:numPr>
          <w:ilvl w:val="1"/>
          <w:numId w:val="1"/>
        </w:numPr>
        <w:tabs>
          <w:tab w:pos="830" w:val="left" w:leader="none"/>
        </w:tabs>
        <w:spacing w:line="240" w:lineRule="auto" w:before="0" w:after="0"/>
        <w:ind w:left="830" w:right="151" w:hanging="678"/>
        <w:jc w:val="both"/>
        <w:rPr>
          <w:sz w:val="19"/>
        </w:rPr>
      </w:pPr>
      <w:r>
        <w:rPr>
          <w:sz w:val="19"/>
        </w:rPr>
        <w:t>If payment of the price or any part thereof is not made by the due date, the Seller shall be entitled</w:t>
      </w:r>
      <w:r>
        <w:rPr>
          <w:spacing w:val="-13"/>
          <w:sz w:val="19"/>
        </w:rPr>
        <w:t> </w:t>
      </w:r>
      <w:r>
        <w:rPr>
          <w:sz w:val="19"/>
        </w:rPr>
        <w:t>to:</w:t>
      </w:r>
    </w:p>
    <w:p>
      <w:pPr>
        <w:pStyle w:val="BodyText"/>
        <w:spacing w:before="7"/>
        <w:rPr>
          <w:sz w:val="18"/>
        </w:rPr>
      </w:pPr>
    </w:p>
    <w:p>
      <w:pPr>
        <w:pStyle w:val="ListParagraph"/>
        <w:numPr>
          <w:ilvl w:val="2"/>
          <w:numId w:val="1"/>
        </w:numPr>
        <w:tabs>
          <w:tab w:pos="1507" w:val="left" w:leader="none"/>
        </w:tabs>
        <w:spacing w:line="237" w:lineRule="auto" w:before="1" w:after="0"/>
        <w:ind w:left="1506" w:right="152" w:hanging="676"/>
        <w:jc w:val="both"/>
        <w:rPr>
          <w:sz w:val="19"/>
        </w:rPr>
      </w:pPr>
      <w:r>
        <w:rPr>
          <w:sz w:val="19"/>
        </w:rPr>
        <w:t>require payment in advance of delivery in relation to any Goods not previously delivered;</w:t>
      </w:r>
    </w:p>
    <w:p>
      <w:pPr>
        <w:pStyle w:val="BodyText"/>
        <w:spacing w:before="10"/>
        <w:rPr>
          <w:sz w:val="18"/>
        </w:rPr>
      </w:pPr>
    </w:p>
    <w:p>
      <w:pPr>
        <w:pStyle w:val="ListParagraph"/>
        <w:numPr>
          <w:ilvl w:val="2"/>
          <w:numId w:val="1"/>
        </w:numPr>
        <w:tabs>
          <w:tab w:pos="1507" w:val="left" w:leader="none"/>
        </w:tabs>
        <w:spacing w:line="237" w:lineRule="auto" w:before="0" w:after="0"/>
        <w:ind w:left="1506" w:right="149" w:hanging="676"/>
        <w:jc w:val="both"/>
        <w:rPr>
          <w:sz w:val="19"/>
        </w:rPr>
      </w:pPr>
      <w:r>
        <w:rPr>
          <w:sz w:val="19"/>
        </w:rPr>
        <w:t>refuse</w:t>
      </w:r>
      <w:r>
        <w:rPr>
          <w:spacing w:val="-9"/>
          <w:sz w:val="19"/>
        </w:rPr>
        <w:t> </w:t>
      </w:r>
      <w:r>
        <w:rPr>
          <w:sz w:val="19"/>
        </w:rPr>
        <w:t>to</w:t>
      </w:r>
      <w:r>
        <w:rPr>
          <w:spacing w:val="-9"/>
          <w:sz w:val="19"/>
        </w:rPr>
        <w:t> </w:t>
      </w:r>
      <w:r>
        <w:rPr>
          <w:sz w:val="19"/>
        </w:rPr>
        <w:t>make</w:t>
      </w:r>
      <w:r>
        <w:rPr>
          <w:spacing w:val="-9"/>
          <w:sz w:val="19"/>
        </w:rPr>
        <w:t> </w:t>
      </w:r>
      <w:r>
        <w:rPr>
          <w:sz w:val="19"/>
        </w:rPr>
        <w:t>delivery</w:t>
      </w:r>
      <w:r>
        <w:rPr>
          <w:spacing w:val="-9"/>
          <w:sz w:val="19"/>
        </w:rPr>
        <w:t> </w:t>
      </w:r>
      <w:r>
        <w:rPr>
          <w:sz w:val="19"/>
        </w:rPr>
        <w:t>of</w:t>
      </w:r>
      <w:r>
        <w:rPr>
          <w:spacing w:val="-9"/>
          <w:sz w:val="19"/>
        </w:rPr>
        <w:t> </w:t>
      </w:r>
      <w:r>
        <w:rPr>
          <w:sz w:val="19"/>
        </w:rPr>
        <w:t>any</w:t>
      </w:r>
      <w:r>
        <w:rPr>
          <w:spacing w:val="-8"/>
          <w:sz w:val="19"/>
        </w:rPr>
        <w:t> </w:t>
      </w:r>
      <w:r>
        <w:rPr>
          <w:sz w:val="19"/>
        </w:rPr>
        <w:t>undelivered</w:t>
      </w:r>
      <w:r>
        <w:rPr>
          <w:spacing w:val="-9"/>
          <w:sz w:val="19"/>
        </w:rPr>
        <w:t> </w:t>
      </w:r>
      <w:r>
        <w:rPr>
          <w:sz w:val="19"/>
        </w:rPr>
        <w:t>Goods</w:t>
      </w:r>
      <w:r>
        <w:rPr>
          <w:spacing w:val="-7"/>
          <w:sz w:val="19"/>
        </w:rPr>
        <w:t> </w:t>
      </w:r>
      <w:r>
        <w:rPr>
          <w:sz w:val="19"/>
        </w:rPr>
        <w:t>whether</w:t>
      </w:r>
      <w:r>
        <w:rPr>
          <w:spacing w:val="-9"/>
          <w:sz w:val="19"/>
        </w:rPr>
        <w:t> </w:t>
      </w:r>
      <w:r>
        <w:rPr>
          <w:sz w:val="19"/>
        </w:rPr>
        <w:t>ordered</w:t>
      </w:r>
      <w:r>
        <w:rPr>
          <w:spacing w:val="-9"/>
          <w:sz w:val="19"/>
        </w:rPr>
        <w:t> </w:t>
      </w:r>
      <w:r>
        <w:rPr>
          <w:sz w:val="19"/>
        </w:rPr>
        <w:t>under</w:t>
      </w:r>
      <w:r>
        <w:rPr>
          <w:spacing w:val="-9"/>
          <w:sz w:val="19"/>
        </w:rPr>
        <w:t> </w:t>
      </w:r>
      <w:r>
        <w:rPr>
          <w:sz w:val="19"/>
        </w:rPr>
        <w:t>the</w:t>
      </w:r>
      <w:r>
        <w:rPr>
          <w:spacing w:val="-9"/>
          <w:sz w:val="19"/>
        </w:rPr>
        <w:t> </w:t>
      </w:r>
      <w:r>
        <w:rPr>
          <w:sz w:val="19"/>
        </w:rPr>
        <w:t>contract or not and without incurring any liability whatever to the Buyer for non-delivery or any delay in</w:t>
      </w:r>
      <w:r>
        <w:rPr>
          <w:spacing w:val="-17"/>
          <w:sz w:val="19"/>
        </w:rPr>
        <w:t> </w:t>
      </w:r>
      <w:r>
        <w:rPr>
          <w:sz w:val="19"/>
        </w:rPr>
        <w:t>delivery;</w:t>
      </w:r>
    </w:p>
    <w:p>
      <w:pPr>
        <w:pStyle w:val="BodyText"/>
        <w:spacing w:before="7"/>
        <w:rPr>
          <w:sz w:val="18"/>
        </w:rPr>
      </w:pPr>
    </w:p>
    <w:p>
      <w:pPr>
        <w:pStyle w:val="ListParagraph"/>
        <w:numPr>
          <w:ilvl w:val="2"/>
          <w:numId w:val="1"/>
        </w:numPr>
        <w:tabs>
          <w:tab w:pos="1506" w:val="left" w:leader="none"/>
          <w:tab w:pos="1507" w:val="left" w:leader="none"/>
        </w:tabs>
        <w:spacing w:line="240" w:lineRule="auto" w:before="0" w:after="0"/>
        <w:ind w:left="1506" w:right="0" w:hanging="676"/>
        <w:jc w:val="left"/>
        <w:rPr>
          <w:sz w:val="19"/>
        </w:rPr>
      </w:pPr>
      <w:r>
        <w:rPr>
          <w:sz w:val="19"/>
        </w:rPr>
        <w:t>terminate the</w:t>
      </w:r>
      <w:r>
        <w:rPr>
          <w:spacing w:val="-31"/>
          <w:sz w:val="19"/>
        </w:rPr>
        <w:t> </w:t>
      </w:r>
      <w:r>
        <w:rPr>
          <w:sz w:val="19"/>
        </w:rPr>
        <w:t>contract.</w:t>
      </w:r>
    </w:p>
    <w:p>
      <w:pPr>
        <w:spacing w:after="0" w:line="240" w:lineRule="auto"/>
        <w:jc w:val="left"/>
        <w:rPr>
          <w:sz w:val="19"/>
        </w:rPr>
        <w:sectPr>
          <w:type w:val="continuous"/>
          <w:pgSz w:w="12240" w:h="15840"/>
          <w:pgMar w:top="1280" w:bottom="280" w:left="1720" w:right="1720"/>
        </w:sectPr>
      </w:pPr>
    </w:p>
    <w:p>
      <w:pPr>
        <w:pStyle w:val="Heading1"/>
        <w:numPr>
          <w:ilvl w:val="0"/>
          <w:numId w:val="1"/>
        </w:numPr>
        <w:tabs>
          <w:tab w:pos="829" w:val="left" w:leader="none"/>
          <w:tab w:pos="831" w:val="left" w:leader="none"/>
        </w:tabs>
        <w:spacing w:line="240" w:lineRule="auto" w:before="67" w:after="0"/>
        <w:ind w:left="830" w:right="0" w:hanging="678"/>
        <w:jc w:val="left"/>
      </w:pPr>
      <w:r>
        <w:rPr/>
        <w:t>DESCRIPTION</w:t>
      </w:r>
    </w:p>
    <w:p>
      <w:pPr>
        <w:pStyle w:val="BodyText"/>
        <w:spacing w:before="9"/>
        <w:rPr>
          <w:b/>
          <w:sz w:val="18"/>
        </w:rPr>
      </w:pPr>
    </w:p>
    <w:p>
      <w:pPr>
        <w:pStyle w:val="BodyText"/>
        <w:spacing w:line="237" w:lineRule="auto"/>
        <w:ind w:left="829" w:right="150"/>
        <w:jc w:val="both"/>
      </w:pPr>
      <w:r>
        <w:rPr/>
        <w:t>Any description given or applied to the Goods is given by way of identification only and the use of such description shall not constitute a sale by description. For the avoidance of doubt, the</w:t>
      </w:r>
      <w:r>
        <w:rPr>
          <w:spacing w:val="-7"/>
        </w:rPr>
        <w:t> </w:t>
      </w:r>
      <w:r>
        <w:rPr/>
        <w:t>Buyer</w:t>
      </w:r>
      <w:r>
        <w:rPr>
          <w:spacing w:val="-7"/>
        </w:rPr>
        <w:t> </w:t>
      </w:r>
      <w:r>
        <w:rPr/>
        <w:t>hereby</w:t>
      </w:r>
      <w:r>
        <w:rPr>
          <w:spacing w:val="-6"/>
        </w:rPr>
        <w:t> </w:t>
      </w:r>
      <w:r>
        <w:rPr/>
        <w:t>affirms</w:t>
      </w:r>
      <w:r>
        <w:rPr>
          <w:spacing w:val="-7"/>
        </w:rPr>
        <w:t> </w:t>
      </w:r>
      <w:r>
        <w:rPr/>
        <w:t>that</w:t>
      </w:r>
      <w:r>
        <w:rPr>
          <w:spacing w:val="-7"/>
        </w:rPr>
        <w:t> </w:t>
      </w:r>
      <w:r>
        <w:rPr/>
        <w:t>it</w:t>
      </w:r>
      <w:r>
        <w:rPr>
          <w:spacing w:val="-7"/>
        </w:rPr>
        <w:t> </w:t>
      </w:r>
      <w:r>
        <w:rPr/>
        <w:t>does</w:t>
      </w:r>
      <w:r>
        <w:rPr>
          <w:spacing w:val="-7"/>
        </w:rPr>
        <w:t> </w:t>
      </w:r>
      <w:r>
        <w:rPr/>
        <w:t>not</w:t>
      </w:r>
      <w:r>
        <w:rPr>
          <w:spacing w:val="-5"/>
        </w:rPr>
        <w:t> </w:t>
      </w:r>
      <w:r>
        <w:rPr/>
        <w:t>in</w:t>
      </w:r>
      <w:r>
        <w:rPr>
          <w:spacing w:val="-7"/>
        </w:rPr>
        <w:t> </w:t>
      </w:r>
      <w:r>
        <w:rPr/>
        <w:t>any</w:t>
      </w:r>
      <w:r>
        <w:rPr>
          <w:spacing w:val="-6"/>
        </w:rPr>
        <w:t> </w:t>
      </w:r>
      <w:r>
        <w:rPr/>
        <w:t>way</w:t>
      </w:r>
      <w:r>
        <w:rPr>
          <w:spacing w:val="-7"/>
        </w:rPr>
        <w:t> </w:t>
      </w:r>
      <w:r>
        <w:rPr/>
        <w:t>rely</w:t>
      </w:r>
      <w:r>
        <w:rPr>
          <w:spacing w:val="-7"/>
        </w:rPr>
        <w:t> </w:t>
      </w:r>
      <w:r>
        <w:rPr/>
        <w:t>on</w:t>
      </w:r>
      <w:r>
        <w:rPr>
          <w:spacing w:val="-7"/>
        </w:rPr>
        <w:t> </w:t>
      </w:r>
      <w:r>
        <w:rPr/>
        <w:t>any</w:t>
      </w:r>
      <w:r>
        <w:rPr>
          <w:spacing w:val="-7"/>
        </w:rPr>
        <w:t> </w:t>
      </w:r>
      <w:r>
        <w:rPr/>
        <w:t>description</w:t>
      </w:r>
      <w:r>
        <w:rPr>
          <w:spacing w:val="-5"/>
        </w:rPr>
        <w:t> </w:t>
      </w:r>
      <w:r>
        <w:rPr/>
        <w:t>when</w:t>
      </w:r>
      <w:r>
        <w:rPr>
          <w:spacing w:val="-7"/>
        </w:rPr>
        <w:t> </w:t>
      </w:r>
      <w:r>
        <w:rPr/>
        <w:t>entering</w:t>
      </w:r>
      <w:r>
        <w:rPr>
          <w:spacing w:val="-7"/>
        </w:rPr>
        <w:t> </w:t>
      </w:r>
      <w:r>
        <w:rPr/>
        <w:t>into the</w:t>
      </w:r>
      <w:r>
        <w:rPr>
          <w:spacing w:val="-12"/>
        </w:rPr>
        <w:t> </w:t>
      </w:r>
      <w:r>
        <w:rPr/>
        <w:t>contract.</w:t>
      </w:r>
    </w:p>
    <w:p>
      <w:pPr>
        <w:pStyle w:val="BodyText"/>
        <w:spacing w:before="5"/>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SAMPLE</w:t>
      </w:r>
    </w:p>
    <w:p>
      <w:pPr>
        <w:pStyle w:val="BodyText"/>
        <w:spacing w:before="11"/>
        <w:rPr>
          <w:b/>
          <w:sz w:val="18"/>
        </w:rPr>
      </w:pPr>
    </w:p>
    <w:p>
      <w:pPr>
        <w:pStyle w:val="BodyText"/>
        <w:spacing w:line="237" w:lineRule="auto"/>
        <w:ind w:left="829" w:right="151"/>
        <w:jc w:val="both"/>
      </w:pPr>
      <w:r>
        <w:rPr/>
        <w:t>Where a sample of the Goods is shown to and inspected by the Buyer, the parties hereto accept that such a sample is so shown and inspected for the sole purpose of enabling the Buyer to judge for itself the quality of the bulk, and not so as to constitute a sale by sample.</w:t>
      </w:r>
    </w:p>
    <w:p>
      <w:pPr>
        <w:pStyle w:val="BodyText"/>
        <w:spacing w:before="5"/>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DELIVERY</w:t>
      </w:r>
    </w:p>
    <w:p>
      <w:pPr>
        <w:pStyle w:val="BodyText"/>
        <w:spacing w:before="9"/>
        <w:rPr>
          <w:b/>
          <w:sz w:val="18"/>
        </w:rPr>
      </w:pPr>
    </w:p>
    <w:p>
      <w:pPr>
        <w:pStyle w:val="ListParagraph"/>
        <w:numPr>
          <w:ilvl w:val="1"/>
          <w:numId w:val="1"/>
        </w:numPr>
        <w:tabs>
          <w:tab w:pos="830" w:val="left" w:leader="none"/>
        </w:tabs>
        <w:spacing w:line="237" w:lineRule="auto" w:before="0" w:after="0"/>
        <w:ind w:left="829" w:right="150" w:hanging="677"/>
        <w:jc w:val="both"/>
        <w:rPr>
          <w:sz w:val="19"/>
        </w:rPr>
      </w:pPr>
      <w:r>
        <w:rPr>
          <w:sz w:val="19"/>
        </w:rPr>
        <w:t>Unless otherwise agreed in writing, delivery of the Goods shall take place at the address specified by the Buyer on the date specified by the Seller. The Buyer shall make all arrangements necessary to take delivery of the Goods whenever they are tendered for delivery.</w:t>
      </w:r>
    </w:p>
    <w:p>
      <w:pPr>
        <w:pStyle w:val="BodyText"/>
        <w:spacing w:before="1"/>
      </w:pPr>
    </w:p>
    <w:p>
      <w:pPr>
        <w:pStyle w:val="ListParagraph"/>
        <w:numPr>
          <w:ilvl w:val="1"/>
          <w:numId w:val="1"/>
        </w:numPr>
        <w:tabs>
          <w:tab w:pos="830" w:val="left" w:leader="none"/>
        </w:tabs>
        <w:spacing w:line="235" w:lineRule="auto" w:before="0" w:after="0"/>
        <w:ind w:left="830" w:right="150" w:hanging="678"/>
        <w:jc w:val="both"/>
        <w:rPr>
          <w:sz w:val="19"/>
        </w:rPr>
      </w:pPr>
      <w:r>
        <w:rPr>
          <w:sz w:val="19"/>
        </w:rPr>
        <w:t>The date of delivery specified by the Seller is an estimate only. Time for delivery shall not be of the essence of the</w:t>
      </w:r>
      <w:r>
        <w:rPr>
          <w:spacing w:val="-37"/>
          <w:sz w:val="19"/>
        </w:rPr>
        <w:t> </w:t>
      </w:r>
      <w:r>
        <w:rPr>
          <w:sz w:val="19"/>
        </w:rPr>
        <w:t>contract.</w:t>
      </w:r>
    </w:p>
    <w:p>
      <w:pPr>
        <w:pStyle w:val="BodyText"/>
        <w:spacing w:before="11"/>
        <w:rPr>
          <w:sz w:val="18"/>
        </w:rPr>
      </w:pPr>
    </w:p>
    <w:p>
      <w:pPr>
        <w:pStyle w:val="ListParagraph"/>
        <w:numPr>
          <w:ilvl w:val="1"/>
          <w:numId w:val="1"/>
        </w:numPr>
        <w:tabs>
          <w:tab w:pos="830" w:val="left" w:leader="none"/>
        </w:tabs>
        <w:spacing w:line="237" w:lineRule="auto" w:before="0" w:after="0"/>
        <w:ind w:left="830" w:right="150" w:hanging="678"/>
        <w:jc w:val="both"/>
        <w:rPr>
          <w:sz w:val="19"/>
        </w:rPr>
      </w:pPr>
      <w:r>
        <w:rPr>
          <w:sz w:val="19"/>
        </w:rPr>
        <w:t>If</w:t>
      </w:r>
      <w:r>
        <w:rPr>
          <w:spacing w:val="-5"/>
          <w:sz w:val="19"/>
        </w:rPr>
        <w:t> </w:t>
      </w:r>
      <w:r>
        <w:rPr>
          <w:sz w:val="19"/>
        </w:rPr>
        <w:t>the</w:t>
      </w:r>
      <w:r>
        <w:rPr>
          <w:spacing w:val="-5"/>
          <w:sz w:val="19"/>
        </w:rPr>
        <w:t> </w:t>
      </w:r>
      <w:r>
        <w:rPr>
          <w:sz w:val="19"/>
        </w:rPr>
        <w:t>Seller</w:t>
      </w:r>
      <w:r>
        <w:rPr>
          <w:spacing w:val="-5"/>
          <w:sz w:val="19"/>
        </w:rPr>
        <w:t> </w:t>
      </w:r>
      <w:r>
        <w:rPr>
          <w:sz w:val="19"/>
        </w:rPr>
        <w:t>is</w:t>
      </w:r>
      <w:r>
        <w:rPr>
          <w:spacing w:val="-5"/>
          <w:sz w:val="19"/>
        </w:rPr>
        <w:t> </w:t>
      </w:r>
      <w:r>
        <w:rPr>
          <w:sz w:val="19"/>
        </w:rPr>
        <w:t>unable</w:t>
      </w:r>
      <w:r>
        <w:rPr>
          <w:spacing w:val="-5"/>
          <w:sz w:val="19"/>
        </w:rPr>
        <w:t> </w:t>
      </w:r>
      <w:r>
        <w:rPr>
          <w:sz w:val="19"/>
        </w:rPr>
        <w:t>to</w:t>
      </w:r>
      <w:r>
        <w:rPr>
          <w:spacing w:val="-5"/>
          <w:sz w:val="19"/>
        </w:rPr>
        <w:t> </w:t>
      </w:r>
      <w:r>
        <w:rPr>
          <w:sz w:val="19"/>
        </w:rPr>
        <w:t>deliver</w:t>
      </w:r>
      <w:r>
        <w:rPr>
          <w:spacing w:val="-5"/>
          <w:sz w:val="19"/>
        </w:rPr>
        <w:t> </w:t>
      </w:r>
      <w:r>
        <w:rPr>
          <w:sz w:val="19"/>
        </w:rPr>
        <w:t>the</w:t>
      </w:r>
      <w:r>
        <w:rPr>
          <w:spacing w:val="-6"/>
          <w:sz w:val="19"/>
        </w:rPr>
        <w:t> </w:t>
      </w:r>
      <w:r>
        <w:rPr>
          <w:sz w:val="19"/>
        </w:rPr>
        <w:t>Goods</w:t>
      </w:r>
      <w:r>
        <w:rPr>
          <w:spacing w:val="-5"/>
          <w:sz w:val="19"/>
        </w:rPr>
        <w:t> </w:t>
      </w:r>
      <w:r>
        <w:rPr>
          <w:sz w:val="19"/>
        </w:rPr>
        <w:t>for</w:t>
      </w:r>
      <w:r>
        <w:rPr>
          <w:spacing w:val="-5"/>
          <w:sz w:val="19"/>
        </w:rPr>
        <w:t> </w:t>
      </w:r>
      <w:r>
        <w:rPr>
          <w:sz w:val="19"/>
        </w:rPr>
        <w:t>reasons</w:t>
      </w:r>
      <w:r>
        <w:rPr>
          <w:spacing w:val="-5"/>
          <w:sz w:val="19"/>
        </w:rPr>
        <w:t> </w:t>
      </w:r>
      <w:r>
        <w:rPr>
          <w:sz w:val="19"/>
        </w:rPr>
        <w:t>beyond</w:t>
      </w:r>
      <w:r>
        <w:rPr>
          <w:spacing w:val="-5"/>
          <w:sz w:val="19"/>
        </w:rPr>
        <w:t> </w:t>
      </w:r>
      <w:r>
        <w:rPr>
          <w:sz w:val="19"/>
        </w:rPr>
        <w:t>its</w:t>
      </w:r>
      <w:r>
        <w:rPr>
          <w:spacing w:val="-5"/>
          <w:sz w:val="19"/>
        </w:rPr>
        <w:t> </w:t>
      </w:r>
      <w:r>
        <w:rPr>
          <w:sz w:val="19"/>
        </w:rPr>
        <w:t>control,</w:t>
      </w:r>
      <w:r>
        <w:rPr>
          <w:spacing w:val="-5"/>
          <w:sz w:val="19"/>
        </w:rPr>
        <w:t> </w:t>
      </w:r>
      <w:r>
        <w:rPr>
          <w:sz w:val="19"/>
        </w:rPr>
        <w:t>then</w:t>
      </w:r>
      <w:r>
        <w:rPr>
          <w:spacing w:val="-5"/>
          <w:sz w:val="19"/>
        </w:rPr>
        <w:t> </w:t>
      </w:r>
      <w:r>
        <w:rPr>
          <w:sz w:val="19"/>
        </w:rPr>
        <w:t>the</w:t>
      </w:r>
      <w:r>
        <w:rPr>
          <w:spacing w:val="-6"/>
          <w:sz w:val="19"/>
        </w:rPr>
        <w:t> </w:t>
      </w:r>
      <w:r>
        <w:rPr>
          <w:sz w:val="19"/>
        </w:rPr>
        <w:t>Seller</w:t>
      </w:r>
      <w:r>
        <w:rPr>
          <w:spacing w:val="-5"/>
          <w:sz w:val="19"/>
        </w:rPr>
        <w:t> </w:t>
      </w:r>
      <w:r>
        <w:rPr>
          <w:sz w:val="19"/>
        </w:rPr>
        <w:t>shall be</w:t>
      </w:r>
      <w:r>
        <w:rPr>
          <w:spacing w:val="-3"/>
          <w:sz w:val="19"/>
        </w:rPr>
        <w:t> </w:t>
      </w:r>
      <w:r>
        <w:rPr>
          <w:sz w:val="19"/>
        </w:rPr>
        <w:t>entitled</w:t>
      </w:r>
      <w:r>
        <w:rPr>
          <w:spacing w:val="-4"/>
          <w:sz w:val="19"/>
        </w:rPr>
        <w:t> </w:t>
      </w:r>
      <w:r>
        <w:rPr>
          <w:sz w:val="19"/>
        </w:rPr>
        <w:t>to</w:t>
      </w:r>
      <w:r>
        <w:rPr>
          <w:spacing w:val="-4"/>
          <w:sz w:val="19"/>
        </w:rPr>
        <w:t> </w:t>
      </w:r>
      <w:r>
        <w:rPr>
          <w:sz w:val="19"/>
        </w:rPr>
        <w:t>place</w:t>
      </w:r>
      <w:r>
        <w:rPr>
          <w:spacing w:val="-5"/>
          <w:sz w:val="19"/>
        </w:rPr>
        <w:t> </w:t>
      </w:r>
      <w:r>
        <w:rPr>
          <w:sz w:val="19"/>
        </w:rPr>
        <w:t>the</w:t>
      </w:r>
      <w:r>
        <w:rPr>
          <w:spacing w:val="-4"/>
          <w:sz w:val="19"/>
        </w:rPr>
        <w:t> </w:t>
      </w:r>
      <w:r>
        <w:rPr>
          <w:sz w:val="19"/>
        </w:rPr>
        <w:t>Goods</w:t>
      </w:r>
      <w:r>
        <w:rPr>
          <w:spacing w:val="-3"/>
          <w:sz w:val="19"/>
        </w:rPr>
        <w:t> </w:t>
      </w:r>
      <w:r>
        <w:rPr>
          <w:sz w:val="19"/>
        </w:rPr>
        <w:t>in</w:t>
      </w:r>
      <w:r>
        <w:rPr>
          <w:spacing w:val="-4"/>
          <w:sz w:val="19"/>
        </w:rPr>
        <w:t> </w:t>
      </w:r>
      <w:r>
        <w:rPr>
          <w:sz w:val="19"/>
        </w:rPr>
        <w:t>storage</w:t>
      </w:r>
      <w:r>
        <w:rPr>
          <w:spacing w:val="-5"/>
          <w:sz w:val="19"/>
        </w:rPr>
        <w:t> </w:t>
      </w:r>
      <w:r>
        <w:rPr>
          <w:sz w:val="19"/>
        </w:rPr>
        <w:t>until</w:t>
      </w:r>
      <w:r>
        <w:rPr>
          <w:spacing w:val="-4"/>
          <w:sz w:val="19"/>
        </w:rPr>
        <w:t> </w:t>
      </w:r>
      <w:r>
        <w:rPr>
          <w:sz w:val="19"/>
        </w:rPr>
        <w:t>such</w:t>
      </w:r>
      <w:r>
        <w:rPr>
          <w:spacing w:val="-5"/>
          <w:sz w:val="19"/>
        </w:rPr>
        <w:t> </w:t>
      </w:r>
      <w:r>
        <w:rPr>
          <w:sz w:val="19"/>
        </w:rPr>
        <w:t>times</w:t>
      </w:r>
      <w:r>
        <w:rPr>
          <w:spacing w:val="-3"/>
          <w:sz w:val="19"/>
        </w:rPr>
        <w:t> </w:t>
      </w:r>
      <w:r>
        <w:rPr>
          <w:sz w:val="19"/>
        </w:rPr>
        <w:t>as</w:t>
      </w:r>
      <w:r>
        <w:rPr>
          <w:spacing w:val="-3"/>
          <w:sz w:val="19"/>
        </w:rPr>
        <w:t> </w:t>
      </w:r>
      <w:r>
        <w:rPr>
          <w:sz w:val="19"/>
        </w:rPr>
        <w:t>delivery</w:t>
      </w:r>
      <w:r>
        <w:rPr>
          <w:spacing w:val="-3"/>
          <w:sz w:val="19"/>
        </w:rPr>
        <w:t> </w:t>
      </w:r>
      <w:r>
        <w:rPr>
          <w:sz w:val="19"/>
        </w:rPr>
        <w:t>may</w:t>
      </w:r>
      <w:r>
        <w:rPr>
          <w:spacing w:val="-3"/>
          <w:sz w:val="19"/>
        </w:rPr>
        <w:t> </w:t>
      </w:r>
      <w:r>
        <w:rPr>
          <w:sz w:val="19"/>
        </w:rPr>
        <w:t>be</w:t>
      </w:r>
      <w:r>
        <w:rPr>
          <w:spacing w:val="-3"/>
          <w:sz w:val="19"/>
        </w:rPr>
        <w:t> </w:t>
      </w:r>
      <w:r>
        <w:rPr>
          <w:sz w:val="19"/>
        </w:rPr>
        <w:t>effected</w:t>
      </w:r>
      <w:r>
        <w:rPr>
          <w:spacing w:val="-4"/>
          <w:sz w:val="19"/>
        </w:rPr>
        <w:t> </w:t>
      </w:r>
      <w:r>
        <w:rPr>
          <w:sz w:val="19"/>
        </w:rPr>
        <w:t>and</w:t>
      </w:r>
      <w:r>
        <w:rPr>
          <w:spacing w:val="-4"/>
          <w:sz w:val="19"/>
        </w:rPr>
        <w:t> </w:t>
      </w:r>
      <w:r>
        <w:rPr>
          <w:sz w:val="19"/>
        </w:rPr>
        <w:t>the Buyer</w:t>
      </w:r>
      <w:r>
        <w:rPr>
          <w:spacing w:val="-9"/>
          <w:sz w:val="19"/>
        </w:rPr>
        <w:t> </w:t>
      </w:r>
      <w:r>
        <w:rPr>
          <w:sz w:val="19"/>
        </w:rPr>
        <w:t>shall</w:t>
      </w:r>
      <w:r>
        <w:rPr>
          <w:spacing w:val="-8"/>
          <w:sz w:val="19"/>
        </w:rPr>
        <w:t> </w:t>
      </w:r>
      <w:r>
        <w:rPr>
          <w:sz w:val="19"/>
        </w:rPr>
        <w:t>be</w:t>
      </w:r>
      <w:r>
        <w:rPr>
          <w:spacing w:val="-10"/>
          <w:sz w:val="19"/>
        </w:rPr>
        <w:t> </w:t>
      </w:r>
      <w:r>
        <w:rPr>
          <w:sz w:val="19"/>
        </w:rPr>
        <w:t>liable</w:t>
      </w:r>
      <w:r>
        <w:rPr>
          <w:spacing w:val="-9"/>
          <w:sz w:val="19"/>
        </w:rPr>
        <w:t> </w:t>
      </w:r>
      <w:r>
        <w:rPr>
          <w:sz w:val="19"/>
        </w:rPr>
        <w:t>for</w:t>
      </w:r>
      <w:r>
        <w:rPr>
          <w:spacing w:val="-9"/>
          <w:sz w:val="19"/>
        </w:rPr>
        <w:t> </w:t>
      </w:r>
      <w:r>
        <w:rPr>
          <w:sz w:val="19"/>
        </w:rPr>
        <w:t>any</w:t>
      </w:r>
      <w:r>
        <w:rPr>
          <w:spacing w:val="-8"/>
          <w:sz w:val="19"/>
        </w:rPr>
        <w:t> </w:t>
      </w:r>
      <w:r>
        <w:rPr>
          <w:sz w:val="19"/>
        </w:rPr>
        <w:t>expense</w:t>
      </w:r>
      <w:r>
        <w:rPr>
          <w:spacing w:val="-9"/>
          <w:sz w:val="19"/>
        </w:rPr>
        <w:t> </w:t>
      </w:r>
      <w:r>
        <w:rPr>
          <w:sz w:val="19"/>
        </w:rPr>
        <w:t>associated</w:t>
      </w:r>
      <w:r>
        <w:rPr>
          <w:spacing w:val="-8"/>
          <w:sz w:val="19"/>
        </w:rPr>
        <w:t> </w:t>
      </w:r>
      <w:r>
        <w:rPr>
          <w:sz w:val="19"/>
        </w:rPr>
        <w:t>with</w:t>
      </w:r>
      <w:r>
        <w:rPr>
          <w:spacing w:val="-9"/>
          <w:sz w:val="19"/>
        </w:rPr>
        <w:t> </w:t>
      </w:r>
      <w:r>
        <w:rPr>
          <w:sz w:val="19"/>
        </w:rPr>
        <w:t>such</w:t>
      </w:r>
      <w:r>
        <w:rPr>
          <w:spacing w:val="-9"/>
          <w:sz w:val="19"/>
        </w:rPr>
        <w:t> </w:t>
      </w:r>
      <w:r>
        <w:rPr>
          <w:sz w:val="19"/>
        </w:rPr>
        <w:t>storage.</w:t>
      </w:r>
    </w:p>
    <w:p>
      <w:pPr>
        <w:pStyle w:val="BodyText"/>
        <w:spacing w:before="8"/>
        <w:rPr>
          <w:sz w:val="18"/>
        </w:rPr>
      </w:pPr>
    </w:p>
    <w:p>
      <w:pPr>
        <w:pStyle w:val="ListParagraph"/>
        <w:numPr>
          <w:ilvl w:val="1"/>
          <w:numId w:val="1"/>
        </w:numPr>
        <w:tabs>
          <w:tab w:pos="830" w:val="left" w:leader="none"/>
        </w:tabs>
        <w:spacing w:line="237" w:lineRule="auto" w:before="0" w:after="0"/>
        <w:ind w:left="830" w:right="150" w:hanging="678"/>
        <w:jc w:val="both"/>
        <w:rPr>
          <w:sz w:val="19"/>
        </w:rPr>
      </w:pPr>
      <w:r>
        <w:rPr>
          <w:sz w:val="19"/>
        </w:rPr>
        <w:t>The Buyer shall be entitled to replacement Goods where the Goods have been damaged during transportation. The Buyer must notify the Seller of the damage within 24 hours of delivery.</w:t>
      </w:r>
    </w:p>
    <w:p>
      <w:pPr>
        <w:pStyle w:val="BodyText"/>
        <w:spacing w:before="5"/>
        <w:rPr>
          <w:sz w:val="18"/>
        </w:rPr>
      </w:pPr>
    </w:p>
    <w:p>
      <w:pPr>
        <w:pStyle w:val="Heading1"/>
        <w:numPr>
          <w:ilvl w:val="0"/>
          <w:numId w:val="1"/>
        </w:numPr>
        <w:tabs>
          <w:tab w:pos="829" w:val="left" w:leader="none"/>
          <w:tab w:pos="830" w:val="left" w:leader="none"/>
        </w:tabs>
        <w:spacing w:line="240" w:lineRule="auto" w:before="1" w:after="0"/>
        <w:ind w:left="829" w:right="0" w:hanging="677"/>
        <w:jc w:val="left"/>
      </w:pPr>
      <w:r>
        <w:rPr/>
        <w:t>RISK</w:t>
      </w:r>
    </w:p>
    <w:p>
      <w:pPr>
        <w:pStyle w:val="BodyText"/>
        <w:spacing w:before="10"/>
        <w:rPr>
          <w:b/>
          <w:sz w:val="18"/>
        </w:rPr>
      </w:pPr>
    </w:p>
    <w:p>
      <w:pPr>
        <w:pStyle w:val="BodyText"/>
        <w:spacing w:line="237" w:lineRule="auto"/>
        <w:ind w:left="830" w:right="151"/>
        <w:jc w:val="both"/>
      </w:pPr>
      <w:r>
        <w:rPr/>
        <w:t>Risk in the Goods shall pass to the Buyer at the moment the Goods are dispatched from the Seller`s premises. Where the Buyer chooses to collect the Goods itself, risk will pass when the Goods are entrusted to it or set aside for its collection, whichever happens first.</w:t>
      </w:r>
    </w:p>
    <w:p>
      <w:pPr>
        <w:pStyle w:val="BodyText"/>
        <w:spacing w:before="7"/>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TITLE</w:t>
      </w:r>
    </w:p>
    <w:p>
      <w:pPr>
        <w:pStyle w:val="BodyText"/>
        <w:spacing w:before="7"/>
        <w:rPr>
          <w:b/>
          <w:sz w:val="18"/>
        </w:rPr>
      </w:pPr>
    </w:p>
    <w:p>
      <w:pPr>
        <w:pStyle w:val="BodyText"/>
        <w:ind w:left="830" w:right="148"/>
        <w:jc w:val="both"/>
      </w:pPr>
      <w:r>
        <w:rPr/>
        <w:t>Title in the Goods shall not pass to the Buyer until the Seller has been paid in full for the Goods.</w:t>
      </w:r>
    </w:p>
    <w:p>
      <w:pPr>
        <w:pStyle w:val="BodyText"/>
        <w:spacing w:before="5"/>
        <w:rPr>
          <w:sz w:val="18"/>
        </w:rPr>
      </w:pPr>
    </w:p>
    <w:p>
      <w:pPr>
        <w:pStyle w:val="Heading1"/>
        <w:numPr>
          <w:ilvl w:val="0"/>
          <w:numId w:val="1"/>
        </w:numPr>
        <w:tabs>
          <w:tab w:pos="830" w:val="left" w:leader="none"/>
          <w:tab w:pos="831" w:val="left" w:leader="none"/>
        </w:tabs>
        <w:spacing w:line="240" w:lineRule="auto" w:before="0" w:after="0"/>
        <w:ind w:left="830" w:right="0" w:hanging="678"/>
        <w:jc w:val="left"/>
      </w:pPr>
      <w:r>
        <w:rPr/>
        <w:t>WARRANTY</w:t>
      </w:r>
    </w:p>
    <w:p>
      <w:pPr>
        <w:pStyle w:val="BodyText"/>
        <w:spacing w:before="7"/>
        <w:rPr>
          <w:b/>
          <w:sz w:val="18"/>
        </w:rPr>
      </w:pPr>
    </w:p>
    <w:p>
      <w:pPr>
        <w:pStyle w:val="ListParagraph"/>
        <w:numPr>
          <w:ilvl w:val="1"/>
          <w:numId w:val="1"/>
        </w:numPr>
        <w:tabs>
          <w:tab w:pos="830" w:val="left" w:leader="none"/>
        </w:tabs>
        <w:spacing w:line="240" w:lineRule="auto" w:before="0" w:after="0"/>
        <w:ind w:left="830" w:right="150" w:hanging="678"/>
        <w:jc w:val="both"/>
        <w:rPr>
          <w:sz w:val="19"/>
        </w:rPr>
      </w:pPr>
      <w:r>
        <w:rPr>
          <w:sz w:val="19"/>
        </w:rPr>
        <w:t>Where the Goods have been manufactured by the Seller and are found to be defective, the Seller shall repair, or in its sole discretion, replace defective Goods free of charge within</w:t>
      </w:r>
      <w:r>
        <w:rPr>
          <w:color w:val="FF0000"/>
          <w:sz w:val="19"/>
        </w:rPr>
        <w:t> [WARRANTY</w:t>
      </w:r>
      <w:r>
        <w:rPr>
          <w:color w:val="FF0000"/>
          <w:spacing w:val="-10"/>
          <w:sz w:val="19"/>
        </w:rPr>
        <w:t> </w:t>
      </w:r>
      <w:r>
        <w:rPr>
          <w:color w:val="FF0000"/>
          <w:sz w:val="19"/>
        </w:rPr>
        <w:t>PERIOD]</w:t>
      </w:r>
      <w:r>
        <w:rPr>
          <w:color w:val="FF0000"/>
          <w:spacing w:val="-10"/>
          <w:sz w:val="19"/>
        </w:rPr>
        <w:t> </w:t>
      </w:r>
      <w:r>
        <w:rPr>
          <w:sz w:val="19"/>
        </w:rPr>
        <w:t>from</w:t>
      </w:r>
      <w:r>
        <w:rPr>
          <w:spacing w:val="-10"/>
          <w:sz w:val="19"/>
        </w:rPr>
        <w:t> </w:t>
      </w:r>
      <w:r>
        <w:rPr>
          <w:sz w:val="19"/>
        </w:rPr>
        <w:t>the</w:t>
      </w:r>
      <w:r>
        <w:rPr>
          <w:spacing w:val="-10"/>
          <w:sz w:val="19"/>
        </w:rPr>
        <w:t> </w:t>
      </w:r>
      <w:r>
        <w:rPr>
          <w:sz w:val="19"/>
        </w:rPr>
        <w:t>date</w:t>
      </w:r>
      <w:r>
        <w:rPr>
          <w:spacing w:val="-10"/>
          <w:sz w:val="19"/>
        </w:rPr>
        <w:t> </w:t>
      </w:r>
      <w:r>
        <w:rPr>
          <w:sz w:val="19"/>
        </w:rPr>
        <w:t>of</w:t>
      </w:r>
      <w:r>
        <w:rPr>
          <w:spacing w:val="-8"/>
          <w:sz w:val="19"/>
        </w:rPr>
        <w:t> </w:t>
      </w:r>
      <w:r>
        <w:rPr>
          <w:sz w:val="19"/>
        </w:rPr>
        <w:t>delivery,</w:t>
      </w:r>
      <w:r>
        <w:rPr>
          <w:spacing w:val="-9"/>
          <w:sz w:val="19"/>
        </w:rPr>
        <w:t> </w:t>
      </w:r>
      <w:r>
        <w:rPr>
          <w:sz w:val="19"/>
        </w:rPr>
        <w:t>subject</w:t>
      </w:r>
      <w:r>
        <w:rPr>
          <w:spacing w:val="-10"/>
          <w:sz w:val="19"/>
        </w:rPr>
        <w:t> </w:t>
      </w:r>
      <w:r>
        <w:rPr>
          <w:sz w:val="19"/>
        </w:rPr>
        <w:t>to</w:t>
      </w:r>
      <w:r>
        <w:rPr>
          <w:spacing w:val="-10"/>
          <w:sz w:val="19"/>
        </w:rPr>
        <w:t> </w:t>
      </w:r>
      <w:r>
        <w:rPr>
          <w:sz w:val="19"/>
        </w:rPr>
        <w:t>the</w:t>
      </w:r>
      <w:r>
        <w:rPr>
          <w:spacing w:val="-10"/>
          <w:sz w:val="19"/>
        </w:rPr>
        <w:t> </w:t>
      </w:r>
      <w:r>
        <w:rPr>
          <w:sz w:val="19"/>
        </w:rPr>
        <w:t>following</w:t>
      </w:r>
      <w:r>
        <w:rPr>
          <w:spacing w:val="-10"/>
          <w:sz w:val="19"/>
        </w:rPr>
        <w:t> </w:t>
      </w:r>
      <w:r>
        <w:rPr>
          <w:sz w:val="19"/>
        </w:rPr>
        <w:t>conditions:</w:t>
      </w:r>
    </w:p>
    <w:p>
      <w:pPr>
        <w:pStyle w:val="BodyText"/>
        <w:spacing w:before="5"/>
        <w:rPr>
          <w:sz w:val="18"/>
        </w:rPr>
      </w:pPr>
    </w:p>
    <w:p>
      <w:pPr>
        <w:pStyle w:val="ListParagraph"/>
        <w:numPr>
          <w:ilvl w:val="2"/>
          <w:numId w:val="1"/>
        </w:numPr>
        <w:tabs>
          <w:tab w:pos="1506" w:val="left" w:leader="none"/>
          <w:tab w:pos="1507" w:val="left" w:leader="none"/>
        </w:tabs>
        <w:spacing w:line="240" w:lineRule="auto" w:before="1" w:after="0"/>
        <w:ind w:left="1507" w:right="154" w:hanging="677"/>
        <w:jc w:val="left"/>
        <w:rPr>
          <w:sz w:val="19"/>
        </w:rPr>
      </w:pPr>
      <w:r>
        <w:rPr>
          <w:sz w:val="19"/>
        </w:rPr>
        <w:t>the Buyer notifying the Seller in writing immediately upon the defect becoming apparent;</w:t>
      </w:r>
    </w:p>
    <w:p>
      <w:pPr>
        <w:pStyle w:val="BodyText"/>
        <w:spacing w:before="6"/>
        <w:rPr>
          <w:sz w:val="18"/>
        </w:rPr>
      </w:pPr>
    </w:p>
    <w:p>
      <w:pPr>
        <w:pStyle w:val="ListParagraph"/>
        <w:numPr>
          <w:ilvl w:val="2"/>
          <w:numId w:val="1"/>
        </w:numPr>
        <w:tabs>
          <w:tab w:pos="1507" w:val="left" w:leader="none"/>
        </w:tabs>
        <w:spacing w:line="240" w:lineRule="auto" w:before="0" w:after="0"/>
        <w:ind w:left="1506" w:right="0" w:hanging="676"/>
        <w:jc w:val="both"/>
        <w:rPr>
          <w:sz w:val="19"/>
        </w:rPr>
      </w:pPr>
      <w:r>
        <w:rPr>
          <w:sz w:val="19"/>
        </w:rPr>
        <w:t>the</w:t>
      </w:r>
      <w:r>
        <w:rPr>
          <w:spacing w:val="-8"/>
          <w:sz w:val="19"/>
        </w:rPr>
        <w:t> </w:t>
      </w:r>
      <w:r>
        <w:rPr>
          <w:sz w:val="19"/>
        </w:rPr>
        <w:t>defect</w:t>
      </w:r>
      <w:r>
        <w:rPr>
          <w:spacing w:val="-7"/>
          <w:sz w:val="19"/>
        </w:rPr>
        <w:t> </w:t>
      </w:r>
      <w:r>
        <w:rPr>
          <w:sz w:val="19"/>
        </w:rPr>
        <w:t>being</w:t>
      </w:r>
      <w:r>
        <w:rPr>
          <w:spacing w:val="-7"/>
          <w:sz w:val="19"/>
        </w:rPr>
        <w:t> </w:t>
      </w:r>
      <w:r>
        <w:rPr>
          <w:sz w:val="19"/>
        </w:rPr>
        <w:t>due</w:t>
      </w:r>
      <w:r>
        <w:rPr>
          <w:spacing w:val="-7"/>
          <w:sz w:val="19"/>
        </w:rPr>
        <w:t> </w:t>
      </w:r>
      <w:r>
        <w:rPr>
          <w:sz w:val="19"/>
        </w:rPr>
        <w:t>to</w:t>
      </w:r>
      <w:r>
        <w:rPr>
          <w:spacing w:val="-7"/>
          <w:sz w:val="19"/>
        </w:rPr>
        <w:t> </w:t>
      </w:r>
      <w:r>
        <w:rPr>
          <w:sz w:val="19"/>
        </w:rPr>
        <w:t>the</w:t>
      </w:r>
      <w:r>
        <w:rPr>
          <w:spacing w:val="-9"/>
          <w:sz w:val="19"/>
        </w:rPr>
        <w:t> </w:t>
      </w:r>
      <w:r>
        <w:rPr>
          <w:sz w:val="19"/>
        </w:rPr>
        <w:t>faulty</w:t>
      </w:r>
      <w:r>
        <w:rPr>
          <w:spacing w:val="-8"/>
          <w:sz w:val="19"/>
        </w:rPr>
        <w:t> </w:t>
      </w:r>
      <w:r>
        <w:rPr>
          <w:sz w:val="19"/>
        </w:rPr>
        <w:t>design,</w:t>
      </w:r>
      <w:r>
        <w:rPr>
          <w:spacing w:val="-6"/>
          <w:sz w:val="19"/>
        </w:rPr>
        <w:t> </w:t>
      </w:r>
      <w:r>
        <w:rPr>
          <w:sz w:val="19"/>
        </w:rPr>
        <w:t>materials</w:t>
      </w:r>
      <w:r>
        <w:rPr>
          <w:spacing w:val="-7"/>
          <w:sz w:val="19"/>
        </w:rPr>
        <w:t> </w:t>
      </w:r>
      <w:r>
        <w:rPr>
          <w:sz w:val="19"/>
        </w:rPr>
        <w:t>or</w:t>
      </w:r>
      <w:r>
        <w:rPr>
          <w:spacing w:val="-8"/>
          <w:sz w:val="19"/>
        </w:rPr>
        <w:t> </w:t>
      </w:r>
      <w:r>
        <w:rPr>
          <w:sz w:val="19"/>
        </w:rPr>
        <w:t>workmanship</w:t>
      </w:r>
      <w:r>
        <w:rPr>
          <w:spacing w:val="-6"/>
          <w:sz w:val="19"/>
        </w:rPr>
        <w:t> </w:t>
      </w:r>
      <w:r>
        <w:rPr>
          <w:sz w:val="19"/>
        </w:rPr>
        <w:t>of</w:t>
      </w:r>
      <w:r>
        <w:rPr>
          <w:spacing w:val="-7"/>
          <w:sz w:val="19"/>
        </w:rPr>
        <w:t> </w:t>
      </w:r>
      <w:r>
        <w:rPr>
          <w:sz w:val="19"/>
        </w:rPr>
        <w:t>the</w:t>
      </w:r>
      <w:r>
        <w:rPr>
          <w:spacing w:val="-7"/>
          <w:sz w:val="19"/>
        </w:rPr>
        <w:t> </w:t>
      </w:r>
      <w:r>
        <w:rPr>
          <w:sz w:val="19"/>
        </w:rPr>
        <w:t>Seller.</w:t>
      </w:r>
    </w:p>
    <w:p>
      <w:pPr>
        <w:pStyle w:val="BodyText"/>
        <w:spacing w:before="5"/>
        <w:rPr>
          <w:sz w:val="18"/>
        </w:rPr>
      </w:pPr>
    </w:p>
    <w:p>
      <w:pPr>
        <w:pStyle w:val="ListParagraph"/>
        <w:numPr>
          <w:ilvl w:val="1"/>
          <w:numId w:val="1"/>
        </w:numPr>
        <w:tabs>
          <w:tab w:pos="830" w:val="left" w:leader="none"/>
        </w:tabs>
        <w:spacing w:line="240" w:lineRule="auto" w:before="1" w:after="0"/>
        <w:ind w:left="830" w:right="148" w:hanging="678"/>
        <w:jc w:val="both"/>
        <w:rPr>
          <w:sz w:val="19"/>
        </w:rPr>
      </w:pPr>
      <w:r>
        <w:rPr>
          <w:sz w:val="19"/>
        </w:rPr>
        <w:t>Any</w:t>
      </w:r>
      <w:r>
        <w:rPr>
          <w:spacing w:val="-7"/>
          <w:sz w:val="19"/>
        </w:rPr>
        <w:t> </w:t>
      </w:r>
      <w:r>
        <w:rPr>
          <w:sz w:val="19"/>
        </w:rPr>
        <w:t>Goods</w:t>
      </w:r>
      <w:r>
        <w:rPr>
          <w:spacing w:val="-7"/>
          <w:sz w:val="19"/>
        </w:rPr>
        <w:t> </w:t>
      </w:r>
      <w:r>
        <w:rPr>
          <w:sz w:val="19"/>
        </w:rPr>
        <w:t>to</w:t>
      </w:r>
      <w:r>
        <w:rPr>
          <w:spacing w:val="-8"/>
          <w:sz w:val="19"/>
        </w:rPr>
        <w:t> </w:t>
      </w:r>
      <w:r>
        <w:rPr>
          <w:sz w:val="19"/>
        </w:rPr>
        <w:t>be</w:t>
      </w:r>
      <w:r>
        <w:rPr>
          <w:spacing w:val="-8"/>
          <w:sz w:val="19"/>
        </w:rPr>
        <w:t> </w:t>
      </w:r>
      <w:r>
        <w:rPr>
          <w:sz w:val="19"/>
        </w:rPr>
        <w:t>repaired</w:t>
      </w:r>
      <w:r>
        <w:rPr>
          <w:spacing w:val="-8"/>
          <w:sz w:val="19"/>
        </w:rPr>
        <w:t> </w:t>
      </w:r>
      <w:r>
        <w:rPr>
          <w:sz w:val="19"/>
        </w:rPr>
        <w:t>or</w:t>
      </w:r>
      <w:r>
        <w:rPr>
          <w:spacing w:val="-8"/>
          <w:sz w:val="19"/>
        </w:rPr>
        <w:t> </w:t>
      </w:r>
      <w:r>
        <w:rPr>
          <w:sz w:val="19"/>
        </w:rPr>
        <w:t>replaced</w:t>
      </w:r>
      <w:r>
        <w:rPr>
          <w:spacing w:val="-8"/>
          <w:sz w:val="19"/>
        </w:rPr>
        <w:t> </w:t>
      </w:r>
      <w:r>
        <w:rPr>
          <w:sz w:val="19"/>
        </w:rPr>
        <w:t>shall</w:t>
      </w:r>
      <w:r>
        <w:rPr>
          <w:spacing w:val="-7"/>
          <w:sz w:val="19"/>
        </w:rPr>
        <w:t> </w:t>
      </w:r>
      <w:r>
        <w:rPr>
          <w:sz w:val="19"/>
        </w:rPr>
        <w:t>be</w:t>
      </w:r>
      <w:r>
        <w:rPr>
          <w:spacing w:val="-9"/>
          <w:sz w:val="19"/>
        </w:rPr>
        <w:t> </w:t>
      </w:r>
      <w:r>
        <w:rPr>
          <w:sz w:val="19"/>
        </w:rPr>
        <w:t>returned</w:t>
      </w:r>
      <w:r>
        <w:rPr>
          <w:spacing w:val="-8"/>
          <w:sz w:val="19"/>
        </w:rPr>
        <w:t> </w:t>
      </w:r>
      <w:r>
        <w:rPr>
          <w:sz w:val="19"/>
        </w:rPr>
        <w:t>to</w:t>
      </w:r>
      <w:r>
        <w:rPr>
          <w:spacing w:val="-8"/>
          <w:sz w:val="19"/>
        </w:rPr>
        <w:t> </w:t>
      </w:r>
      <w:r>
        <w:rPr>
          <w:sz w:val="19"/>
        </w:rPr>
        <w:t>the</w:t>
      </w:r>
      <w:r>
        <w:rPr>
          <w:spacing w:val="-8"/>
          <w:sz w:val="19"/>
        </w:rPr>
        <w:t> </w:t>
      </w:r>
      <w:r>
        <w:rPr>
          <w:sz w:val="19"/>
        </w:rPr>
        <w:t>Seller</w:t>
      </w:r>
      <w:r>
        <w:rPr>
          <w:spacing w:val="-8"/>
          <w:sz w:val="19"/>
        </w:rPr>
        <w:t> </w:t>
      </w:r>
      <w:r>
        <w:rPr>
          <w:sz w:val="19"/>
        </w:rPr>
        <w:t>at</w:t>
      </w:r>
      <w:r>
        <w:rPr>
          <w:spacing w:val="-6"/>
          <w:sz w:val="19"/>
        </w:rPr>
        <w:t> </w:t>
      </w:r>
      <w:r>
        <w:rPr>
          <w:sz w:val="19"/>
        </w:rPr>
        <w:t>the</w:t>
      </w:r>
      <w:r>
        <w:rPr>
          <w:spacing w:val="-8"/>
          <w:sz w:val="19"/>
        </w:rPr>
        <w:t> </w:t>
      </w:r>
      <w:r>
        <w:rPr>
          <w:sz w:val="19"/>
        </w:rPr>
        <w:t>Buyer’s</w:t>
      </w:r>
      <w:r>
        <w:rPr>
          <w:spacing w:val="-6"/>
          <w:sz w:val="19"/>
        </w:rPr>
        <w:t> </w:t>
      </w:r>
      <w:r>
        <w:rPr>
          <w:sz w:val="19"/>
        </w:rPr>
        <w:t>expense,</w:t>
      </w:r>
      <w:r>
        <w:rPr>
          <w:spacing w:val="-6"/>
          <w:sz w:val="19"/>
        </w:rPr>
        <w:t> </w:t>
      </w:r>
      <w:r>
        <w:rPr>
          <w:sz w:val="19"/>
        </w:rPr>
        <w:t>if so requested by the</w:t>
      </w:r>
      <w:r>
        <w:rPr>
          <w:spacing w:val="-39"/>
          <w:sz w:val="19"/>
        </w:rPr>
        <w:t> </w:t>
      </w:r>
      <w:r>
        <w:rPr>
          <w:sz w:val="19"/>
        </w:rPr>
        <w:t>Seller.</w:t>
      </w:r>
    </w:p>
    <w:p>
      <w:pPr>
        <w:pStyle w:val="BodyText"/>
        <w:spacing w:before="6"/>
        <w:rPr>
          <w:sz w:val="18"/>
        </w:rPr>
      </w:pPr>
    </w:p>
    <w:p>
      <w:pPr>
        <w:pStyle w:val="ListParagraph"/>
        <w:numPr>
          <w:ilvl w:val="1"/>
          <w:numId w:val="1"/>
        </w:numPr>
        <w:tabs>
          <w:tab w:pos="830" w:val="left" w:leader="none"/>
        </w:tabs>
        <w:spacing w:line="240" w:lineRule="auto" w:before="0" w:after="0"/>
        <w:ind w:left="830" w:right="152" w:hanging="678"/>
        <w:jc w:val="both"/>
        <w:rPr>
          <w:sz w:val="19"/>
        </w:rPr>
      </w:pPr>
      <w:r>
        <w:rPr>
          <w:sz w:val="19"/>
        </w:rPr>
        <w:t>Where the Goods have been manufactured and supplied to the Seller by a third party, any warranty</w:t>
      </w:r>
      <w:r>
        <w:rPr>
          <w:spacing w:val="-7"/>
          <w:sz w:val="19"/>
        </w:rPr>
        <w:t> </w:t>
      </w:r>
      <w:r>
        <w:rPr>
          <w:sz w:val="19"/>
        </w:rPr>
        <w:t>granted</w:t>
      </w:r>
      <w:r>
        <w:rPr>
          <w:spacing w:val="-7"/>
          <w:sz w:val="19"/>
        </w:rPr>
        <w:t> </w:t>
      </w:r>
      <w:r>
        <w:rPr>
          <w:sz w:val="19"/>
        </w:rPr>
        <w:t>to</w:t>
      </w:r>
      <w:r>
        <w:rPr>
          <w:spacing w:val="-7"/>
          <w:sz w:val="19"/>
        </w:rPr>
        <w:t> </w:t>
      </w:r>
      <w:r>
        <w:rPr>
          <w:sz w:val="19"/>
        </w:rPr>
        <w:t>the</w:t>
      </w:r>
      <w:r>
        <w:rPr>
          <w:spacing w:val="-9"/>
          <w:sz w:val="19"/>
        </w:rPr>
        <w:t> </w:t>
      </w:r>
      <w:r>
        <w:rPr>
          <w:sz w:val="19"/>
        </w:rPr>
        <w:t>Seller</w:t>
      </w:r>
      <w:r>
        <w:rPr>
          <w:spacing w:val="-8"/>
          <w:sz w:val="19"/>
        </w:rPr>
        <w:t> </w:t>
      </w:r>
      <w:r>
        <w:rPr>
          <w:sz w:val="19"/>
        </w:rPr>
        <w:t>in</w:t>
      </w:r>
      <w:r>
        <w:rPr>
          <w:spacing w:val="-7"/>
          <w:sz w:val="19"/>
        </w:rPr>
        <w:t> </w:t>
      </w:r>
      <w:r>
        <w:rPr>
          <w:sz w:val="19"/>
        </w:rPr>
        <w:t>respect</w:t>
      </w:r>
      <w:r>
        <w:rPr>
          <w:spacing w:val="-6"/>
          <w:sz w:val="19"/>
        </w:rPr>
        <w:t> </w:t>
      </w:r>
      <w:r>
        <w:rPr>
          <w:sz w:val="19"/>
        </w:rPr>
        <w:t>of</w:t>
      </w:r>
      <w:r>
        <w:rPr>
          <w:spacing w:val="-7"/>
          <w:sz w:val="19"/>
        </w:rPr>
        <w:t> </w:t>
      </w:r>
      <w:r>
        <w:rPr>
          <w:sz w:val="19"/>
        </w:rPr>
        <w:t>the</w:t>
      </w:r>
      <w:r>
        <w:rPr>
          <w:spacing w:val="-7"/>
          <w:sz w:val="19"/>
        </w:rPr>
        <w:t> </w:t>
      </w:r>
      <w:r>
        <w:rPr>
          <w:sz w:val="19"/>
        </w:rPr>
        <w:t>Goods</w:t>
      </w:r>
      <w:r>
        <w:rPr>
          <w:spacing w:val="-5"/>
          <w:sz w:val="19"/>
        </w:rPr>
        <w:t> </w:t>
      </w:r>
      <w:r>
        <w:rPr>
          <w:sz w:val="19"/>
        </w:rPr>
        <w:t>shall</w:t>
      </w:r>
      <w:r>
        <w:rPr>
          <w:spacing w:val="-6"/>
          <w:sz w:val="19"/>
        </w:rPr>
        <w:t> </w:t>
      </w:r>
      <w:r>
        <w:rPr>
          <w:sz w:val="19"/>
        </w:rPr>
        <w:t>be</w:t>
      </w:r>
      <w:r>
        <w:rPr>
          <w:spacing w:val="-7"/>
          <w:sz w:val="19"/>
        </w:rPr>
        <w:t> </w:t>
      </w:r>
      <w:r>
        <w:rPr>
          <w:sz w:val="19"/>
        </w:rPr>
        <w:t>passed</w:t>
      </w:r>
      <w:r>
        <w:rPr>
          <w:spacing w:val="-7"/>
          <w:sz w:val="19"/>
        </w:rPr>
        <w:t> </w:t>
      </w:r>
      <w:r>
        <w:rPr>
          <w:sz w:val="19"/>
        </w:rPr>
        <w:t>on</w:t>
      </w:r>
      <w:r>
        <w:rPr>
          <w:spacing w:val="-6"/>
          <w:sz w:val="19"/>
        </w:rPr>
        <w:t> </w:t>
      </w:r>
      <w:r>
        <w:rPr>
          <w:sz w:val="19"/>
        </w:rPr>
        <w:t>to</w:t>
      </w:r>
      <w:r>
        <w:rPr>
          <w:spacing w:val="-6"/>
          <w:sz w:val="19"/>
        </w:rPr>
        <w:t> </w:t>
      </w:r>
      <w:r>
        <w:rPr>
          <w:sz w:val="19"/>
        </w:rPr>
        <w:t>the</w:t>
      </w:r>
      <w:r>
        <w:rPr>
          <w:spacing w:val="-8"/>
          <w:sz w:val="19"/>
        </w:rPr>
        <w:t> </w:t>
      </w:r>
      <w:r>
        <w:rPr>
          <w:sz w:val="19"/>
        </w:rPr>
        <w:t>Buyer.</w:t>
      </w:r>
    </w:p>
    <w:p>
      <w:pPr>
        <w:spacing w:after="0" w:line="240" w:lineRule="auto"/>
        <w:jc w:val="both"/>
        <w:rPr>
          <w:sz w:val="19"/>
        </w:rPr>
        <w:sectPr>
          <w:pgSz w:w="12240" w:h="15840"/>
          <w:pgMar w:top="1500" w:bottom="280" w:left="1720" w:right="1720"/>
        </w:sectPr>
      </w:pPr>
    </w:p>
    <w:p>
      <w:pPr>
        <w:pStyle w:val="ListParagraph"/>
        <w:numPr>
          <w:ilvl w:val="1"/>
          <w:numId w:val="1"/>
        </w:numPr>
        <w:tabs>
          <w:tab w:pos="830" w:val="left" w:leader="none"/>
        </w:tabs>
        <w:spacing w:line="237" w:lineRule="auto" w:before="74" w:after="0"/>
        <w:ind w:left="829" w:right="152" w:hanging="677"/>
        <w:jc w:val="both"/>
        <w:rPr>
          <w:sz w:val="19"/>
        </w:rPr>
      </w:pPr>
      <w:r>
        <w:rPr>
          <w:sz w:val="19"/>
        </w:rPr>
        <w:t>The</w:t>
      </w:r>
      <w:r>
        <w:rPr>
          <w:spacing w:val="-6"/>
          <w:sz w:val="19"/>
        </w:rPr>
        <w:t> </w:t>
      </w:r>
      <w:r>
        <w:rPr>
          <w:sz w:val="19"/>
        </w:rPr>
        <w:t>Seller</w:t>
      </w:r>
      <w:r>
        <w:rPr>
          <w:spacing w:val="-7"/>
          <w:sz w:val="19"/>
        </w:rPr>
        <w:t> </w:t>
      </w:r>
      <w:r>
        <w:rPr>
          <w:sz w:val="19"/>
        </w:rPr>
        <w:t>shall</w:t>
      </w:r>
      <w:r>
        <w:rPr>
          <w:spacing w:val="-5"/>
          <w:sz w:val="19"/>
        </w:rPr>
        <w:t> </w:t>
      </w:r>
      <w:r>
        <w:rPr>
          <w:sz w:val="19"/>
        </w:rPr>
        <w:t>be</w:t>
      </w:r>
      <w:r>
        <w:rPr>
          <w:spacing w:val="-6"/>
          <w:sz w:val="19"/>
        </w:rPr>
        <w:t> </w:t>
      </w:r>
      <w:r>
        <w:rPr>
          <w:sz w:val="19"/>
        </w:rPr>
        <w:t>entitled</w:t>
      </w:r>
      <w:r>
        <w:rPr>
          <w:spacing w:val="-6"/>
          <w:sz w:val="19"/>
        </w:rPr>
        <w:t> </w:t>
      </w:r>
      <w:r>
        <w:rPr>
          <w:sz w:val="19"/>
        </w:rPr>
        <w:t>in</w:t>
      </w:r>
      <w:r>
        <w:rPr>
          <w:spacing w:val="-7"/>
          <w:sz w:val="19"/>
        </w:rPr>
        <w:t> </w:t>
      </w:r>
      <w:r>
        <w:rPr>
          <w:sz w:val="19"/>
        </w:rPr>
        <w:t>its</w:t>
      </w:r>
      <w:r>
        <w:rPr>
          <w:spacing w:val="-6"/>
          <w:sz w:val="19"/>
        </w:rPr>
        <w:t> </w:t>
      </w:r>
      <w:r>
        <w:rPr>
          <w:sz w:val="19"/>
        </w:rPr>
        <w:t>absolute</w:t>
      </w:r>
      <w:r>
        <w:rPr>
          <w:spacing w:val="-6"/>
          <w:sz w:val="19"/>
        </w:rPr>
        <w:t> </w:t>
      </w:r>
      <w:r>
        <w:rPr>
          <w:sz w:val="19"/>
        </w:rPr>
        <w:t>discretion</w:t>
      </w:r>
      <w:r>
        <w:rPr>
          <w:spacing w:val="-7"/>
          <w:sz w:val="19"/>
        </w:rPr>
        <w:t> </w:t>
      </w:r>
      <w:r>
        <w:rPr>
          <w:sz w:val="19"/>
        </w:rPr>
        <w:t>to</w:t>
      </w:r>
      <w:r>
        <w:rPr>
          <w:spacing w:val="-8"/>
          <w:sz w:val="19"/>
        </w:rPr>
        <w:t> </w:t>
      </w:r>
      <w:r>
        <w:rPr>
          <w:sz w:val="19"/>
        </w:rPr>
        <w:t>refund</w:t>
      </w:r>
      <w:r>
        <w:rPr>
          <w:spacing w:val="-7"/>
          <w:sz w:val="19"/>
        </w:rPr>
        <w:t> </w:t>
      </w:r>
      <w:r>
        <w:rPr>
          <w:sz w:val="19"/>
        </w:rPr>
        <w:t>the</w:t>
      </w:r>
      <w:r>
        <w:rPr>
          <w:spacing w:val="-4"/>
          <w:sz w:val="19"/>
        </w:rPr>
        <w:t> </w:t>
      </w:r>
      <w:r>
        <w:rPr>
          <w:sz w:val="19"/>
        </w:rPr>
        <w:t>price</w:t>
      </w:r>
      <w:r>
        <w:rPr>
          <w:spacing w:val="-5"/>
          <w:sz w:val="19"/>
        </w:rPr>
        <w:t> </w:t>
      </w:r>
      <w:r>
        <w:rPr>
          <w:sz w:val="19"/>
        </w:rPr>
        <w:t>of</w:t>
      </w:r>
      <w:r>
        <w:rPr>
          <w:spacing w:val="-5"/>
          <w:sz w:val="19"/>
        </w:rPr>
        <w:t> </w:t>
      </w:r>
      <w:r>
        <w:rPr>
          <w:sz w:val="19"/>
        </w:rPr>
        <w:t>the</w:t>
      </w:r>
      <w:r>
        <w:rPr>
          <w:spacing w:val="-6"/>
          <w:sz w:val="19"/>
        </w:rPr>
        <w:t> </w:t>
      </w:r>
      <w:r>
        <w:rPr>
          <w:sz w:val="19"/>
        </w:rPr>
        <w:t>defective</w:t>
      </w:r>
      <w:r>
        <w:rPr>
          <w:spacing w:val="-7"/>
          <w:sz w:val="19"/>
        </w:rPr>
        <w:t> </w:t>
      </w:r>
      <w:r>
        <w:rPr>
          <w:sz w:val="19"/>
        </w:rPr>
        <w:t>Goods in</w:t>
      </w:r>
      <w:r>
        <w:rPr>
          <w:spacing w:val="-8"/>
          <w:sz w:val="19"/>
        </w:rPr>
        <w:t> </w:t>
      </w:r>
      <w:r>
        <w:rPr>
          <w:sz w:val="19"/>
        </w:rPr>
        <w:t>the</w:t>
      </w:r>
      <w:r>
        <w:rPr>
          <w:spacing w:val="-8"/>
          <w:sz w:val="19"/>
        </w:rPr>
        <w:t> </w:t>
      </w:r>
      <w:r>
        <w:rPr>
          <w:sz w:val="19"/>
        </w:rPr>
        <w:t>event</w:t>
      </w:r>
      <w:r>
        <w:rPr>
          <w:spacing w:val="-7"/>
          <w:sz w:val="19"/>
        </w:rPr>
        <w:t> </w:t>
      </w:r>
      <w:r>
        <w:rPr>
          <w:sz w:val="19"/>
        </w:rPr>
        <w:t>that</w:t>
      </w:r>
      <w:r>
        <w:rPr>
          <w:spacing w:val="-7"/>
          <w:sz w:val="19"/>
        </w:rPr>
        <w:t> </w:t>
      </w:r>
      <w:r>
        <w:rPr>
          <w:sz w:val="19"/>
        </w:rPr>
        <w:t>such</w:t>
      </w:r>
      <w:r>
        <w:rPr>
          <w:spacing w:val="-8"/>
          <w:sz w:val="19"/>
        </w:rPr>
        <w:t> </w:t>
      </w:r>
      <w:r>
        <w:rPr>
          <w:sz w:val="19"/>
        </w:rPr>
        <w:t>price</w:t>
      </w:r>
      <w:r>
        <w:rPr>
          <w:spacing w:val="-8"/>
          <w:sz w:val="19"/>
        </w:rPr>
        <w:t> </w:t>
      </w:r>
      <w:r>
        <w:rPr>
          <w:sz w:val="19"/>
        </w:rPr>
        <w:t>has</w:t>
      </w:r>
      <w:r>
        <w:rPr>
          <w:spacing w:val="-8"/>
          <w:sz w:val="19"/>
        </w:rPr>
        <w:t> </w:t>
      </w:r>
      <w:r>
        <w:rPr>
          <w:sz w:val="19"/>
        </w:rPr>
        <w:t>already</w:t>
      </w:r>
      <w:r>
        <w:rPr>
          <w:spacing w:val="-8"/>
          <w:sz w:val="19"/>
        </w:rPr>
        <w:t> </w:t>
      </w:r>
      <w:r>
        <w:rPr>
          <w:sz w:val="19"/>
        </w:rPr>
        <w:t>been</w:t>
      </w:r>
      <w:r>
        <w:rPr>
          <w:spacing w:val="-8"/>
          <w:sz w:val="19"/>
        </w:rPr>
        <w:t> </w:t>
      </w:r>
      <w:r>
        <w:rPr>
          <w:sz w:val="19"/>
        </w:rPr>
        <w:t>paid.</w:t>
      </w:r>
    </w:p>
    <w:p>
      <w:pPr>
        <w:pStyle w:val="BodyText"/>
        <w:spacing w:before="10"/>
        <w:rPr>
          <w:sz w:val="18"/>
        </w:rPr>
      </w:pPr>
    </w:p>
    <w:p>
      <w:pPr>
        <w:pStyle w:val="ListParagraph"/>
        <w:numPr>
          <w:ilvl w:val="1"/>
          <w:numId w:val="1"/>
        </w:numPr>
        <w:tabs>
          <w:tab w:pos="830" w:val="left" w:leader="none"/>
        </w:tabs>
        <w:spacing w:line="237" w:lineRule="auto" w:before="0" w:after="0"/>
        <w:ind w:left="829" w:right="152" w:hanging="677"/>
        <w:jc w:val="both"/>
        <w:rPr>
          <w:sz w:val="19"/>
        </w:rPr>
      </w:pPr>
      <w:r>
        <w:rPr>
          <w:sz w:val="19"/>
        </w:rPr>
        <w:t>The remedies contained in this Clause are without prejudice to the other Terms and Conditions</w:t>
      </w:r>
      <w:r>
        <w:rPr>
          <w:spacing w:val="-11"/>
          <w:sz w:val="19"/>
        </w:rPr>
        <w:t> </w:t>
      </w:r>
      <w:r>
        <w:rPr>
          <w:sz w:val="19"/>
        </w:rPr>
        <w:t>herein,</w:t>
      </w:r>
      <w:r>
        <w:rPr>
          <w:spacing w:val="-12"/>
          <w:sz w:val="19"/>
        </w:rPr>
        <w:t> </w:t>
      </w:r>
      <w:r>
        <w:rPr>
          <w:sz w:val="19"/>
        </w:rPr>
        <w:t>including,</w:t>
      </w:r>
      <w:r>
        <w:rPr>
          <w:spacing w:val="-10"/>
          <w:sz w:val="19"/>
        </w:rPr>
        <w:t> </w:t>
      </w:r>
      <w:r>
        <w:rPr>
          <w:sz w:val="19"/>
        </w:rPr>
        <w:t>but</w:t>
      </w:r>
      <w:r>
        <w:rPr>
          <w:spacing w:val="-10"/>
          <w:sz w:val="19"/>
        </w:rPr>
        <w:t> </w:t>
      </w:r>
      <w:r>
        <w:rPr>
          <w:sz w:val="19"/>
        </w:rPr>
        <w:t>without</w:t>
      </w:r>
      <w:r>
        <w:rPr>
          <w:spacing w:val="-12"/>
          <w:sz w:val="19"/>
        </w:rPr>
        <w:t> </w:t>
      </w:r>
      <w:r>
        <w:rPr>
          <w:sz w:val="19"/>
        </w:rPr>
        <w:t>limitation,</w:t>
      </w:r>
      <w:r>
        <w:rPr>
          <w:spacing w:val="-12"/>
          <w:sz w:val="19"/>
        </w:rPr>
        <w:t> </w:t>
      </w:r>
      <w:r>
        <w:rPr>
          <w:sz w:val="19"/>
        </w:rPr>
        <w:t>Clauses</w:t>
      </w:r>
      <w:r>
        <w:rPr>
          <w:spacing w:val="-10"/>
          <w:sz w:val="19"/>
        </w:rPr>
        <w:t> </w:t>
      </w:r>
      <w:r>
        <w:rPr>
          <w:sz w:val="19"/>
        </w:rPr>
        <w:t>10</w:t>
      </w:r>
      <w:r>
        <w:rPr>
          <w:spacing w:val="-12"/>
          <w:sz w:val="19"/>
        </w:rPr>
        <w:t> </w:t>
      </w:r>
      <w:r>
        <w:rPr>
          <w:sz w:val="19"/>
        </w:rPr>
        <w:t>and</w:t>
      </w:r>
      <w:r>
        <w:rPr>
          <w:spacing w:val="-11"/>
          <w:sz w:val="19"/>
        </w:rPr>
        <w:t> </w:t>
      </w:r>
      <w:r>
        <w:rPr>
          <w:sz w:val="19"/>
        </w:rPr>
        <w:t>11</w:t>
      </w:r>
      <w:r>
        <w:rPr>
          <w:spacing w:val="-12"/>
          <w:sz w:val="19"/>
        </w:rPr>
        <w:t> </w:t>
      </w:r>
      <w:r>
        <w:rPr>
          <w:sz w:val="19"/>
        </w:rPr>
        <w:t>below.</w:t>
      </w:r>
    </w:p>
    <w:p>
      <w:pPr>
        <w:pStyle w:val="BodyText"/>
        <w:spacing w:before="6"/>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LIABILITY</w:t>
      </w:r>
    </w:p>
    <w:p>
      <w:pPr>
        <w:pStyle w:val="BodyText"/>
        <w:spacing w:before="9"/>
        <w:rPr>
          <w:b/>
          <w:sz w:val="18"/>
        </w:rPr>
      </w:pPr>
    </w:p>
    <w:p>
      <w:pPr>
        <w:pStyle w:val="ListParagraph"/>
        <w:numPr>
          <w:ilvl w:val="1"/>
          <w:numId w:val="1"/>
        </w:numPr>
        <w:tabs>
          <w:tab w:pos="830" w:val="left" w:leader="none"/>
        </w:tabs>
        <w:spacing w:line="237" w:lineRule="auto" w:before="0" w:after="0"/>
        <w:ind w:left="829" w:right="150" w:hanging="677"/>
        <w:jc w:val="both"/>
        <w:rPr>
          <w:sz w:val="19"/>
        </w:rPr>
      </w:pPr>
      <w:r>
        <w:rPr>
          <w:sz w:val="19"/>
        </w:rPr>
        <w:t>No liability of any nature shall be incurred or accepted by the Seller in respect of any representation made by the Seller, or on its behalf, to the Buyer, or to any party acting on its behalf, prior to the making of this contract where such representations were made or given in relation</w:t>
      </w:r>
      <w:r>
        <w:rPr>
          <w:spacing w:val="-15"/>
          <w:sz w:val="19"/>
        </w:rPr>
        <w:t> </w:t>
      </w:r>
      <w:r>
        <w:rPr>
          <w:sz w:val="19"/>
        </w:rPr>
        <w:t>to:</w:t>
      </w:r>
    </w:p>
    <w:p>
      <w:pPr>
        <w:pStyle w:val="BodyText"/>
        <w:spacing w:before="5"/>
        <w:rPr>
          <w:sz w:val="18"/>
        </w:rPr>
      </w:pPr>
    </w:p>
    <w:p>
      <w:pPr>
        <w:pStyle w:val="ListParagraph"/>
        <w:numPr>
          <w:ilvl w:val="2"/>
          <w:numId w:val="1"/>
        </w:numPr>
        <w:tabs>
          <w:tab w:pos="1507" w:val="left" w:leader="none"/>
        </w:tabs>
        <w:spacing w:line="240" w:lineRule="auto" w:before="1" w:after="0"/>
        <w:ind w:left="1506" w:right="0" w:hanging="677"/>
        <w:jc w:val="both"/>
        <w:rPr>
          <w:sz w:val="19"/>
        </w:rPr>
      </w:pPr>
      <w:r>
        <w:rPr>
          <w:sz w:val="19"/>
        </w:rPr>
        <w:t>the</w:t>
      </w:r>
      <w:r>
        <w:rPr>
          <w:spacing w:val="-11"/>
          <w:sz w:val="19"/>
        </w:rPr>
        <w:t> </w:t>
      </w:r>
      <w:r>
        <w:rPr>
          <w:sz w:val="19"/>
        </w:rPr>
        <w:t>correspondence</w:t>
      </w:r>
      <w:r>
        <w:rPr>
          <w:spacing w:val="-11"/>
          <w:sz w:val="19"/>
        </w:rPr>
        <w:t> </w:t>
      </w:r>
      <w:r>
        <w:rPr>
          <w:sz w:val="19"/>
        </w:rPr>
        <w:t>of</w:t>
      </w:r>
      <w:r>
        <w:rPr>
          <w:spacing w:val="-11"/>
          <w:sz w:val="19"/>
        </w:rPr>
        <w:t> </w:t>
      </w:r>
      <w:r>
        <w:rPr>
          <w:sz w:val="19"/>
        </w:rPr>
        <w:t>the</w:t>
      </w:r>
      <w:r>
        <w:rPr>
          <w:spacing w:val="-11"/>
          <w:sz w:val="19"/>
        </w:rPr>
        <w:t> </w:t>
      </w:r>
      <w:r>
        <w:rPr>
          <w:sz w:val="19"/>
        </w:rPr>
        <w:t>Goods</w:t>
      </w:r>
      <w:r>
        <w:rPr>
          <w:spacing w:val="-10"/>
          <w:sz w:val="19"/>
        </w:rPr>
        <w:t> </w:t>
      </w:r>
      <w:r>
        <w:rPr>
          <w:sz w:val="19"/>
        </w:rPr>
        <w:t>with</w:t>
      </w:r>
      <w:r>
        <w:rPr>
          <w:spacing w:val="-11"/>
          <w:sz w:val="19"/>
        </w:rPr>
        <w:t> </w:t>
      </w:r>
      <w:r>
        <w:rPr>
          <w:sz w:val="19"/>
        </w:rPr>
        <w:t>any</w:t>
      </w:r>
      <w:r>
        <w:rPr>
          <w:spacing w:val="-11"/>
          <w:sz w:val="19"/>
        </w:rPr>
        <w:t> </w:t>
      </w:r>
      <w:r>
        <w:rPr>
          <w:sz w:val="19"/>
        </w:rPr>
        <w:t>description;</w:t>
      </w:r>
    </w:p>
    <w:p>
      <w:pPr>
        <w:pStyle w:val="BodyText"/>
        <w:spacing w:before="8"/>
        <w:rPr>
          <w:sz w:val="18"/>
        </w:rPr>
      </w:pPr>
    </w:p>
    <w:p>
      <w:pPr>
        <w:pStyle w:val="ListParagraph"/>
        <w:numPr>
          <w:ilvl w:val="2"/>
          <w:numId w:val="1"/>
        </w:numPr>
        <w:tabs>
          <w:tab w:pos="1507" w:val="left" w:leader="none"/>
        </w:tabs>
        <w:spacing w:line="240" w:lineRule="auto" w:before="1" w:after="0"/>
        <w:ind w:left="1506" w:right="0" w:hanging="677"/>
        <w:jc w:val="both"/>
        <w:rPr>
          <w:sz w:val="19"/>
        </w:rPr>
      </w:pPr>
      <w:r>
        <w:rPr>
          <w:sz w:val="19"/>
        </w:rPr>
        <w:t>the quality of the Goods;</w:t>
      </w:r>
      <w:r>
        <w:rPr>
          <w:spacing w:val="-39"/>
          <w:sz w:val="19"/>
        </w:rPr>
        <w:t> </w:t>
      </w:r>
      <w:r>
        <w:rPr>
          <w:sz w:val="19"/>
        </w:rPr>
        <w:t>or</w:t>
      </w:r>
    </w:p>
    <w:p>
      <w:pPr>
        <w:pStyle w:val="BodyText"/>
        <w:spacing w:before="6"/>
        <w:rPr>
          <w:sz w:val="18"/>
        </w:rPr>
      </w:pPr>
    </w:p>
    <w:p>
      <w:pPr>
        <w:pStyle w:val="ListParagraph"/>
        <w:numPr>
          <w:ilvl w:val="2"/>
          <w:numId w:val="1"/>
        </w:numPr>
        <w:tabs>
          <w:tab w:pos="1507" w:val="left" w:leader="none"/>
        </w:tabs>
        <w:spacing w:line="240" w:lineRule="auto" w:before="0" w:after="0"/>
        <w:ind w:left="1506" w:right="0" w:hanging="677"/>
        <w:jc w:val="both"/>
        <w:rPr>
          <w:sz w:val="19"/>
        </w:rPr>
      </w:pPr>
      <w:r>
        <w:rPr>
          <w:sz w:val="19"/>
        </w:rPr>
        <w:t>the</w:t>
      </w:r>
      <w:r>
        <w:rPr>
          <w:spacing w:val="-9"/>
          <w:sz w:val="19"/>
        </w:rPr>
        <w:t> </w:t>
      </w:r>
      <w:r>
        <w:rPr>
          <w:sz w:val="19"/>
        </w:rPr>
        <w:t>fitness</w:t>
      </w:r>
      <w:r>
        <w:rPr>
          <w:spacing w:val="-9"/>
          <w:sz w:val="19"/>
        </w:rPr>
        <w:t> </w:t>
      </w:r>
      <w:r>
        <w:rPr>
          <w:sz w:val="19"/>
        </w:rPr>
        <w:t>of</w:t>
      </w:r>
      <w:r>
        <w:rPr>
          <w:spacing w:val="-10"/>
          <w:sz w:val="19"/>
        </w:rPr>
        <w:t> </w:t>
      </w:r>
      <w:r>
        <w:rPr>
          <w:sz w:val="19"/>
        </w:rPr>
        <w:t>the</w:t>
      </w:r>
      <w:r>
        <w:rPr>
          <w:spacing w:val="-9"/>
          <w:sz w:val="19"/>
        </w:rPr>
        <w:t> </w:t>
      </w:r>
      <w:r>
        <w:rPr>
          <w:sz w:val="19"/>
        </w:rPr>
        <w:t>Goods</w:t>
      </w:r>
      <w:r>
        <w:rPr>
          <w:spacing w:val="-9"/>
          <w:sz w:val="19"/>
        </w:rPr>
        <w:t> </w:t>
      </w:r>
      <w:r>
        <w:rPr>
          <w:sz w:val="19"/>
        </w:rPr>
        <w:t>for</w:t>
      </w:r>
      <w:r>
        <w:rPr>
          <w:spacing w:val="-9"/>
          <w:sz w:val="19"/>
        </w:rPr>
        <w:t> </w:t>
      </w:r>
      <w:r>
        <w:rPr>
          <w:sz w:val="19"/>
        </w:rPr>
        <w:t>any</w:t>
      </w:r>
      <w:r>
        <w:rPr>
          <w:spacing w:val="-9"/>
          <w:sz w:val="19"/>
        </w:rPr>
        <w:t> </w:t>
      </w:r>
      <w:r>
        <w:rPr>
          <w:sz w:val="19"/>
        </w:rPr>
        <w:t>purpose</w:t>
      </w:r>
      <w:r>
        <w:rPr>
          <w:spacing w:val="-9"/>
          <w:sz w:val="19"/>
        </w:rPr>
        <w:t> </w:t>
      </w:r>
      <w:r>
        <w:rPr>
          <w:sz w:val="19"/>
        </w:rPr>
        <w:t>whatsoever.</w:t>
      </w:r>
    </w:p>
    <w:p>
      <w:pPr>
        <w:pStyle w:val="BodyText"/>
        <w:spacing w:before="5"/>
        <w:rPr>
          <w:sz w:val="18"/>
        </w:rPr>
      </w:pPr>
    </w:p>
    <w:p>
      <w:pPr>
        <w:pStyle w:val="ListParagraph"/>
        <w:numPr>
          <w:ilvl w:val="1"/>
          <w:numId w:val="1"/>
        </w:numPr>
        <w:tabs>
          <w:tab w:pos="830" w:val="left" w:leader="none"/>
        </w:tabs>
        <w:spacing w:line="240" w:lineRule="auto" w:before="1" w:after="0"/>
        <w:ind w:left="829" w:right="151" w:hanging="677"/>
        <w:jc w:val="both"/>
        <w:rPr>
          <w:sz w:val="19"/>
        </w:rPr>
      </w:pPr>
      <w:r>
        <w:rPr>
          <w:sz w:val="19"/>
        </w:rPr>
        <w:t>No liability of any nature shall be accepted by the Seller to the Buyer in respect of any express</w:t>
      </w:r>
      <w:r>
        <w:rPr>
          <w:spacing w:val="-7"/>
          <w:sz w:val="19"/>
        </w:rPr>
        <w:t> </w:t>
      </w:r>
      <w:r>
        <w:rPr>
          <w:sz w:val="19"/>
        </w:rPr>
        <w:t>term</w:t>
      </w:r>
      <w:r>
        <w:rPr>
          <w:spacing w:val="-8"/>
          <w:sz w:val="19"/>
        </w:rPr>
        <w:t> </w:t>
      </w:r>
      <w:r>
        <w:rPr>
          <w:sz w:val="19"/>
        </w:rPr>
        <w:t>of</w:t>
      </w:r>
      <w:r>
        <w:rPr>
          <w:spacing w:val="-6"/>
          <w:sz w:val="19"/>
        </w:rPr>
        <w:t> </w:t>
      </w:r>
      <w:r>
        <w:rPr>
          <w:sz w:val="19"/>
        </w:rPr>
        <w:t>this</w:t>
      </w:r>
      <w:r>
        <w:rPr>
          <w:spacing w:val="-7"/>
          <w:sz w:val="19"/>
        </w:rPr>
        <w:t> </w:t>
      </w:r>
      <w:r>
        <w:rPr>
          <w:sz w:val="19"/>
        </w:rPr>
        <w:t>contract</w:t>
      </w:r>
      <w:r>
        <w:rPr>
          <w:spacing w:val="-6"/>
          <w:sz w:val="19"/>
        </w:rPr>
        <w:t> </w:t>
      </w:r>
      <w:r>
        <w:rPr>
          <w:sz w:val="19"/>
        </w:rPr>
        <w:t>where</w:t>
      </w:r>
      <w:r>
        <w:rPr>
          <w:spacing w:val="-8"/>
          <w:sz w:val="19"/>
        </w:rPr>
        <w:t> </w:t>
      </w:r>
      <w:r>
        <w:rPr>
          <w:sz w:val="19"/>
        </w:rPr>
        <w:t>such</w:t>
      </w:r>
      <w:r>
        <w:rPr>
          <w:spacing w:val="-6"/>
          <w:sz w:val="19"/>
        </w:rPr>
        <w:t> </w:t>
      </w:r>
      <w:r>
        <w:rPr>
          <w:sz w:val="19"/>
        </w:rPr>
        <w:t>term</w:t>
      </w:r>
      <w:r>
        <w:rPr>
          <w:spacing w:val="-6"/>
          <w:sz w:val="19"/>
        </w:rPr>
        <w:t> </w:t>
      </w:r>
      <w:r>
        <w:rPr>
          <w:sz w:val="19"/>
        </w:rPr>
        <w:t>relates</w:t>
      </w:r>
      <w:r>
        <w:rPr>
          <w:spacing w:val="-6"/>
          <w:sz w:val="19"/>
        </w:rPr>
        <w:t> </w:t>
      </w:r>
      <w:r>
        <w:rPr>
          <w:sz w:val="19"/>
        </w:rPr>
        <w:t>in</w:t>
      </w:r>
      <w:r>
        <w:rPr>
          <w:spacing w:val="-7"/>
          <w:sz w:val="19"/>
        </w:rPr>
        <w:t> </w:t>
      </w:r>
      <w:r>
        <w:rPr>
          <w:sz w:val="19"/>
        </w:rPr>
        <w:t>any</w:t>
      </w:r>
      <w:r>
        <w:rPr>
          <w:spacing w:val="-6"/>
          <w:sz w:val="19"/>
        </w:rPr>
        <w:t> </w:t>
      </w:r>
      <w:r>
        <w:rPr>
          <w:sz w:val="19"/>
        </w:rPr>
        <w:t>way</w:t>
      </w:r>
      <w:r>
        <w:rPr>
          <w:spacing w:val="-6"/>
          <w:sz w:val="19"/>
        </w:rPr>
        <w:t> </w:t>
      </w:r>
      <w:r>
        <w:rPr>
          <w:sz w:val="19"/>
        </w:rPr>
        <w:t>to:</w:t>
      </w:r>
    </w:p>
    <w:p>
      <w:pPr>
        <w:pStyle w:val="BodyText"/>
        <w:spacing w:before="6"/>
        <w:rPr>
          <w:sz w:val="18"/>
        </w:rPr>
      </w:pPr>
    </w:p>
    <w:p>
      <w:pPr>
        <w:pStyle w:val="ListParagraph"/>
        <w:numPr>
          <w:ilvl w:val="2"/>
          <w:numId w:val="1"/>
        </w:numPr>
        <w:tabs>
          <w:tab w:pos="1507" w:val="left" w:leader="none"/>
        </w:tabs>
        <w:spacing w:line="240" w:lineRule="auto" w:before="0" w:after="0"/>
        <w:ind w:left="1506" w:right="0" w:hanging="677"/>
        <w:jc w:val="both"/>
        <w:rPr>
          <w:sz w:val="19"/>
        </w:rPr>
      </w:pPr>
      <w:r>
        <w:rPr>
          <w:sz w:val="19"/>
        </w:rPr>
        <w:t>the</w:t>
      </w:r>
      <w:r>
        <w:rPr>
          <w:spacing w:val="-11"/>
          <w:sz w:val="19"/>
        </w:rPr>
        <w:t> </w:t>
      </w:r>
      <w:r>
        <w:rPr>
          <w:sz w:val="19"/>
        </w:rPr>
        <w:t>correspondence</w:t>
      </w:r>
      <w:r>
        <w:rPr>
          <w:spacing w:val="-11"/>
          <w:sz w:val="19"/>
        </w:rPr>
        <w:t> </w:t>
      </w:r>
      <w:r>
        <w:rPr>
          <w:sz w:val="19"/>
        </w:rPr>
        <w:t>of</w:t>
      </w:r>
      <w:r>
        <w:rPr>
          <w:spacing w:val="-11"/>
          <w:sz w:val="19"/>
        </w:rPr>
        <w:t> </w:t>
      </w:r>
      <w:r>
        <w:rPr>
          <w:sz w:val="19"/>
        </w:rPr>
        <w:t>the</w:t>
      </w:r>
      <w:r>
        <w:rPr>
          <w:spacing w:val="-11"/>
          <w:sz w:val="19"/>
        </w:rPr>
        <w:t> </w:t>
      </w:r>
      <w:r>
        <w:rPr>
          <w:sz w:val="19"/>
        </w:rPr>
        <w:t>Goods</w:t>
      </w:r>
      <w:r>
        <w:rPr>
          <w:spacing w:val="-10"/>
          <w:sz w:val="19"/>
        </w:rPr>
        <w:t> </w:t>
      </w:r>
      <w:r>
        <w:rPr>
          <w:sz w:val="19"/>
        </w:rPr>
        <w:t>with</w:t>
      </w:r>
      <w:r>
        <w:rPr>
          <w:spacing w:val="-11"/>
          <w:sz w:val="19"/>
        </w:rPr>
        <w:t> </w:t>
      </w:r>
      <w:r>
        <w:rPr>
          <w:sz w:val="19"/>
        </w:rPr>
        <w:t>any</w:t>
      </w:r>
      <w:r>
        <w:rPr>
          <w:spacing w:val="-11"/>
          <w:sz w:val="19"/>
        </w:rPr>
        <w:t> </w:t>
      </w:r>
      <w:r>
        <w:rPr>
          <w:sz w:val="19"/>
        </w:rPr>
        <w:t>description;</w:t>
      </w:r>
    </w:p>
    <w:p>
      <w:pPr>
        <w:pStyle w:val="BodyText"/>
        <w:spacing w:before="8"/>
        <w:rPr>
          <w:sz w:val="18"/>
        </w:rPr>
      </w:pPr>
    </w:p>
    <w:p>
      <w:pPr>
        <w:pStyle w:val="ListParagraph"/>
        <w:numPr>
          <w:ilvl w:val="2"/>
          <w:numId w:val="1"/>
        </w:numPr>
        <w:tabs>
          <w:tab w:pos="1507" w:val="left" w:leader="none"/>
        </w:tabs>
        <w:spacing w:line="240" w:lineRule="auto" w:before="0" w:after="0"/>
        <w:ind w:left="1506" w:right="0" w:hanging="677"/>
        <w:jc w:val="both"/>
        <w:rPr>
          <w:sz w:val="19"/>
        </w:rPr>
      </w:pPr>
      <w:r>
        <w:rPr>
          <w:sz w:val="19"/>
        </w:rPr>
        <w:t>the quality of the Goods;</w:t>
      </w:r>
      <w:r>
        <w:rPr>
          <w:spacing w:val="-39"/>
          <w:sz w:val="19"/>
        </w:rPr>
        <w:t> </w:t>
      </w:r>
      <w:r>
        <w:rPr>
          <w:sz w:val="19"/>
        </w:rPr>
        <w:t>or</w:t>
      </w:r>
    </w:p>
    <w:p>
      <w:pPr>
        <w:pStyle w:val="BodyText"/>
        <w:spacing w:before="6"/>
        <w:rPr>
          <w:sz w:val="18"/>
        </w:rPr>
      </w:pPr>
    </w:p>
    <w:p>
      <w:pPr>
        <w:pStyle w:val="ListParagraph"/>
        <w:numPr>
          <w:ilvl w:val="2"/>
          <w:numId w:val="1"/>
        </w:numPr>
        <w:tabs>
          <w:tab w:pos="1507" w:val="left" w:leader="none"/>
        </w:tabs>
        <w:spacing w:line="240" w:lineRule="auto" w:before="0" w:after="0"/>
        <w:ind w:left="1506" w:right="0" w:hanging="677"/>
        <w:jc w:val="both"/>
        <w:rPr>
          <w:sz w:val="19"/>
        </w:rPr>
      </w:pPr>
      <w:r>
        <w:rPr>
          <w:sz w:val="19"/>
        </w:rPr>
        <w:t>the</w:t>
      </w:r>
      <w:r>
        <w:rPr>
          <w:spacing w:val="-9"/>
          <w:sz w:val="19"/>
        </w:rPr>
        <w:t> </w:t>
      </w:r>
      <w:r>
        <w:rPr>
          <w:sz w:val="19"/>
        </w:rPr>
        <w:t>fitness</w:t>
      </w:r>
      <w:r>
        <w:rPr>
          <w:spacing w:val="-9"/>
          <w:sz w:val="19"/>
        </w:rPr>
        <w:t> </w:t>
      </w:r>
      <w:r>
        <w:rPr>
          <w:sz w:val="19"/>
        </w:rPr>
        <w:t>of</w:t>
      </w:r>
      <w:r>
        <w:rPr>
          <w:spacing w:val="-10"/>
          <w:sz w:val="19"/>
        </w:rPr>
        <w:t> </w:t>
      </w:r>
      <w:r>
        <w:rPr>
          <w:sz w:val="19"/>
        </w:rPr>
        <w:t>the</w:t>
      </w:r>
      <w:r>
        <w:rPr>
          <w:spacing w:val="-9"/>
          <w:sz w:val="19"/>
        </w:rPr>
        <w:t> </w:t>
      </w:r>
      <w:r>
        <w:rPr>
          <w:sz w:val="19"/>
        </w:rPr>
        <w:t>Goods</w:t>
      </w:r>
      <w:r>
        <w:rPr>
          <w:spacing w:val="-9"/>
          <w:sz w:val="19"/>
        </w:rPr>
        <w:t> </w:t>
      </w:r>
      <w:r>
        <w:rPr>
          <w:sz w:val="19"/>
        </w:rPr>
        <w:t>for</w:t>
      </w:r>
      <w:r>
        <w:rPr>
          <w:spacing w:val="-9"/>
          <w:sz w:val="19"/>
        </w:rPr>
        <w:t> </w:t>
      </w:r>
      <w:r>
        <w:rPr>
          <w:sz w:val="19"/>
        </w:rPr>
        <w:t>any</w:t>
      </w:r>
      <w:r>
        <w:rPr>
          <w:spacing w:val="-9"/>
          <w:sz w:val="19"/>
        </w:rPr>
        <w:t> </w:t>
      </w:r>
      <w:r>
        <w:rPr>
          <w:sz w:val="19"/>
        </w:rPr>
        <w:t>purpose</w:t>
      </w:r>
      <w:r>
        <w:rPr>
          <w:spacing w:val="-9"/>
          <w:sz w:val="19"/>
        </w:rPr>
        <w:t> </w:t>
      </w:r>
      <w:r>
        <w:rPr>
          <w:sz w:val="19"/>
        </w:rPr>
        <w:t>whatsoever.</w:t>
      </w:r>
    </w:p>
    <w:p>
      <w:pPr>
        <w:pStyle w:val="BodyText"/>
        <w:spacing w:before="8"/>
        <w:rPr>
          <w:sz w:val="18"/>
        </w:rPr>
      </w:pPr>
    </w:p>
    <w:p>
      <w:pPr>
        <w:pStyle w:val="ListParagraph"/>
        <w:numPr>
          <w:ilvl w:val="1"/>
          <w:numId w:val="1"/>
        </w:numPr>
        <w:tabs>
          <w:tab w:pos="830" w:val="left" w:leader="none"/>
        </w:tabs>
        <w:spacing w:line="237" w:lineRule="auto" w:before="0" w:after="0"/>
        <w:ind w:left="829" w:right="152" w:hanging="677"/>
        <w:jc w:val="both"/>
        <w:rPr>
          <w:sz w:val="19"/>
        </w:rPr>
      </w:pPr>
      <w:r>
        <w:rPr>
          <w:sz w:val="19"/>
        </w:rPr>
        <w:t>All implied terms, conditions or warranties as to the correspondence of the Goods to any description</w:t>
      </w:r>
      <w:r>
        <w:rPr>
          <w:spacing w:val="-6"/>
          <w:sz w:val="19"/>
        </w:rPr>
        <w:t> </w:t>
      </w:r>
      <w:r>
        <w:rPr>
          <w:sz w:val="19"/>
        </w:rPr>
        <w:t>or</w:t>
      </w:r>
      <w:r>
        <w:rPr>
          <w:spacing w:val="-6"/>
          <w:sz w:val="19"/>
        </w:rPr>
        <w:t> </w:t>
      </w:r>
      <w:r>
        <w:rPr>
          <w:sz w:val="19"/>
        </w:rPr>
        <w:t>the</w:t>
      </w:r>
      <w:r>
        <w:rPr>
          <w:spacing w:val="-6"/>
          <w:sz w:val="19"/>
        </w:rPr>
        <w:t> </w:t>
      </w:r>
      <w:r>
        <w:rPr>
          <w:sz w:val="19"/>
        </w:rPr>
        <w:t>satisfactory</w:t>
      </w:r>
      <w:r>
        <w:rPr>
          <w:spacing w:val="-6"/>
          <w:sz w:val="19"/>
        </w:rPr>
        <w:t> </w:t>
      </w:r>
      <w:r>
        <w:rPr>
          <w:sz w:val="19"/>
        </w:rPr>
        <w:t>quality</w:t>
      </w:r>
      <w:r>
        <w:rPr>
          <w:spacing w:val="-6"/>
          <w:sz w:val="19"/>
        </w:rPr>
        <w:t> </w:t>
      </w:r>
      <w:r>
        <w:rPr>
          <w:sz w:val="19"/>
        </w:rPr>
        <w:t>of</w:t>
      </w:r>
      <w:r>
        <w:rPr>
          <w:spacing w:val="-5"/>
          <w:sz w:val="19"/>
        </w:rPr>
        <w:t> </w:t>
      </w:r>
      <w:r>
        <w:rPr>
          <w:sz w:val="19"/>
        </w:rPr>
        <w:t>the</w:t>
      </w:r>
      <w:r>
        <w:rPr>
          <w:spacing w:val="-7"/>
          <w:sz w:val="19"/>
        </w:rPr>
        <w:t> </w:t>
      </w:r>
      <w:r>
        <w:rPr>
          <w:sz w:val="19"/>
        </w:rPr>
        <w:t>Goods</w:t>
      </w:r>
      <w:r>
        <w:rPr>
          <w:spacing w:val="-6"/>
          <w:sz w:val="19"/>
        </w:rPr>
        <w:t> </w:t>
      </w:r>
      <w:r>
        <w:rPr>
          <w:sz w:val="19"/>
        </w:rPr>
        <w:t>or</w:t>
      </w:r>
      <w:r>
        <w:rPr>
          <w:spacing w:val="-5"/>
          <w:sz w:val="19"/>
        </w:rPr>
        <w:t> </w:t>
      </w:r>
      <w:r>
        <w:rPr>
          <w:sz w:val="19"/>
        </w:rPr>
        <w:t>the</w:t>
      </w:r>
      <w:r>
        <w:rPr>
          <w:spacing w:val="-7"/>
          <w:sz w:val="19"/>
        </w:rPr>
        <w:t> </w:t>
      </w:r>
      <w:r>
        <w:rPr>
          <w:sz w:val="19"/>
        </w:rPr>
        <w:t>fitness</w:t>
      </w:r>
      <w:r>
        <w:rPr>
          <w:spacing w:val="-6"/>
          <w:sz w:val="19"/>
        </w:rPr>
        <w:t> </w:t>
      </w:r>
      <w:r>
        <w:rPr>
          <w:sz w:val="19"/>
        </w:rPr>
        <w:t>of</w:t>
      </w:r>
      <w:r>
        <w:rPr>
          <w:spacing w:val="-7"/>
          <w:sz w:val="19"/>
        </w:rPr>
        <w:t> </w:t>
      </w:r>
      <w:r>
        <w:rPr>
          <w:sz w:val="19"/>
        </w:rPr>
        <w:t>the</w:t>
      </w:r>
      <w:r>
        <w:rPr>
          <w:spacing w:val="-7"/>
          <w:sz w:val="19"/>
        </w:rPr>
        <w:t> </w:t>
      </w:r>
      <w:r>
        <w:rPr>
          <w:sz w:val="19"/>
        </w:rPr>
        <w:t>Goods</w:t>
      </w:r>
      <w:r>
        <w:rPr>
          <w:spacing w:val="-5"/>
          <w:sz w:val="19"/>
        </w:rPr>
        <w:t> </w:t>
      </w:r>
      <w:r>
        <w:rPr>
          <w:sz w:val="19"/>
        </w:rPr>
        <w:t>for</w:t>
      </w:r>
      <w:r>
        <w:rPr>
          <w:spacing w:val="-5"/>
          <w:sz w:val="19"/>
        </w:rPr>
        <w:t> </w:t>
      </w:r>
      <w:r>
        <w:rPr>
          <w:sz w:val="19"/>
        </w:rPr>
        <w:t>any</w:t>
      </w:r>
      <w:r>
        <w:rPr>
          <w:spacing w:val="-5"/>
          <w:sz w:val="19"/>
        </w:rPr>
        <w:t> </w:t>
      </w:r>
      <w:r>
        <w:rPr>
          <w:sz w:val="19"/>
        </w:rPr>
        <w:t>purpose whatsoever</w:t>
      </w:r>
      <w:r>
        <w:rPr>
          <w:spacing w:val="-9"/>
          <w:sz w:val="19"/>
        </w:rPr>
        <w:t> </w:t>
      </w:r>
      <w:r>
        <w:rPr>
          <w:sz w:val="19"/>
        </w:rPr>
        <w:t>(whether</w:t>
      </w:r>
      <w:r>
        <w:rPr>
          <w:spacing w:val="-9"/>
          <w:sz w:val="19"/>
        </w:rPr>
        <w:t> </w:t>
      </w:r>
      <w:r>
        <w:rPr>
          <w:sz w:val="19"/>
        </w:rPr>
        <w:t>made</w:t>
      </w:r>
      <w:r>
        <w:rPr>
          <w:spacing w:val="-9"/>
          <w:sz w:val="19"/>
        </w:rPr>
        <w:t> </w:t>
      </w:r>
      <w:r>
        <w:rPr>
          <w:sz w:val="19"/>
        </w:rPr>
        <w:t>known</w:t>
      </w:r>
      <w:r>
        <w:rPr>
          <w:spacing w:val="-9"/>
          <w:sz w:val="19"/>
        </w:rPr>
        <w:t> </w:t>
      </w:r>
      <w:r>
        <w:rPr>
          <w:sz w:val="19"/>
        </w:rPr>
        <w:t>to</w:t>
      </w:r>
      <w:r>
        <w:rPr>
          <w:spacing w:val="-9"/>
          <w:sz w:val="19"/>
        </w:rPr>
        <w:t> </w:t>
      </w:r>
      <w:r>
        <w:rPr>
          <w:sz w:val="19"/>
        </w:rPr>
        <w:t>the</w:t>
      </w:r>
      <w:r>
        <w:rPr>
          <w:spacing w:val="-9"/>
          <w:sz w:val="19"/>
        </w:rPr>
        <w:t> </w:t>
      </w:r>
      <w:r>
        <w:rPr>
          <w:sz w:val="19"/>
        </w:rPr>
        <w:t>Seller</w:t>
      </w:r>
      <w:r>
        <w:rPr>
          <w:spacing w:val="-9"/>
          <w:sz w:val="19"/>
        </w:rPr>
        <w:t> </w:t>
      </w:r>
      <w:r>
        <w:rPr>
          <w:sz w:val="19"/>
        </w:rPr>
        <w:t>or</w:t>
      </w:r>
      <w:r>
        <w:rPr>
          <w:spacing w:val="-9"/>
          <w:sz w:val="19"/>
        </w:rPr>
        <w:t> </w:t>
      </w:r>
      <w:r>
        <w:rPr>
          <w:sz w:val="19"/>
        </w:rPr>
        <w:t>not)</w:t>
      </w:r>
      <w:r>
        <w:rPr>
          <w:spacing w:val="-9"/>
          <w:sz w:val="19"/>
        </w:rPr>
        <w:t> </w:t>
      </w:r>
      <w:r>
        <w:rPr>
          <w:sz w:val="19"/>
        </w:rPr>
        <w:t>are</w:t>
      </w:r>
      <w:r>
        <w:rPr>
          <w:spacing w:val="-9"/>
          <w:sz w:val="19"/>
        </w:rPr>
        <w:t> </w:t>
      </w:r>
      <w:r>
        <w:rPr>
          <w:sz w:val="19"/>
        </w:rPr>
        <w:t>hereby</w:t>
      </w:r>
      <w:r>
        <w:rPr>
          <w:spacing w:val="-9"/>
          <w:sz w:val="19"/>
        </w:rPr>
        <w:t> </w:t>
      </w:r>
      <w:r>
        <w:rPr>
          <w:sz w:val="19"/>
        </w:rPr>
        <w:t>excluded</w:t>
      </w:r>
      <w:r>
        <w:rPr>
          <w:spacing w:val="-9"/>
          <w:sz w:val="19"/>
        </w:rPr>
        <w:t> </w:t>
      </w:r>
      <w:r>
        <w:rPr>
          <w:sz w:val="19"/>
        </w:rPr>
        <w:t>from</w:t>
      </w:r>
      <w:r>
        <w:rPr>
          <w:spacing w:val="-9"/>
          <w:sz w:val="19"/>
        </w:rPr>
        <w:t> </w:t>
      </w:r>
      <w:r>
        <w:rPr>
          <w:sz w:val="19"/>
        </w:rPr>
        <w:t>the</w:t>
      </w:r>
      <w:r>
        <w:rPr>
          <w:spacing w:val="-9"/>
          <w:sz w:val="19"/>
        </w:rPr>
        <w:t> </w:t>
      </w:r>
      <w:r>
        <w:rPr>
          <w:sz w:val="19"/>
        </w:rPr>
        <w:t>contract.</w:t>
      </w:r>
    </w:p>
    <w:p>
      <w:pPr>
        <w:pStyle w:val="BodyText"/>
        <w:spacing w:before="5"/>
        <w:rPr>
          <w:sz w:val="18"/>
        </w:rPr>
      </w:pPr>
    </w:p>
    <w:p>
      <w:pPr>
        <w:pStyle w:val="Heading1"/>
        <w:numPr>
          <w:ilvl w:val="0"/>
          <w:numId w:val="1"/>
        </w:numPr>
        <w:tabs>
          <w:tab w:pos="829" w:val="left" w:leader="none"/>
          <w:tab w:pos="830" w:val="left" w:leader="none"/>
        </w:tabs>
        <w:spacing w:line="240" w:lineRule="auto" w:before="1" w:after="0"/>
        <w:ind w:left="829" w:right="0" w:hanging="677"/>
        <w:jc w:val="left"/>
      </w:pPr>
      <w:r>
        <w:rPr/>
        <w:t>LIMITATION OF</w:t>
      </w:r>
      <w:r>
        <w:rPr>
          <w:spacing w:val="-30"/>
        </w:rPr>
        <w:t> </w:t>
      </w:r>
      <w:r>
        <w:rPr/>
        <w:t>LIABILITY</w:t>
      </w:r>
    </w:p>
    <w:p>
      <w:pPr>
        <w:pStyle w:val="BodyText"/>
        <w:spacing w:before="10"/>
        <w:rPr>
          <w:b/>
          <w:sz w:val="18"/>
        </w:rPr>
      </w:pPr>
    </w:p>
    <w:p>
      <w:pPr>
        <w:pStyle w:val="ListParagraph"/>
        <w:numPr>
          <w:ilvl w:val="1"/>
          <w:numId w:val="1"/>
        </w:numPr>
        <w:tabs>
          <w:tab w:pos="830" w:val="left" w:leader="none"/>
        </w:tabs>
        <w:spacing w:line="237" w:lineRule="auto" w:before="0" w:after="0"/>
        <w:ind w:left="829" w:right="152" w:hanging="677"/>
        <w:jc w:val="both"/>
        <w:rPr>
          <w:sz w:val="19"/>
        </w:rPr>
      </w:pPr>
      <w:r>
        <w:rPr>
          <w:sz w:val="19"/>
        </w:rPr>
        <w:t>Where any court or arbitrator determines that any part of Clause 10 above is, for whatever reason, unenforceable, the Seller shall be liable for all loss or damage suffered by the Buyer but</w:t>
      </w:r>
      <w:r>
        <w:rPr>
          <w:spacing w:val="-8"/>
          <w:sz w:val="19"/>
        </w:rPr>
        <w:t> </w:t>
      </w:r>
      <w:r>
        <w:rPr>
          <w:sz w:val="19"/>
        </w:rPr>
        <w:t>in</w:t>
      </w:r>
      <w:r>
        <w:rPr>
          <w:spacing w:val="-9"/>
          <w:sz w:val="19"/>
        </w:rPr>
        <w:t> </w:t>
      </w:r>
      <w:r>
        <w:rPr>
          <w:sz w:val="19"/>
        </w:rPr>
        <w:t>an</w:t>
      </w:r>
      <w:r>
        <w:rPr>
          <w:spacing w:val="-9"/>
          <w:sz w:val="19"/>
        </w:rPr>
        <w:t> </w:t>
      </w:r>
      <w:r>
        <w:rPr>
          <w:sz w:val="19"/>
        </w:rPr>
        <w:t>amount</w:t>
      </w:r>
      <w:r>
        <w:rPr>
          <w:spacing w:val="-9"/>
          <w:sz w:val="19"/>
        </w:rPr>
        <w:t> </w:t>
      </w:r>
      <w:r>
        <w:rPr>
          <w:sz w:val="19"/>
        </w:rPr>
        <w:t>not</w:t>
      </w:r>
      <w:r>
        <w:rPr>
          <w:spacing w:val="-7"/>
          <w:sz w:val="19"/>
        </w:rPr>
        <w:t> </w:t>
      </w:r>
      <w:r>
        <w:rPr>
          <w:sz w:val="19"/>
        </w:rPr>
        <w:t>exceeding</w:t>
      </w:r>
      <w:r>
        <w:rPr>
          <w:spacing w:val="-9"/>
          <w:sz w:val="19"/>
        </w:rPr>
        <w:t> </w:t>
      </w:r>
      <w:r>
        <w:rPr>
          <w:sz w:val="19"/>
        </w:rPr>
        <w:t>the</w:t>
      </w:r>
      <w:r>
        <w:rPr>
          <w:spacing w:val="-8"/>
          <w:sz w:val="19"/>
        </w:rPr>
        <w:t> </w:t>
      </w:r>
      <w:r>
        <w:rPr>
          <w:sz w:val="19"/>
        </w:rPr>
        <w:t>contract</w:t>
      </w:r>
      <w:r>
        <w:rPr>
          <w:spacing w:val="-7"/>
          <w:sz w:val="19"/>
        </w:rPr>
        <w:t> </w:t>
      </w:r>
      <w:r>
        <w:rPr>
          <w:sz w:val="19"/>
        </w:rPr>
        <w:t>price.</w:t>
      </w:r>
    </w:p>
    <w:p>
      <w:pPr>
        <w:pStyle w:val="BodyText"/>
        <w:spacing w:before="11"/>
        <w:rPr>
          <w:sz w:val="18"/>
        </w:rPr>
      </w:pPr>
    </w:p>
    <w:p>
      <w:pPr>
        <w:pStyle w:val="ListParagraph"/>
        <w:numPr>
          <w:ilvl w:val="1"/>
          <w:numId w:val="1"/>
        </w:numPr>
        <w:tabs>
          <w:tab w:pos="830" w:val="left" w:leader="none"/>
        </w:tabs>
        <w:spacing w:line="237" w:lineRule="auto" w:before="0" w:after="0"/>
        <w:ind w:left="829" w:right="150" w:hanging="677"/>
        <w:jc w:val="both"/>
        <w:rPr>
          <w:sz w:val="19"/>
        </w:rPr>
      </w:pPr>
      <w:r>
        <w:rPr>
          <w:sz w:val="19"/>
        </w:rPr>
        <w:t>Nothing contained in these Terms and Conditions shall be construed so as to limit or exclude the liability of the Seller for death or personal injury as a result of the Seller’s negligence or that</w:t>
      </w:r>
      <w:r>
        <w:rPr>
          <w:spacing w:val="-9"/>
          <w:sz w:val="19"/>
        </w:rPr>
        <w:t> </w:t>
      </w:r>
      <w:r>
        <w:rPr>
          <w:sz w:val="19"/>
        </w:rPr>
        <w:t>of</w:t>
      </w:r>
      <w:r>
        <w:rPr>
          <w:spacing w:val="-9"/>
          <w:sz w:val="19"/>
        </w:rPr>
        <w:t> </w:t>
      </w:r>
      <w:r>
        <w:rPr>
          <w:sz w:val="19"/>
        </w:rPr>
        <w:t>its</w:t>
      </w:r>
      <w:r>
        <w:rPr>
          <w:spacing w:val="-8"/>
          <w:sz w:val="19"/>
        </w:rPr>
        <w:t> </w:t>
      </w:r>
      <w:r>
        <w:rPr>
          <w:sz w:val="19"/>
        </w:rPr>
        <w:t>employees</w:t>
      </w:r>
      <w:r>
        <w:rPr>
          <w:spacing w:val="-9"/>
          <w:sz w:val="19"/>
        </w:rPr>
        <w:t> </w:t>
      </w:r>
      <w:r>
        <w:rPr>
          <w:sz w:val="19"/>
        </w:rPr>
        <w:t>or</w:t>
      </w:r>
      <w:r>
        <w:rPr>
          <w:spacing w:val="-9"/>
          <w:sz w:val="19"/>
        </w:rPr>
        <w:t> </w:t>
      </w:r>
      <w:r>
        <w:rPr>
          <w:sz w:val="19"/>
        </w:rPr>
        <w:t>agents.</w:t>
      </w:r>
    </w:p>
    <w:p>
      <w:pPr>
        <w:pStyle w:val="BodyText"/>
        <w:spacing w:before="6"/>
        <w:rPr>
          <w:sz w:val="18"/>
        </w:rPr>
      </w:pPr>
    </w:p>
    <w:p>
      <w:pPr>
        <w:pStyle w:val="Heading1"/>
        <w:numPr>
          <w:ilvl w:val="0"/>
          <w:numId w:val="1"/>
        </w:numPr>
        <w:tabs>
          <w:tab w:pos="830" w:val="left" w:leader="none"/>
          <w:tab w:pos="831" w:val="left" w:leader="none"/>
        </w:tabs>
        <w:spacing w:line="240" w:lineRule="auto" w:before="0" w:after="0"/>
        <w:ind w:left="830" w:right="0" w:hanging="678"/>
        <w:jc w:val="left"/>
      </w:pPr>
      <w:r>
        <w:rPr/>
        <w:t>INTELLECTUAL</w:t>
      </w:r>
      <w:r>
        <w:rPr>
          <w:spacing w:val="-26"/>
        </w:rPr>
        <w:t> </w:t>
      </w:r>
      <w:r>
        <w:rPr/>
        <w:t>PROPERTY</w:t>
      </w:r>
      <w:r>
        <w:rPr>
          <w:spacing w:val="-26"/>
        </w:rPr>
        <w:t> </w:t>
      </w:r>
      <w:r>
        <w:rPr/>
        <w:t>RIGHTS</w:t>
      </w:r>
    </w:p>
    <w:p>
      <w:pPr>
        <w:pStyle w:val="BodyText"/>
        <w:spacing w:before="10"/>
        <w:rPr>
          <w:b/>
          <w:sz w:val="18"/>
        </w:rPr>
      </w:pPr>
    </w:p>
    <w:p>
      <w:pPr>
        <w:pStyle w:val="BodyText"/>
        <w:spacing w:line="237" w:lineRule="auto"/>
        <w:ind w:left="829" w:right="151"/>
        <w:jc w:val="both"/>
      </w:pPr>
      <w:r>
        <w:rPr/>
        <w:t>All Intellectual Property Rights produced from or arising as a result of the performance of this Agreement shall, so far as not already vested, become the absolute property of the Seller, and the Buyer shall do all that is reasonably necessary to ensure that such rights vest in the Seller by the execution of appropriate instruments or the making of agreements with third parties.</w:t>
      </w:r>
    </w:p>
    <w:p>
      <w:pPr>
        <w:pStyle w:val="BodyText"/>
        <w:spacing w:before="5"/>
        <w:rPr>
          <w:sz w:val="24"/>
        </w:rPr>
      </w:pPr>
    </w:p>
    <w:p>
      <w:pPr>
        <w:pStyle w:val="Heading1"/>
        <w:numPr>
          <w:ilvl w:val="0"/>
          <w:numId w:val="1"/>
        </w:numPr>
        <w:tabs>
          <w:tab w:pos="829" w:val="left" w:leader="none"/>
          <w:tab w:pos="830" w:val="left" w:leader="none"/>
        </w:tabs>
        <w:spacing w:line="240" w:lineRule="auto" w:before="0" w:after="0"/>
        <w:ind w:left="829" w:right="0" w:hanging="663"/>
        <w:jc w:val="left"/>
      </w:pPr>
      <w:r>
        <w:rPr/>
        <w:t>FORCE</w:t>
      </w:r>
      <w:r>
        <w:rPr>
          <w:spacing w:val="-24"/>
        </w:rPr>
        <w:t> </w:t>
      </w:r>
      <w:r>
        <w:rPr/>
        <w:t>MAJEURE</w:t>
      </w:r>
    </w:p>
    <w:p>
      <w:pPr>
        <w:pStyle w:val="BodyText"/>
        <w:spacing w:before="5"/>
        <w:rPr>
          <w:b/>
          <w:sz w:val="24"/>
        </w:rPr>
      </w:pPr>
    </w:p>
    <w:p>
      <w:pPr>
        <w:pStyle w:val="BodyText"/>
        <w:spacing w:line="237" w:lineRule="auto"/>
        <w:ind w:left="829" w:right="151"/>
        <w:jc w:val="both"/>
      </w:pPr>
      <w:r>
        <w:rPr/>
        <w:t>The Seller shall not be liable for any delay or failure to perform any of its obligations if the delay or failure results from events or circumstances outside its reasonable control, including but not limited to acts of God, strikes, lock outs, accidents, war, fire, breakdown of plant or machinery or shortage or unavailability of raw materials from a natural source of supply, and the</w:t>
      </w:r>
      <w:r>
        <w:rPr>
          <w:spacing w:val="-5"/>
        </w:rPr>
        <w:t> </w:t>
      </w:r>
      <w:r>
        <w:rPr/>
        <w:t>Seller</w:t>
      </w:r>
      <w:r>
        <w:rPr>
          <w:spacing w:val="-4"/>
        </w:rPr>
        <w:t> </w:t>
      </w:r>
      <w:r>
        <w:rPr/>
        <w:t>shall</w:t>
      </w:r>
      <w:r>
        <w:rPr>
          <w:spacing w:val="-4"/>
        </w:rPr>
        <w:t> </w:t>
      </w:r>
      <w:r>
        <w:rPr/>
        <w:t>be</w:t>
      </w:r>
      <w:r>
        <w:rPr>
          <w:spacing w:val="-4"/>
        </w:rPr>
        <w:t> </w:t>
      </w:r>
      <w:r>
        <w:rPr/>
        <w:t>entitled</w:t>
      </w:r>
      <w:r>
        <w:rPr>
          <w:spacing w:val="-4"/>
        </w:rPr>
        <w:t> </w:t>
      </w:r>
      <w:r>
        <w:rPr/>
        <w:t>to</w:t>
      </w:r>
      <w:r>
        <w:rPr>
          <w:spacing w:val="-4"/>
        </w:rPr>
        <w:t> </w:t>
      </w:r>
      <w:r>
        <w:rPr/>
        <w:t>a</w:t>
      </w:r>
      <w:r>
        <w:rPr>
          <w:spacing w:val="-7"/>
        </w:rPr>
        <w:t> </w:t>
      </w:r>
      <w:r>
        <w:rPr/>
        <w:t>reasonable</w:t>
      </w:r>
      <w:r>
        <w:rPr>
          <w:spacing w:val="-3"/>
        </w:rPr>
        <w:t> </w:t>
      </w:r>
      <w:r>
        <w:rPr/>
        <w:t>extension</w:t>
      </w:r>
      <w:r>
        <w:rPr>
          <w:spacing w:val="-4"/>
        </w:rPr>
        <w:t> </w:t>
      </w:r>
      <w:r>
        <w:rPr/>
        <w:t>of</w:t>
      </w:r>
      <w:r>
        <w:rPr>
          <w:spacing w:val="-5"/>
        </w:rPr>
        <w:t> </w:t>
      </w:r>
      <w:r>
        <w:rPr/>
        <w:t>its</w:t>
      </w:r>
      <w:r>
        <w:rPr>
          <w:spacing w:val="-3"/>
        </w:rPr>
        <w:t> </w:t>
      </w:r>
      <w:r>
        <w:rPr/>
        <w:t>obligations.</w:t>
      </w:r>
      <w:r>
        <w:rPr>
          <w:spacing w:val="-5"/>
        </w:rPr>
        <w:t> </w:t>
      </w:r>
      <w:r>
        <w:rPr/>
        <w:t>If</w:t>
      </w:r>
      <w:r>
        <w:rPr>
          <w:spacing w:val="-5"/>
        </w:rPr>
        <w:t> </w:t>
      </w:r>
      <w:r>
        <w:rPr/>
        <w:t>the</w:t>
      </w:r>
      <w:r>
        <w:rPr>
          <w:spacing w:val="-5"/>
        </w:rPr>
        <w:t> </w:t>
      </w:r>
      <w:r>
        <w:rPr/>
        <w:t>delay</w:t>
      </w:r>
      <w:r>
        <w:rPr>
          <w:spacing w:val="-5"/>
        </w:rPr>
        <w:t> </w:t>
      </w:r>
      <w:r>
        <w:rPr/>
        <w:t>persists</w:t>
      </w:r>
      <w:r>
        <w:rPr>
          <w:spacing w:val="-6"/>
        </w:rPr>
        <w:t> </w:t>
      </w:r>
      <w:r>
        <w:rPr/>
        <w:t>for such time as the Seller considers unreasonable, it may, without liability on its part, terminate the</w:t>
      </w:r>
      <w:r>
        <w:rPr>
          <w:spacing w:val="-12"/>
        </w:rPr>
        <w:t> </w:t>
      </w:r>
      <w:r>
        <w:rPr/>
        <w:t>contract.</w:t>
      </w:r>
    </w:p>
    <w:p>
      <w:pPr>
        <w:spacing w:after="0" w:line="237" w:lineRule="auto"/>
        <w:jc w:val="both"/>
        <w:sectPr>
          <w:pgSz w:w="12240" w:h="15840"/>
          <w:pgMar w:top="1280" w:bottom="280" w:left="1720" w:right="1720"/>
        </w:sectPr>
      </w:pPr>
    </w:p>
    <w:p>
      <w:pPr>
        <w:pStyle w:val="Heading1"/>
        <w:numPr>
          <w:ilvl w:val="0"/>
          <w:numId w:val="1"/>
        </w:numPr>
        <w:tabs>
          <w:tab w:pos="830" w:val="left" w:leader="none"/>
          <w:tab w:pos="831" w:val="left" w:leader="none"/>
        </w:tabs>
        <w:spacing w:line="240" w:lineRule="auto" w:before="70" w:after="0"/>
        <w:ind w:left="830" w:right="0" w:hanging="678"/>
        <w:jc w:val="left"/>
      </w:pPr>
      <w:r>
        <w:rPr/>
        <w:t>RELATIONSHIP OF</w:t>
      </w:r>
      <w:r>
        <w:rPr>
          <w:spacing w:val="-28"/>
        </w:rPr>
        <w:t> </w:t>
      </w:r>
      <w:r>
        <w:rPr/>
        <w:t>PARTIES</w:t>
      </w:r>
    </w:p>
    <w:p>
      <w:pPr>
        <w:pStyle w:val="BodyText"/>
        <w:spacing w:before="9"/>
        <w:rPr>
          <w:b/>
          <w:sz w:val="18"/>
        </w:rPr>
      </w:pPr>
    </w:p>
    <w:p>
      <w:pPr>
        <w:pStyle w:val="BodyText"/>
        <w:spacing w:line="237" w:lineRule="auto"/>
        <w:ind w:left="829" w:right="150"/>
        <w:jc w:val="both"/>
      </w:pPr>
      <w:r>
        <w:rPr/>
        <w:t>Nothing contained in these Terms and Conditions shall be construed as establishing or implying any partnership or joint venture between the parties and nothing in these Terms and Conditions shall be deemed to construe either of the parties as the agent of the other.</w:t>
      </w:r>
    </w:p>
    <w:p>
      <w:pPr>
        <w:pStyle w:val="BodyText"/>
        <w:spacing w:before="6"/>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ASSIGNMENT</w:t>
      </w:r>
      <w:r>
        <w:rPr>
          <w:spacing w:val="-25"/>
        </w:rPr>
        <w:t> </w:t>
      </w:r>
      <w:r>
        <w:rPr/>
        <w:t>AND</w:t>
      </w:r>
      <w:r>
        <w:rPr>
          <w:spacing w:val="-26"/>
        </w:rPr>
        <w:t> </w:t>
      </w:r>
      <w:r>
        <w:rPr/>
        <w:t>SUB-CONTRACTING</w:t>
      </w:r>
    </w:p>
    <w:p>
      <w:pPr>
        <w:pStyle w:val="BodyText"/>
        <w:spacing w:before="9"/>
        <w:rPr>
          <w:b/>
          <w:sz w:val="18"/>
        </w:rPr>
      </w:pPr>
    </w:p>
    <w:p>
      <w:pPr>
        <w:pStyle w:val="BodyText"/>
        <w:spacing w:line="237" w:lineRule="auto" w:before="1"/>
        <w:ind w:left="829" w:right="149"/>
        <w:jc w:val="both"/>
      </w:pPr>
      <w:r>
        <w:rPr/>
        <w:t>The contract between the Buyer and Seller for the sale of Goods shall not be assigned or transferred,</w:t>
      </w:r>
      <w:r>
        <w:rPr>
          <w:spacing w:val="-10"/>
        </w:rPr>
        <w:t> </w:t>
      </w:r>
      <w:r>
        <w:rPr/>
        <w:t>nor</w:t>
      </w:r>
      <w:r>
        <w:rPr>
          <w:spacing w:val="-10"/>
        </w:rPr>
        <w:t> </w:t>
      </w:r>
      <w:r>
        <w:rPr/>
        <w:t>the</w:t>
      </w:r>
      <w:r>
        <w:rPr>
          <w:spacing w:val="-9"/>
        </w:rPr>
        <w:t> </w:t>
      </w:r>
      <w:r>
        <w:rPr/>
        <w:t>performance</w:t>
      </w:r>
      <w:r>
        <w:rPr>
          <w:spacing w:val="-9"/>
        </w:rPr>
        <w:t> </w:t>
      </w:r>
      <w:r>
        <w:rPr/>
        <w:t>of</w:t>
      </w:r>
      <w:r>
        <w:rPr>
          <w:spacing w:val="-8"/>
        </w:rPr>
        <w:t> </w:t>
      </w:r>
      <w:r>
        <w:rPr/>
        <w:t>any</w:t>
      </w:r>
      <w:r>
        <w:rPr>
          <w:spacing w:val="-9"/>
        </w:rPr>
        <w:t> </w:t>
      </w:r>
      <w:r>
        <w:rPr/>
        <w:t>obligation</w:t>
      </w:r>
      <w:r>
        <w:rPr>
          <w:spacing w:val="-10"/>
        </w:rPr>
        <w:t> </w:t>
      </w:r>
      <w:r>
        <w:rPr/>
        <w:t>sub-contracted,</w:t>
      </w:r>
      <w:r>
        <w:rPr>
          <w:spacing w:val="-8"/>
        </w:rPr>
        <w:t> </w:t>
      </w:r>
      <w:r>
        <w:rPr/>
        <w:t>in</w:t>
      </w:r>
      <w:r>
        <w:rPr>
          <w:spacing w:val="-10"/>
        </w:rPr>
        <w:t> </w:t>
      </w:r>
      <w:r>
        <w:rPr/>
        <w:t>either</w:t>
      </w:r>
      <w:r>
        <w:rPr>
          <w:spacing w:val="-10"/>
        </w:rPr>
        <w:t> </w:t>
      </w:r>
      <w:r>
        <w:rPr/>
        <w:t>case</w:t>
      </w:r>
      <w:r>
        <w:rPr>
          <w:spacing w:val="-9"/>
        </w:rPr>
        <w:t> </w:t>
      </w:r>
      <w:r>
        <w:rPr/>
        <w:t>by</w:t>
      </w:r>
      <w:r>
        <w:rPr>
          <w:spacing w:val="-10"/>
        </w:rPr>
        <w:t> </w:t>
      </w:r>
      <w:r>
        <w:rPr/>
        <w:t>the</w:t>
      </w:r>
      <w:r>
        <w:rPr>
          <w:spacing w:val="-10"/>
        </w:rPr>
        <w:t> </w:t>
      </w:r>
      <w:r>
        <w:rPr/>
        <w:t>Buyer, without</w:t>
      </w:r>
      <w:r>
        <w:rPr>
          <w:spacing w:val="-9"/>
        </w:rPr>
        <w:t> </w:t>
      </w:r>
      <w:r>
        <w:rPr/>
        <w:t>the</w:t>
      </w:r>
      <w:r>
        <w:rPr>
          <w:spacing w:val="-10"/>
        </w:rPr>
        <w:t> </w:t>
      </w:r>
      <w:r>
        <w:rPr/>
        <w:t>prior</w:t>
      </w:r>
      <w:r>
        <w:rPr>
          <w:spacing w:val="-9"/>
        </w:rPr>
        <w:t> </w:t>
      </w:r>
      <w:r>
        <w:rPr/>
        <w:t>written</w:t>
      </w:r>
      <w:r>
        <w:rPr>
          <w:spacing w:val="-10"/>
        </w:rPr>
        <w:t> </w:t>
      </w:r>
      <w:r>
        <w:rPr/>
        <w:t>consent</w:t>
      </w:r>
      <w:r>
        <w:rPr>
          <w:spacing w:val="-9"/>
        </w:rPr>
        <w:t> </w:t>
      </w:r>
      <w:r>
        <w:rPr/>
        <w:t>of</w:t>
      </w:r>
      <w:r>
        <w:rPr>
          <w:spacing w:val="-9"/>
        </w:rPr>
        <w:t> </w:t>
      </w:r>
      <w:r>
        <w:rPr/>
        <w:t>the</w:t>
      </w:r>
      <w:r>
        <w:rPr>
          <w:spacing w:val="-11"/>
        </w:rPr>
        <w:t> </w:t>
      </w:r>
      <w:r>
        <w:rPr/>
        <w:t>Seller.</w:t>
      </w:r>
    </w:p>
    <w:p>
      <w:pPr>
        <w:pStyle w:val="BodyText"/>
        <w:spacing w:before="6"/>
        <w:rPr>
          <w:sz w:val="18"/>
        </w:rPr>
      </w:pPr>
    </w:p>
    <w:p>
      <w:pPr>
        <w:pStyle w:val="Heading1"/>
        <w:numPr>
          <w:ilvl w:val="0"/>
          <w:numId w:val="1"/>
        </w:numPr>
        <w:tabs>
          <w:tab w:pos="830" w:val="left" w:leader="none"/>
          <w:tab w:pos="831" w:val="left" w:leader="none"/>
        </w:tabs>
        <w:spacing w:line="240" w:lineRule="auto" w:before="0" w:after="0"/>
        <w:ind w:left="830" w:right="0" w:hanging="678"/>
        <w:jc w:val="left"/>
      </w:pPr>
      <w:r>
        <w:rPr/>
        <w:t>WAIVER</w:t>
      </w:r>
    </w:p>
    <w:p>
      <w:pPr>
        <w:pStyle w:val="BodyText"/>
        <w:spacing w:before="9"/>
        <w:rPr>
          <w:b/>
          <w:sz w:val="18"/>
        </w:rPr>
      </w:pPr>
    </w:p>
    <w:p>
      <w:pPr>
        <w:pStyle w:val="BodyText"/>
        <w:spacing w:line="237" w:lineRule="auto"/>
        <w:ind w:left="829" w:right="149"/>
        <w:jc w:val="both"/>
      </w:pPr>
      <w:r>
        <w:rPr/>
        <w:t>The failure by either party to enforce at any time or for any period any one or more of the Terms and Conditions herein shall not be a waiver of them or of the right at any time subsequently to enforce all Terms and Conditions of this Agreement.</w:t>
      </w:r>
    </w:p>
    <w:p>
      <w:pPr>
        <w:pStyle w:val="BodyText"/>
        <w:spacing w:before="7"/>
        <w:rPr>
          <w:sz w:val="18"/>
        </w:rPr>
      </w:pPr>
    </w:p>
    <w:p>
      <w:pPr>
        <w:pStyle w:val="Heading1"/>
        <w:numPr>
          <w:ilvl w:val="0"/>
          <w:numId w:val="1"/>
        </w:numPr>
        <w:tabs>
          <w:tab w:pos="829" w:val="left" w:leader="none"/>
          <w:tab w:pos="830" w:val="left" w:leader="none"/>
        </w:tabs>
        <w:spacing w:line="240" w:lineRule="auto" w:before="0" w:after="0"/>
        <w:ind w:left="829" w:right="0" w:hanging="677"/>
        <w:jc w:val="left"/>
      </w:pPr>
      <w:r>
        <w:rPr/>
        <w:t>SEVERABILITY</w:t>
      </w:r>
    </w:p>
    <w:p>
      <w:pPr>
        <w:pStyle w:val="BodyText"/>
        <w:spacing w:before="9"/>
        <w:rPr>
          <w:b/>
          <w:sz w:val="18"/>
        </w:rPr>
      </w:pPr>
    </w:p>
    <w:p>
      <w:pPr>
        <w:pStyle w:val="BodyText"/>
        <w:spacing w:line="237" w:lineRule="auto"/>
        <w:ind w:left="829" w:right="152"/>
        <w:jc w:val="both"/>
      </w:pPr>
      <w:r>
        <w:rPr/>
        <w:t>If</w:t>
      </w:r>
      <w:r>
        <w:rPr>
          <w:spacing w:val="-5"/>
        </w:rPr>
        <w:t> </w:t>
      </w:r>
      <w:r>
        <w:rPr/>
        <w:t>any</w:t>
      </w:r>
      <w:r>
        <w:rPr>
          <w:spacing w:val="-5"/>
        </w:rPr>
        <w:t> </w:t>
      </w:r>
      <w:r>
        <w:rPr/>
        <w:t>term</w:t>
      </w:r>
      <w:r>
        <w:rPr>
          <w:spacing w:val="-5"/>
        </w:rPr>
        <w:t> </w:t>
      </w:r>
      <w:r>
        <w:rPr/>
        <w:t>or</w:t>
      </w:r>
      <w:r>
        <w:rPr>
          <w:spacing w:val="-4"/>
        </w:rPr>
        <w:t> </w:t>
      </w:r>
      <w:r>
        <w:rPr/>
        <w:t>provision</w:t>
      </w:r>
      <w:r>
        <w:rPr>
          <w:spacing w:val="-5"/>
        </w:rPr>
        <w:t> </w:t>
      </w:r>
      <w:r>
        <w:rPr/>
        <w:t>of</w:t>
      </w:r>
      <w:r>
        <w:rPr>
          <w:spacing w:val="-4"/>
        </w:rPr>
        <w:t> </w:t>
      </w:r>
      <w:r>
        <w:rPr/>
        <w:t>these</w:t>
      </w:r>
      <w:r>
        <w:rPr>
          <w:spacing w:val="-7"/>
        </w:rPr>
        <w:t> </w:t>
      </w:r>
      <w:r>
        <w:rPr/>
        <w:t>Terms</w:t>
      </w:r>
      <w:r>
        <w:rPr>
          <w:spacing w:val="-5"/>
        </w:rPr>
        <w:t> </w:t>
      </w:r>
      <w:r>
        <w:rPr/>
        <w:t>and</w:t>
      </w:r>
      <w:r>
        <w:rPr>
          <w:spacing w:val="-5"/>
        </w:rPr>
        <w:t> </w:t>
      </w:r>
      <w:r>
        <w:rPr/>
        <w:t>Conditions</w:t>
      </w:r>
      <w:r>
        <w:rPr>
          <w:spacing w:val="-4"/>
        </w:rPr>
        <w:t> </w:t>
      </w:r>
      <w:r>
        <w:rPr/>
        <w:t>is</w:t>
      </w:r>
      <w:r>
        <w:rPr>
          <w:spacing w:val="-5"/>
        </w:rPr>
        <w:t> </w:t>
      </w:r>
      <w:r>
        <w:rPr/>
        <w:t>held</w:t>
      </w:r>
      <w:r>
        <w:rPr>
          <w:spacing w:val="-5"/>
        </w:rPr>
        <w:t> </w:t>
      </w:r>
      <w:r>
        <w:rPr/>
        <w:t>invalid,</w:t>
      </w:r>
      <w:r>
        <w:rPr>
          <w:spacing w:val="-5"/>
        </w:rPr>
        <w:t> </w:t>
      </w:r>
      <w:r>
        <w:rPr/>
        <w:t>illegal</w:t>
      </w:r>
      <w:r>
        <w:rPr>
          <w:spacing w:val="-5"/>
        </w:rPr>
        <w:t> </w:t>
      </w:r>
      <w:r>
        <w:rPr/>
        <w:t>or</w:t>
      </w:r>
      <w:r>
        <w:rPr>
          <w:spacing w:val="-5"/>
        </w:rPr>
        <w:t> </w:t>
      </w:r>
      <w:r>
        <w:rPr/>
        <w:t>unenforceable for any reason by any court of competent jurisdiction such provision shall be severed and the remainder</w:t>
      </w:r>
      <w:r>
        <w:rPr>
          <w:spacing w:val="-4"/>
        </w:rPr>
        <w:t> </w:t>
      </w:r>
      <w:r>
        <w:rPr/>
        <w:t>of</w:t>
      </w:r>
      <w:r>
        <w:rPr>
          <w:spacing w:val="-4"/>
        </w:rPr>
        <w:t> </w:t>
      </w:r>
      <w:r>
        <w:rPr/>
        <w:t>the</w:t>
      </w:r>
      <w:r>
        <w:rPr>
          <w:spacing w:val="-5"/>
        </w:rPr>
        <w:t> </w:t>
      </w:r>
      <w:r>
        <w:rPr/>
        <w:t>provisions</w:t>
      </w:r>
      <w:r>
        <w:rPr>
          <w:spacing w:val="-5"/>
        </w:rPr>
        <w:t> </w:t>
      </w:r>
      <w:r>
        <w:rPr/>
        <w:t>hereof</w:t>
      </w:r>
      <w:r>
        <w:rPr>
          <w:spacing w:val="-5"/>
        </w:rPr>
        <w:t> </w:t>
      </w:r>
      <w:r>
        <w:rPr/>
        <w:t>shall</w:t>
      </w:r>
      <w:r>
        <w:rPr>
          <w:spacing w:val="-4"/>
        </w:rPr>
        <w:t> </w:t>
      </w:r>
      <w:r>
        <w:rPr/>
        <w:t>continue</w:t>
      </w:r>
      <w:r>
        <w:rPr>
          <w:spacing w:val="-5"/>
        </w:rPr>
        <w:t> </w:t>
      </w:r>
      <w:r>
        <w:rPr/>
        <w:t>in</w:t>
      </w:r>
      <w:r>
        <w:rPr>
          <w:spacing w:val="-6"/>
        </w:rPr>
        <w:t> </w:t>
      </w:r>
      <w:r>
        <w:rPr/>
        <w:t>full</w:t>
      </w:r>
      <w:r>
        <w:rPr>
          <w:spacing w:val="-5"/>
        </w:rPr>
        <w:t> </w:t>
      </w:r>
      <w:r>
        <w:rPr/>
        <w:t>force</w:t>
      </w:r>
      <w:r>
        <w:rPr>
          <w:spacing w:val="-4"/>
        </w:rPr>
        <w:t> </w:t>
      </w:r>
      <w:r>
        <w:rPr/>
        <w:t>and</w:t>
      </w:r>
      <w:r>
        <w:rPr>
          <w:spacing w:val="-4"/>
        </w:rPr>
        <w:t> </w:t>
      </w:r>
      <w:r>
        <w:rPr/>
        <w:t>effect</w:t>
      </w:r>
      <w:r>
        <w:rPr>
          <w:spacing w:val="-5"/>
        </w:rPr>
        <w:t> </w:t>
      </w:r>
      <w:r>
        <w:rPr/>
        <w:t>as</w:t>
      </w:r>
      <w:r>
        <w:rPr>
          <w:spacing w:val="-5"/>
        </w:rPr>
        <w:t> </w:t>
      </w:r>
      <w:r>
        <w:rPr/>
        <w:t>if</w:t>
      </w:r>
      <w:r>
        <w:rPr>
          <w:spacing w:val="-5"/>
        </w:rPr>
        <w:t> </w:t>
      </w:r>
      <w:r>
        <w:rPr/>
        <w:t>these</w:t>
      </w:r>
      <w:r>
        <w:rPr>
          <w:spacing w:val="-6"/>
        </w:rPr>
        <w:t> </w:t>
      </w:r>
      <w:r>
        <w:rPr/>
        <w:t>Terms</w:t>
      </w:r>
      <w:r>
        <w:rPr>
          <w:spacing w:val="-5"/>
        </w:rPr>
        <w:t> </w:t>
      </w:r>
      <w:r>
        <w:rPr/>
        <w:t>and Conditions</w:t>
      </w:r>
      <w:r>
        <w:rPr>
          <w:spacing w:val="-11"/>
        </w:rPr>
        <w:t> </w:t>
      </w:r>
      <w:r>
        <w:rPr/>
        <w:t>had</w:t>
      </w:r>
      <w:r>
        <w:rPr>
          <w:spacing w:val="-12"/>
        </w:rPr>
        <w:t> </w:t>
      </w:r>
      <w:r>
        <w:rPr/>
        <w:t>been</w:t>
      </w:r>
      <w:r>
        <w:rPr>
          <w:spacing w:val="-13"/>
        </w:rPr>
        <w:t> </w:t>
      </w:r>
      <w:r>
        <w:rPr/>
        <w:t>agreed</w:t>
      </w:r>
      <w:r>
        <w:rPr>
          <w:spacing w:val="-10"/>
        </w:rPr>
        <w:t> </w:t>
      </w:r>
      <w:r>
        <w:rPr/>
        <w:t>with</w:t>
      </w:r>
      <w:r>
        <w:rPr>
          <w:spacing w:val="-12"/>
        </w:rPr>
        <w:t> </w:t>
      </w:r>
      <w:r>
        <w:rPr/>
        <w:t>the</w:t>
      </w:r>
      <w:r>
        <w:rPr>
          <w:spacing w:val="-12"/>
        </w:rPr>
        <w:t> </w:t>
      </w:r>
      <w:r>
        <w:rPr/>
        <w:t>invalid,</w:t>
      </w:r>
      <w:r>
        <w:rPr>
          <w:spacing w:val="-10"/>
        </w:rPr>
        <w:t> </w:t>
      </w:r>
      <w:r>
        <w:rPr/>
        <w:t>illegal</w:t>
      </w:r>
      <w:r>
        <w:rPr>
          <w:spacing w:val="-12"/>
        </w:rPr>
        <w:t> </w:t>
      </w:r>
      <w:r>
        <w:rPr/>
        <w:t>or</w:t>
      </w:r>
      <w:r>
        <w:rPr>
          <w:spacing w:val="-12"/>
        </w:rPr>
        <w:t> </w:t>
      </w:r>
      <w:r>
        <w:rPr/>
        <w:t>unenforceable</w:t>
      </w:r>
      <w:r>
        <w:rPr>
          <w:spacing w:val="-12"/>
        </w:rPr>
        <w:t> </w:t>
      </w:r>
      <w:r>
        <w:rPr/>
        <w:t>provision</w:t>
      </w:r>
      <w:r>
        <w:rPr>
          <w:spacing w:val="-12"/>
        </w:rPr>
        <w:t> </w:t>
      </w:r>
      <w:r>
        <w:rPr/>
        <w:t>eliminated.</w:t>
      </w:r>
    </w:p>
    <w:p>
      <w:pPr>
        <w:pStyle w:val="BodyText"/>
        <w:spacing w:before="5"/>
        <w:rPr>
          <w:sz w:val="18"/>
        </w:rPr>
      </w:pPr>
    </w:p>
    <w:p>
      <w:pPr>
        <w:pStyle w:val="Heading1"/>
        <w:numPr>
          <w:ilvl w:val="0"/>
          <w:numId w:val="1"/>
        </w:numPr>
        <w:tabs>
          <w:tab w:pos="829" w:val="left" w:leader="none"/>
          <w:tab w:pos="830" w:val="left" w:leader="none"/>
        </w:tabs>
        <w:spacing w:line="240" w:lineRule="auto" w:before="1" w:after="0"/>
        <w:ind w:left="829" w:right="0" w:hanging="677"/>
        <w:jc w:val="left"/>
      </w:pPr>
      <w:r>
        <w:rPr/>
        <w:t>GOVERNING</w:t>
      </w:r>
      <w:r>
        <w:rPr>
          <w:spacing w:val="-16"/>
        </w:rPr>
        <w:t> </w:t>
      </w:r>
      <w:r>
        <w:rPr/>
        <w:t>LAW</w:t>
      </w:r>
      <w:r>
        <w:rPr>
          <w:spacing w:val="-16"/>
        </w:rPr>
        <w:t> </w:t>
      </w:r>
      <w:r>
        <w:rPr/>
        <w:t>AND</w:t>
      </w:r>
      <w:r>
        <w:rPr>
          <w:spacing w:val="-16"/>
        </w:rPr>
        <w:t> </w:t>
      </w:r>
      <w:r>
        <w:rPr/>
        <w:t>JURISDICTION</w:t>
      </w:r>
    </w:p>
    <w:p>
      <w:pPr>
        <w:pStyle w:val="BodyText"/>
        <w:spacing w:before="10"/>
        <w:rPr>
          <w:b/>
          <w:sz w:val="18"/>
        </w:rPr>
      </w:pPr>
    </w:p>
    <w:p>
      <w:pPr>
        <w:pStyle w:val="BodyText"/>
        <w:spacing w:line="237" w:lineRule="auto"/>
        <w:ind w:left="829" w:right="151"/>
        <w:jc w:val="both"/>
      </w:pPr>
      <w:r>
        <w:rPr/>
        <w:t>This Agreement shall be governed by and construed in accordance with the law of </w:t>
      </w:r>
      <w:r>
        <w:rPr>
          <w:color w:val="FF0000"/>
        </w:rPr>
        <w:t>[COUNTRY]</w:t>
      </w:r>
      <w:r>
        <w:rPr>
          <w:color w:val="FF0000"/>
          <w:spacing w:val="-7"/>
        </w:rPr>
        <w:t> </w:t>
      </w:r>
      <w:r>
        <w:rPr/>
        <w:t>and</w:t>
      </w:r>
      <w:r>
        <w:rPr>
          <w:spacing w:val="-6"/>
        </w:rPr>
        <w:t> </w:t>
      </w:r>
      <w:r>
        <w:rPr/>
        <w:t>the</w:t>
      </w:r>
      <w:r>
        <w:rPr>
          <w:spacing w:val="-7"/>
        </w:rPr>
        <w:t> </w:t>
      </w:r>
      <w:r>
        <w:rPr/>
        <w:t>parties</w:t>
      </w:r>
      <w:r>
        <w:rPr>
          <w:spacing w:val="-5"/>
        </w:rPr>
        <w:t> </w:t>
      </w:r>
      <w:r>
        <w:rPr/>
        <w:t>hereby</w:t>
      </w:r>
      <w:r>
        <w:rPr>
          <w:spacing w:val="-6"/>
        </w:rPr>
        <w:t> </w:t>
      </w:r>
      <w:r>
        <w:rPr/>
        <w:t>submit</w:t>
      </w:r>
      <w:r>
        <w:rPr>
          <w:spacing w:val="-4"/>
        </w:rPr>
        <w:t> </w:t>
      </w:r>
      <w:r>
        <w:rPr/>
        <w:t>to</w:t>
      </w:r>
      <w:r>
        <w:rPr>
          <w:spacing w:val="-7"/>
        </w:rPr>
        <w:t> </w:t>
      </w:r>
      <w:r>
        <w:rPr/>
        <w:t>the</w:t>
      </w:r>
      <w:r>
        <w:rPr>
          <w:spacing w:val="-6"/>
        </w:rPr>
        <w:t> </w:t>
      </w:r>
      <w:r>
        <w:rPr/>
        <w:t>exclusive</w:t>
      </w:r>
      <w:r>
        <w:rPr>
          <w:spacing w:val="-7"/>
        </w:rPr>
        <w:t> </w:t>
      </w:r>
      <w:r>
        <w:rPr/>
        <w:t>jurisdiction</w:t>
      </w:r>
      <w:r>
        <w:rPr>
          <w:spacing w:val="-6"/>
        </w:rPr>
        <w:t> </w:t>
      </w:r>
      <w:r>
        <w:rPr/>
        <w:t>of</w:t>
      </w:r>
      <w:r>
        <w:rPr>
          <w:spacing w:val="-4"/>
        </w:rPr>
        <w:t> </w:t>
      </w:r>
      <w:r>
        <w:rPr/>
        <w:t>the</w:t>
      </w:r>
      <w:r>
        <w:rPr>
          <w:spacing w:val="-6"/>
        </w:rPr>
        <w:t> </w:t>
      </w:r>
      <w:r>
        <w:rPr>
          <w:color w:val="FF0000"/>
        </w:rPr>
        <w:t>[NATIONALITY] </w:t>
      </w:r>
      <w:r>
        <w:rPr/>
        <w:t>courts.</w:t>
      </w:r>
    </w:p>
    <w:sectPr>
      <w:pgSz w:w="12240" w:h="15840"/>
      <w:pgMar w:top="128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9" w:hanging="678"/>
        <w:jc w:val="left"/>
      </w:pPr>
      <w:rPr>
        <w:rFonts w:hint="default" w:ascii="Arial" w:hAnsi="Arial" w:eastAsia="Arial" w:cs="Arial"/>
        <w:b/>
        <w:bCs/>
        <w:w w:val="99"/>
        <w:sz w:val="19"/>
        <w:szCs w:val="19"/>
      </w:rPr>
    </w:lvl>
    <w:lvl w:ilvl="1">
      <w:start w:val="1"/>
      <w:numFmt w:val="decimal"/>
      <w:lvlText w:val="%1.%2"/>
      <w:lvlJc w:val="left"/>
      <w:pPr>
        <w:ind w:left="830" w:hanging="678"/>
        <w:jc w:val="left"/>
      </w:pPr>
      <w:rPr>
        <w:rFonts w:hint="default" w:ascii="Arial" w:hAnsi="Arial" w:eastAsia="Arial" w:cs="Arial"/>
        <w:spacing w:val="-1"/>
        <w:w w:val="99"/>
        <w:sz w:val="19"/>
        <w:szCs w:val="19"/>
      </w:rPr>
    </w:lvl>
    <w:lvl w:ilvl="2">
      <w:start w:val="1"/>
      <w:numFmt w:val="decimal"/>
      <w:lvlText w:val="%1.%2.%3"/>
      <w:lvlJc w:val="left"/>
      <w:pPr>
        <w:ind w:left="1506" w:hanging="677"/>
        <w:jc w:val="left"/>
      </w:pPr>
      <w:rPr>
        <w:rFonts w:hint="default" w:ascii="Arial" w:hAnsi="Arial" w:eastAsia="Arial" w:cs="Arial"/>
        <w:spacing w:val="-2"/>
        <w:w w:val="99"/>
        <w:sz w:val="19"/>
        <w:szCs w:val="19"/>
      </w:rPr>
    </w:lvl>
    <w:lvl w:ilvl="3">
      <w:start w:val="0"/>
      <w:numFmt w:val="bullet"/>
      <w:lvlText w:val="•"/>
      <w:lvlJc w:val="left"/>
      <w:pPr>
        <w:ind w:left="2412" w:hanging="677"/>
      </w:pPr>
      <w:rPr>
        <w:rFonts w:hint="default"/>
      </w:rPr>
    </w:lvl>
    <w:lvl w:ilvl="4">
      <w:start w:val="0"/>
      <w:numFmt w:val="bullet"/>
      <w:lvlText w:val="•"/>
      <w:lvlJc w:val="left"/>
      <w:pPr>
        <w:ind w:left="3325" w:hanging="677"/>
      </w:pPr>
      <w:rPr>
        <w:rFonts w:hint="default"/>
      </w:rPr>
    </w:lvl>
    <w:lvl w:ilvl="5">
      <w:start w:val="0"/>
      <w:numFmt w:val="bullet"/>
      <w:lvlText w:val="•"/>
      <w:lvlJc w:val="left"/>
      <w:pPr>
        <w:ind w:left="4237" w:hanging="677"/>
      </w:pPr>
      <w:rPr>
        <w:rFonts w:hint="default"/>
      </w:rPr>
    </w:lvl>
    <w:lvl w:ilvl="6">
      <w:start w:val="0"/>
      <w:numFmt w:val="bullet"/>
      <w:lvlText w:val="•"/>
      <w:lvlJc w:val="left"/>
      <w:pPr>
        <w:ind w:left="5150" w:hanging="677"/>
      </w:pPr>
      <w:rPr>
        <w:rFonts w:hint="default"/>
      </w:rPr>
    </w:lvl>
    <w:lvl w:ilvl="7">
      <w:start w:val="0"/>
      <w:numFmt w:val="bullet"/>
      <w:lvlText w:val="•"/>
      <w:lvlJc w:val="left"/>
      <w:pPr>
        <w:ind w:left="6062" w:hanging="677"/>
      </w:pPr>
      <w:rPr>
        <w:rFonts w:hint="default"/>
      </w:rPr>
    </w:lvl>
    <w:lvl w:ilvl="8">
      <w:start w:val="0"/>
      <w:numFmt w:val="bullet"/>
      <w:lvlText w:val="•"/>
      <w:lvlJc w:val="left"/>
      <w:pPr>
        <w:ind w:left="6975" w:hanging="67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829" w:hanging="677"/>
      <w:outlineLvl w:val="1"/>
    </w:pPr>
    <w:rPr>
      <w:rFonts w:ascii="Arial" w:hAnsi="Arial" w:eastAsia="Arial" w:cs="Arial"/>
      <w:b/>
      <w:bCs/>
      <w:sz w:val="19"/>
      <w:szCs w:val="19"/>
    </w:rPr>
  </w:style>
  <w:style w:styleId="ListParagraph" w:type="paragraph">
    <w:name w:val="List Paragraph"/>
    <w:basedOn w:val="Normal"/>
    <w:uiPriority w:val="1"/>
    <w:qFormat/>
    <w:pPr>
      <w:ind w:left="829" w:hanging="677"/>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