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6.339996pt;margin-top:75.079987pt;width:222.7pt;height:14pt;mso-position-horizontal-relative:page;mso-position-vertical-relative:page;z-index:-12808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3"/>
                      <w:sz w:val="24"/>
                    </w:rPr>
                    <w:t>CORPORATE </w:t>
                  </w:r>
                  <w:r>
                    <w:rPr>
                      <w:b/>
                      <w:sz w:val="24"/>
                    </w:rPr>
                    <w:t>BOARD RESOLUTION- (SAMPLE)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12.749985pt;width:478.4pt;height:10.050pt;mso-position-horizontal-relative:page;mso-position-vertical-relative:page;z-index:-12784" type="#_x0000_t202" filled="false" stroked="false">
            <v:textbox inset="0,0,0,0">
              <w:txbxContent>
                <w:p>
                  <w:pPr>
                    <w:tabs>
                      <w:tab w:pos="7958" w:val="left" w:leader="none"/>
                    </w:tabs>
                    <w:spacing w:line="184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pacing w:val="-6"/>
                      <w:sz w:val="16"/>
                    </w:rPr>
                    <w:t>AT </w:t>
                  </w:r>
                  <w:r>
                    <w:rPr>
                      <w:b/>
                      <w:sz w:val="16"/>
                    </w:rPr>
                    <w:t>A MEETING OF THE BOARD OF</w:t>
                  </w:r>
                  <w:r>
                    <w:rPr>
                      <w:b/>
                      <w:spacing w:val="-1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DIRECTORS</w:t>
                  </w:r>
                  <w:r>
                    <w:rPr>
                      <w:b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OF</w:t>
                  </w:r>
                  <w:r>
                    <w:rPr>
                      <w:b/>
                      <w:sz w:val="16"/>
                      <w:u w:val="single"/>
                    </w:rPr>
                    <w:t> </w:t>
                    <w:tab/>
                  </w:r>
                  <w:r>
                    <w:rPr>
                      <w:sz w:val="16"/>
                    </w:rPr>
                    <w:t>(“the Company”) held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30.749985pt;width:472.3pt;height:10.050pt;mso-position-horizontal-relative:page;mso-position-vertical-relative:page;z-index:-12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126" w:val="left" w:leader="none"/>
                      <w:tab w:pos="3968" w:val="left" w:leader="none"/>
                      <w:tab w:pos="7273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on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the following matter was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noted,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48.749985pt;width:206.45pt;height:10.050pt;mso-position-horizontal-relative:page;mso-position-vertical-relative:page;z-index:-12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documents tabled and resolutions duly and effectively passed:-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84.749985pt;width:28.7pt;height:10.050pt;mso-position-horizontal-relative:page;mso-position-vertical-relative:page;z-index:-12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Present: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019997pt;margin-top:184.749985pt;width:193.2pt;height:10.050pt;mso-position-horizontal-relative:page;mso-position-vertical-relative:page;z-index:-12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23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(Name of Director)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(“Chairman”)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019997pt;margin-top:202.749985pt;width:275.650pt;height:10.050pt;mso-position-horizontal-relative:page;mso-position-vertical-relative:page;z-index:-12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23" w:val="left" w:leader="none"/>
                      <w:tab w:pos="4780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(Name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Director)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019997pt;margin-top:220.749985pt;width:275.6pt;height:10.050pt;mso-position-horizontal-relative:page;mso-position-vertical-relative:page;z-index:-12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23" w:val="left" w:leader="none"/>
                      <w:tab w:pos="4779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(Name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Director)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019997pt;margin-top:238.749985pt;width:275.6pt;height:10.050pt;mso-position-horizontal-relative:page;mso-position-vertical-relative:page;z-index:-12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23" w:val="left" w:leader="none"/>
                      <w:tab w:pos="4779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(Name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Director)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74.749969pt;width:8.1pt;height:10.050pt;mso-position-horizontal-relative:page;mso-position-vertical-relative:page;z-index:-12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984001pt;margin-top:274.749969pt;width:204.25pt;height:10.050pt;mso-position-horizontal-relative:page;mso-position-vertical-relative:page;z-index:-12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93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was selected Chairman of the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board.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92.779968pt;width:8.1pt;height:10.050pt;mso-position-horizontal-relative:page;mso-position-vertical-relative:page;z-index:-12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2.779968pt;width:351.55pt;height:10.050pt;mso-position-horizontal-relative:page;mso-position-vertical-relative:page;z-index:-12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Chairman </w:t>
                  </w:r>
                  <w:r>
                    <w:rPr>
                      <w:spacing w:val="-3"/>
                    </w:rPr>
                    <w:t>stated </w:t>
                  </w:r>
                  <w:r>
                    <w:rPr/>
                    <w:t>that a formal notice of meeting has been sent to all directors, and a quorum is formed.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10.779968pt;width:8.1pt;height:10.050pt;mso-position-horizontal-relative:page;mso-position-vertical-relative:page;z-index:-12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10.779968pt;width:471.3pt;height:10.050pt;mso-position-horizontal-relative:page;mso-position-vertical-relative:page;z-index:-12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IT WAS NOTED THAT the Company intends to make an application to open a *cash and/or margin securities and/or futures trading account 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28.779968pt;width:471.2pt;height:10.050pt;mso-position-horizontal-relative:page;mso-position-vertical-relative:page;z-index:-12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accounts with China Galaxy International Securities (Hong Kong) Co., Limited (“Galaxy International Securities”) AND/OR China Galaxy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46.779968pt;width:259.6500pt;height:10.050pt;mso-position-horizontal-relative:page;mso-position-vertical-relative:page;z-index:-12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International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Futures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(Hong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Kong)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Co.,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Limited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(“Galaxy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International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Futures”).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64.779968pt;width:8.1pt;height:10.050pt;mso-position-horizontal-relative:page;mso-position-vertical-relative:page;z-index:-12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64.779968pt;width:471.2pt;height:10.050pt;mso-position-horizontal-relative:page;mso-position-vertical-relative:page;z-index:-12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TABLED BEFORE the meeting are the account opening documents, which includes, the Application Form for Corporate Accounts, the Risk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82.779968pt;width:471.2pt;height:10.050pt;mso-position-horizontal-relative:page;mso-position-vertical-relative:page;z-index:-12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Disclosure Statements, the Terms and Conditions and any other supplements including any letters of authorization relating to securities margin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00.779968pt;width:471.25pt;height:10.050pt;mso-position-horizontal-relative:page;mso-position-vertical-relative:page;z-index:-12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financing, which may be entered into in writing with Galaxy International Securities AND/OR Galaxy International Futures (“hereinafter referred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8.779968pt;width:124.5pt;height:10.050pt;mso-position-horizontal-relative:page;mso-position-vertical-relative:page;z-index:-12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as </w:t>
                  </w:r>
                  <w:r>
                    <w:rPr>
                      <w:spacing w:val="-3"/>
                    </w:rPr>
                    <w:t>“Account </w:t>
                  </w:r>
                  <w:r>
                    <w:rPr/>
                    <w:t>Opening Documents”).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54.779968pt;width:82.6pt;height:10.050pt;mso-position-horizontal-relative:page;mso-position-vertical-relative:page;z-index:-12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IT </w:t>
                  </w:r>
                  <w:r>
                    <w:rPr>
                      <w:spacing w:val="-3"/>
                    </w:rPr>
                    <w:t>WAS RESOLVED </w:t>
                  </w:r>
                  <w:r>
                    <w:rPr>
                      <w:spacing w:val="-5"/>
                    </w:rPr>
                    <w:t>THAT:-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72.799988pt;width:489.3pt;height:10.050pt;mso-position-horizontal-relative:page;mso-position-vertical-relative:page;z-index:-12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80" w:val="left" w:leader="none"/>
                    </w:tabs>
                  </w:pPr>
                  <w:r>
                    <w:rPr/>
                    <w:t>1.</w:t>
                    <w:tab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cash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and/or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margin*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securities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and/or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futures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trading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account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accounts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(the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Account(s))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opened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maintained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Galaxy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90.799988pt;width:470.95pt;height:10.050pt;mso-position-horizontal-relative:page;mso-position-vertical-relative:page;z-index:-12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International Securities AND/OR Galaxy International Futures, and shall be opened and maintained in accordance with the terms and conditions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08.799988pt;width:424.25pt;height:10.050pt;mso-position-horizontal-relative:page;mso-position-vertical-relative:page;z-index:-12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supplemented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amended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Galaxy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International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Securities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AND/OR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Galaxy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International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Futures from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time.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26.799988pt;width:489.3pt;height:10.050pt;mso-position-horizontal-relative:page;mso-position-vertical-relative:page;z-index:-12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80" w:val="left" w:leader="none"/>
                    </w:tabs>
                  </w:pPr>
                  <w:r>
                    <w:rPr/>
                    <w:t>2.</w:t>
                    <w:tab/>
                    <w:t>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following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persons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out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below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hereby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approved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appointed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3"/>
                    </w:rPr>
                    <w:t>“Authorized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Persons”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behalf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44.799988pt;width:82.65pt;height:10.050pt;mso-position-horizontal-relative:page;mso-position-vertical-relative:page;z-index:-12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do the following acts:-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143997pt;margin-top:562.799988pt;width:468.25pt;height:10.050pt;mso-position-horizontal-relative:page;mso-position-vertical-relative:page;z-index:-12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 (i) to execute, complete and deliver to Galaxy International Securities AND/OR Galaxy International Futures the Account Opening Documents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580.799988pt;width:454.1pt;height:10.050pt;mso-position-horizontal-relative:page;mso-position-vertical-relative:page;z-index:-12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any other documents contemplated by or incidental to the Account Opening Documents under the common/corporate* seal or chop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598.799988pt;width:57.9pt;height:10.050pt;mso-position-horizontal-relative:page;mso-position-vertical-relative:page;z-index:-12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where necessary.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103996pt;margin-top:616.799988pt;width:464.2pt;height:10.050pt;mso-position-horizontal-relative:page;mso-position-vertical-relative:page;z-index:-12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(ii) To give written or oral instructions to Galaxy International Securities AND/OR Galaxy International Futures to effect securities and/or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264pt;margin-top:634.799988pt;width:50.2pt;height:10.050pt;mso-position-horizontal-relative:page;mso-position-vertical-relative:page;z-index:-12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futures trading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539993pt;margin-top:670.829956pt;width:21.45pt;height:10.050pt;mso-position-horizontal-relative:page;mso-position-vertical-relative:page;z-index:-12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9990pt;margin-top:670.829956pt;width:132.65pt;height:10.050pt;mso-position-horizontal-relative:page;mso-position-vertical-relative:page;z-index:-11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Hong Kong Identity Card or Passport No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80011pt;margin-top:670.829956pt;width:32.7pt;height:10.050pt;mso-position-horizontal-relative:page;mso-position-vertical-relative:page;z-index:-1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688.829956pt;width:8.1pt;height:10.050pt;mso-position-horizontal-relative:page;mso-position-vertical-relative:page;z-index:-11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379997pt;margin-top:688.829956pt;width:111.25pt;height:10.050pt;mso-position-horizontal-relative:page;mso-position-vertical-relative:page;z-index:-11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204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9991pt;margin-top:688.829956pt;width:150.950pt;height:10.050pt;mso-position-horizontal-relative:page;mso-position-vertical-relative:page;z-index:-11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99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51001pt;margin-top:688.829956pt;width:91.3pt;height:10.050pt;mso-position-horizontal-relative:page;mso-position-vertical-relative:page;z-index:-11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06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706.829956pt;width:8.1pt;height:10.050pt;mso-position-horizontal-relative:page;mso-position-vertical-relative:page;z-index:-11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379997pt;margin-top:706.829956pt;width:111.25pt;height:10.050pt;mso-position-horizontal-relative:page;mso-position-vertical-relative:page;z-index:-11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204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9991pt;margin-top:706.829956pt;width:150.950pt;height:10.050pt;mso-position-horizontal-relative:page;mso-position-vertical-relative:page;z-index:-11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99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51001pt;margin-top:706.829956pt;width:91.3pt;height:10.050pt;mso-position-horizontal-relative:page;mso-position-vertical-relative:page;z-index:-11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06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724.829956pt;width:8.1pt;height:10.050pt;mso-position-horizontal-relative:page;mso-position-vertical-relative:page;z-index:-11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379997pt;margin-top:724.829956pt;width:111.25pt;height:10.050pt;mso-position-horizontal-relative:page;mso-position-vertical-relative:page;z-index:-11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204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9991pt;margin-top:724.829956pt;width:150.950pt;height:10.050pt;mso-position-horizontal-relative:page;mso-position-vertical-relative:page;z-index:-11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99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51001pt;margin-top:724.829956pt;width:91.3pt;height:10.050pt;mso-position-horizontal-relative:page;mso-position-vertical-relative:page;z-index:-11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06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143997pt;margin-top:742.825989pt;width:184.15pt;height:10.050pt;mso-position-horizontal-relative:page;mso-position-vertical-relative:page;z-index:-11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09" w:val="left" w:leader="none"/>
                    </w:tabs>
                  </w:pPr>
                  <w:r>
                    <w:rPr/>
                    <w:t>Any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the above may sign and give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effect.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69998pt;margin-top:108.779968pt;width:236.4pt;height:12pt;mso-position-horizontal-relative:page;mso-position-vertical-relative:page;z-index:-11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126.779968pt;width:156.950pt;height:12pt;mso-position-horizontal-relative:page;mso-position-vertical-relative:page;z-index:-11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508301pt;margin-top:126.779968pt;width:33.6pt;height:12pt;mso-position-horizontal-relative:page;mso-position-vertical-relative:page;z-index:-11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260651pt;margin-top:126.779968pt;width:145.1pt;height:12pt;mso-position-horizontal-relative:page;mso-position-vertical-relative:page;z-index:-11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997pt;margin-top:180.779968pt;width:85.2pt;height:12pt;mso-position-horizontal-relative:page;mso-position-vertical-relative:page;z-index:-11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997pt;margin-top:198.779968pt;width:85.2pt;height:12pt;mso-position-horizontal-relative:page;mso-position-vertical-relative:page;z-index:-11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49997pt;margin-top:198.779968pt;width:93.25pt;height:12pt;mso-position-horizontal-relative:page;mso-position-vertical-relative:page;z-index:-11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997pt;margin-top:216.779968pt;width:85.2pt;height:12pt;mso-position-horizontal-relative:page;mso-position-vertical-relative:page;z-index:-11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8961pt;margin-top:216.779968pt;width:93.25pt;height:12pt;mso-position-horizontal-relative:page;mso-position-vertical-relative:page;z-index:-11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997pt;margin-top:234.779968pt;width:85.2pt;height:12pt;mso-position-horizontal-relative:page;mso-position-vertical-relative:page;z-index:-11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8961pt;margin-top:234.779968pt;width:93.25pt;height:12pt;mso-position-horizontal-relative:page;mso-position-vertical-relative:page;z-index:-11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84001pt;margin-top:270.779968pt;width:85.3pt;height:12pt;mso-position-horizontal-relative:page;mso-position-vertical-relative:page;z-index:-11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40918pt;margin-top:666.859985pt;width:5.65pt;height:12pt;mso-position-horizontal-relative:page;mso-position-vertical-relative:page;z-index:-11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379997pt;margin-top:684.859985pt;width:109.3pt;height:12pt;mso-position-horizontal-relative:page;mso-position-vertical-relative:page;z-index:-11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9991pt;margin-top:684.859985pt;width:149pt;height:12pt;mso-position-horizontal-relative:page;mso-position-vertical-relative:page;z-index:-11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684.859985pt;width:89.35pt;height:12pt;mso-position-horizontal-relative:page;mso-position-vertical-relative:page;z-index:-11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379997pt;margin-top:702.859985pt;width:109.3pt;height:12pt;mso-position-horizontal-relative:page;mso-position-vertical-relative:page;z-index:-11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9991pt;margin-top:702.859985pt;width:149pt;height:12pt;mso-position-horizontal-relative:page;mso-position-vertical-relative:page;z-index:-11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702.859985pt;width:89.35pt;height:12pt;mso-position-horizontal-relative:page;mso-position-vertical-relative:page;z-index:-11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379997pt;margin-top:720.859985pt;width:109.3pt;height:12pt;mso-position-horizontal-relative:page;mso-position-vertical-relative:page;z-index:-11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9991pt;margin-top:720.859985pt;width:149pt;height:12pt;mso-position-horizontal-relative:page;mso-position-vertical-relative:page;z-index:-11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720.859985pt;width:89.35pt;height:12pt;mso-position-horizontal-relative:page;mso-position-vertical-relative:page;z-index:-11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310478pt;margin-top:738.855957pt;width:45.35pt;height:12pt;mso-position-horizontal-relative:page;mso-position-vertical-relative:page;z-index:-11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480" w:bottom="280" w:left="960" w:right="9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1080" from="72.024002pt,481.001831pt" to="187.535065pt,481.001831pt" stroked="true" strokeweight=".522098pt" strokecolor="#000000">
            <v:stroke dashstyle="solid"/>
            <w10:wrap type="none"/>
          </v:line>
        </w:pict>
      </w:r>
      <w:r>
        <w:rPr/>
        <w:pict>
          <v:shape style="position:absolute;margin-left:74.143997pt;margin-top:76.72998pt;width:468.15pt;height:10.050pt;mso-position-horizontal-relative:page;mso-position-vertical-relative:page;z-index:-11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B. (i) To execute, complete and deliver to Galaxy International Securities AND/OR Galaxy International Futures any agreement, consents,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94.749985pt;width:454.15pt;height:10.050pt;mso-position-horizontal-relative:page;mso-position-vertical-relative:page;z-index:-11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instructions notice or other any documents (under the common/corporate* seal or chop where necessary) as may from time to time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112.749985pt;width:346.55pt;height:10.050pt;mso-position-horizontal-relative:page;mso-position-vertical-relative:page;z-index:-11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requested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Galaxy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International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Securities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AND/OR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Galaxy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International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Futures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settlement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purpose.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984001pt;margin-top:130.749985pt;width:331.85pt;height:10.050pt;mso-position-horizontal-relative:page;mso-position-vertical-relative:page;z-index:-10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(ii)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Deposit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and/or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withdraw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Account(s)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funds,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securities,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collaterals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other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assets.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539993pt;margin-top:184.749985pt;width:21.45pt;height:10.050pt;mso-position-horizontal-relative:page;mso-position-vertical-relative:page;z-index:-10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9990pt;margin-top:184.749985pt;width:132.65pt;height:10.050pt;mso-position-horizontal-relative:page;mso-position-vertical-relative:page;z-index:-10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Hong Kong Identity Card or Passport No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80011pt;margin-top:184.749985pt;width:32.7pt;height:10.050pt;mso-position-horizontal-relative:page;mso-position-vertical-relative:page;z-index:-10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single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202.749985pt;width:8.1pt;height:10.050pt;mso-position-horizontal-relative:page;mso-position-vertical-relative:page;z-index:-10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379997pt;margin-top:202.749985pt;width:111.25pt;height:10.050pt;mso-position-horizontal-relative:page;mso-position-vertical-relative:page;z-index:-10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204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9991pt;margin-top:202.749985pt;width:150.950pt;height:10.050pt;mso-position-horizontal-relative:page;mso-position-vertical-relative:page;z-index:-10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99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51001pt;margin-top:202.749985pt;width:91.3pt;height:10.050pt;mso-position-horizontal-relative:page;mso-position-vertical-relative:page;z-index:-10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06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220.749985pt;width:8.1pt;height:10.050pt;mso-position-horizontal-relative:page;mso-position-vertical-relative:page;z-index:-10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379997pt;margin-top:220.749985pt;width:111.25pt;height:10.050pt;mso-position-horizontal-relative:page;mso-position-vertical-relative:page;z-index:-10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204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9991pt;margin-top:220.749985pt;width:150.950pt;height:10.050pt;mso-position-horizontal-relative:page;mso-position-vertical-relative:page;z-index:-10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99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51001pt;margin-top:220.749985pt;width:91.3pt;height:10.050pt;mso-position-horizontal-relative:page;mso-position-vertical-relative:page;z-index:-10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06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183998pt;margin-top:238.749985pt;width:8.1pt;height:10.050pt;mso-position-horizontal-relative:page;mso-position-vertical-relative:page;z-index:-10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379997pt;margin-top:238.749985pt;width:111.25pt;height:10.050pt;mso-position-horizontal-relative:page;mso-position-vertical-relative:page;z-index:-10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204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9991pt;margin-top:238.749985pt;width:150.950pt;height:10.050pt;mso-position-horizontal-relative:page;mso-position-vertical-relative:page;z-index:-10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99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51001pt;margin-top:238.749985pt;width:91.3pt;height:10.050pt;mso-position-horizontal-relative:page;mso-position-vertical-relative:page;z-index:-10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06" w:val="left" w:leader="none"/>
                    </w:tabs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24002pt;margin-top:274.749969pt;width:184.15pt;height:10.050pt;mso-position-horizontal-relative:page;mso-position-vertical-relative:page;z-index:-10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09" w:val="left" w:leader="none"/>
                    </w:tabs>
                  </w:pPr>
                  <w:r>
                    <w:rPr/>
                    <w:t>Any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the above may sign and give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effect.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10.779968pt;width:8.1pt;height:10.050pt;mso-position-horizontal-relative:page;mso-position-vertical-relative:page;z-index:-10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10.779968pt;width:471.05pt;height:10.050pt;mso-position-horizontal-relative:page;mso-position-vertical-relative:page;z-index:-10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Without prejudice to paragraph 2 above, the Company acknowledges and agrees to sign on the Account Opening Documents as provided by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28.779968pt;width:225.55pt;height:10.050pt;mso-position-horizontal-relative:page;mso-position-vertical-relative:page;z-index:-10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Galaxy International Securities AND/OR Galaxy International Futures.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46.779968pt;width:8.1pt;height:10.050pt;mso-position-horizontal-relative:page;mso-position-vertical-relative:page;z-index:-10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46.779968pt;width:471.2pt;height:10.050pt;mso-position-horizontal-relative:page;mso-position-vertical-relative:page;z-index:-10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Company should from time to time notify Galaxy International Securities AND/OR Galaxy International Futures in writing of any change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64.779968pt;width:471.25pt;height:10.050pt;mso-position-horizontal-relative:page;mso-position-vertical-relative:page;z-index:-10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signing arrangement under this resolution, and to deliver to Galaxy International Securities AND/OR Galaxy International Futures a certified true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82.779968pt;width:79.2pt;height:10.050pt;mso-position-horizontal-relative:page;mso-position-vertical-relative:page;z-index:-10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copy of such resolution.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00.779968pt;width:8.1pt;height:10.050pt;mso-position-horizontal-relative:page;mso-position-vertical-relative:page;z-index:-10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00.779968pt;width:471.3pt;height:10.050pt;mso-position-horizontal-relative:page;mso-position-vertical-relative:page;z-index:-10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provide Galaxy International Securities AND/OR Galaxy International Futures any documents as may reasonably be requested by Galaxy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8.779968pt;width:341.65pt;height:10.050pt;mso-position-horizontal-relative:page;mso-position-vertical-relative:page;z-index:-10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International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Securities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AND/OR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Galaxy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International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Futures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opening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operation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Accounts.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90.799988pt;width:33.450pt;height:10.050pt;mso-position-horizontal-relative:page;mso-position-vertical-relative:page;z-index:-10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Chairman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08.799988pt;width:19.25pt;height:10.050pt;mso-position-horizontal-relative:page;mso-position-vertical-relative:page;z-index:-10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940918pt;margin-top:180.779968pt;width:5.65pt;height:12pt;mso-position-horizontal-relative:page;mso-position-vertical-relative:page;z-index:-10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379997pt;margin-top:198.779968pt;width:109.3pt;height:12pt;mso-position-horizontal-relative:page;mso-position-vertical-relative:page;z-index:-10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9991pt;margin-top:198.779968pt;width:149pt;height:12pt;mso-position-horizontal-relative:page;mso-position-vertical-relative:page;z-index:-10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198.779968pt;width:89.35pt;height:12pt;mso-position-horizontal-relative:page;mso-position-vertical-relative:page;z-index:-10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379997pt;margin-top:216.779968pt;width:109.3pt;height:12pt;mso-position-horizontal-relative:page;mso-position-vertical-relative:page;z-index:-10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9991pt;margin-top:216.779968pt;width:149pt;height:12pt;mso-position-horizontal-relative:page;mso-position-vertical-relative:page;z-index:-10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216.779968pt;width:89.35pt;height:12pt;mso-position-horizontal-relative:page;mso-position-vertical-relative:page;z-index:-10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379997pt;margin-top:234.779968pt;width:109.3pt;height:12pt;mso-position-horizontal-relative:page;mso-position-vertical-relative:page;z-index:-10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9991pt;margin-top:234.779968pt;width:149pt;height:12pt;mso-position-horizontal-relative:page;mso-position-vertical-relative:page;z-index:-10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234.779968pt;width:89.35pt;height:12pt;mso-position-horizontal-relative:page;mso-position-vertical-relative:page;z-index:-10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190483pt;margin-top:270.779968pt;width:45.35pt;height:12pt;mso-position-horizontal-relative:page;mso-position-vertical-relative:page;z-index:-10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470.001831pt;width:115.55pt;height:12pt;mso-position-horizontal-relative:page;mso-position-vertical-relative:page;z-index:-10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152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zh-hk" w:eastAsia="zh-hk" w:bidi="zh-hk"/>
    </w:rPr>
  </w:style>
  <w:style w:styleId="BodyText" w:type="paragraph">
    <w:name w:val="Body Text"/>
    <w:basedOn w:val="Normal"/>
    <w:uiPriority w:val="1"/>
    <w:qFormat/>
    <w:pPr>
      <w:spacing w:line="184" w:lineRule="exact"/>
      <w:ind w:left="20"/>
    </w:pPr>
    <w:rPr>
      <w:rFonts w:ascii="Calibri" w:hAnsi="Calibri" w:eastAsia="Calibri" w:cs="Calibri"/>
      <w:sz w:val="16"/>
      <w:szCs w:val="16"/>
      <w:lang w:val="zh-hk" w:eastAsia="zh-hk" w:bidi="zh-hk"/>
    </w:rPr>
  </w:style>
  <w:style w:styleId="ListParagraph" w:type="paragraph">
    <w:name w:val="List Paragraph"/>
    <w:basedOn w:val="Normal"/>
    <w:uiPriority w:val="1"/>
    <w:qFormat/>
    <w:pPr/>
    <w:rPr>
      <w:lang w:val="zh-hk" w:eastAsia="zh-hk" w:bidi="zh-hk"/>
    </w:rPr>
  </w:style>
  <w:style w:styleId="TableParagraph" w:type="paragraph">
    <w:name w:val="Table Paragraph"/>
    <w:basedOn w:val="Normal"/>
    <w:uiPriority w:val="1"/>
    <w:qFormat/>
    <w:pPr/>
    <w:rPr>
      <w:lang w:val="zh-hk" w:eastAsia="zh-hk" w:bidi="zh-hk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