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4DE9E" w14:textId="77777777" w:rsidR="006D1A64" w:rsidRPr="00695D7B" w:rsidRDefault="006D1A64" w:rsidP="00CF03CA">
      <w:pPr>
        <w:rPr>
          <w:rFonts w:asciiTheme="majorHAnsi" w:hAnsiTheme="majorHAnsi"/>
          <w:b/>
        </w:rPr>
      </w:pPr>
    </w:p>
    <w:p w14:paraId="1D5D5241" w14:textId="77777777" w:rsidR="006D1A64" w:rsidRPr="00695D7B" w:rsidRDefault="006D1A64" w:rsidP="00CF03CA">
      <w:pPr>
        <w:rPr>
          <w:rFonts w:asciiTheme="majorHAnsi" w:hAnsiTheme="majorHAnsi"/>
          <w:b/>
        </w:rPr>
      </w:pPr>
    </w:p>
    <w:p w14:paraId="20294F06" w14:textId="77777777" w:rsidR="006D1A64" w:rsidRPr="00695D7B" w:rsidRDefault="006D1A64" w:rsidP="00CF03CA">
      <w:pPr>
        <w:rPr>
          <w:rFonts w:asciiTheme="majorHAnsi" w:hAnsiTheme="majorHAnsi"/>
          <w:b/>
        </w:rPr>
      </w:pPr>
    </w:p>
    <w:p w14:paraId="6BC950A0" w14:textId="5113547A" w:rsidR="006D1A64" w:rsidRPr="00695D7B" w:rsidRDefault="000E6347" w:rsidP="00CF03CA">
      <w:pPr>
        <w:rPr>
          <w:rFonts w:asciiTheme="majorHAnsi" w:hAnsiTheme="majorHAnsi"/>
          <w:b/>
        </w:rPr>
      </w:pPr>
      <w:r w:rsidRPr="00695D7B">
        <w:rPr>
          <w:rFonts w:ascii="Times New Roman" w:hAnsi="Times New Roman"/>
          <w:noProof/>
          <w:color w:val="C00000"/>
          <w:lang w:val="en-CA" w:eastAsia="en-CA"/>
        </w:rPr>
        <w:drawing>
          <wp:anchor distT="0" distB="0" distL="114300" distR="114300" simplePos="0" relativeHeight="251659264" behindDoc="1" locked="0" layoutInCell="1" allowOverlap="1" wp14:anchorId="0B648391" wp14:editId="40E5E924">
            <wp:simplePos x="0" y="0"/>
            <wp:positionH relativeFrom="column">
              <wp:posOffset>1609725</wp:posOffset>
            </wp:positionH>
            <wp:positionV relativeFrom="paragraph">
              <wp:posOffset>60325</wp:posOffset>
            </wp:positionV>
            <wp:extent cx="2193290" cy="1085850"/>
            <wp:effectExtent l="0" t="0" r="0" b="0"/>
            <wp:wrapThrough wrapText="bothSides">
              <wp:wrapPolygon edited="0">
                <wp:start x="0" y="0"/>
                <wp:lineTo x="0" y="21221"/>
                <wp:lineTo x="21387" y="21221"/>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32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26F3DA" w14:textId="77777777" w:rsidR="006D1A64" w:rsidRPr="00695D7B" w:rsidRDefault="006D1A64" w:rsidP="00CF03CA">
      <w:pPr>
        <w:rPr>
          <w:rFonts w:asciiTheme="majorHAnsi" w:hAnsiTheme="majorHAnsi"/>
          <w:b/>
        </w:rPr>
      </w:pPr>
    </w:p>
    <w:p w14:paraId="6265B10F" w14:textId="77777777" w:rsidR="006D1A64" w:rsidRPr="00695D7B" w:rsidRDefault="006D1A64" w:rsidP="00CF03CA">
      <w:pPr>
        <w:rPr>
          <w:rFonts w:asciiTheme="majorHAnsi" w:hAnsiTheme="majorHAnsi"/>
          <w:b/>
        </w:rPr>
      </w:pPr>
    </w:p>
    <w:p w14:paraId="2DCE853B" w14:textId="77777777" w:rsidR="006D1A64" w:rsidRPr="00695D7B" w:rsidRDefault="006D1A64" w:rsidP="006D1A64">
      <w:pPr>
        <w:jc w:val="center"/>
        <w:rPr>
          <w:rFonts w:asciiTheme="majorHAnsi" w:hAnsiTheme="majorHAnsi"/>
          <w:b/>
        </w:rPr>
      </w:pPr>
    </w:p>
    <w:p w14:paraId="66D9F861" w14:textId="77777777" w:rsidR="006D1A64" w:rsidRPr="00695D7B" w:rsidRDefault="006D1A64" w:rsidP="006D1A64">
      <w:pPr>
        <w:jc w:val="center"/>
        <w:rPr>
          <w:rFonts w:asciiTheme="majorHAnsi" w:hAnsiTheme="majorHAnsi"/>
          <w:b/>
        </w:rPr>
      </w:pPr>
    </w:p>
    <w:p w14:paraId="2CFB6BF0" w14:textId="77777777" w:rsidR="000E6347" w:rsidRPr="00695D7B" w:rsidRDefault="000E6347" w:rsidP="006D1A64">
      <w:pPr>
        <w:jc w:val="center"/>
        <w:rPr>
          <w:rFonts w:asciiTheme="majorHAnsi" w:hAnsiTheme="majorHAnsi"/>
          <w:b/>
        </w:rPr>
      </w:pPr>
    </w:p>
    <w:p w14:paraId="4468B45F" w14:textId="77777777" w:rsidR="000E6347" w:rsidRPr="00695D7B" w:rsidRDefault="000E6347" w:rsidP="006D1A64">
      <w:pPr>
        <w:jc w:val="center"/>
        <w:rPr>
          <w:rFonts w:asciiTheme="majorHAnsi" w:hAnsiTheme="majorHAnsi"/>
          <w:b/>
        </w:rPr>
      </w:pPr>
    </w:p>
    <w:p w14:paraId="7FDC86B6" w14:textId="77777777" w:rsidR="000E6347" w:rsidRPr="00695D7B" w:rsidRDefault="000E6347" w:rsidP="006D1A64">
      <w:pPr>
        <w:jc w:val="center"/>
        <w:rPr>
          <w:rFonts w:asciiTheme="majorHAnsi" w:hAnsiTheme="majorHAnsi"/>
          <w:b/>
        </w:rPr>
      </w:pPr>
    </w:p>
    <w:p w14:paraId="4A28EB07" w14:textId="77777777" w:rsidR="000E6347" w:rsidRPr="00695D7B" w:rsidRDefault="000E6347" w:rsidP="006D1A64">
      <w:pPr>
        <w:jc w:val="center"/>
        <w:rPr>
          <w:rFonts w:asciiTheme="majorHAnsi" w:hAnsiTheme="majorHAnsi"/>
          <w:b/>
        </w:rPr>
      </w:pPr>
    </w:p>
    <w:p w14:paraId="7B3C6863" w14:textId="6FF84AE7" w:rsidR="00454817" w:rsidRPr="00454817" w:rsidRDefault="00454817" w:rsidP="00454817">
      <w:pPr>
        <w:pStyle w:val="Heading1"/>
      </w:pPr>
      <w:r w:rsidRPr="00454817">
        <w:t xml:space="preserve">POLICY &amp; PROCEDURE TEMPLATES </w:t>
      </w:r>
      <w:r>
        <w:br/>
        <w:t>f</w:t>
      </w:r>
      <w:r w:rsidRPr="00454817">
        <w:t>or</w:t>
      </w:r>
      <w:r>
        <w:br/>
      </w:r>
      <w:r w:rsidRPr="00454817">
        <w:t>GENERAL INFECTION PREVENTION &amp; CONTROL</w:t>
      </w:r>
    </w:p>
    <w:p w14:paraId="7FA61EE8" w14:textId="77777777" w:rsidR="00577DF1" w:rsidRPr="00695D7B" w:rsidRDefault="00577DF1" w:rsidP="006D1A64">
      <w:pPr>
        <w:jc w:val="center"/>
        <w:rPr>
          <w:rFonts w:asciiTheme="majorHAnsi" w:hAnsiTheme="majorHAnsi"/>
          <w:b/>
          <w:u w:val="single"/>
        </w:rPr>
      </w:pPr>
    </w:p>
    <w:p w14:paraId="7246757F" w14:textId="23943DEB" w:rsidR="006D1A64" w:rsidRPr="00A83DB9" w:rsidRDefault="006D1A64" w:rsidP="006D1A64">
      <w:pPr>
        <w:jc w:val="center"/>
        <w:rPr>
          <w:rFonts w:asciiTheme="majorHAnsi" w:hAnsiTheme="majorHAnsi"/>
          <w:b/>
          <w:sz w:val="28"/>
        </w:rPr>
      </w:pPr>
      <w:r w:rsidRPr="00A83DB9">
        <w:rPr>
          <w:rFonts w:asciiTheme="majorHAnsi" w:hAnsiTheme="majorHAnsi"/>
          <w:b/>
          <w:sz w:val="28"/>
        </w:rPr>
        <w:t>CPSA IPAC PROGRAM</w:t>
      </w:r>
    </w:p>
    <w:p w14:paraId="13D100C6" w14:textId="77777777" w:rsidR="00577DF1" w:rsidRPr="00695D7B" w:rsidRDefault="00577DF1" w:rsidP="006D1A64">
      <w:pPr>
        <w:jc w:val="center"/>
        <w:rPr>
          <w:rFonts w:asciiTheme="majorHAnsi" w:hAnsiTheme="majorHAnsi"/>
          <w:b/>
        </w:rPr>
      </w:pPr>
    </w:p>
    <w:p w14:paraId="2D49FCA3" w14:textId="74660C91" w:rsidR="006D1A64" w:rsidRDefault="003B7AB6" w:rsidP="006D1A64">
      <w:pPr>
        <w:jc w:val="center"/>
        <w:rPr>
          <w:rFonts w:asciiTheme="majorHAnsi" w:hAnsiTheme="majorHAnsi"/>
          <w:b/>
        </w:rPr>
      </w:pPr>
      <w:r>
        <w:rPr>
          <w:rFonts w:asciiTheme="majorHAnsi" w:hAnsiTheme="majorHAnsi"/>
          <w:b/>
        </w:rPr>
        <w:t>April 2018</w:t>
      </w:r>
    </w:p>
    <w:p w14:paraId="101E45BD" w14:textId="77777777" w:rsidR="003B7AB6" w:rsidRPr="00695D7B" w:rsidRDefault="003B7AB6" w:rsidP="006D1A64">
      <w:pPr>
        <w:jc w:val="center"/>
        <w:rPr>
          <w:rFonts w:asciiTheme="majorHAnsi" w:hAnsiTheme="majorHAnsi"/>
          <w:b/>
        </w:rPr>
      </w:pPr>
      <w:bookmarkStart w:id="0" w:name="_GoBack"/>
      <w:bookmarkEnd w:id="0"/>
    </w:p>
    <w:p w14:paraId="341496E9" w14:textId="0C7E3F2D" w:rsidR="00201DED" w:rsidRDefault="003F6365">
      <w:pPr>
        <w:rPr>
          <w:rFonts w:asciiTheme="majorHAnsi" w:hAnsiTheme="majorHAnsi"/>
          <w:b/>
        </w:rPr>
      </w:pPr>
      <w:r w:rsidRPr="00695D7B">
        <w:rPr>
          <w:rFonts w:asciiTheme="majorHAnsi" w:hAnsiTheme="majorHAnsi"/>
          <w:b/>
          <w:bCs/>
          <w:noProof/>
          <w:color w:val="9C246B"/>
          <w:lang w:val="en-CA" w:eastAsia="en-CA"/>
        </w:rPr>
        <mc:AlternateContent>
          <mc:Choice Requires="wps">
            <w:drawing>
              <wp:anchor distT="0" distB="0" distL="114300" distR="114300" simplePos="0" relativeHeight="251709440" behindDoc="0" locked="0" layoutInCell="0" allowOverlap="1" wp14:anchorId="36917E48" wp14:editId="0487C1CE">
                <wp:simplePos x="0" y="0"/>
                <wp:positionH relativeFrom="page">
                  <wp:posOffset>1162050</wp:posOffset>
                </wp:positionH>
                <wp:positionV relativeFrom="page">
                  <wp:posOffset>6734175</wp:posOffset>
                </wp:positionV>
                <wp:extent cx="5448300" cy="3698240"/>
                <wp:effectExtent l="38100" t="38100" r="38100" b="35560"/>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698240"/>
                        </a:xfrm>
                        <a:prstGeom prst="rect">
                          <a:avLst/>
                        </a:prstGeom>
                        <a:noFill/>
                        <a:ln w="76200" cmpd="thickThin">
                          <a:solidFill>
                            <a:srgbClr val="B23068"/>
                          </a:solidFill>
                          <a:miter lim="800000"/>
                          <a:headEnd/>
                          <a:tailEnd/>
                        </a:ln>
                        <a:extLst>
                          <a:ext uri="{909E8E84-426E-40DD-AFC4-6F175D3DCCD1}">
                            <a14:hiddenFill xmlns:a14="http://schemas.microsoft.com/office/drawing/2010/main">
                              <a:solidFill>
                                <a:srgbClr val="FFFFFF"/>
                              </a:solidFill>
                            </a14:hiddenFill>
                          </a:ext>
                        </a:extLst>
                      </wps:spPr>
                      <wps:txbx>
                        <w:txbxContent>
                          <w:p w14:paraId="6E6FF609" w14:textId="36A172CF" w:rsidR="00015149" w:rsidRPr="003F6365" w:rsidRDefault="00015149" w:rsidP="003F6365">
                            <w:pPr>
                              <w:spacing w:line="360" w:lineRule="auto"/>
                              <w:rPr>
                                <w:rFonts w:asciiTheme="majorHAnsi" w:eastAsiaTheme="majorEastAsia" w:hAnsiTheme="majorHAnsi" w:cstheme="majorBidi"/>
                                <w:b/>
                                <w:i/>
                                <w:iCs/>
                              </w:rPr>
                            </w:pPr>
                            <w:r>
                              <w:rPr>
                                <w:rFonts w:asciiTheme="majorHAnsi" w:eastAsiaTheme="majorEastAsia" w:hAnsiTheme="majorHAnsi" w:cstheme="majorBidi"/>
                                <w:b/>
                                <w:i/>
                                <w:iCs/>
                              </w:rPr>
                              <w:t>Please use these</w:t>
                            </w:r>
                            <w:r w:rsidRPr="003F6365">
                              <w:rPr>
                                <w:rFonts w:asciiTheme="majorHAnsi" w:eastAsiaTheme="majorEastAsia" w:hAnsiTheme="majorHAnsi" w:cstheme="majorBidi"/>
                                <w:b/>
                                <w:i/>
                                <w:iCs/>
                              </w:rPr>
                              <w:t xml:space="preserve"> templates </w:t>
                            </w:r>
                            <w:r>
                              <w:rPr>
                                <w:rFonts w:asciiTheme="majorHAnsi" w:eastAsiaTheme="majorEastAsia" w:hAnsiTheme="majorHAnsi" w:cstheme="majorBidi"/>
                                <w:b/>
                                <w:i/>
                                <w:iCs/>
                              </w:rPr>
                              <w:t>as starting documents to</w:t>
                            </w:r>
                            <w:r w:rsidRPr="003F6365">
                              <w:rPr>
                                <w:rFonts w:asciiTheme="majorHAnsi" w:eastAsiaTheme="majorEastAsia" w:hAnsiTheme="majorHAnsi" w:cstheme="majorBidi"/>
                                <w:b/>
                                <w:i/>
                                <w:iCs/>
                              </w:rPr>
                              <w:t xml:space="preserve"> support best practices for general infection prevention and control</w:t>
                            </w:r>
                            <w:r>
                              <w:rPr>
                                <w:rFonts w:asciiTheme="majorHAnsi" w:eastAsiaTheme="majorEastAsia" w:hAnsiTheme="majorHAnsi" w:cstheme="majorBidi"/>
                                <w:b/>
                                <w:i/>
                                <w:iCs/>
                              </w:rPr>
                              <w:t xml:space="preserve"> in your medical office</w:t>
                            </w:r>
                            <w:r w:rsidRPr="003F6365">
                              <w:rPr>
                                <w:rFonts w:asciiTheme="majorHAnsi" w:eastAsiaTheme="majorEastAsia" w:hAnsiTheme="majorHAnsi" w:cstheme="majorBidi"/>
                                <w:b/>
                                <w:i/>
                                <w:iCs/>
                              </w:rPr>
                              <w:t xml:space="preserve">.  </w:t>
                            </w:r>
                            <w:r>
                              <w:rPr>
                                <w:rFonts w:asciiTheme="majorHAnsi" w:eastAsiaTheme="majorEastAsia" w:hAnsiTheme="majorHAnsi" w:cstheme="majorBidi"/>
                                <w:b/>
                                <w:i/>
                                <w:iCs/>
                              </w:rPr>
                              <w:t xml:space="preserve">Do </w:t>
                            </w:r>
                            <w:r w:rsidRPr="005C667B">
                              <w:rPr>
                                <w:rFonts w:asciiTheme="majorHAnsi" w:eastAsiaTheme="majorEastAsia" w:hAnsiTheme="majorHAnsi" w:cstheme="majorBidi"/>
                                <w:b/>
                                <w:i/>
                                <w:iCs/>
                                <w:u w:val="single"/>
                              </w:rPr>
                              <w:t>not</w:t>
                            </w:r>
                            <w:r>
                              <w:rPr>
                                <w:rFonts w:asciiTheme="majorHAnsi" w:eastAsiaTheme="majorEastAsia" w:hAnsiTheme="majorHAnsi" w:cstheme="majorBidi"/>
                                <w:b/>
                                <w:i/>
                                <w:iCs/>
                              </w:rPr>
                              <w:t xml:space="preserve"> simply</w:t>
                            </w:r>
                            <w:r w:rsidRPr="003F6365">
                              <w:rPr>
                                <w:rFonts w:asciiTheme="majorHAnsi" w:eastAsiaTheme="majorEastAsia" w:hAnsiTheme="majorHAnsi" w:cstheme="majorBidi"/>
                                <w:b/>
                                <w:i/>
                                <w:iCs/>
                              </w:rPr>
                              <w:t xml:space="preserve"> print and use </w:t>
                            </w:r>
                            <w:r>
                              <w:rPr>
                                <w:rFonts w:asciiTheme="majorHAnsi" w:eastAsiaTheme="majorEastAsia" w:hAnsiTheme="majorHAnsi" w:cstheme="majorBidi"/>
                                <w:b/>
                                <w:i/>
                                <w:iCs/>
                              </w:rPr>
                              <w:t>these templates as written as s</w:t>
                            </w:r>
                            <w:r w:rsidRPr="003F6365">
                              <w:rPr>
                                <w:rFonts w:asciiTheme="majorHAnsi" w:eastAsiaTheme="majorEastAsia" w:hAnsiTheme="majorHAnsi" w:cstheme="majorBidi"/>
                                <w:b/>
                                <w:i/>
                                <w:iCs/>
                              </w:rPr>
                              <w:t xml:space="preserve">ome sections are incomplete and </w:t>
                            </w:r>
                            <w:r>
                              <w:rPr>
                                <w:rFonts w:asciiTheme="majorHAnsi" w:eastAsiaTheme="majorEastAsia" w:hAnsiTheme="majorHAnsi" w:cstheme="majorBidi"/>
                                <w:b/>
                                <w:i/>
                                <w:iCs/>
                              </w:rPr>
                              <w:t>others</w:t>
                            </w:r>
                            <w:r w:rsidRPr="003F6365">
                              <w:rPr>
                                <w:rFonts w:asciiTheme="majorHAnsi" w:eastAsiaTheme="majorEastAsia" w:hAnsiTheme="majorHAnsi" w:cstheme="majorBidi"/>
                                <w:b/>
                                <w:i/>
                                <w:iCs/>
                              </w:rPr>
                              <w:t xml:space="preserve"> may </w:t>
                            </w:r>
                            <w:r>
                              <w:rPr>
                                <w:rFonts w:asciiTheme="majorHAnsi" w:eastAsiaTheme="majorEastAsia" w:hAnsiTheme="majorHAnsi" w:cstheme="majorBidi"/>
                                <w:b/>
                                <w:i/>
                                <w:iCs/>
                              </w:rPr>
                              <w:t>require</w:t>
                            </w:r>
                            <w:r w:rsidRPr="003F6365">
                              <w:rPr>
                                <w:rFonts w:asciiTheme="majorHAnsi" w:eastAsiaTheme="majorEastAsia" w:hAnsiTheme="majorHAnsi" w:cstheme="majorBidi"/>
                                <w:b/>
                                <w:i/>
                                <w:iCs/>
                              </w:rPr>
                              <w:t xml:space="preserve"> amendment</w:t>
                            </w:r>
                            <w:r>
                              <w:rPr>
                                <w:rFonts w:asciiTheme="majorHAnsi" w:eastAsiaTheme="majorEastAsia" w:hAnsiTheme="majorHAnsi" w:cstheme="majorBidi"/>
                                <w:b/>
                                <w:i/>
                                <w:iCs/>
                              </w:rPr>
                              <w:t>s</w:t>
                            </w:r>
                            <w:r w:rsidRPr="003F6365">
                              <w:rPr>
                                <w:rFonts w:asciiTheme="majorHAnsi" w:eastAsiaTheme="majorEastAsia" w:hAnsiTheme="majorHAnsi" w:cstheme="majorBidi"/>
                                <w:b/>
                                <w:i/>
                                <w:iCs/>
                              </w:rPr>
                              <w:t xml:space="preserve"> to reflect </w:t>
                            </w:r>
                            <w:r>
                              <w:rPr>
                                <w:rFonts w:asciiTheme="majorHAnsi" w:eastAsiaTheme="majorEastAsia" w:hAnsiTheme="majorHAnsi" w:cstheme="majorBidi"/>
                                <w:b/>
                                <w:i/>
                                <w:iCs/>
                              </w:rPr>
                              <w:t xml:space="preserve">your specific </w:t>
                            </w:r>
                            <w:r w:rsidRPr="003F6365">
                              <w:rPr>
                                <w:rFonts w:asciiTheme="majorHAnsi" w:eastAsiaTheme="majorEastAsia" w:hAnsiTheme="majorHAnsi" w:cstheme="majorBidi"/>
                                <w:b/>
                                <w:i/>
                                <w:iCs/>
                              </w:rPr>
                              <w:t>clinic operations</w:t>
                            </w:r>
                            <w:r>
                              <w:rPr>
                                <w:rFonts w:asciiTheme="majorHAnsi" w:eastAsiaTheme="majorEastAsia" w:hAnsiTheme="majorHAnsi" w:cstheme="majorBidi"/>
                                <w:b/>
                                <w:i/>
                                <w:iCs/>
                              </w:rPr>
                              <w:t xml:space="preserve"> and actual practices</w:t>
                            </w:r>
                            <w:r w:rsidRPr="003F6365">
                              <w:rPr>
                                <w:rFonts w:asciiTheme="majorHAnsi" w:eastAsiaTheme="majorEastAsia" w:hAnsiTheme="majorHAnsi" w:cstheme="majorBidi"/>
                                <w:b/>
                                <w:i/>
                                <w:iCs/>
                              </w:rPr>
                              <w:t xml:space="preserve">.  </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6917E48" id="_x0000_t202" coordsize="21600,21600" o:spt="202" path="m,l,21600r21600,l21600,xe">
                <v:stroke joinstyle="miter"/>
                <v:path gradientshapeok="t" o:connecttype="rect"/>
              </v:shapetype>
              <v:shape id="Text Box 2" o:spid="_x0000_s1026" type="#_x0000_t202" style="position:absolute;margin-left:91.5pt;margin-top:530.25pt;width:429pt;height:291.2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" o:allowincell="f" filled="f" strokecolor="#b23068" strokeweight="6pt">
                <v:stroke linestyle="thickThin"/>
                <v:textbox style="mso-fit-shape-to-text:t" inset="10.8pt,7.2pt,10.8pt,7.2pt">
                  <w:txbxContent>
                    <w:p w14:paraId="6E6FF609" w14:textId="36A172CF" w:rsidR="00015149" w:rsidRPr="003F6365" w:rsidRDefault="00015149" w:rsidP="003F6365">
                      <w:pPr>
                        <w:spacing w:line="360" w:lineRule="auto"/>
                        <w:rPr>
                          <w:rFonts w:asciiTheme="majorHAnsi" w:eastAsiaTheme="majorEastAsia" w:hAnsiTheme="majorHAnsi" w:cstheme="majorBidi"/>
                          <w:b/>
                          <w:i/>
                          <w:iCs/>
                        </w:rPr>
                      </w:pPr>
                      <w:r>
                        <w:rPr>
                          <w:rFonts w:asciiTheme="majorHAnsi" w:eastAsiaTheme="majorEastAsia" w:hAnsiTheme="majorHAnsi" w:cstheme="majorBidi"/>
                          <w:b/>
                          <w:i/>
                          <w:iCs/>
                        </w:rPr>
                        <w:t>Please use these</w:t>
                      </w:r>
                      <w:r w:rsidRPr="003F6365">
                        <w:rPr>
                          <w:rFonts w:asciiTheme="majorHAnsi" w:eastAsiaTheme="majorEastAsia" w:hAnsiTheme="majorHAnsi" w:cstheme="majorBidi"/>
                          <w:b/>
                          <w:i/>
                          <w:iCs/>
                        </w:rPr>
                        <w:t xml:space="preserve"> templates </w:t>
                      </w:r>
                      <w:r>
                        <w:rPr>
                          <w:rFonts w:asciiTheme="majorHAnsi" w:eastAsiaTheme="majorEastAsia" w:hAnsiTheme="majorHAnsi" w:cstheme="majorBidi"/>
                          <w:b/>
                          <w:i/>
                          <w:iCs/>
                        </w:rPr>
                        <w:t>as starting documents to</w:t>
                      </w:r>
                      <w:r w:rsidRPr="003F6365">
                        <w:rPr>
                          <w:rFonts w:asciiTheme="majorHAnsi" w:eastAsiaTheme="majorEastAsia" w:hAnsiTheme="majorHAnsi" w:cstheme="majorBidi"/>
                          <w:b/>
                          <w:i/>
                          <w:iCs/>
                        </w:rPr>
                        <w:t xml:space="preserve"> support best practices for general infection prevention and control</w:t>
                      </w:r>
                      <w:r>
                        <w:rPr>
                          <w:rFonts w:asciiTheme="majorHAnsi" w:eastAsiaTheme="majorEastAsia" w:hAnsiTheme="majorHAnsi" w:cstheme="majorBidi"/>
                          <w:b/>
                          <w:i/>
                          <w:iCs/>
                        </w:rPr>
                        <w:t xml:space="preserve"> in your medical office</w:t>
                      </w:r>
                      <w:r w:rsidRPr="003F6365">
                        <w:rPr>
                          <w:rFonts w:asciiTheme="majorHAnsi" w:eastAsiaTheme="majorEastAsia" w:hAnsiTheme="majorHAnsi" w:cstheme="majorBidi"/>
                          <w:b/>
                          <w:i/>
                          <w:iCs/>
                        </w:rPr>
                        <w:t xml:space="preserve">.  </w:t>
                      </w:r>
                      <w:r>
                        <w:rPr>
                          <w:rFonts w:asciiTheme="majorHAnsi" w:eastAsiaTheme="majorEastAsia" w:hAnsiTheme="majorHAnsi" w:cstheme="majorBidi"/>
                          <w:b/>
                          <w:i/>
                          <w:iCs/>
                        </w:rPr>
                        <w:t xml:space="preserve">Do </w:t>
                      </w:r>
                      <w:r w:rsidRPr="005C667B">
                        <w:rPr>
                          <w:rFonts w:asciiTheme="majorHAnsi" w:eastAsiaTheme="majorEastAsia" w:hAnsiTheme="majorHAnsi" w:cstheme="majorBidi"/>
                          <w:b/>
                          <w:i/>
                          <w:iCs/>
                          <w:u w:val="single"/>
                        </w:rPr>
                        <w:t>not</w:t>
                      </w:r>
                      <w:r>
                        <w:rPr>
                          <w:rFonts w:asciiTheme="majorHAnsi" w:eastAsiaTheme="majorEastAsia" w:hAnsiTheme="majorHAnsi" w:cstheme="majorBidi"/>
                          <w:b/>
                          <w:i/>
                          <w:iCs/>
                        </w:rPr>
                        <w:t xml:space="preserve"> simply</w:t>
                      </w:r>
                      <w:r w:rsidRPr="003F6365">
                        <w:rPr>
                          <w:rFonts w:asciiTheme="majorHAnsi" w:eastAsiaTheme="majorEastAsia" w:hAnsiTheme="majorHAnsi" w:cstheme="majorBidi"/>
                          <w:b/>
                          <w:i/>
                          <w:iCs/>
                        </w:rPr>
                        <w:t xml:space="preserve"> print and use </w:t>
                      </w:r>
                      <w:r>
                        <w:rPr>
                          <w:rFonts w:asciiTheme="majorHAnsi" w:eastAsiaTheme="majorEastAsia" w:hAnsiTheme="majorHAnsi" w:cstheme="majorBidi"/>
                          <w:b/>
                          <w:i/>
                          <w:iCs/>
                        </w:rPr>
                        <w:t>these templates as written as s</w:t>
                      </w:r>
                      <w:r w:rsidRPr="003F6365">
                        <w:rPr>
                          <w:rFonts w:asciiTheme="majorHAnsi" w:eastAsiaTheme="majorEastAsia" w:hAnsiTheme="majorHAnsi" w:cstheme="majorBidi"/>
                          <w:b/>
                          <w:i/>
                          <w:iCs/>
                        </w:rPr>
                        <w:t xml:space="preserve">ome sections are incomplete and </w:t>
                      </w:r>
                      <w:r>
                        <w:rPr>
                          <w:rFonts w:asciiTheme="majorHAnsi" w:eastAsiaTheme="majorEastAsia" w:hAnsiTheme="majorHAnsi" w:cstheme="majorBidi"/>
                          <w:b/>
                          <w:i/>
                          <w:iCs/>
                        </w:rPr>
                        <w:t>others</w:t>
                      </w:r>
                      <w:r w:rsidRPr="003F6365">
                        <w:rPr>
                          <w:rFonts w:asciiTheme="majorHAnsi" w:eastAsiaTheme="majorEastAsia" w:hAnsiTheme="majorHAnsi" w:cstheme="majorBidi"/>
                          <w:b/>
                          <w:i/>
                          <w:iCs/>
                        </w:rPr>
                        <w:t xml:space="preserve"> may </w:t>
                      </w:r>
                      <w:r>
                        <w:rPr>
                          <w:rFonts w:asciiTheme="majorHAnsi" w:eastAsiaTheme="majorEastAsia" w:hAnsiTheme="majorHAnsi" w:cstheme="majorBidi"/>
                          <w:b/>
                          <w:i/>
                          <w:iCs/>
                        </w:rPr>
                        <w:t>require</w:t>
                      </w:r>
                      <w:r w:rsidRPr="003F6365">
                        <w:rPr>
                          <w:rFonts w:asciiTheme="majorHAnsi" w:eastAsiaTheme="majorEastAsia" w:hAnsiTheme="majorHAnsi" w:cstheme="majorBidi"/>
                          <w:b/>
                          <w:i/>
                          <w:iCs/>
                        </w:rPr>
                        <w:t xml:space="preserve"> amendment</w:t>
                      </w:r>
                      <w:r>
                        <w:rPr>
                          <w:rFonts w:asciiTheme="majorHAnsi" w:eastAsiaTheme="majorEastAsia" w:hAnsiTheme="majorHAnsi" w:cstheme="majorBidi"/>
                          <w:b/>
                          <w:i/>
                          <w:iCs/>
                        </w:rPr>
                        <w:t>s</w:t>
                      </w:r>
                      <w:r w:rsidRPr="003F6365">
                        <w:rPr>
                          <w:rFonts w:asciiTheme="majorHAnsi" w:eastAsiaTheme="majorEastAsia" w:hAnsiTheme="majorHAnsi" w:cstheme="majorBidi"/>
                          <w:b/>
                          <w:i/>
                          <w:iCs/>
                        </w:rPr>
                        <w:t xml:space="preserve"> to reflect </w:t>
                      </w:r>
                      <w:r>
                        <w:rPr>
                          <w:rFonts w:asciiTheme="majorHAnsi" w:eastAsiaTheme="majorEastAsia" w:hAnsiTheme="majorHAnsi" w:cstheme="majorBidi"/>
                          <w:b/>
                          <w:i/>
                          <w:iCs/>
                        </w:rPr>
                        <w:t xml:space="preserve">your specific </w:t>
                      </w:r>
                      <w:r w:rsidRPr="003F6365">
                        <w:rPr>
                          <w:rFonts w:asciiTheme="majorHAnsi" w:eastAsiaTheme="majorEastAsia" w:hAnsiTheme="majorHAnsi" w:cstheme="majorBidi"/>
                          <w:b/>
                          <w:i/>
                          <w:iCs/>
                        </w:rPr>
                        <w:t>clinic operations</w:t>
                      </w:r>
                      <w:r>
                        <w:rPr>
                          <w:rFonts w:asciiTheme="majorHAnsi" w:eastAsiaTheme="majorEastAsia" w:hAnsiTheme="majorHAnsi" w:cstheme="majorBidi"/>
                          <w:b/>
                          <w:i/>
                          <w:iCs/>
                        </w:rPr>
                        <w:t xml:space="preserve"> and actual practices</w:t>
                      </w:r>
                      <w:r w:rsidRPr="003F6365">
                        <w:rPr>
                          <w:rFonts w:asciiTheme="majorHAnsi" w:eastAsiaTheme="majorEastAsia" w:hAnsiTheme="majorHAnsi" w:cstheme="majorBidi"/>
                          <w:b/>
                          <w:i/>
                          <w:iCs/>
                        </w:rPr>
                        <w:t xml:space="preserve">.  </w:t>
                      </w:r>
                    </w:p>
                  </w:txbxContent>
                </v:textbox>
                <w10:wrap type="square" anchorx="page" anchory="page"/>
              </v:shape>
            </w:pict>
          </mc:Fallback>
        </mc:AlternateContent>
      </w:r>
    </w:p>
    <w:p w14:paraId="624A6468" w14:textId="48553874" w:rsidR="00201DED" w:rsidRDefault="00201DED">
      <w:pPr>
        <w:rPr>
          <w:rFonts w:asciiTheme="majorHAnsi" w:hAnsiTheme="majorHAnsi"/>
          <w:b/>
        </w:rPr>
      </w:pPr>
      <w:r>
        <w:rPr>
          <w:rFonts w:asciiTheme="majorHAnsi" w:hAnsiTheme="majorHAnsi"/>
          <w:b/>
        </w:rPr>
        <w:br w:type="page"/>
      </w:r>
    </w:p>
    <w:p w14:paraId="542BE1B2" w14:textId="37624E5D" w:rsidR="009B339C" w:rsidRPr="00695D7B" w:rsidRDefault="009B339C" w:rsidP="009B339C">
      <w:pPr>
        <w:widowControl w:val="0"/>
        <w:pBdr>
          <w:top w:val="single" w:sz="4" w:space="1" w:color="auto"/>
          <w:left w:val="single" w:sz="4" w:space="4" w:color="auto"/>
          <w:bottom w:val="single" w:sz="4" w:space="1" w:color="auto"/>
          <w:right w:val="single" w:sz="4" w:space="4" w:color="auto"/>
        </w:pBdr>
        <w:shd w:val="clear" w:color="auto" w:fill="9C246B"/>
        <w:autoSpaceDE w:val="0"/>
        <w:autoSpaceDN w:val="0"/>
        <w:adjustRightInd w:val="0"/>
        <w:ind w:right="-20"/>
        <w:jc w:val="center"/>
        <w:rPr>
          <w:rFonts w:asciiTheme="majorHAnsi" w:hAnsiTheme="majorHAnsi"/>
          <w:b/>
          <w:bCs/>
          <w:color w:val="FFFFFF" w:themeColor="background1"/>
          <w:sz w:val="28"/>
          <w:szCs w:val="28"/>
        </w:rPr>
      </w:pPr>
      <w:r w:rsidRPr="00695D7B">
        <w:rPr>
          <w:rFonts w:asciiTheme="majorHAnsi" w:hAnsiTheme="majorHAnsi"/>
          <w:b/>
          <w:bCs/>
          <w:color w:val="FFFFFF" w:themeColor="background1"/>
          <w:sz w:val="28"/>
          <w:szCs w:val="28"/>
        </w:rPr>
        <w:lastRenderedPageBreak/>
        <w:t>GENERAL INFECTION PREVENTION &amp; CONTROL</w:t>
      </w:r>
    </w:p>
    <w:p w14:paraId="327E42E8" w14:textId="77777777" w:rsidR="009B339C" w:rsidRPr="00695D7B" w:rsidRDefault="009B339C" w:rsidP="009B339C">
      <w:pPr>
        <w:widowControl w:val="0"/>
        <w:pBdr>
          <w:top w:val="single" w:sz="4" w:space="1" w:color="auto"/>
          <w:left w:val="single" w:sz="4" w:space="4" w:color="auto"/>
          <w:bottom w:val="single" w:sz="4" w:space="1" w:color="auto"/>
          <w:right w:val="single" w:sz="4" w:space="4" w:color="auto"/>
        </w:pBdr>
        <w:shd w:val="clear" w:color="auto" w:fill="9C246B"/>
        <w:autoSpaceDE w:val="0"/>
        <w:autoSpaceDN w:val="0"/>
        <w:adjustRightInd w:val="0"/>
        <w:ind w:right="-20"/>
        <w:jc w:val="center"/>
        <w:rPr>
          <w:rFonts w:asciiTheme="majorHAnsi" w:hAnsiTheme="majorHAnsi"/>
          <w:b/>
          <w:bCs/>
          <w:color w:val="FFFFFF" w:themeColor="background1"/>
          <w:sz w:val="28"/>
          <w:szCs w:val="28"/>
        </w:rPr>
      </w:pPr>
      <w:r w:rsidRPr="00695D7B">
        <w:rPr>
          <w:rFonts w:asciiTheme="majorHAnsi" w:hAnsiTheme="majorHAnsi"/>
          <w:b/>
          <w:bCs/>
          <w:color w:val="FFFFFF" w:themeColor="background1"/>
          <w:sz w:val="28"/>
          <w:szCs w:val="28"/>
        </w:rPr>
        <w:t>Templates – Policies &amp; Procedures</w:t>
      </w:r>
    </w:p>
    <w:sdt>
      <w:sdtPr>
        <w:rPr>
          <w:rFonts w:asciiTheme="minorHAnsi" w:eastAsiaTheme="minorEastAsia" w:hAnsiTheme="minorHAnsi" w:cstheme="minorBidi"/>
          <w:b w:val="0"/>
          <w:bCs w:val="0"/>
          <w:color w:val="auto"/>
          <w:sz w:val="22"/>
          <w:szCs w:val="22"/>
          <w:lang w:eastAsia="en-US"/>
        </w:rPr>
        <w:id w:val="-481775904"/>
        <w:docPartObj>
          <w:docPartGallery w:val="Table of Contents"/>
          <w:docPartUnique/>
        </w:docPartObj>
      </w:sdtPr>
      <w:sdtEndPr>
        <w:rPr>
          <w:rFonts w:ascii="Calibri" w:hAnsi="Calibri" w:cs="Calibri"/>
          <w:noProof/>
        </w:rPr>
      </w:sdtEndPr>
      <w:sdtContent>
        <w:p w14:paraId="05FD8CD0" w14:textId="2D624D1C" w:rsidR="00C57AAA" w:rsidRPr="00695D7B" w:rsidRDefault="00C57AAA" w:rsidP="006A6C2F">
          <w:pPr>
            <w:pStyle w:val="TOCHeading"/>
          </w:pPr>
          <w:r w:rsidRPr="00695D7B">
            <w:t>Contents</w:t>
          </w:r>
        </w:p>
        <w:p w14:paraId="2681C9C4" w14:textId="77777777" w:rsidR="00CA5591" w:rsidRDefault="00C57AAA">
          <w:pPr>
            <w:pStyle w:val="TOC1"/>
            <w:tabs>
              <w:tab w:val="right" w:leader="dot" w:pos="8630"/>
            </w:tabs>
            <w:rPr>
              <w:rFonts w:asciiTheme="minorHAnsi" w:hAnsiTheme="minorHAnsi" w:cstheme="minorBidi"/>
              <w:noProof/>
            </w:rPr>
          </w:pPr>
          <w:r w:rsidRPr="00695D7B">
            <w:rPr>
              <w:rFonts w:asciiTheme="majorHAnsi" w:hAnsiTheme="majorHAnsi"/>
            </w:rPr>
            <w:fldChar w:fldCharType="begin"/>
          </w:r>
          <w:r w:rsidRPr="00695D7B">
            <w:rPr>
              <w:rFonts w:asciiTheme="majorHAnsi" w:hAnsiTheme="majorHAnsi"/>
            </w:rPr>
            <w:instrText xml:space="preserve"> TOC \o "1-3" \h \z \u </w:instrText>
          </w:r>
          <w:r w:rsidRPr="00695D7B">
            <w:rPr>
              <w:rFonts w:asciiTheme="majorHAnsi" w:hAnsiTheme="majorHAnsi"/>
            </w:rPr>
            <w:fldChar w:fldCharType="separate"/>
          </w:r>
          <w:hyperlink w:anchor="_Toc466879414" w:history="1">
            <w:r w:rsidR="00CA5591" w:rsidRPr="00362D28">
              <w:rPr>
                <w:rStyle w:val="Hyperlink"/>
                <w:noProof/>
              </w:rPr>
              <w:t>POLICY: Hand Hygiene  (Standard G.1.1.1)</w:t>
            </w:r>
            <w:r w:rsidR="00CA5591">
              <w:rPr>
                <w:noProof/>
                <w:webHidden/>
              </w:rPr>
              <w:tab/>
            </w:r>
            <w:r w:rsidR="00CA5591">
              <w:rPr>
                <w:noProof/>
                <w:webHidden/>
              </w:rPr>
              <w:fldChar w:fldCharType="begin"/>
            </w:r>
            <w:r w:rsidR="00CA5591">
              <w:rPr>
                <w:noProof/>
                <w:webHidden/>
              </w:rPr>
              <w:instrText xml:space="preserve"> PAGEREF _Toc466879414 \h </w:instrText>
            </w:r>
            <w:r w:rsidR="00CA5591">
              <w:rPr>
                <w:noProof/>
                <w:webHidden/>
              </w:rPr>
            </w:r>
            <w:r w:rsidR="00CA5591">
              <w:rPr>
                <w:noProof/>
                <w:webHidden/>
              </w:rPr>
              <w:fldChar w:fldCharType="separate"/>
            </w:r>
            <w:r w:rsidR="00047831">
              <w:rPr>
                <w:noProof/>
                <w:webHidden/>
              </w:rPr>
              <w:t>3</w:t>
            </w:r>
            <w:r w:rsidR="00CA5591">
              <w:rPr>
                <w:noProof/>
                <w:webHidden/>
              </w:rPr>
              <w:fldChar w:fldCharType="end"/>
            </w:r>
          </w:hyperlink>
        </w:p>
        <w:p w14:paraId="5C2637E6" w14:textId="77777777" w:rsidR="00CA5591" w:rsidRDefault="009F21F9">
          <w:pPr>
            <w:pStyle w:val="TOC1"/>
            <w:tabs>
              <w:tab w:val="right" w:leader="dot" w:pos="8630"/>
            </w:tabs>
            <w:rPr>
              <w:rFonts w:asciiTheme="minorHAnsi" w:hAnsiTheme="minorHAnsi" w:cstheme="minorBidi"/>
              <w:noProof/>
            </w:rPr>
          </w:pPr>
          <w:hyperlink w:anchor="_Toc466879415" w:history="1">
            <w:r w:rsidR="00CA5591" w:rsidRPr="00362D28">
              <w:rPr>
                <w:rStyle w:val="Hyperlink"/>
                <w:noProof/>
              </w:rPr>
              <w:t>PROCEDURE: Hand Hygiene  (Standard G.1.1.1)</w:t>
            </w:r>
            <w:r w:rsidR="00CA5591">
              <w:rPr>
                <w:noProof/>
                <w:webHidden/>
              </w:rPr>
              <w:tab/>
            </w:r>
            <w:r w:rsidR="00CA5591">
              <w:rPr>
                <w:noProof/>
                <w:webHidden/>
              </w:rPr>
              <w:fldChar w:fldCharType="begin"/>
            </w:r>
            <w:r w:rsidR="00CA5591">
              <w:rPr>
                <w:noProof/>
                <w:webHidden/>
              </w:rPr>
              <w:instrText xml:space="preserve"> PAGEREF _Toc466879415 \h </w:instrText>
            </w:r>
            <w:r w:rsidR="00CA5591">
              <w:rPr>
                <w:noProof/>
                <w:webHidden/>
              </w:rPr>
            </w:r>
            <w:r w:rsidR="00CA5591">
              <w:rPr>
                <w:noProof/>
                <w:webHidden/>
              </w:rPr>
              <w:fldChar w:fldCharType="separate"/>
            </w:r>
            <w:r w:rsidR="00047831">
              <w:rPr>
                <w:noProof/>
                <w:webHidden/>
              </w:rPr>
              <w:t>4</w:t>
            </w:r>
            <w:r w:rsidR="00CA5591">
              <w:rPr>
                <w:noProof/>
                <w:webHidden/>
              </w:rPr>
              <w:fldChar w:fldCharType="end"/>
            </w:r>
          </w:hyperlink>
        </w:p>
        <w:p w14:paraId="413B4846" w14:textId="77777777" w:rsidR="00CA5591" w:rsidRDefault="009F21F9">
          <w:pPr>
            <w:pStyle w:val="TOC1"/>
            <w:tabs>
              <w:tab w:val="right" w:leader="dot" w:pos="8630"/>
            </w:tabs>
            <w:rPr>
              <w:rFonts w:asciiTheme="minorHAnsi" w:hAnsiTheme="minorHAnsi" w:cstheme="minorBidi"/>
              <w:noProof/>
            </w:rPr>
          </w:pPr>
          <w:hyperlink w:anchor="_Toc466879416" w:history="1">
            <w:r w:rsidR="00CA5591" w:rsidRPr="00362D28">
              <w:rPr>
                <w:rStyle w:val="Hyperlink"/>
                <w:noProof/>
              </w:rPr>
              <w:t>POLICY: Point-of-Care Risk Assessment  (Standard G.1.1.2)</w:t>
            </w:r>
            <w:r w:rsidR="00CA5591">
              <w:rPr>
                <w:noProof/>
                <w:webHidden/>
              </w:rPr>
              <w:tab/>
            </w:r>
            <w:r w:rsidR="00CA5591">
              <w:rPr>
                <w:noProof/>
                <w:webHidden/>
              </w:rPr>
              <w:fldChar w:fldCharType="begin"/>
            </w:r>
            <w:r w:rsidR="00CA5591">
              <w:rPr>
                <w:noProof/>
                <w:webHidden/>
              </w:rPr>
              <w:instrText xml:space="preserve"> PAGEREF _Toc466879416 \h </w:instrText>
            </w:r>
            <w:r w:rsidR="00CA5591">
              <w:rPr>
                <w:noProof/>
                <w:webHidden/>
              </w:rPr>
            </w:r>
            <w:r w:rsidR="00CA5591">
              <w:rPr>
                <w:noProof/>
                <w:webHidden/>
              </w:rPr>
              <w:fldChar w:fldCharType="separate"/>
            </w:r>
            <w:r w:rsidR="00047831">
              <w:rPr>
                <w:noProof/>
                <w:webHidden/>
              </w:rPr>
              <w:t>6</w:t>
            </w:r>
            <w:r w:rsidR="00CA5591">
              <w:rPr>
                <w:noProof/>
                <w:webHidden/>
              </w:rPr>
              <w:fldChar w:fldCharType="end"/>
            </w:r>
          </w:hyperlink>
        </w:p>
        <w:p w14:paraId="1A50777B" w14:textId="77777777" w:rsidR="00CA5591" w:rsidRDefault="009F21F9">
          <w:pPr>
            <w:pStyle w:val="TOC1"/>
            <w:tabs>
              <w:tab w:val="right" w:leader="dot" w:pos="8630"/>
            </w:tabs>
            <w:rPr>
              <w:rFonts w:asciiTheme="minorHAnsi" w:hAnsiTheme="minorHAnsi" w:cstheme="minorBidi"/>
              <w:noProof/>
            </w:rPr>
          </w:pPr>
          <w:hyperlink w:anchor="_Toc466879417" w:history="1">
            <w:r w:rsidR="00CA5591" w:rsidRPr="00362D28">
              <w:rPr>
                <w:rStyle w:val="Hyperlink"/>
                <w:noProof/>
              </w:rPr>
              <w:t>PROCEDURE: Point-of-Care Risk Assessment  (Standard G.1.1.2)</w:t>
            </w:r>
            <w:r w:rsidR="00CA5591">
              <w:rPr>
                <w:noProof/>
                <w:webHidden/>
              </w:rPr>
              <w:tab/>
            </w:r>
            <w:r w:rsidR="00CA5591">
              <w:rPr>
                <w:noProof/>
                <w:webHidden/>
              </w:rPr>
              <w:fldChar w:fldCharType="begin"/>
            </w:r>
            <w:r w:rsidR="00CA5591">
              <w:rPr>
                <w:noProof/>
                <w:webHidden/>
              </w:rPr>
              <w:instrText xml:space="preserve"> PAGEREF _Toc466879417 \h </w:instrText>
            </w:r>
            <w:r w:rsidR="00CA5591">
              <w:rPr>
                <w:noProof/>
                <w:webHidden/>
              </w:rPr>
            </w:r>
            <w:r w:rsidR="00CA5591">
              <w:rPr>
                <w:noProof/>
                <w:webHidden/>
              </w:rPr>
              <w:fldChar w:fldCharType="separate"/>
            </w:r>
            <w:r w:rsidR="00047831">
              <w:rPr>
                <w:noProof/>
                <w:webHidden/>
              </w:rPr>
              <w:t>7</w:t>
            </w:r>
            <w:r w:rsidR="00CA5591">
              <w:rPr>
                <w:noProof/>
                <w:webHidden/>
              </w:rPr>
              <w:fldChar w:fldCharType="end"/>
            </w:r>
          </w:hyperlink>
        </w:p>
        <w:p w14:paraId="1C045931" w14:textId="77777777" w:rsidR="00CA5591" w:rsidRDefault="009F21F9">
          <w:pPr>
            <w:pStyle w:val="TOC1"/>
            <w:tabs>
              <w:tab w:val="right" w:leader="dot" w:pos="8630"/>
            </w:tabs>
            <w:rPr>
              <w:rFonts w:asciiTheme="minorHAnsi" w:hAnsiTheme="minorHAnsi" w:cstheme="minorBidi"/>
              <w:noProof/>
            </w:rPr>
          </w:pPr>
          <w:hyperlink w:anchor="_Toc466879418" w:history="1">
            <w:r w:rsidR="00CA5591" w:rsidRPr="00362D28">
              <w:rPr>
                <w:rStyle w:val="Hyperlink"/>
                <w:noProof/>
              </w:rPr>
              <w:t>POLICY: Selection and Use of Personal Protective Equipment  (Standard G.1.1.3)</w:t>
            </w:r>
            <w:r w:rsidR="00CA5591">
              <w:rPr>
                <w:noProof/>
                <w:webHidden/>
              </w:rPr>
              <w:tab/>
            </w:r>
            <w:r w:rsidR="00CA5591">
              <w:rPr>
                <w:noProof/>
                <w:webHidden/>
              </w:rPr>
              <w:fldChar w:fldCharType="begin"/>
            </w:r>
            <w:r w:rsidR="00CA5591">
              <w:rPr>
                <w:noProof/>
                <w:webHidden/>
              </w:rPr>
              <w:instrText xml:space="preserve"> PAGEREF _Toc466879418 \h </w:instrText>
            </w:r>
            <w:r w:rsidR="00CA5591">
              <w:rPr>
                <w:noProof/>
                <w:webHidden/>
              </w:rPr>
            </w:r>
            <w:r w:rsidR="00CA5591">
              <w:rPr>
                <w:noProof/>
                <w:webHidden/>
              </w:rPr>
              <w:fldChar w:fldCharType="separate"/>
            </w:r>
            <w:r w:rsidR="00047831">
              <w:rPr>
                <w:noProof/>
                <w:webHidden/>
              </w:rPr>
              <w:t>10</w:t>
            </w:r>
            <w:r w:rsidR="00CA5591">
              <w:rPr>
                <w:noProof/>
                <w:webHidden/>
              </w:rPr>
              <w:fldChar w:fldCharType="end"/>
            </w:r>
          </w:hyperlink>
        </w:p>
        <w:p w14:paraId="6DDE666B" w14:textId="77777777" w:rsidR="00CA5591" w:rsidRDefault="009F21F9">
          <w:pPr>
            <w:pStyle w:val="TOC1"/>
            <w:tabs>
              <w:tab w:val="right" w:leader="dot" w:pos="8630"/>
            </w:tabs>
            <w:rPr>
              <w:rFonts w:asciiTheme="minorHAnsi" w:hAnsiTheme="minorHAnsi" w:cstheme="minorBidi"/>
              <w:noProof/>
            </w:rPr>
          </w:pPr>
          <w:hyperlink w:anchor="_Toc466879419" w:history="1">
            <w:r w:rsidR="00CA5591" w:rsidRPr="00362D28">
              <w:rPr>
                <w:rStyle w:val="Hyperlink"/>
                <w:noProof/>
              </w:rPr>
              <w:t>PROCEDURE: Selection and Use of Personal Protective Equipment  (Standard G.1.1.3)</w:t>
            </w:r>
            <w:r w:rsidR="00CA5591">
              <w:rPr>
                <w:noProof/>
                <w:webHidden/>
              </w:rPr>
              <w:tab/>
            </w:r>
            <w:r w:rsidR="00CA5591">
              <w:rPr>
                <w:noProof/>
                <w:webHidden/>
              </w:rPr>
              <w:fldChar w:fldCharType="begin"/>
            </w:r>
            <w:r w:rsidR="00CA5591">
              <w:rPr>
                <w:noProof/>
                <w:webHidden/>
              </w:rPr>
              <w:instrText xml:space="preserve"> PAGEREF _Toc466879419 \h </w:instrText>
            </w:r>
            <w:r w:rsidR="00CA5591">
              <w:rPr>
                <w:noProof/>
                <w:webHidden/>
              </w:rPr>
            </w:r>
            <w:r w:rsidR="00CA5591">
              <w:rPr>
                <w:noProof/>
                <w:webHidden/>
              </w:rPr>
              <w:fldChar w:fldCharType="separate"/>
            </w:r>
            <w:r w:rsidR="00047831">
              <w:rPr>
                <w:noProof/>
                <w:webHidden/>
              </w:rPr>
              <w:t>11</w:t>
            </w:r>
            <w:r w:rsidR="00CA5591">
              <w:rPr>
                <w:noProof/>
                <w:webHidden/>
              </w:rPr>
              <w:fldChar w:fldCharType="end"/>
            </w:r>
          </w:hyperlink>
        </w:p>
        <w:p w14:paraId="080C0ADD" w14:textId="77777777" w:rsidR="00CA5591" w:rsidRDefault="009F21F9">
          <w:pPr>
            <w:pStyle w:val="TOC1"/>
            <w:tabs>
              <w:tab w:val="right" w:leader="dot" w:pos="8630"/>
            </w:tabs>
            <w:rPr>
              <w:rFonts w:asciiTheme="minorHAnsi" w:hAnsiTheme="minorHAnsi" w:cstheme="minorBidi"/>
              <w:noProof/>
            </w:rPr>
          </w:pPr>
          <w:hyperlink w:anchor="_Toc466879420" w:history="1">
            <w:r w:rsidR="00CA5591" w:rsidRPr="00362D28">
              <w:rPr>
                <w:rStyle w:val="Hyperlink"/>
                <w:noProof/>
              </w:rPr>
              <w:t>POLICY: Environmental Cleaning and Disinfection  (Standard G.1.1.4)</w:t>
            </w:r>
            <w:r w:rsidR="00CA5591">
              <w:rPr>
                <w:noProof/>
                <w:webHidden/>
              </w:rPr>
              <w:tab/>
            </w:r>
            <w:r w:rsidR="00CA5591">
              <w:rPr>
                <w:noProof/>
                <w:webHidden/>
              </w:rPr>
              <w:fldChar w:fldCharType="begin"/>
            </w:r>
            <w:r w:rsidR="00CA5591">
              <w:rPr>
                <w:noProof/>
                <w:webHidden/>
              </w:rPr>
              <w:instrText xml:space="preserve"> PAGEREF _Toc466879420 \h </w:instrText>
            </w:r>
            <w:r w:rsidR="00CA5591">
              <w:rPr>
                <w:noProof/>
                <w:webHidden/>
              </w:rPr>
            </w:r>
            <w:r w:rsidR="00CA5591">
              <w:rPr>
                <w:noProof/>
                <w:webHidden/>
              </w:rPr>
              <w:fldChar w:fldCharType="separate"/>
            </w:r>
            <w:r w:rsidR="00047831">
              <w:rPr>
                <w:noProof/>
                <w:webHidden/>
              </w:rPr>
              <w:t>13</w:t>
            </w:r>
            <w:r w:rsidR="00CA5591">
              <w:rPr>
                <w:noProof/>
                <w:webHidden/>
              </w:rPr>
              <w:fldChar w:fldCharType="end"/>
            </w:r>
          </w:hyperlink>
        </w:p>
        <w:p w14:paraId="51097AA7" w14:textId="77777777" w:rsidR="00CA5591" w:rsidRDefault="009F21F9">
          <w:pPr>
            <w:pStyle w:val="TOC1"/>
            <w:tabs>
              <w:tab w:val="right" w:leader="dot" w:pos="8630"/>
            </w:tabs>
            <w:rPr>
              <w:rFonts w:asciiTheme="minorHAnsi" w:hAnsiTheme="minorHAnsi" w:cstheme="minorBidi"/>
              <w:noProof/>
            </w:rPr>
          </w:pPr>
          <w:hyperlink w:anchor="_Toc466879421" w:history="1">
            <w:r w:rsidR="00CA5591" w:rsidRPr="00362D28">
              <w:rPr>
                <w:rStyle w:val="Hyperlink"/>
                <w:noProof/>
              </w:rPr>
              <w:t>PROCEDURE: Environmental Cleaning and Disinfection  (Standard G.1.1.4)</w:t>
            </w:r>
            <w:r w:rsidR="00CA5591">
              <w:rPr>
                <w:noProof/>
                <w:webHidden/>
              </w:rPr>
              <w:tab/>
            </w:r>
            <w:r w:rsidR="00CA5591">
              <w:rPr>
                <w:noProof/>
                <w:webHidden/>
              </w:rPr>
              <w:fldChar w:fldCharType="begin"/>
            </w:r>
            <w:r w:rsidR="00CA5591">
              <w:rPr>
                <w:noProof/>
                <w:webHidden/>
              </w:rPr>
              <w:instrText xml:space="preserve"> PAGEREF _Toc466879421 \h </w:instrText>
            </w:r>
            <w:r w:rsidR="00CA5591">
              <w:rPr>
                <w:noProof/>
                <w:webHidden/>
              </w:rPr>
            </w:r>
            <w:r w:rsidR="00CA5591">
              <w:rPr>
                <w:noProof/>
                <w:webHidden/>
              </w:rPr>
              <w:fldChar w:fldCharType="separate"/>
            </w:r>
            <w:r w:rsidR="00047831">
              <w:rPr>
                <w:noProof/>
                <w:webHidden/>
              </w:rPr>
              <w:t>14</w:t>
            </w:r>
            <w:r w:rsidR="00CA5591">
              <w:rPr>
                <w:noProof/>
                <w:webHidden/>
              </w:rPr>
              <w:fldChar w:fldCharType="end"/>
            </w:r>
          </w:hyperlink>
        </w:p>
        <w:p w14:paraId="73B3459C" w14:textId="77777777" w:rsidR="00CA5591" w:rsidRDefault="009F21F9">
          <w:pPr>
            <w:pStyle w:val="TOC1"/>
            <w:tabs>
              <w:tab w:val="right" w:leader="dot" w:pos="8630"/>
            </w:tabs>
            <w:rPr>
              <w:rFonts w:asciiTheme="minorHAnsi" w:hAnsiTheme="minorHAnsi" w:cstheme="minorBidi"/>
              <w:noProof/>
            </w:rPr>
          </w:pPr>
          <w:hyperlink w:anchor="_Toc466879422" w:history="1">
            <w:r w:rsidR="00CA5591" w:rsidRPr="00362D28">
              <w:rPr>
                <w:rStyle w:val="Hyperlink"/>
                <w:noProof/>
              </w:rPr>
              <w:t>POLICY: Handling of Blood and Body Fluid  (Standard G.1.1.5)</w:t>
            </w:r>
            <w:r w:rsidR="00CA5591">
              <w:rPr>
                <w:noProof/>
                <w:webHidden/>
              </w:rPr>
              <w:tab/>
            </w:r>
            <w:r w:rsidR="00CA5591">
              <w:rPr>
                <w:noProof/>
                <w:webHidden/>
              </w:rPr>
              <w:fldChar w:fldCharType="begin"/>
            </w:r>
            <w:r w:rsidR="00CA5591">
              <w:rPr>
                <w:noProof/>
                <w:webHidden/>
              </w:rPr>
              <w:instrText xml:space="preserve"> PAGEREF _Toc466879422 \h </w:instrText>
            </w:r>
            <w:r w:rsidR="00CA5591">
              <w:rPr>
                <w:noProof/>
                <w:webHidden/>
              </w:rPr>
            </w:r>
            <w:r w:rsidR="00CA5591">
              <w:rPr>
                <w:noProof/>
                <w:webHidden/>
              </w:rPr>
              <w:fldChar w:fldCharType="separate"/>
            </w:r>
            <w:r w:rsidR="00047831">
              <w:rPr>
                <w:noProof/>
                <w:webHidden/>
              </w:rPr>
              <w:t>17</w:t>
            </w:r>
            <w:r w:rsidR="00CA5591">
              <w:rPr>
                <w:noProof/>
                <w:webHidden/>
              </w:rPr>
              <w:fldChar w:fldCharType="end"/>
            </w:r>
          </w:hyperlink>
        </w:p>
        <w:p w14:paraId="3F8275EC" w14:textId="77777777" w:rsidR="00CA5591" w:rsidRDefault="009F21F9">
          <w:pPr>
            <w:pStyle w:val="TOC1"/>
            <w:tabs>
              <w:tab w:val="right" w:leader="dot" w:pos="8630"/>
            </w:tabs>
            <w:rPr>
              <w:rFonts w:asciiTheme="minorHAnsi" w:hAnsiTheme="minorHAnsi" w:cstheme="minorBidi"/>
              <w:noProof/>
            </w:rPr>
          </w:pPr>
          <w:hyperlink w:anchor="_Toc466879423" w:history="1">
            <w:r w:rsidR="00CA5591" w:rsidRPr="00362D28">
              <w:rPr>
                <w:rStyle w:val="Hyperlink"/>
                <w:noProof/>
              </w:rPr>
              <w:t>PROCEDURE: Handling of Blood and Body Fluid  (Standard G.1.1.5)</w:t>
            </w:r>
            <w:r w:rsidR="00CA5591">
              <w:rPr>
                <w:noProof/>
                <w:webHidden/>
              </w:rPr>
              <w:tab/>
            </w:r>
            <w:r w:rsidR="00CA5591">
              <w:rPr>
                <w:noProof/>
                <w:webHidden/>
              </w:rPr>
              <w:fldChar w:fldCharType="begin"/>
            </w:r>
            <w:r w:rsidR="00CA5591">
              <w:rPr>
                <w:noProof/>
                <w:webHidden/>
              </w:rPr>
              <w:instrText xml:space="preserve"> PAGEREF _Toc466879423 \h </w:instrText>
            </w:r>
            <w:r w:rsidR="00CA5591">
              <w:rPr>
                <w:noProof/>
                <w:webHidden/>
              </w:rPr>
            </w:r>
            <w:r w:rsidR="00CA5591">
              <w:rPr>
                <w:noProof/>
                <w:webHidden/>
              </w:rPr>
              <w:fldChar w:fldCharType="separate"/>
            </w:r>
            <w:r w:rsidR="00047831">
              <w:rPr>
                <w:noProof/>
                <w:webHidden/>
              </w:rPr>
              <w:t>18</w:t>
            </w:r>
            <w:r w:rsidR="00CA5591">
              <w:rPr>
                <w:noProof/>
                <w:webHidden/>
              </w:rPr>
              <w:fldChar w:fldCharType="end"/>
            </w:r>
          </w:hyperlink>
        </w:p>
        <w:p w14:paraId="0AF2A924" w14:textId="77777777" w:rsidR="00CA5591" w:rsidRDefault="009F21F9">
          <w:pPr>
            <w:pStyle w:val="TOC1"/>
            <w:tabs>
              <w:tab w:val="right" w:leader="dot" w:pos="8630"/>
            </w:tabs>
            <w:rPr>
              <w:rFonts w:asciiTheme="minorHAnsi" w:hAnsiTheme="minorHAnsi" w:cstheme="minorBidi"/>
              <w:noProof/>
            </w:rPr>
          </w:pPr>
          <w:hyperlink w:anchor="_Toc466879424" w:history="1">
            <w:r w:rsidR="00CA5591" w:rsidRPr="00362D28">
              <w:rPr>
                <w:rStyle w:val="Hyperlink"/>
                <w:noProof/>
              </w:rPr>
              <w:t>POLICY: Decontamination of Blood and Body Fluid  (Standard G.1.1.6)</w:t>
            </w:r>
            <w:r w:rsidR="00CA5591">
              <w:rPr>
                <w:noProof/>
                <w:webHidden/>
              </w:rPr>
              <w:tab/>
            </w:r>
            <w:r w:rsidR="00CA5591">
              <w:rPr>
                <w:noProof/>
                <w:webHidden/>
              </w:rPr>
              <w:fldChar w:fldCharType="begin"/>
            </w:r>
            <w:r w:rsidR="00CA5591">
              <w:rPr>
                <w:noProof/>
                <w:webHidden/>
              </w:rPr>
              <w:instrText xml:space="preserve"> PAGEREF _Toc466879424 \h </w:instrText>
            </w:r>
            <w:r w:rsidR="00CA5591">
              <w:rPr>
                <w:noProof/>
                <w:webHidden/>
              </w:rPr>
            </w:r>
            <w:r w:rsidR="00CA5591">
              <w:rPr>
                <w:noProof/>
                <w:webHidden/>
              </w:rPr>
              <w:fldChar w:fldCharType="separate"/>
            </w:r>
            <w:r w:rsidR="00047831">
              <w:rPr>
                <w:noProof/>
                <w:webHidden/>
              </w:rPr>
              <w:t>19</w:t>
            </w:r>
            <w:r w:rsidR="00CA5591">
              <w:rPr>
                <w:noProof/>
                <w:webHidden/>
              </w:rPr>
              <w:fldChar w:fldCharType="end"/>
            </w:r>
          </w:hyperlink>
        </w:p>
        <w:p w14:paraId="1A4F8BB8" w14:textId="77777777" w:rsidR="00CA5591" w:rsidRDefault="009F21F9">
          <w:pPr>
            <w:pStyle w:val="TOC1"/>
            <w:tabs>
              <w:tab w:val="right" w:leader="dot" w:pos="8630"/>
            </w:tabs>
            <w:rPr>
              <w:rFonts w:asciiTheme="minorHAnsi" w:hAnsiTheme="minorHAnsi" w:cstheme="minorBidi"/>
              <w:noProof/>
            </w:rPr>
          </w:pPr>
          <w:hyperlink w:anchor="_Toc466879425" w:history="1">
            <w:r w:rsidR="00CA5591" w:rsidRPr="00362D28">
              <w:rPr>
                <w:rStyle w:val="Hyperlink"/>
                <w:noProof/>
              </w:rPr>
              <w:t>PROCEDURE: Decontamination of Blood and Body Fluid  (Standard G.1.1.6)</w:t>
            </w:r>
            <w:r w:rsidR="00CA5591">
              <w:rPr>
                <w:noProof/>
                <w:webHidden/>
              </w:rPr>
              <w:tab/>
            </w:r>
            <w:r w:rsidR="00CA5591">
              <w:rPr>
                <w:noProof/>
                <w:webHidden/>
              </w:rPr>
              <w:fldChar w:fldCharType="begin"/>
            </w:r>
            <w:r w:rsidR="00CA5591">
              <w:rPr>
                <w:noProof/>
                <w:webHidden/>
              </w:rPr>
              <w:instrText xml:space="preserve"> PAGEREF _Toc466879425 \h </w:instrText>
            </w:r>
            <w:r w:rsidR="00CA5591">
              <w:rPr>
                <w:noProof/>
                <w:webHidden/>
              </w:rPr>
            </w:r>
            <w:r w:rsidR="00CA5591">
              <w:rPr>
                <w:noProof/>
                <w:webHidden/>
              </w:rPr>
              <w:fldChar w:fldCharType="separate"/>
            </w:r>
            <w:r w:rsidR="00047831">
              <w:rPr>
                <w:noProof/>
                <w:webHidden/>
              </w:rPr>
              <w:t>20</w:t>
            </w:r>
            <w:r w:rsidR="00CA5591">
              <w:rPr>
                <w:noProof/>
                <w:webHidden/>
              </w:rPr>
              <w:fldChar w:fldCharType="end"/>
            </w:r>
          </w:hyperlink>
        </w:p>
        <w:p w14:paraId="78AFC9D0" w14:textId="77777777" w:rsidR="00CA5591" w:rsidRDefault="009F21F9">
          <w:pPr>
            <w:pStyle w:val="TOC1"/>
            <w:tabs>
              <w:tab w:val="right" w:leader="dot" w:pos="8630"/>
            </w:tabs>
            <w:rPr>
              <w:rFonts w:asciiTheme="minorHAnsi" w:hAnsiTheme="minorHAnsi" w:cstheme="minorBidi"/>
              <w:noProof/>
            </w:rPr>
          </w:pPr>
          <w:hyperlink w:anchor="_Toc466879426" w:history="1">
            <w:r w:rsidR="00CA5591" w:rsidRPr="00362D28">
              <w:rPr>
                <w:rStyle w:val="Hyperlink"/>
                <w:noProof/>
              </w:rPr>
              <w:t>POLICY &amp; PROCEDURE: Management of Blood and Body Fluid Exposure  (Standard G.1.1.7)</w:t>
            </w:r>
            <w:r w:rsidR="00CA5591">
              <w:rPr>
                <w:noProof/>
                <w:webHidden/>
              </w:rPr>
              <w:tab/>
            </w:r>
            <w:r w:rsidR="00CA5591">
              <w:rPr>
                <w:noProof/>
                <w:webHidden/>
              </w:rPr>
              <w:fldChar w:fldCharType="begin"/>
            </w:r>
            <w:r w:rsidR="00CA5591">
              <w:rPr>
                <w:noProof/>
                <w:webHidden/>
              </w:rPr>
              <w:instrText xml:space="preserve"> PAGEREF _Toc466879426 \h </w:instrText>
            </w:r>
            <w:r w:rsidR="00CA5591">
              <w:rPr>
                <w:noProof/>
                <w:webHidden/>
              </w:rPr>
            </w:r>
            <w:r w:rsidR="00CA5591">
              <w:rPr>
                <w:noProof/>
                <w:webHidden/>
              </w:rPr>
              <w:fldChar w:fldCharType="separate"/>
            </w:r>
            <w:r w:rsidR="00047831">
              <w:rPr>
                <w:noProof/>
                <w:webHidden/>
              </w:rPr>
              <w:t>22</w:t>
            </w:r>
            <w:r w:rsidR="00CA5591">
              <w:rPr>
                <w:noProof/>
                <w:webHidden/>
              </w:rPr>
              <w:fldChar w:fldCharType="end"/>
            </w:r>
          </w:hyperlink>
        </w:p>
        <w:p w14:paraId="0ADE24B4" w14:textId="77777777" w:rsidR="00CA5591" w:rsidRDefault="009F21F9">
          <w:pPr>
            <w:pStyle w:val="TOC1"/>
            <w:tabs>
              <w:tab w:val="right" w:leader="dot" w:pos="8630"/>
            </w:tabs>
            <w:rPr>
              <w:rFonts w:asciiTheme="minorHAnsi" w:hAnsiTheme="minorHAnsi" w:cstheme="minorBidi"/>
              <w:noProof/>
            </w:rPr>
          </w:pPr>
          <w:hyperlink w:anchor="_Toc466879427" w:history="1">
            <w:r w:rsidR="00CA5591" w:rsidRPr="00362D28">
              <w:rPr>
                <w:rStyle w:val="Hyperlink"/>
                <w:noProof/>
              </w:rPr>
              <w:t>POLICY: Recommended Immunizations for Employees (Standard G.1.1.8)</w:t>
            </w:r>
            <w:r w:rsidR="00CA5591">
              <w:rPr>
                <w:noProof/>
                <w:webHidden/>
              </w:rPr>
              <w:tab/>
            </w:r>
            <w:r w:rsidR="00CA5591">
              <w:rPr>
                <w:noProof/>
                <w:webHidden/>
              </w:rPr>
              <w:fldChar w:fldCharType="begin"/>
            </w:r>
            <w:r w:rsidR="00CA5591">
              <w:rPr>
                <w:noProof/>
                <w:webHidden/>
              </w:rPr>
              <w:instrText xml:space="preserve"> PAGEREF _Toc466879427 \h </w:instrText>
            </w:r>
            <w:r w:rsidR="00CA5591">
              <w:rPr>
                <w:noProof/>
                <w:webHidden/>
              </w:rPr>
            </w:r>
            <w:r w:rsidR="00CA5591">
              <w:rPr>
                <w:noProof/>
                <w:webHidden/>
              </w:rPr>
              <w:fldChar w:fldCharType="separate"/>
            </w:r>
            <w:r w:rsidR="00047831">
              <w:rPr>
                <w:noProof/>
                <w:webHidden/>
              </w:rPr>
              <w:t>23</w:t>
            </w:r>
            <w:r w:rsidR="00CA5591">
              <w:rPr>
                <w:noProof/>
                <w:webHidden/>
              </w:rPr>
              <w:fldChar w:fldCharType="end"/>
            </w:r>
          </w:hyperlink>
        </w:p>
        <w:p w14:paraId="0732D5B3" w14:textId="77777777" w:rsidR="00CA5591" w:rsidRDefault="009F21F9">
          <w:pPr>
            <w:pStyle w:val="TOC1"/>
            <w:tabs>
              <w:tab w:val="right" w:leader="dot" w:pos="8630"/>
            </w:tabs>
            <w:rPr>
              <w:rFonts w:asciiTheme="minorHAnsi" w:hAnsiTheme="minorHAnsi" w:cstheme="minorBidi"/>
              <w:noProof/>
            </w:rPr>
          </w:pPr>
          <w:hyperlink w:anchor="_Toc466879428" w:history="1">
            <w:r w:rsidR="00CA5591" w:rsidRPr="00362D28">
              <w:rPr>
                <w:rStyle w:val="Hyperlink"/>
                <w:noProof/>
              </w:rPr>
              <w:t>PROCEDURE: Recommended Immunizations for Employees (Standard G.1.1.8)</w:t>
            </w:r>
            <w:r w:rsidR="00CA5591">
              <w:rPr>
                <w:noProof/>
                <w:webHidden/>
              </w:rPr>
              <w:tab/>
            </w:r>
            <w:r w:rsidR="00CA5591">
              <w:rPr>
                <w:noProof/>
                <w:webHidden/>
              </w:rPr>
              <w:fldChar w:fldCharType="begin"/>
            </w:r>
            <w:r w:rsidR="00CA5591">
              <w:rPr>
                <w:noProof/>
                <w:webHidden/>
              </w:rPr>
              <w:instrText xml:space="preserve"> PAGEREF _Toc466879428 \h </w:instrText>
            </w:r>
            <w:r w:rsidR="00CA5591">
              <w:rPr>
                <w:noProof/>
                <w:webHidden/>
              </w:rPr>
            </w:r>
            <w:r w:rsidR="00CA5591">
              <w:rPr>
                <w:noProof/>
                <w:webHidden/>
              </w:rPr>
              <w:fldChar w:fldCharType="separate"/>
            </w:r>
            <w:r w:rsidR="00047831">
              <w:rPr>
                <w:noProof/>
                <w:webHidden/>
              </w:rPr>
              <w:t>24</w:t>
            </w:r>
            <w:r w:rsidR="00CA5591">
              <w:rPr>
                <w:noProof/>
                <w:webHidden/>
              </w:rPr>
              <w:fldChar w:fldCharType="end"/>
            </w:r>
          </w:hyperlink>
        </w:p>
        <w:p w14:paraId="443CF25E" w14:textId="77777777" w:rsidR="00CA5591" w:rsidRDefault="009F21F9">
          <w:pPr>
            <w:pStyle w:val="TOC1"/>
            <w:tabs>
              <w:tab w:val="right" w:leader="dot" w:pos="8630"/>
            </w:tabs>
            <w:rPr>
              <w:rFonts w:asciiTheme="minorHAnsi" w:hAnsiTheme="minorHAnsi" w:cstheme="minorBidi"/>
              <w:noProof/>
            </w:rPr>
          </w:pPr>
          <w:hyperlink w:anchor="_Toc466879429" w:history="1">
            <w:r w:rsidR="00CA5591" w:rsidRPr="00362D28">
              <w:rPr>
                <w:rStyle w:val="Hyperlink"/>
                <w:noProof/>
              </w:rPr>
              <w:t>POLICY: Exclusion or Work Restriction During Staff Illness  (Standard G.1.1.9)</w:t>
            </w:r>
            <w:r w:rsidR="00CA5591">
              <w:rPr>
                <w:noProof/>
                <w:webHidden/>
              </w:rPr>
              <w:tab/>
            </w:r>
            <w:r w:rsidR="00CA5591">
              <w:rPr>
                <w:noProof/>
                <w:webHidden/>
              </w:rPr>
              <w:fldChar w:fldCharType="begin"/>
            </w:r>
            <w:r w:rsidR="00CA5591">
              <w:rPr>
                <w:noProof/>
                <w:webHidden/>
              </w:rPr>
              <w:instrText xml:space="preserve"> PAGEREF _Toc466879429 \h </w:instrText>
            </w:r>
            <w:r w:rsidR="00CA5591">
              <w:rPr>
                <w:noProof/>
                <w:webHidden/>
              </w:rPr>
            </w:r>
            <w:r w:rsidR="00CA5591">
              <w:rPr>
                <w:noProof/>
                <w:webHidden/>
              </w:rPr>
              <w:fldChar w:fldCharType="separate"/>
            </w:r>
            <w:r w:rsidR="00047831">
              <w:rPr>
                <w:noProof/>
                <w:webHidden/>
              </w:rPr>
              <w:t>26</w:t>
            </w:r>
            <w:r w:rsidR="00CA5591">
              <w:rPr>
                <w:noProof/>
                <w:webHidden/>
              </w:rPr>
              <w:fldChar w:fldCharType="end"/>
            </w:r>
          </w:hyperlink>
        </w:p>
        <w:p w14:paraId="712ADEC8" w14:textId="77777777" w:rsidR="00CA5591" w:rsidRDefault="009F21F9">
          <w:pPr>
            <w:pStyle w:val="TOC1"/>
            <w:tabs>
              <w:tab w:val="right" w:leader="dot" w:pos="8630"/>
            </w:tabs>
            <w:rPr>
              <w:rFonts w:asciiTheme="minorHAnsi" w:hAnsiTheme="minorHAnsi" w:cstheme="minorBidi"/>
              <w:noProof/>
            </w:rPr>
          </w:pPr>
          <w:hyperlink w:anchor="_Toc466879430" w:history="1">
            <w:r w:rsidR="00CA5591" w:rsidRPr="00362D28">
              <w:rPr>
                <w:rStyle w:val="Hyperlink"/>
                <w:noProof/>
              </w:rPr>
              <w:t>PROCEDURE: Exclusion or Work Restriction During Staff Illness  (Standard G.1.1.9)</w:t>
            </w:r>
            <w:r w:rsidR="00CA5591">
              <w:rPr>
                <w:noProof/>
                <w:webHidden/>
              </w:rPr>
              <w:tab/>
            </w:r>
            <w:r w:rsidR="00CA5591">
              <w:rPr>
                <w:noProof/>
                <w:webHidden/>
              </w:rPr>
              <w:fldChar w:fldCharType="begin"/>
            </w:r>
            <w:r w:rsidR="00CA5591">
              <w:rPr>
                <w:noProof/>
                <w:webHidden/>
              </w:rPr>
              <w:instrText xml:space="preserve"> PAGEREF _Toc466879430 \h </w:instrText>
            </w:r>
            <w:r w:rsidR="00CA5591">
              <w:rPr>
                <w:noProof/>
                <w:webHidden/>
              </w:rPr>
            </w:r>
            <w:r w:rsidR="00CA5591">
              <w:rPr>
                <w:noProof/>
                <w:webHidden/>
              </w:rPr>
              <w:fldChar w:fldCharType="separate"/>
            </w:r>
            <w:r w:rsidR="00047831">
              <w:rPr>
                <w:noProof/>
                <w:webHidden/>
              </w:rPr>
              <w:t>27</w:t>
            </w:r>
            <w:r w:rsidR="00CA5591">
              <w:rPr>
                <w:noProof/>
                <w:webHidden/>
              </w:rPr>
              <w:fldChar w:fldCharType="end"/>
            </w:r>
          </w:hyperlink>
        </w:p>
        <w:p w14:paraId="14B1884F" w14:textId="77777777" w:rsidR="00CA5591" w:rsidRDefault="009F21F9">
          <w:pPr>
            <w:pStyle w:val="TOC1"/>
            <w:tabs>
              <w:tab w:val="right" w:leader="dot" w:pos="8630"/>
            </w:tabs>
            <w:rPr>
              <w:rFonts w:asciiTheme="minorHAnsi" w:hAnsiTheme="minorHAnsi" w:cstheme="minorBidi"/>
              <w:noProof/>
            </w:rPr>
          </w:pPr>
          <w:hyperlink w:anchor="_Toc466879431" w:history="1">
            <w:r w:rsidR="00CA5591" w:rsidRPr="00362D28">
              <w:rPr>
                <w:rStyle w:val="Hyperlink"/>
                <w:noProof/>
              </w:rPr>
              <w:t>POLICY &amp; PROCEDURE: Cleaning and Disinfection of Toys (Standard G.1.1.10)</w:t>
            </w:r>
            <w:r w:rsidR="00CA5591">
              <w:rPr>
                <w:noProof/>
                <w:webHidden/>
              </w:rPr>
              <w:tab/>
            </w:r>
            <w:r w:rsidR="00CA5591">
              <w:rPr>
                <w:noProof/>
                <w:webHidden/>
              </w:rPr>
              <w:fldChar w:fldCharType="begin"/>
            </w:r>
            <w:r w:rsidR="00CA5591">
              <w:rPr>
                <w:noProof/>
                <w:webHidden/>
              </w:rPr>
              <w:instrText xml:space="preserve"> PAGEREF _Toc466879431 \h </w:instrText>
            </w:r>
            <w:r w:rsidR="00CA5591">
              <w:rPr>
                <w:noProof/>
                <w:webHidden/>
              </w:rPr>
            </w:r>
            <w:r w:rsidR="00CA5591">
              <w:rPr>
                <w:noProof/>
                <w:webHidden/>
              </w:rPr>
              <w:fldChar w:fldCharType="separate"/>
            </w:r>
            <w:r w:rsidR="00047831">
              <w:rPr>
                <w:noProof/>
                <w:webHidden/>
              </w:rPr>
              <w:t>31</w:t>
            </w:r>
            <w:r w:rsidR="00CA5591">
              <w:rPr>
                <w:noProof/>
                <w:webHidden/>
              </w:rPr>
              <w:fldChar w:fldCharType="end"/>
            </w:r>
          </w:hyperlink>
        </w:p>
        <w:p w14:paraId="79C6F685" w14:textId="77777777" w:rsidR="00CA5591" w:rsidRDefault="009F21F9">
          <w:pPr>
            <w:pStyle w:val="TOC1"/>
            <w:tabs>
              <w:tab w:val="right" w:leader="dot" w:pos="8630"/>
            </w:tabs>
            <w:rPr>
              <w:rFonts w:asciiTheme="minorHAnsi" w:hAnsiTheme="minorHAnsi" w:cstheme="minorBidi"/>
              <w:noProof/>
            </w:rPr>
          </w:pPr>
          <w:hyperlink w:anchor="_Toc466879432" w:history="1">
            <w:r w:rsidR="00CA5591" w:rsidRPr="00362D28">
              <w:rPr>
                <w:rStyle w:val="Hyperlink"/>
                <w:noProof/>
              </w:rPr>
              <w:t>POLICY &amp; PROCEDURE: Cold Chain Management of Vaccines  (Standard G.1.1.11)</w:t>
            </w:r>
            <w:r w:rsidR="00CA5591">
              <w:rPr>
                <w:noProof/>
                <w:webHidden/>
              </w:rPr>
              <w:tab/>
            </w:r>
            <w:r w:rsidR="00CA5591">
              <w:rPr>
                <w:noProof/>
                <w:webHidden/>
              </w:rPr>
              <w:fldChar w:fldCharType="begin"/>
            </w:r>
            <w:r w:rsidR="00CA5591">
              <w:rPr>
                <w:noProof/>
                <w:webHidden/>
              </w:rPr>
              <w:instrText xml:space="preserve"> PAGEREF _Toc466879432 \h </w:instrText>
            </w:r>
            <w:r w:rsidR="00CA5591">
              <w:rPr>
                <w:noProof/>
                <w:webHidden/>
              </w:rPr>
            </w:r>
            <w:r w:rsidR="00CA5591">
              <w:rPr>
                <w:noProof/>
                <w:webHidden/>
              </w:rPr>
              <w:fldChar w:fldCharType="separate"/>
            </w:r>
            <w:r w:rsidR="00047831">
              <w:rPr>
                <w:noProof/>
                <w:webHidden/>
              </w:rPr>
              <w:t>33</w:t>
            </w:r>
            <w:r w:rsidR="00CA5591">
              <w:rPr>
                <w:noProof/>
                <w:webHidden/>
              </w:rPr>
              <w:fldChar w:fldCharType="end"/>
            </w:r>
          </w:hyperlink>
        </w:p>
        <w:p w14:paraId="60EC3284" w14:textId="77777777" w:rsidR="00CA5591" w:rsidRDefault="009F21F9">
          <w:pPr>
            <w:pStyle w:val="TOC1"/>
            <w:tabs>
              <w:tab w:val="right" w:leader="dot" w:pos="8630"/>
            </w:tabs>
            <w:rPr>
              <w:rFonts w:asciiTheme="minorHAnsi" w:hAnsiTheme="minorHAnsi" w:cstheme="minorBidi"/>
              <w:noProof/>
            </w:rPr>
          </w:pPr>
          <w:hyperlink w:anchor="_Toc466879433" w:history="1">
            <w:r w:rsidR="00CA5591" w:rsidRPr="00362D28">
              <w:rPr>
                <w:rStyle w:val="Hyperlink"/>
                <w:noProof/>
              </w:rPr>
              <w:t>POLICY &amp; PROCEDURE: Medical Device Reprocessing (Standard G.1.1.12 and M.1.1)</w:t>
            </w:r>
            <w:r w:rsidR="00CA5591">
              <w:rPr>
                <w:noProof/>
                <w:webHidden/>
              </w:rPr>
              <w:tab/>
            </w:r>
            <w:r w:rsidR="00CA5591">
              <w:rPr>
                <w:noProof/>
                <w:webHidden/>
              </w:rPr>
              <w:fldChar w:fldCharType="begin"/>
            </w:r>
            <w:r w:rsidR="00CA5591">
              <w:rPr>
                <w:noProof/>
                <w:webHidden/>
              </w:rPr>
              <w:instrText xml:space="preserve"> PAGEREF _Toc466879433 \h </w:instrText>
            </w:r>
            <w:r w:rsidR="00CA5591">
              <w:rPr>
                <w:noProof/>
                <w:webHidden/>
              </w:rPr>
            </w:r>
            <w:r w:rsidR="00CA5591">
              <w:rPr>
                <w:noProof/>
                <w:webHidden/>
              </w:rPr>
              <w:fldChar w:fldCharType="separate"/>
            </w:r>
            <w:r w:rsidR="00047831">
              <w:rPr>
                <w:noProof/>
                <w:webHidden/>
              </w:rPr>
              <w:t>34</w:t>
            </w:r>
            <w:r w:rsidR="00CA5591">
              <w:rPr>
                <w:noProof/>
                <w:webHidden/>
              </w:rPr>
              <w:fldChar w:fldCharType="end"/>
            </w:r>
          </w:hyperlink>
        </w:p>
        <w:p w14:paraId="6B0FB38B" w14:textId="01D3975C" w:rsidR="00C57AAA" w:rsidRPr="00695D7B" w:rsidRDefault="00C57AAA">
          <w:pPr>
            <w:rPr>
              <w:rFonts w:asciiTheme="majorHAnsi" w:hAnsiTheme="majorHAnsi"/>
            </w:rPr>
          </w:pPr>
          <w:r w:rsidRPr="00695D7B">
            <w:rPr>
              <w:rFonts w:asciiTheme="majorHAnsi" w:hAnsiTheme="majorHAnsi"/>
              <w:b/>
              <w:bCs/>
              <w:noProof/>
            </w:rPr>
            <w:fldChar w:fldCharType="end"/>
          </w:r>
        </w:p>
      </w:sdtContent>
    </w:sdt>
    <w:p w14:paraId="294CC6BD" w14:textId="77777777" w:rsidR="006D1A64" w:rsidRPr="00695D7B" w:rsidRDefault="006D1A64" w:rsidP="00CF03CA">
      <w:pPr>
        <w:rPr>
          <w:rFonts w:asciiTheme="majorHAnsi" w:hAnsiTheme="majorHAnsi"/>
          <w:b/>
        </w:rPr>
      </w:pPr>
    </w:p>
    <w:p w14:paraId="0499A44A" w14:textId="77777777" w:rsidR="006D1A64" w:rsidRPr="00695D7B" w:rsidRDefault="006D1A64" w:rsidP="00CF03CA">
      <w:pPr>
        <w:rPr>
          <w:rFonts w:asciiTheme="majorHAnsi" w:hAnsiTheme="majorHAnsi"/>
          <w:b/>
        </w:rPr>
      </w:pPr>
    </w:p>
    <w:p w14:paraId="5DACD02A" w14:textId="77777777" w:rsidR="00E54023" w:rsidRDefault="00E54023" w:rsidP="004020D1">
      <w:pPr>
        <w:widowControl w:val="0"/>
        <w:autoSpaceDE w:val="0"/>
        <w:autoSpaceDN w:val="0"/>
        <w:adjustRightInd w:val="0"/>
        <w:ind w:right="-20"/>
        <w:jc w:val="right"/>
        <w:rPr>
          <w:rFonts w:asciiTheme="majorHAnsi" w:hAnsiTheme="majorHAnsi"/>
          <w:b/>
        </w:rPr>
        <w:sectPr w:rsidR="00E54023" w:rsidSect="00E54023">
          <w:headerReference w:type="default" r:id="rId9"/>
          <w:footerReference w:type="default" r:id="rId10"/>
          <w:footerReference w:type="first" r:id="rId11"/>
          <w:type w:val="continuous"/>
          <w:pgSz w:w="12240" w:h="15840"/>
          <w:pgMar w:top="1170" w:right="1800" w:bottom="1200" w:left="1800" w:header="708" w:footer="708" w:gutter="0"/>
          <w:cols w:space="708"/>
          <w:titlePg/>
          <w:docGrid w:linePitch="360"/>
        </w:sectPr>
      </w:pPr>
    </w:p>
    <w:p w14:paraId="552E8867" w14:textId="729EAD8B" w:rsidR="002878C6" w:rsidRPr="00695D7B" w:rsidRDefault="003F6365" w:rsidP="006A6C2F">
      <w:pPr>
        <w:pStyle w:val="Heading1"/>
      </w:pPr>
      <w:bookmarkStart w:id="1" w:name="_Toc466879414"/>
      <w:r w:rsidRPr="00695D7B">
        <w:lastRenderedPageBreak/>
        <w:t xml:space="preserve">POLICY: </w:t>
      </w:r>
      <w:r w:rsidR="002878C6" w:rsidRPr="00695D7B">
        <w:t xml:space="preserve">Hand Hygiene </w:t>
      </w:r>
      <w:r w:rsidR="002878C6" w:rsidRPr="00695D7B">
        <w:br/>
        <w:t>(Standard G.1.1.1)</w:t>
      </w:r>
      <w:bookmarkEnd w:id="1"/>
    </w:p>
    <w:p w14:paraId="6F98D4F4" w14:textId="77777777" w:rsidR="002878C6" w:rsidRPr="00695D7B" w:rsidRDefault="002878C6" w:rsidP="00CF03CA">
      <w:pPr>
        <w:rPr>
          <w:rFonts w:asciiTheme="majorHAnsi" w:hAnsiTheme="majorHAnsi"/>
          <w:b/>
        </w:rPr>
      </w:pPr>
    </w:p>
    <w:p w14:paraId="5ED90D08" w14:textId="77777777" w:rsidR="00CF03CA" w:rsidRPr="00695D7B" w:rsidRDefault="00CF03CA" w:rsidP="00CF03C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7D5C525" w14:textId="77777777" w:rsidR="00CF03CA" w:rsidRPr="00695D7B" w:rsidRDefault="00CF03CA" w:rsidP="00CF03CA">
      <w:pPr>
        <w:rPr>
          <w:rFonts w:asciiTheme="majorHAnsi" w:hAnsiTheme="majorHAnsi"/>
        </w:rPr>
      </w:pPr>
    </w:p>
    <w:p w14:paraId="6EF90317" w14:textId="77777777" w:rsidR="00CF03CA" w:rsidRPr="00695D7B" w:rsidRDefault="00CF03CA" w:rsidP="00CF03CA">
      <w:pPr>
        <w:rPr>
          <w:rFonts w:asciiTheme="majorHAnsi" w:eastAsia="Calibri" w:hAnsiTheme="majorHAnsi"/>
        </w:rPr>
      </w:pPr>
      <w:r w:rsidRPr="00695D7B">
        <w:rPr>
          <w:rFonts w:asciiTheme="majorHAnsi" w:hAnsiTheme="majorHAnsi"/>
          <w:b/>
        </w:rPr>
        <w:t>Purpose:</w:t>
      </w:r>
      <w:r w:rsidRPr="00695D7B">
        <w:rPr>
          <w:rFonts w:asciiTheme="majorHAnsi" w:hAnsiTheme="majorHAnsi"/>
        </w:rPr>
        <w:t xml:space="preserve">  </w:t>
      </w:r>
      <w:r w:rsidRPr="00695D7B">
        <w:rPr>
          <w:rFonts w:asciiTheme="majorHAnsi" w:eastAsia="Calibri" w:hAnsiTheme="majorHAnsi"/>
          <w:spacing w:val="-1"/>
        </w:rPr>
        <w:t>H</w:t>
      </w:r>
      <w:r w:rsidRPr="00695D7B">
        <w:rPr>
          <w:rFonts w:asciiTheme="majorHAnsi" w:eastAsia="Calibri" w:hAnsiTheme="majorHAnsi"/>
        </w:rPr>
        <w:t>a</w:t>
      </w:r>
      <w:r w:rsidRPr="00695D7B">
        <w:rPr>
          <w:rFonts w:asciiTheme="majorHAnsi" w:eastAsia="Calibri" w:hAnsiTheme="majorHAnsi"/>
          <w:spacing w:val="-1"/>
        </w:rPr>
        <w:t>n</w:t>
      </w:r>
      <w:r w:rsidRPr="00695D7B">
        <w:rPr>
          <w:rFonts w:asciiTheme="majorHAnsi" w:eastAsia="Calibri" w:hAnsiTheme="majorHAnsi"/>
        </w:rPr>
        <w:t>d hygie</w:t>
      </w:r>
      <w:r w:rsidRPr="00695D7B">
        <w:rPr>
          <w:rFonts w:asciiTheme="majorHAnsi" w:eastAsia="Calibri" w:hAnsiTheme="majorHAnsi"/>
          <w:spacing w:val="-1"/>
        </w:rPr>
        <w:t>n</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rPr>
        <w:t>is</w:t>
      </w:r>
      <w:r w:rsidRPr="00695D7B">
        <w:rPr>
          <w:rFonts w:asciiTheme="majorHAnsi" w:eastAsia="Calibri" w:hAnsiTheme="majorHAnsi"/>
          <w:spacing w:val="-2"/>
        </w:rPr>
        <w:t xml:space="preserve"> </w:t>
      </w:r>
      <w:r w:rsidRPr="00695D7B">
        <w:rPr>
          <w:rFonts w:asciiTheme="majorHAnsi" w:eastAsia="Calibri" w:hAnsiTheme="majorHAnsi"/>
        </w:rPr>
        <w:t>the</w:t>
      </w:r>
      <w:r w:rsidRPr="00695D7B">
        <w:rPr>
          <w:rFonts w:asciiTheme="majorHAnsi" w:eastAsia="Calibri" w:hAnsiTheme="majorHAnsi"/>
          <w:spacing w:val="-2"/>
        </w:rPr>
        <w:t xml:space="preserve"> </w:t>
      </w:r>
      <w:r w:rsidRPr="00695D7B">
        <w:rPr>
          <w:rFonts w:asciiTheme="majorHAnsi" w:eastAsia="Calibri" w:hAnsiTheme="majorHAnsi"/>
          <w:spacing w:val="-1"/>
        </w:rPr>
        <w:t>m</w:t>
      </w:r>
      <w:r w:rsidRPr="00695D7B">
        <w:rPr>
          <w:rFonts w:asciiTheme="majorHAnsi" w:eastAsia="Calibri" w:hAnsiTheme="majorHAnsi"/>
          <w:spacing w:val="1"/>
        </w:rPr>
        <w:t>o</w:t>
      </w:r>
      <w:r w:rsidRPr="00695D7B">
        <w:rPr>
          <w:rFonts w:asciiTheme="majorHAnsi" w:eastAsia="Calibri" w:hAnsiTheme="majorHAnsi"/>
        </w:rPr>
        <w:t>st</w:t>
      </w:r>
      <w:r w:rsidRPr="00695D7B">
        <w:rPr>
          <w:rFonts w:asciiTheme="majorHAnsi" w:eastAsia="Calibri" w:hAnsiTheme="majorHAnsi"/>
          <w:spacing w:val="-1"/>
        </w:rPr>
        <w:t xml:space="preserve"> </w:t>
      </w:r>
      <w:r w:rsidRPr="00695D7B">
        <w:rPr>
          <w:rFonts w:asciiTheme="majorHAnsi" w:eastAsia="Calibri" w:hAnsiTheme="majorHAnsi"/>
          <w:spacing w:val="-2"/>
        </w:rPr>
        <w:t>e</w:t>
      </w:r>
      <w:r w:rsidRPr="00695D7B">
        <w:rPr>
          <w:rFonts w:asciiTheme="majorHAnsi" w:eastAsia="Calibri" w:hAnsiTheme="majorHAnsi"/>
        </w:rPr>
        <w:t>ff</w:t>
      </w:r>
      <w:r w:rsidRPr="00695D7B">
        <w:rPr>
          <w:rFonts w:asciiTheme="majorHAnsi" w:eastAsia="Calibri" w:hAnsiTheme="majorHAnsi"/>
          <w:spacing w:val="1"/>
        </w:rPr>
        <w:t>e</w:t>
      </w:r>
      <w:r w:rsidRPr="00695D7B">
        <w:rPr>
          <w:rFonts w:asciiTheme="majorHAnsi" w:eastAsia="Calibri" w:hAnsiTheme="majorHAnsi"/>
        </w:rPr>
        <w:t>ct</w:t>
      </w:r>
      <w:r w:rsidRPr="00695D7B">
        <w:rPr>
          <w:rFonts w:asciiTheme="majorHAnsi" w:eastAsia="Calibri" w:hAnsiTheme="majorHAnsi"/>
          <w:spacing w:val="-3"/>
        </w:rPr>
        <w:t>i</w:t>
      </w:r>
      <w:r w:rsidRPr="00695D7B">
        <w:rPr>
          <w:rFonts w:asciiTheme="majorHAnsi" w:eastAsia="Calibri" w:hAnsiTheme="majorHAnsi"/>
          <w:spacing w:val="1"/>
        </w:rPr>
        <w:t>v</w:t>
      </w:r>
      <w:r w:rsidRPr="00695D7B">
        <w:rPr>
          <w:rFonts w:asciiTheme="majorHAnsi" w:eastAsia="Calibri" w:hAnsiTheme="majorHAnsi"/>
        </w:rPr>
        <w:t>e</w:t>
      </w:r>
      <w:r w:rsidRPr="00695D7B">
        <w:rPr>
          <w:rFonts w:asciiTheme="majorHAnsi" w:eastAsia="Calibri" w:hAnsiTheme="majorHAnsi"/>
          <w:spacing w:val="-8"/>
        </w:rPr>
        <w:t xml:space="preserve"> </w:t>
      </w:r>
      <w:r w:rsidRPr="00695D7B">
        <w:rPr>
          <w:rFonts w:asciiTheme="majorHAnsi" w:eastAsia="Calibri" w:hAnsiTheme="majorHAnsi"/>
        </w:rPr>
        <w:t>way</w:t>
      </w:r>
      <w:r w:rsidRPr="00695D7B">
        <w:rPr>
          <w:rFonts w:asciiTheme="majorHAnsi" w:eastAsia="Calibri" w:hAnsiTheme="majorHAnsi"/>
          <w:spacing w:val="-1"/>
        </w:rPr>
        <w:t xml:space="preserve"> </w:t>
      </w:r>
      <w:r w:rsidRPr="00695D7B">
        <w:rPr>
          <w:rFonts w:asciiTheme="majorHAnsi" w:eastAsia="Calibri" w:hAnsiTheme="majorHAnsi"/>
          <w:spacing w:val="2"/>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rPr>
        <w:t>pre</w:t>
      </w:r>
      <w:r w:rsidRPr="00695D7B">
        <w:rPr>
          <w:rFonts w:asciiTheme="majorHAnsi" w:eastAsia="Calibri" w:hAnsiTheme="majorHAnsi"/>
          <w:spacing w:val="-2"/>
        </w:rPr>
        <w:t>v</w:t>
      </w:r>
      <w:r w:rsidRPr="00695D7B">
        <w:rPr>
          <w:rFonts w:asciiTheme="majorHAnsi" w:eastAsia="Calibri" w:hAnsiTheme="majorHAnsi"/>
        </w:rPr>
        <w:t>ent</w:t>
      </w:r>
      <w:r w:rsidRPr="00695D7B">
        <w:rPr>
          <w:rFonts w:asciiTheme="majorHAnsi" w:eastAsia="Calibri" w:hAnsiTheme="majorHAnsi"/>
          <w:spacing w:val="-1"/>
        </w:rPr>
        <w:t>in</w:t>
      </w:r>
      <w:r w:rsidRPr="00695D7B">
        <w:rPr>
          <w:rFonts w:asciiTheme="majorHAnsi" w:eastAsia="Calibri" w:hAnsiTheme="majorHAnsi"/>
        </w:rPr>
        <w:t>g</w:t>
      </w:r>
      <w:r w:rsidRPr="00695D7B">
        <w:rPr>
          <w:rFonts w:asciiTheme="majorHAnsi" w:eastAsia="Calibri" w:hAnsiTheme="majorHAnsi"/>
          <w:spacing w:val="-4"/>
        </w:rPr>
        <w:t xml:space="preserve"> </w:t>
      </w:r>
      <w:r w:rsidRPr="00695D7B">
        <w:rPr>
          <w:rFonts w:asciiTheme="majorHAnsi" w:eastAsia="Calibri" w:hAnsiTheme="majorHAnsi"/>
          <w:spacing w:val="-2"/>
        </w:rPr>
        <w:t>t</w:t>
      </w:r>
      <w:r w:rsidRPr="00695D7B">
        <w:rPr>
          <w:rFonts w:asciiTheme="majorHAnsi" w:eastAsia="Calibri" w:hAnsiTheme="majorHAnsi"/>
          <w:spacing w:val="-1"/>
        </w:rPr>
        <w:t>h</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rPr>
        <w:t>tra</w:t>
      </w:r>
      <w:r w:rsidRPr="00695D7B">
        <w:rPr>
          <w:rFonts w:asciiTheme="majorHAnsi" w:eastAsia="Calibri" w:hAnsiTheme="majorHAnsi"/>
          <w:spacing w:val="-1"/>
        </w:rPr>
        <w:t>n</w:t>
      </w:r>
      <w:r w:rsidRPr="00695D7B">
        <w:rPr>
          <w:rFonts w:asciiTheme="majorHAnsi" w:eastAsia="Calibri" w:hAnsiTheme="majorHAnsi"/>
          <w:spacing w:val="-2"/>
        </w:rPr>
        <w:t>s</w:t>
      </w:r>
      <w:r w:rsidRPr="00695D7B">
        <w:rPr>
          <w:rFonts w:asciiTheme="majorHAnsi" w:eastAsia="Calibri" w:hAnsiTheme="majorHAnsi"/>
          <w:spacing w:val="1"/>
        </w:rPr>
        <w:t>m</w:t>
      </w:r>
      <w:r w:rsidRPr="00695D7B">
        <w:rPr>
          <w:rFonts w:asciiTheme="majorHAnsi" w:eastAsia="Calibri" w:hAnsiTheme="majorHAnsi"/>
        </w:rPr>
        <w:t>iss</w:t>
      </w:r>
      <w:r w:rsidRPr="00695D7B">
        <w:rPr>
          <w:rFonts w:asciiTheme="majorHAnsi" w:eastAsia="Calibri" w:hAnsiTheme="majorHAnsi"/>
          <w:spacing w:val="-3"/>
        </w:rPr>
        <w:t>i</w:t>
      </w:r>
      <w:r w:rsidRPr="00695D7B">
        <w:rPr>
          <w:rFonts w:asciiTheme="majorHAnsi" w:eastAsia="Calibri" w:hAnsiTheme="majorHAnsi"/>
          <w:spacing w:val="1"/>
        </w:rPr>
        <w:t>o</w:t>
      </w:r>
      <w:r w:rsidRPr="00695D7B">
        <w:rPr>
          <w:rFonts w:asciiTheme="majorHAnsi" w:eastAsia="Calibri" w:hAnsiTheme="majorHAnsi"/>
        </w:rPr>
        <w:t xml:space="preserve">n </w:t>
      </w:r>
      <w:r w:rsidRPr="00695D7B">
        <w:rPr>
          <w:rFonts w:asciiTheme="majorHAnsi" w:eastAsia="Calibri" w:hAnsiTheme="majorHAnsi"/>
          <w:spacing w:val="2"/>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rPr>
        <w:t>health</w:t>
      </w:r>
      <w:r w:rsidRPr="00695D7B">
        <w:rPr>
          <w:rFonts w:asciiTheme="majorHAnsi" w:eastAsia="Calibri" w:hAnsiTheme="majorHAnsi"/>
          <w:spacing w:val="-3"/>
        </w:rPr>
        <w:t>c</w:t>
      </w:r>
      <w:r w:rsidRPr="00695D7B">
        <w:rPr>
          <w:rFonts w:asciiTheme="majorHAnsi" w:eastAsia="Calibri" w:hAnsiTheme="majorHAnsi"/>
        </w:rPr>
        <w:t>ar</w:t>
      </w:r>
      <w:r w:rsidRPr="00695D7B">
        <w:rPr>
          <w:rFonts w:asciiTheme="majorHAnsi" w:eastAsia="Calibri" w:hAnsiTheme="majorHAnsi"/>
          <w:spacing w:val="1"/>
        </w:rPr>
        <w:t>e</w:t>
      </w:r>
      <w:r w:rsidRPr="00695D7B">
        <w:rPr>
          <w:rFonts w:asciiTheme="majorHAnsi" w:eastAsia="Calibri" w:hAnsiTheme="majorHAnsi"/>
          <w:spacing w:val="2"/>
        </w:rPr>
        <w:t>-</w:t>
      </w:r>
      <w:r w:rsidRPr="00695D7B">
        <w:rPr>
          <w:rFonts w:asciiTheme="majorHAnsi" w:eastAsia="Calibri" w:hAnsiTheme="majorHAnsi"/>
        </w:rPr>
        <w:t>ass</w:t>
      </w:r>
      <w:r w:rsidRPr="00695D7B">
        <w:rPr>
          <w:rFonts w:asciiTheme="majorHAnsi" w:eastAsia="Calibri" w:hAnsiTheme="majorHAnsi"/>
          <w:spacing w:val="-1"/>
        </w:rPr>
        <w:t>o</w:t>
      </w:r>
      <w:r w:rsidRPr="00695D7B">
        <w:rPr>
          <w:rFonts w:asciiTheme="majorHAnsi" w:eastAsia="Calibri" w:hAnsiTheme="majorHAnsi"/>
        </w:rPr>
        <w:t>ciated</w:t>
      </w:r>
      <w:r w:rsidRPr="00695D7B">
        <w:rPr>
          <w:rFonts w:asciiTheme="majorHAnsi" w:eastAsia="Calibri" w:hAnsiTheme="majorHAnsi"/>
          <w:spacing w:val="-2"/>
        </w:rPr>
        <w:t xml:space="preserve"> </w:t>
      </w:r>
      <w:r w:rsidRPr="00695D7B">
        <w:rPr>
          <w:rFonts w:asciiTheme="majorHAnsi" w:eastAsia="Calibri" w:hAnsiTheme="majorHAnsi"/>
        </w:rPr>
        <w:t>in</w:t>
      </w:r>
      <w:r w:rsidRPr="00695D7B">
        <w:rPr>
          <w:rFonts w:asciiTheme="majorHAnsi" w:eastAsia="Calibri" w:hAnsiTheme="majorHAnsi"/>
          <w:spacing w:val="-1"/>
        </w:rPr>
        <w:t>f</w:t>
      </w:r>
      <w:r w:rsidRPr="00695D7B">
        <w:rPr>
          <w:rFonts w:asciiTheme="majorHAnsi" w:eastAsia="Calibri" w:hAnsiTheme="majorHAnsi"/>
        </w:rPr>
        <w:t>ect</w:t>
      </w:r>
      <w:r w:rsidRPr="00695D7B">
        <w:rPr>
          <w:rFonts w:asciiTheme="majorHAnsi" w:eastAsia="Calibri" w:hAnsiTheme="majorHAnsi"/>
          <w:spacing w:val="-2"/>
        </w:rPr>
        <w:t>i</w:t>
      </w:r>
      <w:r w:rsidRPr="00695D7B">
        <w:rPr>
          <w:rFonts w:asciiTheme="majorHAnsi" w:eastAsia="Calibri" w:hAnsiTheme="majorHAnsi"/>
          <w:spacing w:val="1"/>
        </w:rPr>
        <w:t>o</w:t>
      </w:r>
      <w:r w:rsidRPr="00695D7B">
        <w:rPr>
          <w:rFonts w:asciiTheme="majorHAnsi" w:eastAsia="Calibri" w:hAnsiTheme="majorHAnsi"/>
        </w:rPr>
        <w:t>n (H</w:t>
      </w:r>
      <w:r w:rsidRPr="00695D7B">
        <w:rPr>
          <w:rFonts w:asciiTheme="majorHAnsi" w:eastAsia="Calibri" w:hAnsiTheme="majorHAnsi"/>
          <w:spacing w:val="-1"/>
        </w:rPr>
        <w:t>A</w:t>
      </w:r>
      <w:r w:rsidRPr="00695D7B">
        <w:rPr>
          <w:rFonts w:asciiTheme="majorHAnsi" w:eastAsia="Calibri" w:hAnsiTheme="majorHAnsi"/>
        </w:rPr>
        <w:t xml:space="preserve">I) </w:t>
      </w:r>
      <w:r w:rsidRPr="00695D7B">
        <w:rPr>
          <w:rFonts w:asciiTheme="majorHAnsi" w:eastAsia="Calibri" w:hAnsiTheme="majorHAnsi"/>
          <w:spacing w:val="1"/>
        </w:rPr>
        <w:t>t</w:t>
      </w:r>
      <w:r w:rsidRPr="00695D7B">
        <w:rPr>
          <w:rFonts w:asciiTheme="majorHAnsi" w:eastAsia="Calibri" w:hAnsiTheme="majorHAnsi"/>
        </w:rPr>
        <w:t>o</w:t>
      </w:r>
      <w:r w:rsidRPr="00695D7B">
        <w:rPr>
          <w:rFonts w:asciiTheme="majorHAnsi" w:eastAsia="Calibri" w:hAnsiTheme="majorHAnsi"/>
          <w:spacing w:val="-1"/>
        </w:rPr>
        <w:t xml:space="preserve"> </w:t>
      </w:r>
      <w:r w:rsidRPr="00695D7B">
        <w:rPr>
          <w:rFonts w:asciiTheme="majorHAnsi" w:eastAsia="Calibri" w:hAnsiTheme="majorHAnsi"/>
        </w:rPr>
        <w:t>pat</w:t>
      </w:r>
      <w:r w:rsidRPr="00695D7B">
        <w:rPr>
          <w:rFonts w:asciiTheme="majorHAnsi" w:eastAsia="Calibri" w:hAnsiTheme="majorHAnsi"/>
          <w:spacing w:val="-1"/>
        </w:rPr>
        <w:t>i</w:t>
      </w:r>
      <w:r w:rsidRPr="00695D7B">
        <w:rPr>
          <w:rFonts w:asciiTheme="majorHAnsi" w:eastAsia="Calibri" w:hAnsiTheme="majorHAnsi"/>
        </w:rPr>
        <w:t>ents,</w:t>
      </w:r>
      <w:r w:rsidRPr="00695D7B">
        <w:rPr>
          <w:rFonts w:asciiTheme="majorHAnsi" w:eastAsia="Calibri" w:hAnsiTheme="majorHAnsi"/>
          <w:spacing w:val="-5"/>
        </w:rPr>
        <w:t xml:space="preserve"> </w:t>
      </w:r>
      <w:r w:rsidRPr="00695D7B">
        <w:rPr>
          <w:rFonts w:asciiTheme="majorHAnsi" w:eastAsia="Calibri" w:hAnsiTheme="majorHAnsi"/>
        </w:rPr>
        <w:t>s</w:t>
      </w:r>
      <w:r w:rsidRPr="00695D7B">
        <w:rPr>
          <w:rFonts w:asciiTheme="majorHAnsi" w:eastAsia="Calibri" w:hAnsiTheme="majorHAnsi"/>
          <w:spacing w:val="1"/>
        </w:rPr>
        <w:t>t</w:t>
      </w:r>
      <w:r w:rsidRPr="00695D7B">
        <w:rPr>
          <w:rFonts w:asciiTheme="majorHAnsi" w:eastAsia="Calibri" w:hAnsiTheme="majorHAnsi"/>
          <w:spacing w:val="-3"/>
        </w:rPr>
        <w:t>a</w:t>
      </w:r>
      <w:r w:rsidRPr="00695D7B">
        <w:rPr>
          <w:rFonts w:asciiTheme="majorHAnsi" w:eastAsia="Calibri" w:hAnsiTheme="majorHAnsi"/>
        </w:rPr>
        <w:t>ff,</w:t>
      </w:r>
      <w:r w:rsidRPr="00695D7B">
        <w:rPr>
          <w:rFonts w:asciiTheme="majorHAnsi" w:eastAsia="Calibri" w:hAnsiTheme="majorHAnsi"/>
          <w:spacing w:val="-5"/>
        </w:rPr>
        <w:t xml:space="preserve"> </w:t>
      </w:r>
      <w:r w:rsidRPr="00695D7B">
        <w:rPr>
          <w:rFonts w:asciiTheme="majorHAnsi" w:eastAsia="Calibri" w:hAnsiTheme="majorHAnsi"/>
        </w:rPr>
        <w:t>a</w:t>
      </w:r>
      <w:r w:rsidRPr="00695D7B">
        <w:rPr>
          <w:rFonts w:asciiTheme="majorHAnsi" w:eastAsia="Calibri" w:hAnsiTheme="majorHAnsi"/>
          <w:spacing w:val="-1"/>
        </w:rPr>
        <w:t>n</w:t>
      </w:r>
      <w:r w:rsidRPr="00695D7B">
        <w:rPr>
          <w:rFonts w:asciiTheme="majorHAnsi" w:eastAsia="Calibri" w:hAnsiTheme="majorHAnsi"/>
        </w:rPr>
        <w:t>d</w:t>
      </w:r>
      <w:r w:rsidRPr="00695D7B">
        <w:rPr>
          <w:rFonts w:asciiTheme="majorHAnsi" w:eastAsia="Calibri" w:hAnsiTheme="majorHAnsi"/>
          <w:spacing w:val="-3"/>
        </w:rPr>
        <w:t xml:space="preserve"> </w:t>
      </w:r>
      <w:r w:rsidRPr="00695D7B">
        <w:rPr>
          <w:rFonts w:asciiTheme="majorHAnsi" w:eastAsia="Calibri" w:hAnsiTheme="majorHAnsi"/>
          <w:spacing w:val="1"/>
        </w:rPr>
        <w:t>v</w:t>
      </w:r>
      <w:r w:rsidRPr="00695D7B">
        <w:rPr>
          <w:rFonts w:asciiTheme="majorHAnsi" w:eastAsia="Calibri" w:hAnsiTheme="majorHAnsi"/>
        </w:rPr>
        <w:t>is</w:t>
      </w:r>
      <w:r w:rsidRPr="00695D7B">
        <w:rPr>
          <w:rFonts w:asciiTheme="majorHAnsi" w:eastAsia="Calibri" w:hAnsiTheme="majorHAnsi"/>
          <w:spacing w:val="-1"/>
        </w:rPr>
        <w:t>i</w:t>
      </w:r>
      <w:r w:rsidRPr="00695D7B">
        <w:rPr>
          <w:rFonts w:asciiTheme="majorHAnsi" w:eastAsia="Calibri" w:hAnsiTheme="majorHAnsi"/>
          <w:spacing w:val="-2"/>
        </w:rPr>
        <w:t>t</w:t>
      </w:r>
      <w:r w:rsidRPr="00695D7B">
        <w:rPr>
          <w:rFonts w:asciiTheme="majorHAnsi" w:eastAsia="Calibri" w:hAnsiTheme="majorHAnsi"/>
          <w:spacing w:val="1"/>
        </w:rPr>
        <w:t>o</w:t>
      </w:r>
      <w:r w:rsidRPr="00695D7B">
        <w:rPr>
          <w:rFonts w:asciiTheme="majorHAnsi" w:eastAsia="Calibri" w:hAnsiTheme="majorHAnsi"/>
        </w:rPr>
        <w:t>rs in</w:t>
      </w:r>
      <w:r w:rsidRPr="00695D7B">
        <w:rPr>
          <w:rFonts w:asciiTheme="majorHAnsi" w:eastAsia="Calibri" w:hAnsiTheme="majorHAnsi"/>
          <w:spacing w:val="-3"/>
        </w:rPr>
        <w:t xml:space="preserve"> </w:t>
      </w:r>
      <w:r w:rsidRPr="00695D7B">
        <w:rPr>
          <w:rFonts w:asciiTheme="majorHAnsi" w:eastAsia="Calibri" w:hAnsiTheme="majorHAnsi"/>
        </w:rPr>
        <w:t>all</w:t>
      </w:r>
      <w:r w:rsidRPr="00695D7B">
        <w:rPr>
          <w:rFonts w:asciiTheme="majorHAnsi" w:eastAsia="Calibri" w:hAnsiTheme="majorHAnsi"/>
          <w:spacing w:val="-1"/>
        </w:rPr>
        <w:t xml:space="preserve"> </w:t>
      </w:r>
      <w:r w:rsidRPr="00695D7B">
        <w:rPr>
          <w:rFonts w:asciiTheme="majorHAnsi" w:eastAsia="Calibri" w:hAnsiTheme="majorHAnsi"/>
        </w:rPr>
        <w:t>healthca</w:t>
      </w:r>
      <w:r w:rsidRPr="00695D7B">
        <w:rPr>
          <w:rFonts w:asciiTheme="majorHAnsi" w:eastAsia="Calibri" w:hAnsiTheme="majorHAnsi"/>
          <w:spacing w:val="-3"/>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2"/>
        </w:rPr>
        <w:t>se</w:t>
      </w:r>
      <w:r w:rsidRPr="00695D7B">
        <w:rPr>
          <w:rFonts w:asciiTheme="majorHAnsi" w:eastAsia="Calibri" w:hAnsiTheme="majorHAnsi"/>
        </w:rPr>
        <w:t>ttin</w:t>
      </w:r>
      <w:r w:rsidRPr="00695D7B">
        <w:rPr>
          <w:rFonts w:asciiTheme="majorHAnsi" w:eastAsia="Calibri" w:hAnsiTheme="majorHAnsi"/>
          <w:spacing w:val="-1"/>
        </w:rPr>
        <w:t>g</w:t>
      </w:r>
      <w:r w:rsidRPr="00695D7B">
        <w:rPr>
          <w:rFonts w:asciiTheme="majorHAnsi" w:eastAsia="Calibri" w:hAnsiTheme="majorHAnsi"/>
          <w:spacing w:val="3"/>
        </w:rPr>
        <w:t>s</w:t>
      </w:r>
      <w:r w:rsidRPr="00695D7B">
        <w:rPr>
          <w:rFonts w:asciiTheme="majorHAnsi" w:eastAsia="Calibri" w:hAnsiTheme="majorHAnsi"/>
        </w:rPr>
        <w:t>.</w:t>
      </w:r>
      <w:r w:rsidRPr="00695D7B">
        <w:rPr>
          <w:rFonts w:asciiTheme="majorHAnsi" w:eastAsia="Calibri" w:hAnsiTheme="majorHAnsi"/>
          <w:spacing w:val="43"/>
        </w:rPr>
        <w:t xml:space="preserve"> </w:t>
      </w:r>
    </w:p>
    <w:p w14:paraId="61F883B6" w14:textId="77777777" w:rsidR="00CF03CA" w:rsidRPr="00695D7B" w:rsidRDefault="00CF03CA" w:rsidP="00CF03CA">
      <w:pPr>
        <w:rPr>
          <w:rFonts w:asciiTheme="majorHAnsi" w:eastAsia="Calibri" w:hAnsiTheme="majorHAnsi"/>
        </w:rPr>
      </w:pPr>
    </w:p>
    <w:p w14:paraId="15E1CEC9" w14:textId="77777777" w:rsidR="00CF03CA" w:rsidRPr="00695D7B" w:rsidRDefault="00CF03CA" w:rsidP="00CF03CA">
      <w:pPr>
        <w:spacing w:before="16"/>
        <w:ind w:left="360" w:right="-20" w:hanging="360"/>
        <w:rPr>
          <w:rFonts w:asciiTheme="majorHAnsi" w:eastAsia="Calibri" w:hAnsiTheme="majorHAnsi"/>
        </w:rPr>
      </w:pPr>
      <w:r w:rsidRPr="00695D7B">
        <w:rPr>
          <w:rFonts w:asciiTheme="majorHAnsi" w:eastAsia="Calibri" w:hAnsiTheme="majorHAnsi"/>
          <w:bCs/>
        </w:rPr>
        <w:t>1.</w:t>
      </w:r>
      <w:r w:rsidRPr="00695D7B">
        <w:rPr>
          <w:rFonts w:asciiTheme="majorHAnsi" w:eastAsia="Calibri" w:hAnsiTheme="majorHAnsi"/>
          <w:bCs/>
        </w:rPr>
        <w:tab/>
        <w:t>H</w:t>
      </w:r>
      <w:r w:rsidRPr="00695D7B">
        <w:rPr>
          <w:rFonts w:asciiTheme="majorHAnsi" w:eastAsia="Calibri" w:hAnsiTheme="majorHAnsi"/>
          <w:bCs/>
          <w:spacing w:val="-1"/>
        </w:rPr>
        <w:t>an</w:t>
      </w:r>
      <w:r w:rsidRPr="00695D7B">
        <w:rPr>
          <w:rFonts w:asciiTheme="majorHAnsi" w:eastAsia="Calibri" w:hAnsiTheme="majorHAnsi"/>
          <w:bCs/>
        </w:rPr>
        <w:t>d</w:t>
      </w:r>
      <w:r w:rsidRPr="00695D7B">
        <w:rPr>
          <w:rFonts w:asciiTheme="majorHAnsi" w:eastAsia="Calibri" w:hAnsiTheme="majorHAnsi"/>
          <w:bCs/>
          <w:spacing w:val="-1"/>
        </w:rPr>
        <w:t xml:space="preserve"> </w:t>
      </w:r>
      <w:r w:rsidRPr="00695D7B">
        <w:rPr>
          <w:rFonts w:asciiTheme="majorHAnsi" w:eastAsia="Calibri" w:hAnsiTheme="majorHAnsi"/>
          <w:bCs/>
        </w:rPr>
        <w:t>hy</w:t>
      </w:r>
      <w:r w:rsidRPr="00695D7B">
        <w:rPr>
          <w:rFonts w:asciiTheme="majorHAnsi" w:eastAsia="Calibri" w:hAnsiTheme="majorHAnsi"/>
          <w:bCs/>
          <w:spacing w:val="1"/>
        </w:rPr>
        <w:t>gi</w:t>
      </w:r>
      <w:r w:rsidRPr="00695D7B">
        <w:rPr>
          <w:rFonts w:asciiTheme="majorHAnsi" w:eastAsia="Calibri" w:hAnsiTheme="majorHAnsi"/>
          <w:bCs/>
          <w:spacing w:val="-1"/>
        </w:rPr>
        <w:t>en</w:t>
      </w:r>
      <w:r w:rsidRPr="00695D7B">
        <w:rPr>
          <w:rFonts w:asciiTheme="majorHAnsi" w:eastAsia="Calibri" w:hAnsiTheme="majorHAnsi"/>
          <w:bCs/>
        </w:rPr>
        <w:t>e shall be</w:t>
      </w:r>
      <w:r w:rsidRPr="00695D7B">
        <w:rPr>
          <w:rFonts w:asciiTheme="majorHAnsi" w:eastAsia="Calibri" w:hAnsiTheme="majorHAnsi"/>
          <w:bCs/>
          <w:spacing w:val="1"/>
        </w:rPr>
        <w:t xml:space="preserve"> </w:t>
      </w:r>
      <w:r w:rsidRPr="00695D7B">
        <w:rPr>
          <w:rFonts w:asciiTheme="majorHAnsi" w:eastAsia="Calibri" w:hAnsiTheme="majorHAnsi"/>
          <w:bCs/>
        </w:rPr>
        <w:t>p</w:t>
      </w:r>
      <w:r w:rsidRPr="00695D7B">
        <w:rPr>
          <w:rFonts w:asciiTheme="majorHAnsi" w:eastAsia="Calibri" w:hAnsiTheme="majorHAnsi"/>
          <w:bCs/>
          <w:spacing w:val="-1"/>
        </w:rPr>
        <w:t>e</w:t>
      </w:r>
      <w:r w:rsidRPr="00695D7B">
        <w:rPr>
          <w:rFonts w:asciiTheme="majorHAnsi" w:eastAsia="Calibri" w:hAnsiTheme="majorHAnsi"/>
          <w:bCs/>
          <w:spacing w:val="1"/>
        </w:rPr>
        <w:t>r</w:t>
      </w:r>
      <w:r w:rsidRPr="00695D7B">
        <w:rPr>
          <w:rFonts w:asciiTheme="majorHAnsi" w:eastAsia="Calibri" w:hAnsiTheme="majorHAnsi"/>
          <w:bCs/>
        </w:rPr>
        <w:t>f</w:t>
      </w:r>
      <w:r w:rsidRPr="00695D7B">
        <w:rPr>
          <w:rFonts w:asciiTheme="majorHAnsi" w:eastAsia="Calibri" w:hAnsiTheme="majorHAnsi"/>
          <w:bCs/>
          <w:spacing w:val="-1"/>
        </w:rPr>
        <w:t>o</w:t>
      </w:r>
      <w:r w:rsidRPr="00695D7B">
        <w:rPr>
          <w:rFonts w:asciiTheme="majorHAnsi" w:eastAsia="Calibri" w:hAnsiTheme="majorHAnsi"/>
          <w:bCs/>
          <w:spacing w:val="-2"/>
        </w:rPr>
        <w:t>r</w:t>
      </w:r>
      <w:r w:rsidRPr="00695D7B">
        <w:rPr>
          <w:rFonts w:asciiTheme="majorHAnsi" w:eastAsia="Calibri" w:hAnsiTheme="majorHAnsi"/>
          <w:bCs/>
        </w:rPr>
        <w:t>m</w:t>
      </w:r>
      <w:r w:rsidRPr="00695D7B">
        <w:rPr>
          <w:rFonts w:asciiTheme="majorHAnsi" w:eastAsia="Calibri" w:hAnsiTheme="majorHAnsi"/>
          <w:bCs/>
          <w:spacing w:val="-3"/>
        </w:rPr>
        <w:t>e</w:t>
      </w:r>
      <w:r w:rsidRPr="00695D7B">
        <w:rPr>
          <w:rFonts w:asciiTheme="majorHAnsi" w:eastAsia="Calibri" w:hAnsiTheme="majorHAnsi"/>
          <w:bCs/>
        </w:rPr>
        <w:t>d</w:t>
      </w:r>
      <w:r w:rsidRPr="00695D7B">
        <w:rPr>
          <w:rFonts w:asciiTheme="majorHAnsi" w:eastAsia="Calibri" w:hAnsiTheme="majorHAnsi"/>
          <w:bCs/>
          <w:spacing w:val="-2"/>
        </w:rPr>
        <w:t xml:space="preserve">: </w:t>
      </w:r>
    </w:p>
    <w:p w14:paraId="12C6BD8E" w14:textId="77777777" w:rsidR="00CF03CA" w:rsidRPr="00695D7B" w:rsidRDefault="00CF03CA" w:rsidP="00CF03CA">
      <w:pPr>
        <w:spacing w:line="120" w:lineRule="exact"/>
        <w:rPr>
          <w:rFonts w:asciiTheme="majorHAnsi" w:hAnsiTheme="majorHAnsi"/>
        </w:rPr>
      </w:pPr>
    </w:p>
    <w:p w14:paraId="6D629D77" w14:textId="77777777" w:rsidR="00CF03CA" w:rsidRPr="00695D7B" w:rsidRDefault="00CF03CA" w:rsidP="00695D7B">
      <w:pPr>
        <w:pStyle w:val="ListParagraph"/>
        <w:numPr>
          <w:ilvl w:val="0"/>
          <w:numId w:val="37"/>
        </w:numPr>
        <w:ind w:right="-20"/>
        <w:rPr>
          <w:rFonts w:asciiTheme="majorHAnsi" w:eastAsia="Calibri" w:hAnsiTheme="majorHAnsi"/>
        </w:rPr>
      </w:pPr>
      <w:r w:rsidRPr="00695D7B">
        <w:rPr>
          <w:rFonts w:asciiTheme="majorHAnsi" w:eastAsia="Calibri" w:hAnsiTheme="majorHAnsi"/>
        </w:rPr>
        <w:t>Bef</w:t>
      </w:r>
      <w:r w:rsidRPr="00695D7B">
        <w:rPr>
          <w:rFonts w:asciiTheme="majorHAnsi" w:eastAsia="Calibri" w:hAnsiTheme="majorHAnsi"/>
          <w:spacing w:val="1"/>
        </w:rPr>
        <w:t>o</w:t>
      </w:r>
      <w:r w:rsidRPr="00695D7B">
        <w:rPr>
          <w:rFonts w:asciiTheme="majorHAnsi" w:eastAsia="Calibri" w:hAnsiTheme="majorHAnsi"/>
          <w:spacing w:val="-3"/>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2"/>
        </w:rPr>
        <w:t>c</w:t>
      </w:r>
      <w:r w:rsidRPr="00695D7B">
        <w:rPr>
          <w:rFonts w:asciiTheme="majorHAnsi" w:eastAsia="Calibri" w:hAnsiTheme="majorHAnsi"/>
          <w:spacing w:val="1"/>
        </w:rPr>
        <w:t>o</w:t>
      </w:r>
      <w:r w:rsidRPr="00695D7B">
        <w:rPr>
          <w:rFonts w:asciiTheme="majorHAnsi" w:eastAsia="Calibri" w:hAnsiTheme="majorHAnsi"/>
          <w:spacing w:val="-1"/>
        </w:rPr>
        <w:t>n</w:t>
      </w:r>
      <w:r w:rsidRPr="00695D7B">
        <w:rPr>
          <w:rFonts w:asciiTheme="majorHAnsi" w:eastAsia="Calibri" w:hAnsiTheme="majorHAnsi"/>
        </w:rPr>
        <w:t>ta</w:t>
      </w:r>
      <w:r w:rsidRPr="00695D7B">
        <w:rPr>
          <w:rFonts w:asciiTheme="majorHAnsi" w:eastAsia="Calibri" w:hAnsiTheme="majorHAnsi"/>
          <w:spacing w:val="-2"/>
        </w:rPr>
        <w:t>c</w:t>
      </w:r>
      <w:r w:rsidRPr="00695D7B">
        <w:rPr>
          <w:rFonts w:asciiTheme="majorHAnsi" w:eastAsia="Calibri" w:hAnsiTheme="majorHAnsi"/>
        </w:rPr>
        <w:t>t</w:t>
      </w:r>
      <w:r w:rsidRPr="00695D7B">
        <w:rPr>
          <w:rFonts w:asciiTheme="majorHAnsi" w:eastAsia="Calibri" w:hAnsiTheme="majorHAnsi"/>
          <w:spacing w:val="1"/>
        </w:rPr>
        <w:t xml:space="preserve"> </w:t>
      </w:r>
      <w:r w:rsidRPr="00695D7B">
        <w:rPr>
          <w:rFonts w:asciiTheme="majorHAnsi" w:eastAsia="Calibri" w:hAnsiTheme="majorHAnsi"/>
        </w:rPr>
        <w:t>w</w:t>
      </w:r>
      <w:r w:rsidRPr="00695D7B">
        <w:rPr>
          <w:rFonts w:asciiTheme="majorHAnsi" w:eastAsia="Calibri" w:hAnsiTheme="majorHAnsi"/>
          <w:spacing w:val="-2"/>
        </w:rPr>
        <w:t>i</w:t>
      </w:r>
      <w:r w:rsidRPr="00695D7B">
        <w:rPr>
          <w:rFonts w:asciiTheme="majorHAnsi" w:eastAsia="Calibri" w:hAnsiTheme="majorHAnsi"/>
        </w:rPr>
        <w:t>th a pat</w:t>
      </w:r>
      <w:r w:rsidRPr="00695D7B">
        <w:rPr>
          <w:rFonts w:asciiTheme="majorHAnsi" w:eastAsia="Calibri" w:hAnsiTheme="majorHAnsi"/>
          <w:spacing w:val="-1"/>
        </w:rPr>
        <w:t>i</w:t>
      </w:r>
      <w:r w:rsidRPr="00695D7B">
        <w:rPr>
          <w:rFonts w:asciiTheme="majorHAnsi" w:eastAsia="Calibri" w:hAnsiTheme="majorHAnsi"/>
          <w:spacing w:val="-2"/>
        </w:rPr>
        <w:t>e</w:t>
      </w:r>
      <w:r w:rsidRPr="00695D7B">
        <w:rPr>
          <w:rFonts w:asciiTheme="majorHAnsi" w:eastAsia="Calibri" w:hAnsiTheme="majorHAnsi"/>
          <w:spacing w:val="-1"/>
        </w:rPr>
        <w:t>n</w:t>
      </w:r>
      <w:r w:rsidRPr="00695D7B">
        <w:rPr>
          <w:rFonts w:asciiTheme="majorHAnsi" w:eastAsia="Calibri" w:hAnsiTheme="majorHAnsi"/>
        </w:rPr>
        <w:t>t</w:t>
      </w:r>
      <w:r w:rsidRPr="00695D7B">
        <w:rPr>
          <w:rFonts w:asciiTheme="majorHAnsi" w:eastAsia="Calibri" w:hAnsiTheme="majorHAnsi"/>
          <w:spacing w:val="-2"/>
        </w:rPr>
        <w:t xml:space="preserve"> </w:t>
      </w:r>
      <w:r w:rsidRPr="00695D7B">
        <w:rPr>
          <w:rFonts w:asciiTheme="majorHAnsi" w:eastAsia="Calibri" w:hAnsiTheme="majorHAnsi"/>
          <w:spacing w:val="1"/>
        </w:rPr>
        <w:t>o</w:t>
      </w:r>
      <w:r w:rsidRPr="00695D7B">
        <w:rPr>
          <w:rFonts w:asciiTheme="majorHAnsi" w:eastAsia="Calibri" w:hAnsiTheme="majorHAnsi"/>
        </w:rPr>
        <w:t>r pat</w:t>
      </w:r>
      <w:r w:rsidRPr="00695D7B">
        <w:rPr>
          <w:rFonts w:asciiTheme="majorHAnsi" w:eastAsia="Calibri" w:hAnsiTheme="majorHAnsi"/>
          <w:spacing w:val="-4"/>
        </w:rPr>
        <w:t>i</w:t>
      </w:r>
      <w:r w:rsidRPr="00695D7B">
        <w:rPr>
          <w:rFonts w:asciiTheme="majorHAnsi" w:eastAsia="Calibri" w:hAnsiTheme="majorHAnsi"/>
        </w:rPr>
        <w:t>ent’s</w:t>
      </w:r>
      <w:r w:rsidRPr="00695D7B">
        <w:rPr>
          <w:rFonts w:asciiTheme="majorHAnsi" w:eastAsia="Calibri" w:hAnsiTheme="majorHAnsi"/>
          <w:spacing w:val="-5"/>
        </w:rPr>
        <w:t xml:space="preserve"> </w:t>
      </w:r>
      <w:r w:rsidRPr="00695D7B">
        <w:rPr>
          <w:rFonts w:asciiTheme="majorHAnsi" w:eastAsia="Calibri" w:hAnsiTheme="majorHAnsi"/>
        </w:rPr>
        <w:t>envi</w:t>
      </w:r>
      <w:r w:rsidRPr="00695D7B">
        <w:rPr>
          <w:rFonts w:asciiTheme="majorHAnsi" w:eastAsia="Calibri" w:hAnsiTheme="majorHAnsi"/>
          <w:spacing w:val="-3"/>
        </w:rPr>
        <w:t>r</w:t>
      </w:r>
      <w:r w:rsidRPr="00695D7B">
        <w:rPr>
          <w:rFonts w:asciiTheme="majorHAnsi" w:eastAsia="Calibri" w:hAnsiTheme="majorHAnsi"/>
          <w:spacing w:val="1"/>
        </w:rPr>
        <w:t>o</w:t>
      </w:r>
      <w:r w:rsidRPr="00695D7B">
        <w:rPr>
          <w:rFonts w:asciiTheme="majorHAnsi" w:eastAsia="Calibri" w:hAnsiTheme="majorHAnsi"/>
          <w:spacing w:val="-1"/>
        </w:rPr>
        <w:t>nm</w:t>
      </w:r>
      <w:r w:rsidRPr="00695D7B">
        <w:rPr>
          <w:rFonts w:asciiTheme="majorHAnsi" w:eastAsia="Calibri" w:hAnsiTheme="majorHAnsi"/>
        </w:rPr>
        <w:t>e</w:t>
      </w:r>
      <w:r w:rsidRPr="00695D7B">
        <w:rPr>
          <w:rFonts w:asciiTheme="majorHAnsi" w:eastAsia="Calibri" w:hAnsiTheme="majorHAnsi"/>
          <w:spacing w:val="-3"/>
        </w:rPr>
        <w:t>n</w:t>
      </w:r>
      <w:r w:rsidRPr="00695D7B">
        <w:rPr>
          <w:rFonts w:asciiTheme="majorHAnsi" w:eastAsia="Calibri" w:hAnsiTheme="majorHAnsi"/>
        </w:rPr>
        <w:t>t</w:t>
      </w:r>
    </w:p>
    <w:p w14:paraId="5B22C735" w14:textId="77777777" w:rsidR="00CF03CA" w:rsidRPr="00695D7B" w:rsidRDefault="00CF03CA" w:rsidP="00695D7B">
      <w:pPr>
        <w:pStyle w:val="ListParagraph"/>
        <w:numPr>
          <w:ilvl w:val="0"/>
          <w:numId w:val="37"/>
        </w:numPr>
        <w:ind w:right="-20"/>
        <w:rPr>
          <w:rFonts w:asciiTheme="majorHAnsi" w:eastAsia="Calibri" w:hAnsiTheme="majorHAnsi"/>
        </w:rPr>
      </w:pPr>
      <w:r w:rsidRPr="00695D7B">
        <w:rPr>
          <w:rFonts w:asciiTheme="majorHAnsi" w:eastAsia="Calibri" w:hAnsiTheme="majorHAnsi"/>
        </w:rPr>
        <w:t>Bef</w:t>
      </w:r>
      <w:r w:rsidRPr="00695D7B">
        <w:rPr>
          <w:rFonts w:asciiTheme="majorHAnsi" w:eastAsia="Calibri" w:hAnsiTheme="majorHAnsi"/>
          <w:spacing w:val="1"/>
        </w:rPr>
        <w:t>o</w:t>
      </w:r>
      <w:r w:rsidRPr="00695D7B">
        <w:rPr>
          <w:rFonts w:asciiTheme="majorHAnsi" w:eastAsia="Calibri" w:hAnsiTheme="majorHAnsi"/>
          <w:spacing w:val="-3"/>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rPr>
        <w:t>a</w:t>
      </w:r>
      <w:r w:rsidRPr="00695D7B">
        <w:rPr>
          <w:rFonts w:asciiTheme="majorHAnsi" w:eastAsia="Calibri" w:hAnsiTheme="majorHAnsi"/>
          <w:spacing w:val="-2"/>
        </w:rPr>
        <w:t xml:space="preserve"> </w:t>
      </w:r>
      <w:r w:rsidRPr="00695D7B">
        <w:rPr>
          <w:rFonts w:asciiTheme="majorHAnsi" w:eastAsia="Calibri" w:hAnsiTheme="majorHAnsi"/>
        </w:rPr>
        <w:t>clean</w:t>
      </w:r>
      <w:r w:rsidRPr="00695D7B">
        <w:rPr>
          <w:rFonts w:asciiTheme="majorHAnsi" w:eastAsia="Calibri" w:hAnsiTheme="majorHAnsi"/>
          <w:spacing w:val="-2"/>
        </w:rPr>
        <w:t xml:space="preserve"> </w:t>
      </w:r>
      <w:r w:rsidRPr="00695D7B">
        <w:rPr>
          <w:rFonts w:asciiTheme="majorHAnsi" w:eastAsia="Calibri" w:hAnsiTheme="majorHAnsi"/>
          <w:spacing w:val="1"/>
        </w:rPr>
        <w:t>o</w:t>
      </w:r>
      <w:r w:rsidRPr="00695D7B">
        <w:rPr>
          <w:rFonts w:asciiTheme="majorHAnsi" w:eastAsia="Calibri" w:hAnsiTheme="majorHAnsi"/>
        </w:rPr>
        <w:t>r a</w:t>
      </w:r>
      <w:r w:rsidRPr="00695D7B">
        <w:rPr>
          <w:rFonts w:asciiTheme="majorHAnsi" w:eastAsia="Calibri" w:hAnsiTheme="majorHAnsi"/>
          <w:spacing w:val="-2"/>
        </w:rPr>
        <w:t>s</w:t>
      </w:r>
      <w:r w:rsidRPr="00695D7B">
        <w:rPr>
          <w:rFonts w:asciiTheme="majorHAnsi" w:eastAsia="Calibri" w:hAnsiTheme="majorHAnsi"/>
        </w:rPr>
        <w:t>ept</w:t>
      </w:r>
      <w:r w:rsidRPr="00695D7B">
        <w:rPr>
          <w:rFonts w:asciiTheme="majorHAnsi" w:eastAsia="Calibri" w:hAnsiTheme="majorHAnsi"/>
          <w:spacing w:val="-1"/>
        </w:rPr>
        <w:t>i</w:t>
      </w:r>
      <w:r w:rsidRPr="00695D7B">
        <w:rPr>
          <w:rFonts w:asciiTheme="majorHAnsi" w:eastAsia="Calibri" w:hAnsiTheme="majorHAnsi"/>
        </w:rPr>
        <w:t>c</w:t>
      </w:r>
      <w:r w:rsidRPr="00695D7B">
        <w:rPr>
          <w:rFonts w:asciiTheme="majorHAnsi" w:eastAsia="Calibri" w:hAnsiTheme="majorHAnsi"/>
          <w:spacing w:val="-2"/>
        </w:rPr>
        <w:t xml:space="preserve"> </w:t>
      </w:r>
      <w:r w:rsidRPr="00695D7B">
        <w:rPr>
          <w:rFonts w:asciiTheme="majorHAnsi" w:eastAsia="Calibri" w:hAnsiTheme="majorHAnsi"/>
          <w:spacing w:val="-1"/>
        </w:rPr>
        <w:t>p</w:t>
      </w:r>
      <w:r w:rsidRPr="00695D7B">
        <w:rPr>
          <w:rFonts w:asciiTheme="majorHAnsi" w:eastAsia="Calibri" w:hAnsiTheme="majorHAnsi"/>
          <w:spacing w:val="-3"/>
        </w:rPr>
        <w:t>r</w:t>
      </w:r>
      <w:r w:rsidRPr="00695D7B">
        <w:rPr>
          <w:rFonts w:asciiTheme="majorHAnsi" w:eastAsia="Calibri" w:hAnsiTheme="majorHAnsi"/>
          <w:spacing w:val="1"/>
        </w:rPr>
        <w:t>o</w:t>
      </w:r>
      <w:r w:rsidRPr="00695D7B">
        <w:rPr>
          <w:rFonts w:asciiTheme="majorHAnsi" w:eastAsia="Calibri" w:hAnsiTheme="majorHAnsi"/>
        </w:rPr>
        <w:t>ced</w:t>
      </w:r>
      <w:r w:rsidRPr="00695D7B">
        <w:rPr>
          <w:rFonts w:asciiTheme="majorHAnsi" w:eastAsia="Calibri" w:hAnsiTheme="majorHAnsi"/>
          <w:spacing w:val="-1"/>
        </w:rPr>
        <w:t>u</w:t>
      </w:r>
      <w:r w:rsidRPr="00695D7B">
        <w:rPr>
          <w:rFonts w:asciiTheme="majorHAnsi" w:eastAsia="Calibri" w:hAnsiTheme="majorHAnsi"/>
        </w:rPr>
        <w:t>re</w:t>
      </w:r>
    </w:p>
    <w:p w14:paraId="3D245AF1" w14:textId="77777777" w:rsidR="00CF03CA" w:rsidRPr="00695D7B" w:rsidRDefault="00CF03CA" w:rsidP="00695D7B">
      <w:pPr>
        <w:pStyle w:val="ListParagraph"/>
        <w:numPr>
          <w:ilvl w:val="0"/>
          <w:numId w:val="37"/>
        </w:numPr>
        <w:ind w:right="-20"/>
        <w:rPr>
          <w:rFonts w:asciiTheme="majorHAnsi" w:eastAsia="Calibri" w:hAnsiTheme="majorHAnsi"/>
        </w:rPr>
      </w:pPr>
      <w:r w:rsidRPr="00695D7B">
        <w:rPr>
          <w:rFonts w:asciiTheme="majorHAnsi" w:eastAsia="Calibri" w:hAnsiTheme="majorHAnsi"/>
        </w:rPr>
        <w:t>After</w:t>
      </w:r>
      <w:r w:rsidRPr="00695D7B">
        <w:rPr>
          <w:rFonts w:asciiTheme="majorHAnsi" w:eastAsia="Calibri" w:hAnsiTheme="majorHAnsi"/>
          <w:spacing w:val="-6"/>
        </w:rPr>
        <w:t xml:space="preserve"> </w:t>
      </w:r>
      <w:r w:rsidRPr="00695D7B">
        <w:rPr>
          <w:rFonts w:asciiTheme="majorHAnsi" w:eastAsia="Calibri" w:hAnsiTheme="majorHAnsi"/>
        </w:rPr>
        <w:t>e</w:t>
      </w:r>
      <w:r w:rsidRPr="00695D7B">
        <w:rPr>
          <w:rFonts w:asciiTheme="majorHAnsi" w:eastAsia="Calibri" w:hAnsiTheme="majorHAnsi"/>
          <w:spacing w:val="1"/>
        </w:rPr>
        <w:t>x</w:t>
      </w:r>
      <w:r w:rsidRPr="00695D7B">
        <w:rPr>
          <w:rFonts w:asciiTheme="majorHAnsi" w:eastAsia="Calibri" w:hAnsiTheme="majorHAnsi"/>
          <w:spacing w:val="-1"/>
        </w:rPr>
        <w:t>po</w:t>
      </w:r>
      <w:r w:rsidRPr="00695D7B">
        <w:rPr>
          <w:rFonts w:asciiTheme="majorHAnsi" w:eastAsia="Calibri" w:hAnsiTheme="majorHAnsi"/>
        </w:rPr>
        <w:t>su</w:t>
      </w:r>
      <w:r w:rsidRPr="00695D7B">
        <w:rPr>
          <w:rFonts w:asciiTheme="majorHAnsi" w:eastAsia="Calibri" w:hAnsiTheme="majorHAnsi"/>
          <w:spacing w:val="-1"/>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1"/>
        </w:rPr>
        <w:t>o</w:t>
      </w:r>
      <w:r w:rsidRPr="00695D7B">
        <w:rPr>
          <w:rFonts w:asciiTheme="majorHAnsi" w:eastAsia="Calibri" w:hAnsiTheme="majorHAnsi"/>
        </w:rPr>
        <w:t>r ri</w:t>
      </w:r>
      <w:r w:rsidRPr="00695D7B">
        <w:rPr>
          <w:rFonts w:asciiTheme="majorHAnsi" w:eastAsia="Calibri" w:hAnsiTheme="majorHAnsi"/>
          <w:spacing w:val="-3"/>
        </w:rPr>
        <w:t>s</w:t>
      </w:r>
      <w:r w:rsidRPr="00695D7B">
        <w:rPr>
          <w:rFonts w:asciiTheme="majorHAnsi" w:eastAsia="Calibri" w:hAnsiTheme="majorHAnsi"/>
        </w:rPr>
        <w:t>k</w:t>
      </w:r>
      <w:r w:rsidRPr="00695D7B">
        <w:rPr>
          <w:rFonts w:asciiTheme="majorHAnsi" w:eastAsia="Calibri" w:hAnsiTheme="majorHAnsi"/>
          <w:spacing w:val="1"/>
        </w:rPr>
        <w:t xml:space="preserve"> 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spacing w:val="1"/>
        </w:rPr>
        <w:t>e</w:t>
      </w:r>
      <w:r w:rsidRPr="00695D7B">
        <w:rPr>
          <w:rFonts w:asciiTheme="majorHAnsi" w:eastAsia="Calibri" w:hAnsiTheme="majorHAnsi"/>
          <w:spacing w:val="-2"/>
        </w:rPr>
        <w:t>x</w:t>
      </w:r>
      <w:r w:rsidRPr="00695D7B">
        <w:rPr>
          <w:rFonts w:asciiTheme="majorHAnsi" w:eastAsia="Calibri" w:hAnsiTheme="majorHAnsi"/>
          <w:spacing w:val="-1"/>
        </w:rPr>
        <w:t>p</w:t>
      </w:r>
      <w:r w:rsidRPr="00695D7B">
        <w:rPr>
          <w:rFonts w:asciiTheme="majorHAnsi" w:eastAsia="Calibri" w:hAnsiTheme="majorHAnsi"/>
          <w:spacing w:val="1"/>
        </w:rPr>
        <w:t>o</w:t>
      </w:r>
      <w:r w:rsidRPr="00695D7B">
        <w:rPr>
          <w:rFonts w:asciiTheme="majorHAnsi" w:eastAsia="Calibri" w:hAnsiTheme="majorHAnsi"/>
        </w:rPr>
        <w:t>su</w:t>
      </w:r>
      <w:r w:rsidRPr="00695D7B">
        <w:rPr>
          <w:rFonts w:asciiTheme="majorHAnsi" w:eastAsia="Calibri" w:hAnsiTheme="majorHAnsi"/>
          <w:spacing w:val="-1"/>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2"/>
        </w:rPr>
        <w:t>t</w:t>
      </w:r>
      <w:r w:rsidRPr="00695D7B">
        <w:rPr>
          <w:rFonts w:asciiTheme="majorHAnsi" w:eastAsia="Calibri" w:hAnsiTheme="majorHAnsi"/>
        </w:rPr>
        <w:t>o</w:t>
      </w:r>
      <w:r w:rsidRPr="00695D7B">
        <w:rPr>
          <w:rFonts w:asciiTheme="majorHAnsi" w:eastAsia="Calibri" w:hAnsiTheme="majorHAnsi"/>
          <w:spacing w:val="1"/>
        </w:rPr>
        <w:t xml:space="preserve"> </w:t>
      </w:r>
      <w:r w:rsidRPr="00695D7B">
        <w:rPr>
          <w:rFonts w:asciiTheme="majorHAnsi" w:eastAsia="Calibri" w:hAnsiTheme="majorHAnsi"/>
        </w:rPr>
        <w:t>b</w:t>
      </w:r>
      <w:r w:rsidRPr="00695D7B">
        <w:rPr>
          <w:rFonts w:asciiTheme="majorHAnsi" w:eastAsia="Calibri" w:hAnsiTheme="majorHAnsi"/>
          <w:spacing w:val="-3"/>
        </w:rPr>
        <w:t>l</w:t>
      </w:r>
      <w:r w:rsidRPr="00695D7B">
        <w:rPr>
          <w:rFonts w:asciiTheme="majorHAnsi" w:eastAsia="Calibri" w:hAnsiTheme="majorHAnsi"/>
          <w:spacing w:val="-1"/>
        </w:rPr>
        <w:t>o</w:t>
      </w:r>
      <w:r w:rsidRPr="00695D7B">
        <w:rPr>
          <w:rFonts w:asciiTheme="majorHAnsi" w:eastAsia="Calibri" w:hAnsiTheme="majorHAnsi"/>
          <w:spacing w:val="1"/>
        </w:rPr>
        <w:t>o</w:t>
      </w:r>
      <w:r w:rsidRPr="00695D7B">
        <w:rPr>
          <w:rFonts w:asciiTheme="majorHAnsi" w:eastAsia="Calibri" w:hAnsiTheme="majorHAnsi"/>
        </w:rPr>
        <w:t>d an</w:t>
      </w:r>
      <w:r w:rsidRPr="00695D7B">
        <w:rPr>
          <w:rFonts w:asciiTheme="majorHAnsi" w:eastAsia="Calibri" w:hAnsiTheme="majorHAnsi"/>
          <w:spacing w:val="-1"/>
        </w:rPr>
        <w:t>d/</w:t>
      </w:r>
      <w:r w:rsidRPr="00695D7B">
        <w:rPr>
          <w:rFonts w:asciiTheme="majorHAnsi" w:eastAsia="Calibri" w:hAnsiTheme="majorHAnsi"/>
          <w:spacing w:val="1"/>
        </w:rPr>
        <w:t>o</w:t>
      </w:r>
      <w:r w:rsidRPr="00695D7B">
        <w:rPr>
          <w:rFonts w:asciiTheme="majorHAnsi" w:eastAsia="Calibri" w:hAnsiTheme="majorHAnsi"/>
        </w:rPr>
        <w:t>r b</w:t>
      </w:r>
      <w:r w:rsidRPr="00695D7B">
        <w:rPr>
          <w:rFonts w:asciiTheme="majorHAnsi" w:eastAsia="Calibri" w:hAnsiTheme="majorHAnsi"/>
          <w:spacing w:val="-2"/>
        </w:rPr>
        <w:t>o</w:t>
      </w:r>
      <w:r w:rsidRPr="00695D7B">
        <w:rPr>
          <w:rFonts w:asciiTheme="majorHAnsi" w:eastAsia="Calibri" w:hAnsiTheme="majorHAnsi"/>
          <w:spacing w:val="-1"/>
        </w:rPr>
        <w:t>d</w:t>
      </w:r>
      <w:r w:rsidRPr="00695D7B">
        <w:rPr>
          <w:rFonts w:asciiTheme="majorHAnsi" w:eastAsia="Calibri" w:hAnsiTheme="majorHAnsi"/>
        </w:rPr>
        <w:t>y</w:t>
      </w:r>
      <w:r w:rsidRPr="00695D7B">
        <w:rPr>
          <w:rFonts w:asciiTheme="majorHAnsi" w:eastAsia="Calibri" w:hAnsiTheme="majorHAnsi"/>
          <w:spacing w:val="1"/>
        </w:rPr>
        <w:t xml:space="preserve"> </w:t>
      </w:r>
      <w:r w:rsidRPr="00695D7B">
        <w:rPr>
          <w:rFonts w:asciiTheme="majorHAnsi" w:eastAsia="Calibri" w:hAnsiTheme="majorHAnsi"/>
        </w:rPr>
        <w:t>f</w:t>
      </w:r>
      <w:r w:rsidRPr="00695D7B">
        <w:rPr>
          <w:rFonts w:asciiTheme="majorHAnsi" w:eastAsia="Calibri" w:hAnsiTheme="majorHAnsi"/>
          <w:spacing w:val="1"/>
        </w:rPr>
        <w:t>l</w:t>
      </w:r>
      <w:r w:rsidRPr="00695D7B">
        <w:rPr>
          <w:rFonts w:asciiTheme="majorHAnsi" w:eastAsia="Calibri" w:hAnsiTheme="majorHAnsi"/>
          <w:spacing w:val="-1"/>
        </w:rPr>
        <w:t>u</w:t>
      </w:r>
      <w:r w:rsidRPr="00695D7B">
        <w:rPr>
          <w:rFonts w:asciiTheme="majorHAnsi" w:eastAsia="Calibri" w:hAnsiTheme="majorHAnsi"/>
        </w:rPr>
        <w:t>i</w:t>
      </w:r>
      <w:r w:rsidRPr="00695D7B">
        <w:rPr>
          <w:rFonts w:asciiTheme="majorHAnsi" w:eastAsia="Calibri" w:hAnsiTheme="majorHAnsi"/>
          <w:spacing w:val="-1"/>
        </w:rPr>
        <w:t>d</w:t>
      </w:r>
      <w:r w:rsidRPr="00695D7B">
        <w:rPr>
          <w:rFonts w:asciiTheme="majorHAnsi" w:eastAsia="Calibri" w:hAnsiTheme="majorHAnsi"/>
        </w:rPr>
        <w:t>s</w:t>
      </w:r>
    </w:p>
    <w:p w14:paraId="3D7DFF28" w14:textId="77777777" w:rsidR="00CF03CA" w:rsidRPr="00695D7B" w:rsidRDefault="00CF03CA" w:rsidP="00695D7B">
      <w:pPr>
        <w:pStyle w:val="ListParagraph"/>
        <w:numPr>
          <w:ilvl w:val="0"/>
          <w:numId w:val="37"/>
        </w:numPr>
        <w:ind w:right="-20"/>
        <w:rPr>
          <w:rFonts w:asciiTheme="majorHAnsi" w:eastAsia="Calibri" w:hAnsiTheme="majorHAnsi"/>
        </w:rPr>
      </w:pPr>
      <w:r w:rsidRPr="00695D7B">
        <w:rPr>
          <w:rFonts w:asciiTheme="majorHAnsi" w:eastAsia="Calibri" w:hAnsiTheme="majorHAnsi"/>
        </w:rPr>
        <w:t>After</w:t>
      </w:r>
      <w:r w:rsidRPr="00695D7B">
        <w:rPr>
          <w:rFonts w:asciiTheme="majorHAnsi" w:eastAsia="Calibri" w:hAnsiTheme="majorHAnsi"/>
          <w:spacing w:val="-4"/>
        </w:rPr>
        <w:t xml:space="preserve"> </w:t>
      </w:r>
      <w:r w:rsidRPr="00695D7B">
        <w:rPr>
          <w:rFonts w:asciiTheme="majorHAnsi" w:eastAsia="Calibri" w:hAnsiTheme="majorHAnsi"/>
          <w:spacing w:val="-2"/>
        </w:rPr>
        <w:t>c</w:t>
      </w:r>
      <w:r w:rsidRPr="00695D7B">
        <w:rPr>
          <w:rFonts w:asciiTheme="majorHAnsi" w:eastAsia="Calibri" w:hAnsiTheme="majorHAnsi"/>
          <w:spacing w:val="1"/>
        </w:rPr>
        <w:t>o</w:t>
      </w:r>
      <w:r w:rsidRPr="00695D7B">
        <w:rPr>
          <w:rFonts w:asciiTheme="majorHAnsi" w:eastAsia="Calibri" w:hAnsiTheme="majorHAnsi"/>
          <w:spacing w:val="-1"/>
        </w:rPr>
        <w:t>n</w:t>
      </w:r>
      <w:r w:rsidRPr="00695D7B">
        <w:rPr>
          <w:rFonts w:asciiTheme="majorHAnsi" w:eastAsia="Calibri" w:hAnsiTheme="majorHAnsi"/>
        </w:rPr>
        <w:t>t</w:t>
      </w:r>
      <w:r w:rsidRPr="00695D7B">
        <w:rPr>
          <w:rFonts w:asciiTheme="majorHAnsi" w:eastAsia="Calibri" w:hAnsiTheme="majorHAnsi"/>
          <w:spacing w:val="-2"/>
        </w:rPr>
        <w:t>a</w:t>
      </w:r>
      <w:r w:rsidRPr="00695D7B">
        <w:rPr>
          <w:rFonts w:asciiTheme="majorHAnsi" w:eastAsia="Calibri" w:hAnsiTheme="majorHAnsi"/>
        </w:rPr>
        <w:t>ct</w:t>
      </w:r>
      <w:r w:rsidRPr="00695D7B">
        <w:rPr>
          <w:rFonts w:asciiTheme="majorHAnsi" w:eastAsia="Calibri" w:hAnsiTheme="majorHAnsi"/>
          <w:spacing w:val="-1"/>
        </w:rPr>
        <w:t xml:space="preserve"> </w:t>
      </w:r>
      <w:r w:rsidRPr="00695D7B">
        <w:rPr>
          <w:rFonts w:asciiTheme="majorHAnsi" w:eastAsia="Calibri" w:hAnsiTheme="majorHAnsi"/>
        </w:rPr>
        <w:t>with a</w:t>
      </w:r>
      <w:r w:rsidRPr="00695D7B">
        <w:rPr>
          <w:rFonts w:asciiTheme="majorHAnsi" w:eastAsia="Calibri" w:hAnsiTheme="majorHAnsi"/>
          <w:spacing w:val="1"/>
        </w:rPr>
        <w:t xml:space="preserve"> </w:t>
      </w:r>
      <w:r w:rsidRPr="00695D7B">
        <w:rPr>
          <w:rFonts w:asciiTheme="majorHAnsi" w:eastAsia="Calibri" w:hAnsiTheme="majorHAnsi"/>
          <w:spacing w:val="-1"/>
        </w:rPr>
        <w:t>p</w:t>
      </w:r>
      <w:r w:rsidRPr="00695D7B">
        <w:rPr>
          <w:rFonts w:asciiTheme="majorHAnsi" w:eastAsia="Calibri" w:hAnsiTheme="majorHAnsi"/>
        </w:rPr>
        <w:t>at</w:t>
      </w:r>
      <w:r w:rsidRPr="00695D7B">
        <w:rPr>
          <w:rFonts w:asciiTheme="majorHAnsi" w:eastAsia="Calibri" w:hAnsiTheme="majorHAnsi"/>
          <w:spacing w:val="-3"/>
        </w:rPr>
        <w:t>i</w:t>
      </w:r>
      <w:r w:rsidRPr="00695D7B">
        <w:rPr>
          <w:rFonts w:asciiTheme="majorHAnsi" w:eastAsia="Calibri" w:hAnsiTheme="majorHAnsi"/>
        </w:rPr>
        <w:t>ent</w:t>
      </w:r>
      <w:r w:rsidRPr="00695D7B">
        <w:rPr>
          <w:rFonts w:asciiTheme="majorHAnsi" w:eastAsia="Calibri" w:hAnsiTheme="majorHAnsi"/>
          <w:spacing w:val="-2"/>
        </w:rPr>
        <w:t xml:space="preserve"> </w:t>
      </w:r>
      <w:r w:rsidRPr="00695D7B">
        <w:rPr>
          <w:rFonts w:asciiTheme="majorHAnsi" w:eastAsia="Calibri" w:hAnsiTheme="majorHAnsi"/>
          <w:spacing w:val="2"/>
        </w:rPr>
        <w:t>o</w:t>
      </w:r>
      <w:r w:rsidRPr="00695D7B">
        <w:rPr>
          <w:rFonts w:asciiTheme="majorHAnsi" w:eastAsia="Calibri" w:hAnsiTheme="majorHAnsi"/>
        </w:rPr>
        <w:t>r</w:t>
      </w:r>
      <w:r w:rsidRPr="00695D7B">
        <w:rPr>
          <w:rFonts w:asciiTheme="majorHAnsi" w:eastAsia="Calibri" w:hAnsiTheme="majorHAnsi"/>
          <w:spacing w:val="-2"/>
        </w:rPr>
        <w:t xml:space="preserve"> </w:t>
      </w:r>
      <w:r w:rsidRPr="00695D7B">
        <w:rPr>
          <w:rFonts w:asciiTheme="majorHAnsi" w:eastAsia="Calibri" w:hAnsiTheme="majorHAnsi"/>
        </w:rPr>
        <w:t>pat</w:t>
      </w:r>
      <w:r w:rsidRPr="00695D7B">
        <w:rPr>
          <w:rFonts w:asciiTheme="majorHAnsi" w:eastAsia="Calibri" w:hAnsiTheme="majorHAnsi"/>
          <w:spacing w:val="-1"/>
        </w:rPr>
        <w:t>i</w:t>
      </w:r>
      <w:r w:rsidRPr="00695D7B">
        <w:rPr>
          <w:rFonts w:asciiTheme="majorHAnsi" w:eastAsia="Calibri" w:hAnsiTheme="majorHAnsi"/>
        </w:rPr>
        <w:t>ent’s</w:t>
      </w:r>
      <w:r w:rsidRPr="00695D7B">
        <w:rPr>
          <w:rFonts w:asciiTheme="majorHAnsi" w:eastAsia="Calibri" w:hAnsiTheme="majorHAnsi"/>
          <w:spacing w:val="-5"/>
        </w:rPr>
        <w:t xml:space="preserve"> </w:t>
      </w:r>
      <w:r w:rsidRPr="00695D7B">
        <w:rPr>
          <w:rFonts w:asciiTheme="majorHAnsi" w:eastAsia="Calibri" w:hAnsiTheme="majorHAnsi"/>
        </w:rPr>
        <w:t>envi</w:t>
      </w:r>
      <w:r w:rsidRPr="00695D7B">
        <w:rPr>
          <w:rFonts w:asciiTheme="majorHAnsi" w:eastAsia="Calibri" w:hAnsiTheme="majorHAnsi"/>
          <w:spacing w:val="-3"/>
        </w:rPr>
        <w:t>r</w:t>
      </w:r>
      <w:r w:rsidRPr="00695D7B">
        <w:rPr>
          <w:rFonts w:asciiTheme="majorHAnsi" w:eastAsia="Calibri" w:hAnsiTheme="majorHAnsi"/>
          <w:spacing w:val="1"/>
        </w:rPr>
        <w:t>o</w:t>
      </w:r>
      <w:r w:rsidRPr="00695D7B">
        <w:rPr>
          <w:rFonts w:asciiTheme="majorHAnsi" w:eastAsia="Calibri" w:hAnsiTheme="majorHAnsi"/>
          <w:spacing w:val="-3"/>
        </w:rPr>
        <w:t>n</w:t>
      </w:r>
      <w:r w:rsidRPr="00695D7B">
        <w:rPr>
          <w:rFonts w:asciiTheme="majorHAnsi" w:eastAsia="Calibri" w:hAnsiTheme="majorHAnsi"/>
          <w:spacing w:val="1"/>
        </w:rPr>
        <w:t>m</w:t>
      </w:r>
      <w:r w:rsidRPr="00695D7B">
        <w:rPr>
          <w:rFonts w:asciiTheme="majorHAnsi" w:eastAsia="Calibri" w:hAnsiTheme="majorHAnsi"/>
        </w:rPr>
        <w:t>ent</w:t>
      </w:r>
    </w:p>
    <w:p w14:paraId="25B27EAB" w14:textId="77777777" w:rsidR="00CF03CA" w:rsidRPr="00695D7B" w:rsidRDefault="00CF03CA" w:rsidP="00CF03CA">
      <w:pPr>
        <w:ind w:right="-20"/>
        <w:rPr>
          <w:rFonts w:asciiTheme="majorHAnsi" w:eastAsia="Calibri" w:hAnsiTheme="majorHAnsi"/>
        </w:rPr>
      </w:pPr>
    </w:p>
    <w:p w14:paraId="4BB2377E" w14:textId="77777777" w:rsidR="00CF03CA" w:rsidRPr="00695D7B" w:rsidRDefault="00CF03CA" w:rsidP="00CF03CA">
      <w:pPr>
        <w:pStyle w:val="ListParagraph"/>
        <w:ind w:left="360" w:right="-20" w:hanging="360"/>
        <w:rPr>
          <w:rFonts w:asciiTheme="majorHAnsi" w:eastAsia="Calibri" w:hAnsiTheme="majorHAnsi"/>
        </w:rPr>
      </w:pPr>
      <w:r w:rsidRPr="00695D7B">
        <w:rPr>
          <w:rFonts w:asciiTheme="majorHAnsi" w:eastAsia="Calibri" w:hAnsiTheme="majorHAnsi"/>
        </w:rPr>
        <w:t>2.</w:t>
      </w:r>
      <w:r w:rsidRPr="00695D7B">
        <w:rPr>
          <w:rFonts w:asciiTheme="majorHAnsi" w:eastAsia="Calibri" w:hAnsiTheme="majorHAnsi"/>
        </w:rPr>
        <w:tab/>
        <w:t>A</w:t>
      </w:r>
      <w:r w:rsidRPr="00695D7B">
        <w:rPr>
          <w:rFonts w:asciiTheme="majorHAnsi" w:eastAsia="Calibri" w:hAnsiTheme="majorHAnsi"/>
          <w:spacing w:val="-1"/>
        </w:rPr>
        <w:t>l</w:t>
      </w:r>
      <w:r w:rsidRPr="00695D7B">
        <w:rPr>
          <w:rFonts w:asciiTheme="majorHAnsi" w:eastAsia="Calibri" w:hAnsiTheme="majorHAnsi"/>
        </w:rPr>
        <w:t>c</w:t>
      </w:r>
      <w:r w:rsidRPr="00695D7B">
        <w:rPr>
          <w:rFonts w:asciiTheme="majorHAnsi" w:eastAsia="Calibri" w:hAnsiTheme="majorHAnsi"/>
          <w:spacing w:val="1"/>
        </w:rPr>
        <w:t>o</w:t>
      </w:r>
      <w:r w:rsidRPr="00695D7B">
        <w:rPr>
          <w:rFonts w:asciiTheme="majorHAnsi" w:eastAsia="Calibri" w:hAnsiTheme="majorHAnsi"/>
          <w:spacing w:val="-1"/>
        </w:rPr>
        <w:t>h</w:t>
      </w:r>
      <w:r w:rsidRPr="00695D7B">
        <w:rPr>
          <w:rFonts w:asciiTheme="majorHAnsi" w:eastAsia="Calibri" w:hAnsiTheme="majorHAnsi"/>
          <w:spacing w:val="1"/>
        </w:rPr>
        <w:t>o</w:t>
      </w:r>
      <w:r w:rsidRPr="00695D7B">
        <w:rPr>
          <w:rFonts w:asciiTheme="majorHAnsi" w:eastAsia="Calibri" w:hAnsiTheme="majorHAnsi"/>
          <w:spacing w:val="-3"/>
        </w:rPr>
        <w:t>l</w:t>
      </w:r>
      <w:r w:rsidRPr="00695D7B">
        <w:rPr>
          <w:rFonts w:asciiTheme="majorHAnsi" w:eastAsia="Calibri" w:hAnsiTheme="majorHAnsi"/>
        </w:rPr>
        <w:t>-</w:t>
      </w:r>
      <w:r w:rsidRPr="00695D7B">
        <w:rPr>
          <w:rFonts w:asciiTheme="majorHAnsi" w:eastAsia="Calibri" w:hAnsiTheme="majorHAnsi"/>
          <w:spacing w:val="-1"/>
        </w:rPr>
        <w:t>b</w:t>
      </w:r>
      <w:r w:rsidRPr="00695D7B">
        <w:rPr>
          <w:rFonts w:asciiTheme="majorHAnsi" w:eastAsia="Calibri" w:hAnsiTheme="majorHAnsi"/>
        </w:rPr>
        <w:t>ased h</w:t>
      </w:r>
      <w:r w:rsidRPr="00695D7B">
        <w:rPr>
          <w:rFonts w:asciiTheme="majorHAnsi" w:eastAsia="Calibri" w:hAnsiTheme="majorHAnsi"/>
          <w:spacing w:val="-1"/>
        </w:rPr>
        <w:t>an</w:t>
      </w:r>
      <w:r w:rsidRPr="00695D7B">
        <w:rPr>
          <w:rFonts w:asciiTheme="majorHAnsi" w:eastAsia="Calibri" w:hAnsiTheme="majorHAnsi"/>
        </w:rPr>
        <w:t>d ru</w:t>
      </w:r>
      <w:r w:rsidRPr="00695D7B">
        <w:rPr>
          <w:rFonts w:asciiTheme="majorHAnsi" w:eastAsia="Calibri" w:hAnsiTheme="majorHAnsi"/>
          <w:spacing w:val="-1"/>
        </w:rPr>
        <w:t>b</w:t>
      </w:r>
      <w:r w:rsidRPr="00695D7B">
        <w:rPr>
          <w:rFonts w:asciiTheme="majorHAnsi" w:eastAsia="Calibri" w:hAnsiTheme="majorHAnsi"/>
        </w:rPr>
        <w:t xml:space="preserve">s </w:t>
      </w:r>
      <w:r w:rsidRPr="00695D7B">
        <w:rPr>
          <w:rFonts w:asciiTheme="majorHAnsi" w:eastAsia="Calibri" w:hAnsiTheme="majorHAnsi"/>
          <w:spacing w:val="-2"/>
        </w:rPr>
        <w:t>(</w:t>
      </w:r>
      <w:r w:rsidRPr="00695D7B">
        <w:rPr>
          <w:rFonts w:asciiTheme="majorHAnsi" w:eastAsia="Calibri" w:hAnsiTheme="majorHAnsi"/>
        </w:rPr>
        <w:t>A</w:t>
      </w:r>
      <w:r w:rsidRPr="00695D7B">
        <w:rPr>
          <w:rFonts w:asciiTheme="majorHAnsi" w:eastAsia="Calibri" w:hAnsiTheme="majorHAnsi"/>
          <w:spacing w:val="-1"/>
        </w:rPr>
        <w:t>BH</w:t>
      </w:r>
      <w:r w:rsidRPr="00695D7B">
        <w:rPr>
          <w:rFonts w:asciiTheme="majorHAnsi" w:eastAsia="Calibri" w:hAnsiTheme="majorHAnsi"/>
        </w:rPr>
        <w:t>Rs)</w:t>
      </w:r>
      <w:r w:rsidRPr="00695D7B">
        <w:rPr>
          <w:rFonts w:asciiTheme="majorHAnsi" w:eastAsia="Calibri" w:hAnsiTheme="majorHAnsi"/>
          <w:spacing w:val="1"/>
        </w:rPr>
        <w:t xml:space="preserve"> containing 60-90% alcohol </w:t>
      </w:r>
      <w:r w:rsidRPr="00695D7B">
        <w:rPr>
          <w:rFonts w:asciiTheme="majorHAnsi" w:eastAsia="Calibri" w:hAnsiTheme="majorHAnsi"/>
        </w:rPr>
        <w:t>shall be</w:t>
      </w:r>
      <w:r w:rsidRPr="00695D7B">
        <w:rPr>
          <w:rFonts w:asciiTheme="majorHAnsi" w:eastAsia="Calibri" w:hAnsiTheme="majorHAnsi"/>
          <w:spacing w:val="-2"/>
        </w:rPr>
        <w:t xml:space="preserve"> </w:t>
      </w:r>
      <w:r w:rsidRPr="00695D7B">
        <w:rPr>
          <w:rFonts w:asciiTheme="majorHAnsi" w:eastAsia="Calibri" w:hAnsiTheme="majorHAnsi"/>
        </w:rPr>
        <w:t xml:space="preserve">used </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 per</w:t>
      </w:r>
      <w:r w:rsidRPr="00695D7B">
        <w:rPr>
          <w:rFonts w:asciiTheme="majorHAnsi" w:eastAsia="Calibri" w:hAnsiTheme="majorHAnsi"/>
          <w:spacing w:val="-3"/>
        </w:rPr>
        <w:t>f</w:t>
      </w:r>
      <w:r w:rsidRPr="00695D7B">
        <w:rPr>
          <w:rFonts w:asciiTheme="majorHAnsi" w:eastAsia="Calibri" w:hAnsiTheme="majorHAnsi"/>
          <w:spacing w:val="1"/>
        </w:rPr>
        <w:t>o</w:t>
      </w:r>
      <w:r w:rsidRPr="00695D7B">
        <w:rPr>
          <w:rFonts w:asciiTheme="majorHAnsi" w:eastAsia="Calibri" w:hAnsiTheme="majorHAnsi"/>
          <w:spacing w:val="-3"/>
        </w:rPr>
        <w:t>r</w:t>
      </w:r>
      <w:r w:rsidRPr="00695D7B">
        <w:rPr>
          <w:rFonts w:asciiTheme="majorHAnsi" w:eastAsia="Calibri" w:hAnsiTheme="majorHAnsi"/>
          <w:spacing w:val="1"/>
        </w:rPr>
        <w:t>m</w:t>
      </w:r>
      <w:r w:rsidRPr="00695D7B">
        <w:rPr>
          <w:rFonts w:asciiTheme="majorHAnsi" w:eastAsia="Calibri" w:hAnsiTheme="majorHAnsi"/>
        </w:rPr>
        <w:t>i</w:t>
      </w:r>
      <w:r w:rsidRPr="00695D7B">
        <w:rPr>
          <w:rFonts w:asciiTheme="majorHAnsi" w:eastAsia="Calibri" w:hAnsiTheme="majorHAnsi"/>
          <w:spacing w:val="-1"/>
        </w:rPr>
        <w:t>n</w:t>
      </w:r>
      <w:r w:rsidRPr="00695D7B">
        <w:rPr>
          <w:rFonts w:asciiTheme="majorHAnsi" w:eastAsia="Calibri" w:hAnsiTheme="majorHAnsi"/>
        </w:rPr>
        <w:t>g</w:t>
      </w:r>
      <w:r w:rsidRPr="00695D7B">
        <w:rPr>
          <w:rFonts w:asciiTheme="majorHAnsi" w:eastAsia="Calibri" w:hAnsiTheme="majorHAnsi"/>
          <w:spacing w:val="-1"/>
        </w:rPr>
        <w:t xml:space="preserve"> </w:t>
      </w:r>
      <w:r w:rsidRPr="00695D7B">
        <w:rPr>
          <w:rFonts w:asciiTheme="majorHAnsi" w:eastAsia="Calibri" w:hAnsiTheme="majorHAnsi"/>
        </w:rPr>
        <w:t>ha</w:t>
      </w:r>
      <w:r w:rsidRPr="00695D7B">
        <w:rPr>
          <w:rFonts w:asciiTheme="majorHAnsi" w:eastAsia="Calibri" w:hAnsiTheme="majorHAnsi"/>
          <w:spacing w:val="-1"/>
        </w:rPr>
        <w:t>n</w:t>
      </w:r>
      <w:r w:rsidRPr="00695D7B">
        <w:rPr>
          <w:rFonts w:asciiTheme="majorHAnsi" w:eastAsia="Calibri" w:hAnsiTheme="majorHAnsi"/>
        </w:rPr>
        <w:t>d hygie</w:t>
      </w:r>
      <w:r w:rsidRPr="00695D7B">
        <w:rPr>
          <w:rFonts w:asciiTheme="majorHAnsi" w:eastAsia="Calibri" w:hAnsiTheme="majorHAnsi"/>
          <w:spacing w:val="-1"/>
        </w:rPr>
        <w:t>n</w:t>
      </w:r>
      <w:r w:rsidRPr="00695D7B">
        <w:rPr>
          <w:rFonts w:asciiTheme="majorHAnsi" w:eastAsia="Calibri" w:hAnsiTheme="majorHAnsi"/>
        </w:rPr>
        <w:t>e.</w:t>
      </w:r>
    </w:p>
    <w:p w14:paraId="0F07C0A8" w14:textId="77777777" w:rsidR="00CF03CA" w:rsidRPr="00695D7B" w:rsidRDefault="00CF03CA" w:rsidP="00CF03CA">
      <w:pPr>
        <w:pStyle w:val="ListParagraph"/>
        <w:ind w:left="0" w:right="-20"/>
        <w:rPr>
          <w:rFonts w:asciiTheme="majorHAnsi" w:eastAsia="Calibri" w:hAnsiTheme="majorHAnsi"/>
        </w:rPr>
      </w:pPr>
    </w:p>
    <w:p w14:paraId="3776A561" w14:textId="77777777" w:rsidR="00CF03CA" w:rsidRPr="00695D7B" w:rsidRDefault="00CF03CA" w:rsidP="00CF03CA">
      <w:pPr>
        <w:ind w:left="360" w:right="-20" w:hanging="360"/>
        <w:rPr>
          <w:rFonts w:asciiTheme="majorHAnsi" w:eastAsia="Calibri" w:hAnsiTheme="majorHAnsi"/>
        </w:rPr>
      </w:pPr>
      <w:r w:rsidRPr="00695D7B">
        <w:rPr>
          <w:rFonts w:asciiTheme="majorHAnsi" w:eastAsia="Calibri" w:hAnsiTheme="majorHAnsi"/>
          <w:spacing w:val="1"/>
        </w:rPr>
        <w:t>3.</w:t>
      </w:r>
      <w:r w:rsidRPr="00695D7B">
        <w:rPr>
          <w:rFonts w:asciiTheme="majorHAnsi" w:eastAsia="Calibri" w:hAnsiTheme="majorHAnsi"/>
          <w:spacing w:val="1"/>
        </w:rPr>
        <w:tab/>
        <w:t>P</w:t>
      </w:r>
      <w:r w:rsidRPr="00695D7B">
        <w:rPr>
          <w:rFonts w:asciiTheme="majorHAnsi" w:eastAsia="Calibri" w:hAnsiTheme="majorHAnsi"/>
        </w:rPr>
        <w:t>la</w:t>
      </w:r>
      <w:r w:rsidRPr="00695D7B">
        <w:rPr>
          <w:rFonts w:asciiTheme="majorHAnsi" w:eastAsia="Calibri" w:hAnsiTheme="majorHAnsi"/>
          <w:spacing w:val="-1"/>
        </w:rPr>
        <w:t>i</w:t>
      </w:r>
      <w:r w:rsidRPr="00695D7B">
        <w:rPr>
          <w:rFonts w:asciiTheme="majorHAnsi" w:eastAsia="Calibri" w:hAnsiTheme="majorHAnsi"/>
        </w:rPr>
        <w:t xml:space="preserve">n </w:t>
      </w:r>
      <w:r w:rsidRPr="00695D7B">
        <w:rPr>
          <w:rFonts w:asciiTheme="majorHAnsi" w:eastAsia="Calibri" w:hAnsiTheme="majorHAnsi"/>
          <w:spacing w:val="-2"/>
        </w:rPr>
        <w:t>s</w:t>
      </w:r>
      <w:r w:rsidRPr="00695D7B">
        <w:rPr>
          <w:rFonts w:asciiTheme="majorHAnsi" w:eastAsia="Calibri" w:hAnsiTheme="majorHAnsi"/>
          <w:spacing w:val="1"/>
        </w:rPr>
        <w:t>o</w:t>
      </w:r>
      <w:r w:rsidRPr="00695D7B">
        <w:rPr>
          <w:rFonts w:asciiTheme="majorHAnsi" w:eastAsia="Calibri" w:hAnsiTheme="majorHAnsi"/>
        </w:rPr>
        <w:t>ap</w:t>
      </w:r>
      <w:r w:rsidRPr="00695D7B">
        <w:rPr>
          <w:rFonts w:asciiTheme="majorHAnsi" w:eastAsia="Calibri" w:hAnsiTheme="majorHAnsi"/>
          <w:spacing w:val="-1"/>
        </w:rPr>
        <w:t xml:space="preserve"> </w:t>
      </w:r>
      <w:r w:rsidRPr="00695D7B">
        <w:rPr>
          <w:rFonts w:asciiTheme="majorHAnsi" w:eastAsia="Calibri" w:hAnsiTheme="majorHAnsi"/>
        </w:rPr>
        <w:t>and</w:t>
      </w:r>
      <w:r w:rsidRPr="00695D7B">
        <w:rPr>
          <w:rFonts w:asciiTheme="majorHAnsi" w:eastAsia="Calibri" w:hAnsiTheme="majorHAnsi"/>
          <w:spacing w:val="-1"/>
        </w:rPr>
        <w:t xml:space="preserve"> </w:t>
      </w:r>
      <w:r w:rsidRPr="00695D7B">
        <w:rPr>
          <w:rFonts w:asciiTheme="majorHAnsi" w:eastAsia="Calibri" w:hAnsiTheme="majorHAnsi"/>
          <w:spacing w:val="1"/>
        </w:rPr>
        <w:t>w</w:t>
      </w:r>
      <w:r w:rsidRPr="00695D7B">
        <w:rPr>
          <w:rFonts w:asciiTheme="majorHAnsi" w:eastAsia="Calibri" w:hAnsiTheme="majorHAnsi"/>
          <w:spacing w:val="-3"/>
        </w:rPr>
        <w:t>a</w:t>
      </w:r>
      <w:r w:rsidRPr="00695D7B">
        <w:rPr>
          <w:rFonts w:asciiTheme="majorHAnsi" w:eastAsia="Calibri" w:hAnsiTheme="majorHAnsi"/>
        </w:rPr>
        <w:t>t</w:t>
      </w:r>
      <w:r w:rsidRPr="00695D7B">
        <w:rPr>
          <w:rFonts w:asciiTheme="majorHAnsi" w:eastAsia="Calibri" w:hAnsiTheme="majorHAnsi"/>
          <w:spacing w:val="1"/>
        </w:rPr>
        <w:t>e</w:t>
      </w:r>
      <w:r w:rsidRPr="00695D7B">
        <w:rPr>
          <w:rFonts w:asciiTheme="majorHAnsi" w:eastAsia="Calibri" w:hAnsiTheme="majorHAnsi"/>
        </w:rPr>
        <w:t>r shall be</w:t>
      </w:r>
      <w:r w:rsidRPr="00695D7B">
        <w:rPr>
          <w:rFonts w:asciiTheme="majorHAnsi" w:eastAsia="Calibri" w:hAnsiTheme="majorHAnsi"/>
          <w:spacing w:val="1"/>
        </w:rPr>
        <w:t xml:space="preserve"> </w:t>
      </w:r>
      <w:r w:rsidRPr="00695D7B">
        <w:rPr>
          <w:rFonts w:asciiTheme="majorHAnsi" w:eastAsia="Calibri" w:hAnsiTheme="majorHAnsi"/>
          <w:spacing w:val="-3"/>
        </w:rPr>
        <w:t>u</w:t>
      </w:r>
      <w:r w:rsidRPr="00695D7B">
        <w:rPr>
          <w:rFonts w:asciiTheme="majorHAnsi" w:eastAsia="Calibri" w:hAnsiTheme="majorHAnsi"/>
        </w:rPr>
        <w:t>sed to wash hands in the following circumstances:</w:t>
      </w:r>
    </w:p>
    <w:p w14:paraId="5DB3447E" w14:textId="77777777" w:rsidR="00CF03CA" w:rsidRPr="00695D7B" w:rsidRDefault="00CF03CA" w:rsidP="00CF03CA">
      <w:pPr>
        <w:spacing w:line="120" w:lineRule="exact"/>
        <w:rPr>
          <w:rFonts w:asciiTheme="majorHAnsi" w:hAnsiTheme="majorHAnsi"/>
        </w:rPr>
      </w:pPr>
    </w:p>
    <w:p w14:paraId="41576FD6" w14:textId="77777777" w:rsidR="00CF03CA" w:rsidRPr="00695D7B" w:rsidRDefault="00CF03CA" w:rsidP="00695D7B">
      <w:pPr>
        <w:pStyle w:val="ListParagraph"/>
        <w:numPr>
          <w:ilvl w:val="0"/>
          <w:numId w:val="38"/>
        </w:numPr>
        <w:ind w:right="-20"/>
        <w:rPr>
          <w:rFonts w:asciiTheme="majorHAnsi" w:eastAsia="Calibri" w:hAnsiTheme="majorHAnsi"/>
        </w:rPr>
      </w:pPr>
      <w:r w:rsidRPr="00695D7B">
        <w:rPr>
          <w:rFonts w:asciiTheme="majorHAnsi" w:eastAsia="Calibri" w:hAnsiTheme="majorHAnsi"/>
        </w:rPr>
        <w:t>When hands are visibly soiled with food, dirt, blood, body fluids and/or a buildup of ABHR.</w:t>
      </w:r>
    </w:p>
    <w:p w14:paraId="52D855D1" w14:textId="63F3789D" w:rsidR="00CF03CA" w:rsidRPr="00695D7B" w:rsidRDefault="00CF03CA" w:rsidP="00695D7B">
      <w:pPr>
        <w:pStyle w:val="ListParagraph"/>
        <w:numPr>
          <w:ilvl w:val="0"/>
          <w:numId w:val="38"/>
        </w:numPr>
        <w:ind w:right="-20"/>
        <w:rPr>
          <w:rFonts w:asciiTheme="majorHAnsi" w:eastAsia="Calibri" w:hAnsiTheme="majorHAnsi"/>
        </w:rPr>
      </w:pPr>
      <w:r w:rsidRPr="00695D7B">
        <w:rPr>
          <w:rFonts w:asciiTheme="majorHAnsi" w:eastAsia="Calibri" w:hAnsiTheme="majorHAnsi"/>
        </w:rPr>
        <w:t>Following glove removal when providing care for patients with diarrhea and/or vomiting.</w:t>
      </w:r>
    </w:p>
    <w:p w14:paraId="50610246" w14:textId="77777777" w:rsidR="00CF03CA" w:rsidRPr="00695D7B" w:rsidRDefault="00CF03CA" w:rsidP="00CF03CA">
      <w:pPr>
        <w:ind w:right="-20"/>
        <w:rPr>
          <w:rFonts w:asciiTheme="majorHAnsi" w:eastAsia="Calibri" w:hAnsiTheme="majorHAnsi"/>
        </w:rPr>
      </w:pPr>
    </w:p>
    <w:p w14:paraId="34A11EFB" w14:textId="77777777" w:rsidR="00CF03CA" w:rsidRPr="00695D7B" w:rsidRDefault="00CF03CA" w:rsidP="00CF03CA">
      <w:pPr>
        <w:ind w:left="360" w:right="-20" w:hanging="360"/>
        <w:rPr>
          <w:rFonts w:asciiTheme="majorHAnsi" w:eastAsia="Calibri" w:hAnsiTheme="majorHAnsi"/>
        </w:rPr>
      </w:pPr>
      <w:r w:rsidRPr="00695D7B">
        <w:rPr>
          <w:rFonts w:asciiTheme="majorHAnsi" w:eastAsia="Calibri" w:hAnsiTheme="majorHAnsi"/>
        </w:rPr>
        <w:t>4.</w:t>
      </w:r>
      <w:r w:rsidRPr="00695D7B">
        <w:rPr>
          <w:rFonts w:asciiTheme="majorHAnsi" w:eastAsia="Calibri" w:hAnsiTheme="majorHAnsi"/>
        </w:rPr>
        <w:tab/>
        <w:t>Hand washing si</w:t>
      </w:r>
      <w:r w:rsidRPr="00695D7B">
        <w:rPr>
          <w:rFonts w:asciiTheme="majorHAnsi" w:eastAsia="Calibri" w:hAnsiTheme="majorHAnsi"/>
          <w:spacing w:val="-1"/>
        </w:rPr>
        <w:t>n</w:t>
      </w:r>
      <w:r w:rsidRPr="00695D7B">
        <w:rPr>
          <w:rFonts w:asciiTheme="majorHAnsi" w:eastAsia="Calibri" w:hAnsiTheme="majorHAnsi"/>
        </w:rPr>
        <w:t>ks</w:t>
      </w:r>
      <w:r w:rsidRPr="00695D7B">
        <w:rPr>
          <w:rFonts w:asciiTheme="majorHAnsi" w:eastAsia="Calibri" w:hAnsiTheme="majorHAnsi"/>
          <w:spacing w:val="-2"/>
        </w:rPr>
        <w:t xml:space="preserve"> shall be </w:t>
      </w:r>
      <w:r w:rsidRPr="00695D7B">
        <w:rPr>
          <w:rFonts w:asciiTheme="majorHAnsi" w:eastAsia="Calibri" w:hAnsiTheme="majorHAnsi"/>
        </w:rPr>
        <w:t xml:space="preserve">dedicated </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 ha</w:t>
      </w:r>
      <w:r w:rsidRPr="00695D7B">
        <w:rPr>
          <w:rFonts w:asciiTheme="majorHAnsi" w:eastAsia="Calibri" w:hAnsiTheme="majorHAnsi"/>
          <w:spacing w:val="-1"/>
        </w:rPr>
        <w:t>n</w:t>
      </w:r>
      <w:r w:rsidRPr="00695D7B">
        <w:rPr>
          <w:rFonts w:asciiTheme="majorHAnsi" w:eastAsia="Calibri" w:hAnsiTheme="majorHAnsi"/>
        </w:rPr>
        <w:t>d h</w:t>
      </w:r>
      <w:r w:rsidRPr="00695D7B">
        <w:rPr>
          <w:rFonts w:asciiTheme="majorHAnsi" w:eastAsia="Calibri" w:hAnsiTheme="majorHAnsi"/>
          <w:spacing w:val="-2"/>
        </w:rPr>
        <w:t>y</w:t>
      </w:r>
      <w:r w:rsidRPr="00695D7B">
        <w:rPr>
          <w:rFonts w:asciiTheme="majorHAnsi" w:eastAsia="Calibri" w:hAnsiTheme="majorHAnsi"/>
          <w:spacing w:val="-1"/>
        </w:rPr>
        <w:t>g</w:t>
      </w:r>
      <w:r w:rsidRPr="00695D7B">
        <w:rPr>
          <w:rFonts w:asciiTheme="majorHAnsi" w:eastAsia="Calibri" w:hAnsiTheme="majorHAnsi"/>
        </w:rPr>
        <w:t>ie</w:t>
      </w:r>
      <w:r w:rsidRPr="00695D7B">
        <w:rPr>
          <w:rFonts w:asciiTheme="majorHAnsi" w:eastAsia="Calibri" w:hAnsiTheme="majorHAnsi"/>
          <w:spacing w:val="-1"/>
        </w:rPr>
        <w:t>n</w:t>
      </w:r>
      <w:r w:rsidRPr="00695D7B">
        <w:rPr>
          <w:rFonts w:asciiTheme="majorHAnsi" w:eastAsia="Calibri" w:hAnsiTheme="majorHAnsi"/>
        </w:rPr>
        <w:t>e and</w:t>
      </w:r>
      <w:r w:rsidRPr="00695D7B">
        <w:rPr>
          <w:rFonts w:asciiTheme="majorHAnsi" w:eastAsia="Calibri" w:hAnsiTheme="majorHAnsi"/>
          <w:spacing w:val="1"/>
        </w:rPr>
        <w:t xml:space="preserve"> </w:t>
      </w:r>
      <w:r w:rsidRPr="00695D7B">
        <w:rPr>
          <w:rFonts w:asciiTheme="majorHAnsi" w:eastAsia="Calibri" w:hAnsiTheme="majorHAnsi"/>
        </w:rPr>
        <w:t xml:space="preserve">shall </w:t>
      </w:r>
      <w:r w:rsidRPr="00695D7B">
        <w:rPr>
          <w:rFonts w:asciiTheme="majorHAnsi" w:eastAsia="Calibri" w:hAnsiTheme="majorHAnsi"/>
          <w:spacing w:val="-3"/>
        </w:rPr>
        <w:t>n</w:t>
      </w:r>
      <w:r w:rsidRPr="00695D7B">
        <w:rPr>
          <w:rFonts w:asciiTheme="majorHAnsi" w:eastAsia="Calibri" w:hAnsiTheme="majorHAnsi"/>
          <w:spacing w:val="1"/>
        </w:rPr>
        <w:t>o</w:t>
      </w:r>
      <w:r w:rsidRPr="00695D7B">
        <w:rPr>
          <w:rFonts w:asciiTheme="majorHAnsi" w:eastAsia="Calibri" w:hAnsiTheme="majorHAnsi"/>
        </w:rPr>
        <w:t>t</w:t>
      </w:r>
      <w:r w:rsidRPr="00695D7B">
        <w:rPr>
          <w:rFonts w:asciiTheme="majorHAnsi" w:eastAsia="Calibri" w:hAnsiTheme="majorHAnsi"/>
          <w:spacing w:val="-2"/>
        </w:rPr>
        <w:t xml:space="preserve"> be </w:t>
      </w:r>
      <w:r w:rsidRPr="00695D7B">
        <w:rPr>
          <w:rFonts w:asciiTheme="majorHAnsi" w:eastAsia="Calibri" w:hAnsiTheme="majorHAnsi"/>
        </w:rPr>
        <w:t xml:space="preserve">used </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w:t>
      </w:r>
      <w:r w:rsidRPr="00695D7B">
        <w:rPr>
          <w:rFonts w:asciiTheme="majorHAnsi" w:eastAsia="Calibri" w:hAnsiTheme="majorHAnsi"/>
          <w:spacing w:val="-2"/>
        </w:rPr>
        <w:t xml:space="preserve"> </w:t>
      </w:r>
      <w:r w:rsidRPr="00695D7B">
        <w:rPr>
          <w:rFonts w:asciiTheme="majorHAnsi" w:eastAsia="Calibri" w:hAnsiTheme="majorHAnsi"/>
          <w:spacing w:val="1"/>
        </w:rPr>
        <w:t>o</w:t>
      </w:r>
      <w:r w:rsidRPr="00695D7B">
        <w:rPr>
          <w:rFonts w:asciiTheme="majorHAnsi" w:eastAsia="Calibri" w:hAnsiTheme="majorHAnsi"/>
        </w:rPr>
        <w:t>th</w:t>
      </w:r>
      <w:r w:rsidRPr="00695D7B">
        <w:rPr>
          <w:rFonts w:asciiTheme="majorHAnsi" w:eastAsia="Calibri" w:hAnsiTheme="majorHAnsi"/>
          <w:spacing w:val="-2"/>
        </w:rPr>
        <w:t>e</w:t>
      </w:r>
      <w:r w:rsidRPr="00695D7B">
        <w:rPr>
          <w:rFonts w:asciiTheme="majorHAnsi" w:eastAsia="Calibri" w:hAnsiTheme="majorHAnsi"/>
        </w:rPr>
        <w:t>r p</w:t>
      </w:r>
      <w:r w:rsidRPr="00695D7B">
        <w:rPr>
          <w:rFonts w:asciiTheme="majorHAnsi" w:eastAsia="Calibri" w:hAnsiTheme="majorHAnsi"/>
          <w:spacing w:val="-1"/>
        </w:rPr>
        <w:t>u</w:t>
      </w:r>
      <w:r w:rsidRPr="00695D7B">
        <w:rPr>
          <w:rFonts w:asciiTheme="majorHAnsi" w:eastAsia="Calibri" w:hAnsiTheme="majorHAnsi"/>
        </w:rPr>
        <w:t>r</w:t>
      </w:r>
      <w:r w:rsidRPr="00695D7B">
        <w:rPr>
          <w:rFonts w:asciiTheme="majorHAnsi" w:eastAsia="Calibri" w:hAnsiTheme="majorHAnsi"/>
          <w:spacing w:val="-1"/>
        </w:rPr>
        <w:t>p</w:t>
      </w:r>
      <w:r w:rsidRPr="00695D7B">
        <w:rPr>
          <w:rFonts w:asciiTheme="majorHAnsi" w:eastAsia="Calibri" w:hAnsiTheme="majorHAnsi"/>
          <w:spacing w:val="1"/>
        </w:rPr>
        <w:t>o</w:t>
      </w:r>
      <w:r w:rsidRPr="00695D7B">
        <w:rPr>
          <w:rFonts w:asciiTheme="majorHAnsi" w:eastAsia="Calibri" w:hAnsiTheme="majorHAnsi"/>
        </w:rPr>
        <w:t>ses</w:t>
      </w:r>
      <w:r w:rsidRPr="00695D7B">
        <w:rPr>
          <w:rFonts w:asciiTheme="majorHAnsi" w:eastAsia="Calibri" w:hAnsiTheme="majorHAnsi"/>
          <w:spacing w:val="-1"/>
        </w:rPr>
        <w:t xml:space="preserve"> </w:t>
      </w:r>
      <w:r w:rsidRPr="00695D7B">
        <w:rPr>
          <w:rFonts w:asciiTheme="majorHAnsi" w:eastAsia="Calibri" w:hAnsiTheme="majorHAnsi"/>
        </w:rPr>
        <w:t>(e.</w:t>
      </w:r>
      <w:r w:rsidRPr="00695D7B">
        <w:rPr>
          <w:rFonts w:asciiTheme="majorHAnsi" w:eastAsia="Calibri" w:hAnsiTheme="majorHAnsi"/>
          <w:spacing w:val="-1"/>
        </w:rPr>
        <w:t>g</w:t>
      </w:r>
      <w:r w:rsidRPr="00695D7B">
        <w:rPr>
          <w:rFonts w:asciiTheme="majorHAnsi" w:eastAsia="Calibri" w:hAnsiTheme="majorHAnsi"/>
        </w:rPr>
        <w:t>. eq</w:t>
      </w:r>
      <w:r w:rsidRPr="00695D7B">
        <w:rPr>
          <w:rFonts w:asciiTheme="majorHAnsi" w:eastAsia="Calibri" w:hAnsiTheme="majorHAnsi"/>
          <w:spacing w:val="-1"/>
        </w:rPr>
        <w:t>u</w:t>
      </w:r>
      <w:r w:rsidRPr="00695D7B">
        <w:rPr>
          <w:rFonts w:asciiTheme="majorHAnsi" w:eastAsia="Calibri" w:hAnsiTheme="majorHAnsi"/>
        </w:rPr>
        <w:t>i</w:t>
      </w:r>
      <w:r w:rsidRPr="00695D7B">
        <w:rPr>
          <w:rFonts w:asciiTheme="majorHAnsi" w:eastAsia="Calibri" w:hAnsiTheme="majorHAnsi"/>
          <w:spacing w:val="-4"/>
        </w:rPr>
        <w:t>p</w:t>
      </w:r>
      <w:r w:rsidRPr="00695D7B">
        <w:rPr>
          <w:rFonts w:asciiTheme="majorHAnsi" w:eastAsia="Calibri" w:hAnsiTheme="majorHAnsi"/>
          <w:spacing w:val="1"/>
        </w:rPr>
        <w:t>m</w:t>
      </w:r>
      <w:r w:rsidRPr="00695D7B">
        <w:rPr>
          <w:rFonts w:asciiTheme="majorHAnsi" w:eastAsia="Calibri" w:hAnsiTheme="majorHAnsi"/>
        </w:rPr>
        <w:t>ent</w:t>
      </w:r>
      <w:r w:rsidRPr="00695D7B">
        <w:rPr>
          <w:rFonts w:asciiTheme="majorHAnsi" w:eastAsia="Calibri" w:hAnsiTheme="majorHAnsi"/>
          <w:spacing w:val="-2"/>
        </w:rPr>
        <w:t xml:space="preserve"> </w:t>
      </w:r>
      <w:r w:rsidRPr="00695D7B">
        <w:rPr>
          <w:rFonts w:asciiTheme="majorHAnsi" w:eastAsia="Calibri" w:hAnsiTheme="majorHAnsi"/>
        </w:rPr>
        <w:t>clea</w:t>
      </w:r>
      <w:r w:rsidRPr="00695D7B">
        <w:rPr>
          <w:rFonts w:asciiTheme="majorHAnsi" w:eastAsia="Calibri" w:hAnsiTheme="majorHAnsi"/>
          <w:spacing w:val="-1"/>
        </w:rPr>
        <w:t>n</w:t>
      </w:r>
      <w:r w:rsidRPr="00695D7B">
        <w:rPr>
          <w:rFonts w:asciiTheme="majorHAnsi" w:eastAsia="Calibri" w:hAnsiTheme="majorHAnsi"/>
        </w:rPr>
        <w:t>i</w:t>
      </w:r>
      <w:r w:rsidRPr="00695D7B">
        <w:rPr>
          <w:rFonts w:asciiTheme="majorHAnsi" w:eastAsia="Calibri" w:hAnsiTheme="majorHAnsi"/>
          <w:spacing w:val="-1"/>
        </w:rPr>
        <w:t>ng</w:t>
      </w:r>
      <w:r w:rsidRPr="00695D7B">
        <w:rPr>
          <w:rFonts w:asciiTheme="majorHAnsi" w:eastAsia="Calibri" w:hAnsiTheme="majorHAnsi"/>
        </w:rPr>
        <w:t xml:space="preserve">, </w:t>
      </w:r>
      <w:r w:rsidRPr="00695D7B">
        <w:rPr>
          <w:rFonts w:asciiTheme="majorHAnsi" w:eastAsia="Calibri" w:hAnsiTheme="majorHAnsi"/>
          <w:spacing w:val="1"/>
        </w:rPr>
        <w:t>w</w:t>
      </w:r>
      <w:r w:rsidRPr="00695D7B">
        <w:rPr>
          <w:rFonts w:asciiTheme="majorHAnsi" w:eastAsia="Calibri" w:hAnsiTheme="majorHAnsi"/>
          <w:spacing w:val="-3"/>
        </w:rPr>
        <w:t>a</w:t>
      </w:r>
      <w:r w:rsidRPr="00695D7B">
        <w:rPr>
          <w:rFonts w:asciiTheme="majorHAnsi" w:eastAsia="Calibri" w:hAnsiTheme="majorHAnsi"/>
        </w:rPr>
        <w:t xml:space="preserve">ste </w:t>
      </w:r>
      <w:r w:rsidRPr="00695D7B">
        <w:rPr>
          <w:rFonts w:asciiTheme="majorHAnsi" w:eastAsia="Calibri" w:hAnsiTheme="majorHAnsi"/>
          <w:spacing w:val="-1"/>
        </w:rPr>
        <w:t>d</w:t>
      </w:r>
      <w:r w:rsidRPr="00695D7B">
        <w:rPr>
          <w:rFonts w:asciiTheme="majorHAnsi" w:eastAsia="Calibri" w:hAnsiTheme="majorHAnsi"/>
        </w:rPr>
        <w:t>is</w:t>
      </w:r>
      <w:r w:rsidRPr="00695D7B">
        <w:rPr>
          <w:rFonts w:asciiTheme="majorHAnsi" w:eastAsia="Calibri" w:hAnsiTheme="majorHAnsi"/>
          <w:spacing w:val="-1"/>
        </w:rPr>
        <w:t>p</w:t>
      </w:r>
      <w:r w:rsidRPr="00695D7B">
        <w:rPr>
          <w:rFonts w:asciiTheme="majorHAnsi" w:eastAsia="Calibri" w:hAnsiTheme="majorHAnsi"/>
          <w:spacing w:val="1"/>
        </w:rPr>
        <w:t>o</w:t>
      </w:r>
      <w:r w:rsidRPr="00695D7B">
        <w:rPr>
          <w:rFonts w:asciiTheme="majorHAnsi" w:eastAsia="Calibri" w:hAnsiTheme="majorHAnsi"/>
        </w:rPr>
        <w:t xml:space="preserve">sal, </w:t>
      </w:r>
      <w:r w:rsidRPr="00695D7B">
        <w:rPr>
          <w:rFonts w:asciiTheme="majorHAnsi" w:eastAsia="Calibri" w:hAnsiTheme="majorHAnsi"/>
          <w:spacing w:val="-2"/>
        </w:rPr>
        <w:t>f</w:t>
      </w:r>
      <w:r w:rsidRPr="00695D7B">
        <w:rPr>
          <w:rFonts w:asciiTheme="majorHAnsi" w:eastAsia="Calibri" w:hAnsiTheme="majorHAnsi"/>
          <w:spacing w:val="1"/>
        </w:rPr>
        <w:t>oo</w:t>
      </w:r>
      <w:r w:rsidRPr="00695D7B">
        <w:rPr>
          <w:rFonts w:asciiTheme="majorHAnsi" w:eastAsia="Calibri" w:hAnsiTheme="majorHAnsi"/>
        </w:rPr>
        <w:t>d p</w:t>
      </w:r>
      <w:r w:rsidRPr="00695D7B">
        <w:rPr>
          <w:rFonts w:asciiTheme="majorHAnsi" w:eastAsia="Calibri" w:hAnsiTheme="majorHAnsi"/>
          <w:spacing w:val="-3"/>
        </w:rPr>
        <w:t>r</w:t>
      </w:r>
      <w:r w:rsidRPr="00695D7B">
        <w:rPr>
          <w:rFonts w:asciiTheme="majorHAnsi" w:eastAsia="Calibri" w:hAnsiTheme="majorHAnsi"/>
        </w:rPr>
        <w:t>epa</w:t>
      </w:r>
      <w:r w:rsidRPr="00695D7B">
        <w:rPr>
          <w:rFonts w:asciiTheme="majorHAnsi" w:eastAsia="Calibri" w:hAnsiTheme="majorHAnsi"/>
          <w:spacing w:val="-1"/>
        </w:rPr>
        <w:t>r</w:t>
      </w:r>
      <w:r w:rsidRPr="00695D7B">
        <w:rPr>
          <w:rFonts w:asciiTheme="majorHAnsi" w:eastAsia="Calibri" w:hAnsiTheme="majorHAnsi"/>
        </w:rPr>
        <w:t>at</w:t>
      </w:r>
      <w:r w:rsidRPr="00695D7B">
        <w:rPr>
          <w:rFonts w:asciiTheme="majorHAnsi" w:eastAsia="Calibri" w:hAnsiTheme="majorHAnsi"/>
          <w:spacing w:val="-1"/>
        </w:rPr>
        <w:t>i</w:t>
      </w:r>
      <w:r w:rsidRPr="00695D7B">
        <w:rPr>
          <w:rFonts w:asciiTheme="majorHAnsi" w:eastAsia="Calibri" w:hAnsiTheme="majorHAnsi"/>
          <w:spacing w:val="1"/>
        </w:rPr>
        <w:t>o</w:t>
      </w:r>
      <w:r w:rsidRPr="00695D7B">
        <w:rPr>
          <w:rFonts w:asciiTheme="majorHAnsi" w:eastAsia="Calibri" w:hAnsiTheme="majorHAnsi"/>
          <w:spacing w:val="-1"/>
        </w:rPr>
        <w:t>n</w:t>
      </w:r>
      <w:r w:rsidRPr="00695D7B">
        <w:rPr>
          <w:rFonts w:asciiTheme="majorHAnsi" w:eastAsia="Calibri" w:hAnsiTheme="majorHAnsi"/>
          <w:spacing w:val="-2"/>
        </w:rPr>
        <w:t>)</w:t>
      </w:r>
      <w:r w:rsidRPr="00695D7B">
        <w:rPr>
          <w:rFonts w:asciiTheme="majorHAnsi" w:eastAsia="Calibri" w:hAnsiTheme="majorHAnsi"/>
        </w:rPr>
        <w:t>.</w:t>
      </w:r>
    </w:p>
    <w:p w14:paraId="242E5E13" w14:textId="77777777" w:rsidR="00CF03CA" w:rsidRPr="00695D7B" w:rsidRDefault="00CF03CA" w:rsidP="00CF03CA">
      <w:pPr>
        <w:ind w:right="-20"/>
        <w:rPr>
          <w:rFonts w:asciiTheme="majorHAnsi" w:eastAsia="Calibri" w:hAnsiTheme="majorHAnsi"/>
        </w:rPr>
      </w:pPr>
    </w:p>
    <w:p w14:paraId="21DBBF0B" w14:textId="77777777" w:rsidR="00CF03CA" w:rsidRPr="00695D7B" w:rsidRDefault="00CF03CA" w:rsidP="00CF03CA">
      <w:pPr>
        <w:ind w:left="360" w:right="-20" w:hanging="360"/>
        <w:rPr>
          <w:rFonts w:asciiTheme="majorHAnsi" w:eastAsia="Calibri" w:hAnsiTheme="majorHAnsi"/>
          <w:bCs/>
        </w:rPr>
      </w:pPr>
      <w:r w:rsidRPr="00695D7B">
        <w:rPr>
          <w:rFonts w:asciiTheme="majorHAnsi" w:eastAsia="Calibri" w:hAnsiTheme="majorHAnsi"/>
          <w:bCs/>
        </w:rPr>
        <w:t>5.</w:t>
      </w:r>
      <w:r w:rsidRPr="00695D7B">
        <w:rPr>
          <w:rFonts w:asciiTheme="majorHAnsi" w:eastAsia="Calibri" w:hAnsiTheme="majorHAnsi"/>
          <w:bCs/>
        </w:rPr>
        <w:tab/>
        <w:t>Em</w:t>
      </w:r>
      <w:r w:rsidRPr="00695D7B">
        <w:rPr>
          <w:rFonts w:asciiTheme="majorHAnsi" w:eastAsia="Calibri" w:hAnsiTheme="majorHAnsi"/>
          <w:bCs/>
          <w:spacing w:val="-1"/>
        </w:rPr>
        <w:t>p</w:t>
      </w:r>
      <w:r w:rsidRPr="00695D7B">
        <w:rPr>
          <w:rFonts w:asciiTheme="majorHAnsi" w:eastAsia="Calibri" w:hAnsiTheme="majorHAnsi"/>
          <w:bCs/>
          <w:spacing w:val="1"/>
        </w:rPr>
        <w:t>l</w:t>
      </w:r>
      <w:r w:rsidRPr="00695D7B">
        <w:rPr>
          <w:rFonts w:asciiTheme="majorHAnsi" w:eastAsia="Calibri" w:hAnsiTheme="majorHAnsi"/>
          <w:bCs/>
          <w:spacing w:val="-1"/>
        </w:rPr>
        <w:t>o</w:t>
      </w:r>
      <w:r w:rsidRPr="00695D7B">
        <w:rPr>
          <w:rFonts w:asciiTheme="majorHAnsi" w:eastAsia="Calibri" w:hAnsiTheme="majorHAnsi"/>
          <w:bCs/>
          <w:spacing w:val="1"/>
        </w:rPr>
        <w:t>y</w:t>
      </w:r>
      <w:r w:rsidRPr="00695D7B">
        <w:rPr>
          <w:rFonts w:asciiTheme="majorHAnsi" w:eastAsia="Calibri" w:hAnsiTheme="majorHAnsi"/>
          <w:bCs/>
          <w:spacing w:val="-1"/>
        </w:rPr>
        <w:t>ee</w:t>
      </w:r>
      <w:r w:rsidRPr="00695D7B">
        <w:rPr>
          <w:rFonts w:asciiTheme="majorHAnsi" w:eastAsia="Calibri" w:hAnsiTheme="majorHAnsi"/>
          <w:bCs/>
        </w:rPr>
        <w:t>s</w:t>
      </w:r>
      <w:r w:rsidRPr="00695D7B">
        <w:rPr>
          <w:rFonts w:asciiTheme="majorHAnsi" w:eastAsia="Calibri" w:hAnsiTheme="majorHAnsi"/>
          <w:bCs/>
          <w:spacing w:val="-2"/>
        </w:rPr>
        <w:t xml:space="preserve"> </w:t>
      </w:r>
      <w:r w:rsidRPr="00695D7B">
        <w:rPr>
          <w:rFonts w:asciiTheme="majorHAnsi" w:eastAsia="Calibri" w:hAnsiTheme="majorHAnsi"/>
          <w:bCs/>
        </w:rPr>
        <w:t>t</w:t>
      </w:r>
      <w:r w:rsidRPr="00695D7B">
        <w:rPr>
          <w:rFonts w:asciiTheme="majorHAnsi" w:eastAsia="Calibri" w:hAnsiTheme="majorHAnsi"/>
          <w:bCs/>
          <w:spacing w:val="-1"/>
        </w:rPr>
        <w:t>ha</w:t>
      </w:r>
      <w:r w:rsidRPr="00695D7B">
        <w:rPr>
          <w:rFonts w:asciiTheme="majorHAnsi" w:eastAsia="Calibri" w:hAnsiTheme="majorHAnsi"/>
          <w:bCs/>
        </w:rPr>
        <w:t>t</w:t>
      </w:r>
      <w:r w:rsidRPr="00695D7B">
        <w:rPr>
          <w:rFonts w:asciiTheme="majorHAnsi" w:eastAsia="Calibri" w:hAnsiTheme="majorHAnsi"/>
          <w:bCs/>
          <w:spacing w:val="-2"/>
        </w:rPr>
        <w:t xml:space="preserve"> </w:t>
      </w:r>
      <w:r w:rsidRPr="00695D7B">
        <w:rPr>
          <w:rFonts w:asciiTheme="majorHAnsi" w:eastAsia="Calibri" w:hAnsiTheme="majorHAnsi"/>
          <w:bCs/>
          <w:spacing w:val="1"/>
        </w:rPr>
        <w:t>c</w:t>
      </w:r>
      <w:r w:rsidRPr="00695D7B">
        <w:rPr>
          <w:rFonts w:asciiTheme="majorHAnsi" w:eastAsia="Calibri" w:hAnsiTheme="majorHAnsi"/>
          <w:bCs/>
          <w:spacing w:val="-1"/>
        </w:rPr>
        <w:t>anno</w:t>
      </w:r>
      <w:r w:rsidRPr="00695D7B">
        <w:rPr>
          <w:rFonts w:asciiTheme="majorHAnsi" w:eastAsia="Calibri" w:hAnsiTheme="majorHAnsi"/>
          <w:bCs/>
        </w:rPr>
        <w:t>t</w:t>
      </w:r>
      <w:r w:rsidRPr="00695D7B">
        <w:rPr>
          <w:rFonts w:asciiTheme="majorHAnsi" w:eastAsia="Calibri" w:hAnsiTheme="majorHAnsi"/>
          <w:bCs/>
          <w:spacing w:val="1"/>
        </w:rPr>
        <w:t xml:space="preserve"> </w:t>
      </w:r>
      <w:r w:rsidRPr="00695D7B">
        <w:rPr>
          <w:rFonts w:asciiTheme="majorHAnsi" w:eastAsia="Calibri" w:hAnsiTheme="majorHAnsi"/>
          <w:bCs/>
          <w:spacing w:val="-1"/>
        </w:rPr>
        <w:t>pe</w:t>
      </w:r>
      <w:r w:rsidRPr="00695D7B">
        <w:rPr>
          <w:rFonts w:asciiTheme="majorHAnsi" w:eastAsia="Calibri" w:hAnsiTheme="majorHAnsi"/>
          <w:bCs/>
          <w:spacing w:val="1"/>
        </w:rPr>
        <w:t>r</w:t>
      </w:r>
      <w:r w:rsidRPr="00695D7B">
        <w:rPr>
          <w:rFonts w:asciiTheme="majorHAnsi" w:eastAsia="Calibri" w:hAnsiTheme="majorHAnsi"/>
          <w:bCs/>
        </w:rPr>
        <w:t>f</w:t>
      </w:r>
      <w:r w:rsidRPr="00695D7B">
        <w:rPr>
          <w:rFonts w:asciiTheme="majorHAnsi" w:eastAsia="Calibri" w:hAnsiTheme="majorHAnsi"/>
          <w:bCs/>
          <w:spacing w:val="-1"/>
        </w:rPr>
        <w:t>o</w:t>
      </w:r>
      <w:r w:rsidRPr="00695D7B">
        <w:rPr>
          <w:rFonts w:asciiTheme="majorHAnsi" w:eastAsia="Calibri" w:hAnsiTheme="majorHAnsi"/>
          <w:bCs/>
          <w:spacing w:val="1"/>
        </w:rPr>
        <w:t>r</w:t>
      </w:r>
      <w:r w:rsidRPr="00695D7B">
        <w:rPr>
          <w:rFonts w:asciiTheme="majorHAnsi" w:eastAsia="Calibri" w:hAnsiTheme="majorHAnsi"/>
          <w:bCs/>
        </w:rPr>
        <w:t>m</w:t>
      </w:r>
      <w:r w:rsidRPr="00695D7B">
        <w:rPr>
          <w:rFonts w:asciiTheme="majorHAnsi" w:eastAsia="Calibri" w:hAnsiTheme="majorHAnsi"/>
          <w:bCs/>
          <w:spacing w:val="1"/>
        </w:rPr>
        <w:t xml:space="preserve"> </w:t>
      </w:r>
      <w:r w:rsidRPr="00695D7B">
        <w:rPr>
          <w:rFonts w:asciiTheme="majorHAnsi" w:eastAsia="Calibri" w:hAnsiTheme="majorHAnsi"/>
          <w:bCs/>
          <w:spacing w:val="-1"/>
        </w:rPr>
        <w:t>adequa</w:t>
      </w:r>
      <w:r w:rsidRPr="00695D7B">
        <w:rPr>
          <w:rFonts w:asciiTheme="majorHAnsi" w:eastAsia="Calibri" w:hAnsiTheme="majorHAnsi"/>
          <w:bCs/>
        </w:rPr>
        <w:t xml:space="preserve">te </w:t>
      </w:r>
      <w:r w:rsidRPr="00695D7B">
        <w:rPr>
          <w:rFonts w:asciiTheme="majorHAnsi" w:eastAsia="Calibri" w:hAnsiTheme="majorHAnsi"/>
          <w:bCs/>
          <w:spacing w:val="-1"/>
        </w:rPr>
        <w:t>han</w:t>
      </w:r>
      <w:r w:rsidRPr="00695D7B">
        <w:rPr>
          <w:rFonts w:asciiTheme="majorHAnsi" w:eastAsia="Calibri" w:hAnsiTheme="majorHAnsi"/>
          <w:bCs/>
        </w:rPr>
        <w:t>d</w:t>
      </w:r>
      <w:r w:rsidRPr="00695D7B">
        <w:rPr>
          <w:rFonts w:asciiTheme="majorHAnsi" w:eastAsia="Calibri" w:hAnsiTheme="majorHAnsi"/>
          <w:bCs/>
          <w:spacing w:val="-1"/>
        </w:rPr>
        <w:t xml:space="preserve"> </w:t>
      </w:r>
      <w:r w:rsidRPr="00695D7B">
        <w:rPr>
          <w:rFonts w:asciiTheme="majorHAnsi" w:eastAsia="Calibri" w:hAnsiTheme="majorHAnsi"/>
          <w:bCs/>
        </w:rPr>
        <w:t>hy</w:t>
      </w:r>
      <w:r w:rsidRPr="00695D7B">
        <w:rPr>
          <w:rFonts w:asciiTheme="majorHAnsi" w:eastAsia="Calibri" w:hAnsiTheme="majorHAnsi"/>
          <w:bCs/>
          <w:spacing w:val="1"/>
        </w:rPr>
        <w:t>g</w:t>
      </w:r>
      <w:r w:rsidRPr="00695D7B">
        <w:rPr>
          <w:rFonts w:asciiTheme="majorHAnsi" w:eastAsia="Calibri" w:hAnsiTheme="majorHAnsi"/>
          <w:bCs/>
          <w:spacing w:val="-2"/>
        </w:rPr>
        <w:t>i</w:t>
      </w:r>
      <w:r w:rsidRPr="00695D7B">
        <w:rPr>
          <w:rFonts w:asciiTheme="majorHAnsi" w:eastAsia="Calibri" w:hAnsiTheme="majorHAnsi"/>
          <w:bCs/>
          <w:spacing w:val="-1"/>
        </w:rPr>
        <w:t>en</w:t>
      </w:r>
      <w:r w:rsidRPr="00695D7B">
        <w:rPr>
          <w:rFonts w:asciiTheme="majorHAnsi" w:eastAsia="Calibri" w:hAnsiTheme="majorHAnsi"/>
          <w:bCs/>
        </w:rPr>
        <w:t>e (e.g. wearing casts, dressings or splints, experiencing dermatitis) must</w:t>
      </w:r>
      <w:r w:rsidRPr="00695D7B">
        <w:rPr>
          <w:rFonts w:asciiTheme="majorHAnsi" w:eastAsia="Calibri" w:hAnsiTheme="majorHAnsi"/>
          <w:bCs/>
          <w:spacing w:val="-2"/>
        </w:rPr>
        <w:t xml:space="preserve"> </w:t>
      </w:r>
      <w:r w:rsidRPr="00695D7B">
        <w:rPr>
          <w:rFonts w:asciiTheme="majorHAnsi" w:eastAsia="Calibri" w:hAnsiTheme="majorHAnsi"/>
          <w:bCs/>
        </w:rPr>
        <w:t>n</w:t>
      </w:r>
      <w:r w:rsidRPr="00695D7B">
        <w:rPr>
          <w:rFonts w:asciiTheme="majorHAnsi" w:eastAsia="Calibri" w:hAnsiTheme="majorHAnsi"/>
          <w:bCs/>
          <w:spacing w:val="-2"/>
        </w:rPr>
        <w:t>o</w:t>
      </w:r>
      <w:r w:rsidRPr="00695D7B">
        <w:rPr>
          <w:rFonts w:asciiTheme="majorHAnsi" w:eastAsia="Calibri" w:hAnsiTheme="majorHAnsi"/>
          <w:bCs/>
        </w:rPr>
        <w:t>t</w:t>
      </w:r>
      <w:r w:rsidRPr="00695D7B">
        <w:rPr>
          <w:rFonts w:asciiTheme="majorHAnsi" w:eastAsia="Calibri" w:hAnsiTheme="majorHAnsi"/>
          <w:bCs/>
          <w:spacing w:val="1"/>
        </w:rPr>
        <w:t xml:space="preserve"> </w:t>
      </w:r>
      <w:r w:rsidRPr="00695D7B">
        <w:rPr>
          <w:rFonts w:asciiTheme="majorHAnsi" w:eastAsia="Calibri" w:hAnsiTheme="majorHAnsi"/>
          <w:bCs/>
          <w:spacing w:val="-1"/>
        </w:rPr>
        <w:t>pe</w:t>
      </w:r>
      <w:r w:rsidRPr="00695D7B">
        <w:rPr>
          <w:rFonts w:asciiTheme="majorHAnsi" w:eastAsia="Calibri" w:hAnsiTheme="majorHAnsi"/>
          <w:bCs/>
          <w:spacing w:val="1"/>
        </w:rPr>
        <w:t>r</w:t>
      </w:r>
      <w:r w:rsidRPr="00695D7B">
        <w:rPr>
          <w:rFonts w:asciiTheme="majorHAnsi" w:eastAsia="Calibri" w:hAnsiTheme="majorHAnsi"/>
          <w:bCs/>
        </w:rPr>
        <w:t>f</w:t>
      </w:r>
      <w:r w:rsidRPr="00695D7B">
        <w:rPr>
          <w:rFonts w:asciiTheme="majorHAnsi" w:eastAsia="Calibri" w:hAnsiTheme="majorHAnsi"/>
          <w:bCs/>
          <w:spacing w:val="-1"/>
        </w:rPr>
        <w:t>o</w:t>
      </w:r>
      <w:r w:rsidRPr="00695D7B">
        <w:rPr>
          <w:rFonts w:asciiTheme="majorHAnsi" w:eastAsia="Calibri" w:hAnsiTheme="majorHAnsi"/>
          <w:bCs/>
          <w:spacing w:val="1"/>
        </w:rPr>
        <w:t>r</w:t>
      </w:r>
      <w:r w:rsidRPr="00695D7B">
        <w:rPr>
          <w:rFonts w:asciiTheme="majorHAnsi" w:eastAsia="Calibri" w:hAnsiTheme="majorHAnsi"/>
          <w:bCs/>
        </w:rPr>
        <w:t>m</w:t>
      </w:r>
      <w:r w:rsidRPr="00695D7B">
        <w:rPr>
          <w:rFonts w:asciiTheme="majorHAnsi" w:eastAsia="Calibri" w:hAnsiTheme="majorHAnsi"/>
          <w:bCs/>
          <w:spacing w:val="1"/>
        </w:rPr>
        <w:t xml:space="preserve"> </w:t>
      </w:r>
      <w:r w:rsidRPr="00695D7B">
        <w:rPr>
          <w:rFonts w:asciiTheme="majorHAnsi" w:eastAsia="Calibri" w:hAnsiTheme="majorHAnsi"/>
          <w:bCs/>
        </w:rPr>
        <w:t>t</w:t>
      </w:r>
      <w:r w:rsidRPr="00695D7B">
        <w:rPr>
          <w:rFonts w:asciiTheme="majorHAnsi" w:eastAsia="Calibri" w:hAnsiTheme="majorHAnsi"/>
          <w:bCs/>
          <w:spacing w:val="-1"/>
        </w:rPr>
        <w:t>a</w:t>
      </w:r>
      <w:r w:rsidRPr="00695D7B">
        <w:rPr>
          <w:rFonts w:asciiTheme="majorHAnsi" w:eastAsia="Calibri" w:hAnsiTheme="majorHAnsi"/>
          <w:bCs/>
        </w:rPr>
        <w:t>sks</w:t>
      </w:r>
      <w:r w:rsidRPr="00695D7B">
        <w:rPr>
          <w:rFonts w:asciiTheme="majorHAnsi" w:eastAsia="Calibri" w:hAnsiTheme="majorHAnsi"/>
          <w:bCs/>
          <w:spacing w:val="-2"/>
        </w:rPr>
        <w:t xml:space="preserve"> t</w:t>
      </w:r>
      <w:r w:rsidRPr="00695D7B">
        <w:rPr>
          <w:rFonts w:asciiTheme="majorHAnsi" w:eastAsia="Calibri" w:hAnsiTheme="majorHAnsi"/>
          <w:bCs/>
          <w:spacing w:val="-1"/>
        </w:rPr>
        <w:t>ha</w:t>
      </w:r>
      <w:r w:rsidRPr="00695D7B">
        <w:rPr>
          <w:rFonts w:asciiTheme="majorHAnsi" w:eastAsia="Calibri" w:hAnsiTheme="majorHAnsi"/>
          <w:bCs/>
        </w:rPr>
        <w:t>t</w:t>
      </w:r>
      <w:r w:rsidRPr="00695D7B">
        <w:rPr>
          <w:rFonts w:asciiTheme="majorHAnsi" w:eastAsia="Calibri" w:hAnsiTheme="majorHAnsi"/>
          <w:bCs/>
          <w:spacing w:val="1"/>
        </w:rPr>
        <w:t xml:space="preserve"> r</w:t>
      </w:r>
      <w:r w:rsidRPr="00695D7B">
        <w:rPr>
          <w:rFonts w:asciiTheme="majorHAnsi" w:eastAsia="Calibri" w:hAnsiTheme="majorHAnsi"/>
          <w:bCs/>
          <w:spacing w:val="-1"/>
        </w:rPr>
        <w:t>equ</w:t>
      </w:r>
      <w:r w:rsidRPr="00695D7B">
        <w:rPr>
          <w:rFonts w:asciiTheme="majorHAnsi" w:eastAsia="Calibri" w:hAnsiTheme="majorHAnsi"/>
          <w:bCs/>
          <w:spacing w:val="1"/>
        </w:rPr>
        <w:t>ir</w:t>
      </w:r>
      <w:r w:rsidRPr="00695D7B">
        <w:rPr>
          <w:rFonts w:asciiTheme="majorHAnsi" w:eastAsia="Calibri" w:hAnsiTheme="majorHAnsi"/>
          <w:bCs/>
        </w:rPr>
        <w:t>e h</w:t>
      </w:r>
      <w:r w:rsidRPr="00695D7B">
        <w:rPr>
          <w:rFonts w:asciiTheme="majorHAnsi" w:eastAsia="Calibri" w:hAnsiTheme="majorHAnsi"/>
          <w:bCs/>
          <w:spacing w:val="-2"/>
        </w:rPr>
        <w:t>a</w:t>
      </w:r>
      <w:r w:rsidRPr="00695D7B">
        <w:rPr>
          <w:rFonts w:asciiTheme="majorHAnsi" w:eastAsia="Calibri" w:hAnsiTheme="majorHAnsi"/>
          <w:bCs/>
          <w:spacing w:val="-1"/>
        </w:rPr>
        <w:t>n</w:t>
      </w:r>
      <w:r w:rsidRPr="00695D7B">
        <w:rPr>
          <w:rFonts w:asciiTheme="majorHAnsi" w:eastAsia="Calibri" w:hAnsiTheme="majorHAnsi"/>
          <w:bCs/>
        </w:rPr>
        <w:t>d</w:t>
      </w:r>
      <w:r w:rsidRPr="00695D7B">
        <w:rPr>
          <w:rFonts w:asciiTheme="majorHAnsi" w:eastAsia="Calibri" w:hAnsiTheme="majorHAnsi"/>
          <w:bCs/>
          <w:spacing w:val="-1"/>
        </w:rPr>
        <w:t xml:space="preserve"> </w:t>
      </w:r>
      <w:r w:rsidRPr="00695D7B">
        <w:rPr>
          <w:rFonts w:asciiTheme="majorHAnsi" w:eastAsia="Calibri" w:hAnsiTheme="majorHAnsi"/>
          <w:bCs/>
        </w:rPr>
        <w:t>hy</w:t>
      </w:r>
      <w:r w:rsidRPr="00695D7B">
        <w:rPr>
          <w:rFonts w:asciiTheme="majorHAnsi" w:eastAsia="Calibri" w:hAnsiTheme="majorHAnsi"/>
          <w:bCs/>
          <w:spacing w:val="-1"/>
        </w:rPr>
        <w:t>g</w:t>
      </w:r>
      <w:r w:rsidRPr="00695D7B">
        <w:rPr>
          <w:rFonts w:asciiTheme="majorHAnsi" w:eastAsia="Calibri" w:hAnsiTheme="majorHAnsi"/>
          <w:bCs/>
          <w:spacing w:val="1"/>
        </w:rPr>
        <w:t>i</w:t>
      </w:r>
      <w:r w:rsidRPr="00695D7B">
        <w:rPr>
          <w:rFonts w:asciiTheme="majorHAnsi" w:eastAsia="Calibri" w:hAnsiTheme="majorHAnsi"/>
          <w:bCs/>
          <w:spacing w:val="-1"/>
        </w:rPr>
        <w:t>ene</w:t>
      </w:r>
      <w:r w:rsidRPr="00695D7B">
        <w:rPr>
          <w:rFonts w:asciiTheme="majorHAnsi" w:eastAsia="Calibri" w:hAnsiTheme="majorHAnsi"/>
          <w:bCs/>
        </w:rPr>
        <w:t>.</w:t>
      </w:r>
    </w:p>
    <w:p w14:paraId="063CCF0F" w14:textId="77777777" w:rsidR="00CF03CA" w:rsidRPr="00695D7B" w:rsidRDefault="00CF03CA" w:rsidP="00CF03CA">
      <w:pPr>
        <w:ind w:right="-20"/>
        <w:rPr>
          <w:rFonts w:asciiTheme="majorHAnsi" w:eastAsia="Calibri" w:hAnsiTheme="majorHAnsi"/>
          <w:bCs/>
        </w:rPr>
      </w:pPr>
    </w:p>
    <w:p w14:paraId="65E01F8E" w14:textId="1002026D" w:rsidR="00CF03CA" w:rsidRPr="00695D7B" w:rsidRDefault="00CF03CA" w:rsidP="00CF03CA">
      <w:pPr>
        <w:ind w:left="360" w:right="-20" w:hanging="360"/>
        <w:rPr>
          <w:rFonts w:asciiTheme="majorHAnsi" w:eastAsia="Calibri" w:hAnsiTheme="majorHAnsi"/>
        </w:rPr>
      </w:pPr>
      <w:r w:rsidRPr="00695D7B">
        <w:rPr>
          <w:rFonts w:asciiTheme="majorHAnsi" w:eastAsia="Calibri" w:hAnsiTheme="majorHAnsi"/>
        </w:rPr>
        <w:t>6.</w:t>
      </w:r>
      <w:r w:rsidRPr="00695D7B">
        <w:rPr>
          <w:rFonts w:asciiTheme="majorHAnsi" w:eastAsia="Calibri" w:hAnsiTheme="majorHAnsi"/>
        </w:rPr>
        <w:tab/>
        <w:t>Artifici</w:t>
      </w:r>
      <w:r w:rsidR="001B40EF" w:rsidRPr="00695D7B">
        <w:rPr>
          <w:rFonts w:asciiTheme="majorHAnsi" w:eastAsia="Calibri" w:hAnsiTheme="majorHAnsi"/>
        </w:rPr>
        <w:t xml:space="preserve">al nails, nail enhancements, </w:t>
      </w:r>
      <w:r w:rsidRPr="00695D7B">
        <w:rPr>
          <w:rFonts w:asciiTheme="majorHAnsi" w:eastAsia="Calibri" w:hAnsiTheme="majorHAnsi"/>
        </w:rPr>
        <w:t>chipped nail polish</w:t>
      </w:r>
      <w:r w:rsidR="001B40EF" w:rsidRPr="00695D7B">
        <w:rPr>
          <w:rFonts w:asciiTheme="majorHAnsi" w:eastAsia="Calibri" w:hAnsiTheme="majorHAnsi"/>
        </w:rPr>
        <w:t>,</w:t>
      </w:r>
      <w:r w:rsidRPr="00695D7B">
        <w:rPr>
          <w:rFonts w:asciiTheme="majorHAnsi" w:eastAsia="Calibri" w:hAnsiTheme="majorHAnsi"/>
        </w:rPr>
        <w:t xml:space="preserve"> and hand jewelry (other than a plain band) shall not be worn.</w:t>
      </w:r>
    </w:p>
    <w:p w14:paraId="622771C3" w14:textId="77777777" w:rsidR="00CF03CA" w:rsidRPr="00695D7B" w:rsidRDefault="00CF03CA" w:rsidP="00CF03CA">
      <w:pPr>
        <w:ind w:right="-20"/>
        <w:rPr>
          <w:rFonts w:asciiTheme="majorHAnsi" w:eastAsia="Calibri" w:hAnsiTheme="majorHAnsi"/>
        </w:rPr>
      </w:pPr>
    </w:p>
    <w:p w14:paraId="1E442440" w14:textId="37AE9963" w:rsidR="00CF03CA" w:rsidRPr="00695D7B" w:rsidRDefault="00CF03CA" w:rsidP="00CF03CA">
      <w:pPr>
        <w:ind w:right="-20"/>
        <w:rPr>
          <w:rFonts w:asciiTheme="majorHAnsi" w:eastAsia="Calibri" w:hAnsiTheme="majorHAnsi"/>
        </w:rPr>
      </w:pPr>
      <w:r w:rsidRPr="00695D7B">
        <w:rPr>
          <w:rFonts w:asciiTheme="majorHAnsi" w:eastAsia="Calibri" w:hAnsiTheme="majorHAnsi"/>
        </w:rPr>
        <w:t>7</w:t>
      </w:r>
      <w:r w:rsidR="009411DD">
        <w:rPr>
          <w:rFonts w:asciiTheme="majorHAnsi" w:eastAsia="Calibri" w:hAnsiTheme="majorHAnsi"/>
        </w:rPr>
        <w:t xml:space="preserve">. </w:t>
      </w:r>
      <w:r w:rsidRPr="00695D7B">
        <w:rPr>
          <w:rFonts w:asciiTheme="majorHAnsi" w:eastAsia="Calibri" w:hAnsiTheme="majorHAnsi"/>
        </w:rPr>
        <w:t xml:space="preserve"> </w:t>
      </w:r>
      <w:r w:rsidR="00E70EBA">
        <w:rPr>
          <w:rFonts w:asciiTheme="majorHAnsi" w:eastAsia="Calibri" w:hAnsiTheme="majorHAnsi"/>
        </w:rPr>
        <w:t xml:space="preserve">  </w:t>
      </w:r>
      <w:r w:rsidRPr="00695D7B">
        <w:rPr>
          <w:rFonts w:asciiTheme="majorHAnsi" w:eastAsia="Calibri" w:hAnsiTheme="majorHAnsi"/>
        </w:rPr>
        <w:t>All employees shall be educated in proper hand hygiene techniques.</w:t>
      </w:r>
    </w:p>
    <w:p w14:paraId="372F7FFF" w14:textId="77777777" w:rsidR="00CF03CA" w:rsidRPr="00695D7B" w:rsidRDefault="00CF03CA" w:rsidP="00CF03CA">
      <w:pPr>
        <w:ind w:right="-20"/>
        <w:rPr>
          <w:rFonts w:asciiTheme="majorHAnsi" w:eastAsia="Calibri" w:hAnsiTheme="majorHAnsi"/>
        </w:rPr>
      </w:pPr>
    </w:p>
    <w:p w14:paraId="344E1DD3" w14:textId="77777777" w:rsidR="00CF03CA" w:rsidRPr="00695D7B" w:rsidRDefault="00CF03CA" w:rsidP="00CF03CA">
      <w:pPr>
        <w:ind w:right="-20"/>
        <w:rPr>
          <w:rFonts w:asciiTheme="majorHAnsi" w:eastAsia="Calibri" w:hAnsiTheme="majorHAnsi"/>
          <w:b/>
          <w:sz w:val="20"/>
        </w:rPr>
      </w:pPr>
      <w:r w:rsidRPr="00695D7B">
        <w:rPr>
          <w:rFonts w:asciiTheme="majorHAnsi" w:eastAsia="Calibri" w:hAnsiTheme="majorHAnsi"/>
          <w:b/>
          <w:sz w:val="20"/>
        </w:rPr>
        <w:t>References:</w:t>
      </w:r>
    </w:p>
    <w:p w14:paraId="47F09C99" w14:textId="79868CF0" w:rsidR="006E177C" w:rsidRPr="00695D7B" w:rsidRDefault="00CF03CA" w:rsidP="00AD4AC6">
      <w:pPr>
        <w:pStyle w:val="ListParagraph"/>
        <w:widowControl w:val="0"/>
        <w:numPr>
          <w:ilvl w:val="0"/>
          <w:numId w:val="1"/>
        </w:numPr>
        <w:ind w:right="887"/>
        <w:rPr>
          <w:rFonts w:asciiTheme="majorHAnsi" w:eastAsia="Calibri" w:hAnsiTheme="majorHAnsi"/>
          <w:bCs/>
          <w:sz w:val="20"/>
        </w:rPr>
      </w:pPr>
      <w:r w:rsidRPr="00695D7B">
        <w:rPr>
          <w:rFonts w:asciiTheme="majorHAnsi" w:eastAsia="Calibri" w:hAnsiTheme="majorHAnsi"/>
          <w:bCs/>
          <w:sz w:val="20"/>
        </w:rPr>
        <w:t>Alberta Health Services Infection Prevention &amp; Control</w:t>
      </w:r>
      <w:r w:rsidR="009411DD">
        <w:rPr>
          <w:rFonts w:asciiTheme="majorHAnsi" w:eastAsia="Calibri" w:hAnsiTheme="majorHAnsi"/>
          <w:bCs/>
          <w:sz w:val="20"/>
        </w:rPr>
        <w:t xml:space="preserve">. </w:t>
      </w:r>
      <w:r w:rsidRPr="00695D7B">
        <w:rPr>
          <w:rFonts w:asciiTheme="majorHAnsi" w:eastAsia="Calibri" w:hAnsiTheme="majorHAnsi"/>
          <w:bCs/>
          <w:sz w:val="20"/>
        </w:rPr>
        <w:t>2011</w:t>
      </w:r>
      <w:r w:rsidR="009411DD">
        <w:rPr>
          <w:rFonts w:asciiTheme="majorHAnsi" w:eastAsia="Calibri" w:hAnsiTheme="majorHAnsi"/>
          <w:bCs/>
          <w:sz w:val="20"/>
        </w:rPr>
        <w:t xml:space="preserve">. </w:t>
      </w:r>
      <w:r w:rsidRPr="00695D7B">
        <w:rPr>
          <w:rFonts w:asciiTheme="majorHAnsi" w:eastAsia="Calibri" w:hAnsiTheme="majorHAnsi"/>
          <w:bCs/>
          <w:sz w:val="20"/>
        </w:rPr>
        <w:t>Hand Hygiene Policy PS-02</w:t>
      </w:r>
      <w:r w:rsidR="009411DD">
        <w:rPr>
          <w:rFonts w:asciiTheme="majorHAnsi" w:eastAsia="Calibri" w:hAnsiTheme="majorHAnsi"/>
          <w:bCs/>
          <w:sz w:val="20"/>
        </w:rPr>
        <w:t xml:space="preserve">. </w:t>
      </w:r>
      <w:hyperlink r:id="rId12" w:history="1">
        <w:r w:rsidRPr="00695D7B">
          <w:rPr>
            <w:rStyle w:val="Hyperlink"/>
            <w:rFonts w:asciiTheme="majorHAnsi" w:eastAsia="Calibri" w:hAnsiTheme="majorHAnsi"/>
            <w:bCs/>
            <w:color w:val="auto"/>
            <w:sz w:val="20"/>
          </w:rPr>
          <w:t>https://extranet.ahsnet.ca/teams/policydocuments/1/clp-hand-hygiene-ps-02-policy.pdf</w:t>
        </w:r>
      </w:hyperlink>
    </w:p>
    <w:p w14:paraId="6FC47F42" w14:textId="759DA8EA" w:rsidR="00CF03CA" w:rsidRPr="00695D7B" w:rsidRDefault="00CF03CA" w:rsidP="00AD4AC6">
      <w:pPr>
        <w:pStyle w:val="ListParagraph"/>
        <w:widowControl w:val="0"/>
        <w:numPr>
          <w:ilvl w:val="0"/>
          <w:numId w:val="1"/>
        </w:numPr>
        <w:ind w:right="887"/>
        <w:rPr>
          <w:rStyle w:val="Hyperlink"/>
          <w:rFonts w:asciiTheme="majorHAnsi" w:eastAsia="Calibri" w:hAnsiTheme="majorHAnsi"/>
          <w:bCs/>
          <w:color w:val="auto"/>
          <w:sz w:val="20"/>
          <w:u w:val="none"/>
        </w:rPr>
      </w:pPr>
      <w:r w:rsidRPr="00695D7B">
        <w:rPr>
          <w:rFonts w:asciiTheme="majorHAnsi" w:eastAsia="Calibri" w:hAnsiTheme="majorHAnsi"/>
          <w:bCs/>
          <w:sz w:val="20"/>
        </w:rPr>
        <w:t>Canadian Patient Safety Institute</w:t>
      </w:r>
      <w:r w:rsidR="009411DD">
        <w:rPr>
          <w:rFonts w:asciiTheme="majorHAnsi" w:eastAsia="Calibri" w:hAnsiTheme="majorHAnsi"/>
          <w:bCs/>
          <w:sz w:val="20"/>
        </w:rPr>
        <w:t xml:space="preserve">. </w:t>
      </w:r>
      <w:r w:rsidRPr="00695D7B">
        <w:rPr>
          <w:rFonts w:asciiTheme="majorHAnsi" w:eastAsia="Calibri" w:hAnsiTheme="majorHAnsi"/>
          <w:bCs/>
          <w:sz w:val="20"/>
        </w:rPr>
        <w:t>2015</w:t>
      </w:r>
      <w:r w:rsidR="009411DD">
        <w:rPr>
          <w:rFonts w:asciiTheme="majorHAnsi" w:eastAsia="Calibri" w:hAnsiTheme="majorHAnsi"/>
          <w:bCs/>
          <w:sz w:val="20"/>
        </w:rPr>
        <w:t xml:space="preserve">. </w:t>
      </w:r>
      <w:r w:rsidRPr="00695D7B">
        <w:rPr>
          <w:rFonts w:asciiTheme="majorHAnsi" w:eastAsia="Calibri" w:hAnsiTheme="majorHAnsi"/>
          <w:bCs/>
          <w:sz w:val="20"/>
        </w:rPr>
        <w:t xml:space="preserve">Your 4 Moments of Hand Hygiene. </w:t>
      </w:r>
      <w:hyperlink r:id="rId13" w:history="1">
        <w:r w:rsidRPr="00695D7B">
          <w:rPr>
            <w:rStyle w:val="Hyperlink"/>
            <w:rFonts w:asciiTheme="majorHAnsi" w:eastAsia="Calibri" w:hAnsiTheme="majorHAnsi"/>
            <w:bCs/>
            <w:color w:val="auto"/>
            <w:sz w:val="20"/>
          </w:rPr>
          <w:t>http://www.patientsafetyinstitute.ca/en/education/Pages/Hand-Hygiene-Education.aspx</w:t>
        </w:r>
      </w:hyperlink>
    </w:p>
    <w:p w14:paraId="60530262" w14:textId="70128439" w:rsidR="00CF03CA" w:rsidRPr="00695D7B" w:rsidRDefault="00CF03CA" w:rsidP="00AD4AC6">
      <w:pPr>
        <w:pStyle w:val="ListParagraph"/>
        <w:widowControl w:val="0"/>
        <w:numPr>
          <w:ilvl w:val="0"/>
          <w:numId w:val="1"/>
        </w:numPr>
        <w:ind w:right="887"/>
        <w:rPr>
          <w:rFonts w:asciiTheme="majorHAnsi" w:eastAsia="Calibri" w:hAnsiTheme="majorHAnsi"/>
          <w:bCs/>
          <w:sz w:val="20"/>
        </w:rPr>
      </w:pPr>
      <w:r w:rsidRPr="00695D7B">
        <w:rPr>
          <w:rFonts w:asciiTheme="majorHAnsi" w:eastAsia="Calibri" w:hAnsiTheme="majorHAnsi"/>
          <w:bCs/>
          <w:sz w:val="20"/>
        </w:rPr>
        <w:t>College of Physicians &amp; Surgeons of Alberta</w:t>
      </w:r>
      <w:r w:rsidR="009411DD">
        <w:rPr>
          <w:rFonts w:asciiTheme="majorHAnsi" w:eastAsia="Calibri" w:hAnsiTheme="majorHAnsi"/>
          <w:bCs/>
          <w:sz w:val="20"/>
        </w:rPr>
        <w:t xml:space="preserve">. </w:t>
      </w:r>
      <w:r w:rsidRPr="00695D7B">
        <w:rPr>
          <w:rFonts w:asciiTheme="majorHAnsi" w:eastAsia="Calibri" w:hAnsiTheme="majorHAnsi"/>
          <w:bCs/>
          <w:sz w:val="20"/>
        </w:rPr>
        <w:t>2016</w:t>
      </w:r>
      <w:r w:rsidR="009411DD">
        <w:rPr>
          <w:rFonts w:asciiTheme="majorHAnsi" w:eastAsia="Calibri" w:hAnsiTheme="majorHAnsi"/>
          <w:bCs/>
          <w:sz w:val="20"/>
        </w:rPr>
        <w:t xml:space="preserve">. </w:t>
      </w:r>
      <w:r w:rsidRPr="00695D7B">
        <w:rPr>
          <w:rFonts w:asciiTheme="majorHAnsi" w:eastAsia="Calibri" w:hAnsiTheme="majorHAnsi"/>
          <w:bCs/>
          <w:sz w:val="20"/>
        </w:rPr>
        <w:t>General Infection Prevention &amp; Control Assessment</w:t>
      </w:r>
      <w:r w:rsidR="009411DD">
        <w:rPr>
          <w:rFonts w:asciiTheme="majorHAnsi" w:eastAsia="Calibri" w:hAnsiTheme="majorHAnsi"/>
          <w:bCs/>
          <w:sz w:val="20"/>
        </w:rPr>
        <w:t xml:space="preserve">. </w:t>
      </w:r>
    </w:p>
    <w:p w14:paraId="6B8F49BB" w14:textId="77777777" w:rsidR="00CF03CA" w:rsidRPr="00695D7B" w:rsidRDefault="009F21F9" w:rsidP="00CF03CA">
      <w:pPr>
        <w:pStyle w:val="ListParagraph"/>
        <w:widowControl w:val="0"/>
        <w:ind w:left="360" w:right="887"/>
        <w:rPr>
          <w:rFonts w:asciiTheme="majorHAnsi" w:eastAsia="Calibri" w:hAnsiTheme="majorHAnsi"/>
          <w:bCs/>
          <w:sz w:val="20"/>
        </w:rPr>
      </w:pPr>
      <w:hyperlink r:id="rId14" w:history="1">
        <w:r w:rsidR="00CF03CA" w:rsidRPr="00695D7B">
          <w:rPr>
            <w:rStyle w:val="Hyperlink"/>
            <w:rFonts w:asciiTheme="majorHAnsi" w:eastAsia="Calibri" w:hAnsiTheme="majorHAnsi"/>
            <w:bCs/>
            <w:color w:val="auto"/>
            <w:sz w:val="20"/>
          </w:rPr>
          <w:t>http://www.cpsa.ca/wp-content/uploads/2016/06/General-IPAC-Standards.pdf?x91570</w:t>
        </w:r>
      </w:hyperlink>
    </w:p>
    <w:p w14:paraId="66E33FAC" w14:textId="4AD2BE83" w:rsidR="00E54023" w:rsidRPr="00E54023" w:rsidRDefault="00CF03CA" w:rsidP="00E54023">
      <w:pPr>
        <w:pStyle w:val="ListParagraph"/>
        <w:widowControl w:val="0"/>
        <w:numPr>
          <w:ilvl w:val="0"/>
          <w:numId w:val="1"/>
        </w:numPr>
        <w:ind w:right="887"/>
        <w:rPr>
          <w:rFonts w:asciiTheme="majorHAnsi" w:hAnsiTheme="majorHAnsi"/>
          <w:b/>
          <w:bCs/>
          <w:color w:val="9C246B"/>
        </w:rPr>
      </w:pPr>
      <w:r w:rsidRPr="00E54023">
        <w:rPr>
          <w:rFonts w:asciiTheme="majorHAnsi" w:eastAsia="Calibri" w:hAnsiTheme="majorHAnsi"/>
          <w:bCs/>
          <w:sz w:val="20"/>
        </w:rPr>
        <w:t>Public Health Agency of Canada</w:t>
      </w:r>
      <w:r w:rsidR="009411DD">
        <w:rPr>
          <w:rFonts w:asciiTheme="majorHAnsi" w:eastAsia="Calibri" w:hAnsiTheme="majorHAnsi"/>
          <w:bCs/>
          <w:sz w:val="20"/>
        </w:rPr>
        <w:t xml:space="preserve">. </w:t>
      </w:r>
      <w:r w:rsidRPr="00E54023">
        <w:rPr>
          <w:rFonts w:asciiTheme="majorHAnsi" w:eastAsia="Calibri" w:hAnsiTheme="majorHAnsi"/>
          <w:bCs/>
          <w:sz w:val="20"/>
        </w:rPr>
        <w:t>2012</w:t>
      </w:r>
      <w:r w:rsidR="009411DD">
        <w:rPr>
          <w:rFonts w:asciiTheme="majorHAnsi" w:eastAsia="Calibri" w:hAnsiTheme="majorHAnsi"/>
          <w:bCs/>
          <w:sz w:val="20"/>
        </w:rPr>
        <w:t xml:space="preserve">. </w:t>
      </w:r>
      <w:r w:rsidRPr="00E54023">
        <w:rPr>
          <w:rFonts w:asciiTheme="majorHAnsi" w:eastAsia="Calibri" w:hAnsiTheme="majorHAnsi"/>
          <w:bCs/>
          <w:sz w:val="20"/>
        </w:rPr>
        <w:t xml:space="preserve">Hand hygiene practices in healthcare settings. </w:t>
      </w:r>
      <w:hyperlink r:id="rId15" w:history="1">
        <w:r w:rsidR="00E54023" w:rsidRPr="006E6BD6">
          <w:rPr>
            <w:rStyle w:val="Hyperlink"/>
            <w:rFonts w:asciiTheme="majorHAnsi" w:eastAsia="Calibri" w:hAnsiTheme="majorHAnsi"/>
            <w:bCs/>
            <w:color w:val="auto"/>
            <w:sz w:val="20"/>
          </w:rPr>
          <w:t>http://publications.gc.ca/site/eng/430135/publication.html</w:t>
        </w:r>
      </w:hyperlink>
      <w:bookmarkStart w:id="2" w:name="_Toc466879415"/>
    </w:p>
    <w:p w14:paraId="247B45BC" w14:textId="58701875" w:rsidR="00E54023" w:rsidRDefault="00E54023" w:rsidP="00E54023">
      <w:pPr>
        <w:pStyle w:val="ListParagraph"/>
        <w:widowControl w:val="0"/>
        <w:numPr>
          <w:ilvl w:val="0"/>
          <w:numId w:val="1"/>
        </w:numPr>
        <w:ind w:right="887"/>
        <w:rPr>
          <w:rFonts w:asciiTheme="majorHAnsi" w:hAnsiTheme="majorHAnsi"/>
          <w:b/>
          <w:bCs/>
          <w:color w:val="9C246B"/>
        </w:rPr>
        <w:sectPr w:rsidR="00E54023" w:rsidSect="00201DED">
          <w:footerReference w:type="first" r:id="rId16"/>
          <w:pgSz w:w="12240" w:h="15840"/>
          <w:pgMar w:top="1170" w:right="1800" w:bottom="1200" w:left="1800" w:header="708" w:footer="708" w:gutter="0"/>
          <w:cols w:space="708"/>
          <w:titlePg/>
          <w:docGrid w:linePitch="360"/>
        </w:sectPr>
      </w:pPr>
    </w:p>
    <w:p w14:paraId="1FE7E7A1" w14:textId="71125211" w:rsidR="00CF03CA" w:rsidRPr="00695D7B" w:rsidRDefault="003F6365" w:rsidP="006A6C2F">
      <w:pPr>
        <w:pStyle w:val="Heading1"/>
      </w:pPr>
      <w:r w:rsidRPr="00695D7B">
        <w:lastRenderedPageBreak/>
        <w:t xml:space="preserve">PROCEDURE: </w:t>
      </w:r>
      <w:r w:rsidR="00CF03CA" w:rsidRPr="00695D7B">
        <w:t>Hand Hygiene</w:t>
      </w:r>
      <w:r w:rsidR="009C3341" w:rsidRPr="00695D7B">
        <w:t xml:space="preserve"> </w:t>
      </w:r>
      <w:r w:rsidR="004020D1" w:rsidRPr="00695D7B">
        <w:br/>
      </w:r>
      <w:r w:rsidR="009C3341" w:rsidRPr="00695D7B">
        <w:t>(Standard G.1.1.1)</w:t>
      </w:r>
      <w:bookmarkEnd w:id="2"/>
    </w:p>
    <w:p w14:paraId="1EADC2DD" w14:textId="77777777" w:rsidR="00CF03CA" w:rsidRPr="00695D7B" w:rsidRDefault="00CF03CA" w:rsidP="009C3341">
      <w:pPr>
        <w:rPr>
          <w:rFonts w:asciiTheme="majorHAnsi" w:hAnsiTheme="majorHAnsi"/>
          <w:b/>
        </w:rPr>
      </w:pPr>
    </w:p>
    <w:p w14:paraId="53CBD8DF"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65D25A1F" w14:textId="77777777" w:rsidR="00CF03CA" w:rsidRPr="00695D7B" w:rsidRDefault="00CF03CA" w:rsidP="009C3341">
      <w:pPr>
        <w:rPr>
          <w:rFonts w:asciiTheme="majorHAnsi" w:hAnsiTheme="majorHAnsi"/>
        </w:rPr>
      </w:pPr>
    </w:p>
    <w:p w14:paraId="263FB10C" w14:textId="77777777" w:rsidR="003E1CD7" w:rsidRPr="00695D7B" w:rsidRDefault="003E1CD7" w:rsidP="003E1CD7">
      <w:pPr>
        <w:rPr>
          <w:rFonts w:asciiTheme="majorHAnsi" w:eastAsia="Calibri" w:hAnsiTheme="majorHAnsi"/>
        </w:rPr>
      </w:pPr>
      <w:r w:rsidRPr="00695D7B">
        <w:rPr>
          <w:rFonts w:asciiTheme="majorHAnsi" w:hAnsiTheme="majorHAnsi"/>
          <w:b/>
        </w:rPr>
        <w:t>Purpose:</w:t>
      </w:r>
      <w:r w:rsidRPr="00695D7B">
        <w:rPr>
          <w:rFonts w:asciiTheme="majorHAnsi" w:hAnsiTheme="majorHAnsi"/>
        </w:rPr>
        <w:t xml:space="preserve">  </w:t>
      </w:r>
      <w:r w:rsidRPr="00695D7B">
        <w:rPr>
          <w:rFonts w:asciiTheme="majorHAnsi" w:eastAsia="Calibri" w:hAnsiTheme="majorHAnsi"/>
          <w:spacing w:val="-1"/>
        </w:rPr>
        <w:t>H</w:t>
      </w:r>
      <w:r w:rsidRPr="00695D7B">
        <w:rPr>
          <w:rFonts w:asciiTheme="majorHAnsi" w:eastAsia="Calibri" w:hAnsiTheme="majorHAnsi"/>
        </w:rPr>
        <w:t>a</w:t>
      </w:r>
      <w:r w:rsidRPr="00695D7B">
        <w:rPr>
          <w:rFonts w:asciiTheme="majorHAnsi" w:eastAsia="Calibri" w:hAnsiTheme="majorHAnsi"/>
          <w:spacing w:val="-1"/>
        </w:rPr>
        <w:t>n</w:t>
      </w:r>
      <w:r w:rsidRPr="00695D7B">
        <w:rPr>
          <w:rFonts w:asciiTheme="majorHAnsi" w:eastAsia="Calibri" w:hAnsiTheme="majorHAnsi"/>
        </w:rPr>
        <w:t>d hygie</w:t>
      </w:r>
      <w:r w:rsidRPr="00695D7B">
        <w:rPr>
          <w:rFonts w:asciiTheme="majorHAnsi" w:eastAsia="Calibri" w:hAnsiTheme="majorHAnsi"/>
          <w:spacing w:val="-1"/>
        </w:rPr>
        <w:t>n</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rPr>
        <w:t>is</w:t>
      </w:r>
      <w:r w:rsidRPr="00695D7B">
        <w:rPr>
          <w:rFonts w:asciiTheme="majorHAnsi" w:eastAsia="Calibri" w:hAnsiTheme="majorHAnsi"/>
          <w:spacing w:val="-2"/>
        </w:rPr>
        <w:t xml:space="preserve"> </w:t>
      </w:r>
      <w:r w:rsidRPr="00695D7B">
        <w:rPr>
          <w:rFonts w:asciiTheme="majorHAnsi" w:eastAsia="Calibri" w:hAnsiTheme="majorHAnsi"/>
        </w:rPr>
        <w:t>the</w:t>
      </w:r>
      <w:r w:rsidRPr="00695D7B">
        <w:rPr>
          <w:rFonts w:asciiTheme="majorHAnsi" w:eastAsia="Calibri" w:hAnsiTheme="majorHAnsi"/>
          <w:spacing w:val="-2"/>
        </w:rPr>
        <w:t xml:space="preserve"> </w:t>
      </w:r>
      <w:r w:rsidRPr="00695D7B">
        <w:rPr>
          <w:rFonts w:asciiTheme="majorHAnsi" w:eastAsia="Calibri" w:hAnsiTheme="majorHAnsi"/>
          <w:spacing w:val="-1"/>
        </w:rPr>
        <w:t>m</w:t>
      </w:r>
      <w:r w:rsidRPr="00695D7B">
        <w:rPr>
          <w:rFonts w:asciiTheme="majorHAnsi" w:eastAsia="Calibri" w:hAnsiTheme="majorHAnsi"/>
          <w:spacing w:val="1"/>
        </w:rPr>
        <w:t>o</w:t>
      </w:r>
      <w:r w:rsidRPr="00695D7B">
        <w:rPr>
          <w:rFonts w:asciiTheme="majorHAnsi" w:eastAsia="Calibri" w:hAnsiTheme="majorHAnsi"/>
        </w:rPr>
        <w:t>st</w:t>
      </w:r>
      <w:r w:rsidRPr="00695D7B">
        <w:rPr>
          <w:rFonts w:asciiTheme="majorHAnsi" w:eastAsia="Calibri" w:hAnsiTheme="majorHAnsi"/>
          <w:spacing w:val="-1"/>
        </w:rPr>
        <w:t xml:space="preserve"> </w:t>
      </w:r>
      <w:r w:rsidRPr="00695D7B">
        <w:rPr>
          <w:rFonts w:asciiTheme="majorHAnsi" w:eastAsia="Calibri" w:hAnsiTheme="majorHAnsi"/>
          <w:spacing w:val="-2"/>
        </w:rPr>
        <w:t>e</w:t>
      </w:r>
      <w:r w:rsidRPr="00695D7B">
        <w:rPr>
          <w:rFonts w:asciiTheme="majorHAnsi" w:eastAsia="Calibri" w:hAnsiTheme="majorHAnsi"/>
        </w:rPr>
        <w:t>ff</w:t>
      </w:r>
      <w:r w:rsidRPr="00695D7B">
        <w:rPr>
          <w:rFonts w:asciiTheme="majorHAnsi" w:eastAsia="Calibri" w:hAnsiTheme="majorHAnsi"/>
          <w:spacing w:val="1"/>
        </w:rPr>
        <w:t>e</w:t>
      </w:r>
      <w:r w:rsidRPr="00695D7B">
        <w:rPr>
          <w:rFonts w:asciiTheme="majorHAnsi" w:eastAsia="Calibri" w:hAnsiTheme="majorHAnsi"/>
        </w:rPr>
        <w:t>ct</w:t>
      </w:r>
      <w:r w:rsidRPr="00695D7B">
        <w:rPr>
          <w:rFonts w:asciiTheme="majorHAnsi" w:eastAsia="Calibri" w:hAnsiTheme="majorHAnsi"/>
          <w:spacing w:val="-3"/>
        </w:rPr>
        <w:t>i</w:t>
      </w:r>
      <w:r w:rsidRPr="00695D7B">
        <w:rPr>
          <w:rFonts w:asciiTheme="majorHAnsi" w:eastAsia="Calibri" w:hAnsiTheme="majorHAnsi"/>
          <w:spacing w:val="1"/>
        </w:rPr>
        <w:t>v</w:t>
      </w:r>
      <w:r w:rsidRPr="00695D7B">
        <w:rPr>
          <w:rFonts w:asciiTheme="majorHAnsi" w:eastAsia="Calibri" w:hAnsiTheme="majorHAnsi"/>
        </w:rPr>
        <w:t>e</w:t>
      </w:r>
      <w:r w:rsidRPr="00695D7B">
        <w:rPr>
          <w:rFonts w:asciiTheme="majorHAnsi" w:eastAsia="Calibri" w:hAnsiTheme="majorHAnsi"/>
          <w:spacing w:val="-8"/>
        </w:rPr>
        <w:t xml:space="preserve"> </w:t>
      </w:r>
      <w:r w:rsidRPr="00695D7B">
        <w:rPr>
          <w:rFonts w:asciiTheme="majorHAnsi" w:eastAsia="Calibri" w:hAnsiTheme="majorHAnsi"/>
        </w:rPr>
        <w:t>way</w:t>
      </w:r>
      <w:r w:rsidRPr="00695D7B">
        <w:rPr>
          <w:rFonts w:asciiTheme="majorHAnsi" w:eastAsia="Calibri" w:hAnsiTheme="majorHAnsi"/>
          <w:spacing w:val="-1"/>
        </w:rPr>
        <w:t xml:space="preserve"> </w:t>
      </w:r>
      <w:r w:rsidRPr="00695D7B">
        <w:rPr>
          <w:rFonts w:asciiTheme="majorHAnsi" w:eastAsia="Calibri" w:hAnsiTheme="majorHAnsi"/>
          <w:spacing w:val="2"/>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rPr>
        <w:t>pre</w:t>
      </w:r>
      <w:r w:rsidRPr="00695D7B">
        <w:rPr>
          <w:rFonts w:asciiTheme="majorHAnsi" w:eastAsia="Calibri" w:hAnsiTheme="majorHAnsi"/>
          <w:spacing w:val="-2"/>
        </w:rPr>
        <w:t>v</w:t>
      </w:r>
      <w:r w:rsidRPr="00695D7B">
        <w:rPr>
          <w:rFonts w:asciiTheme="majorHAnsi" w:eastAsia="Calibri" w:hAnsiTheme="majorHAnsi"/>
        </w:rPr>
        <w:t>ent</w:t>
      </w:r>
      <w:r w:rsidRPr="00695D7B">
        <w:rPr>
          <w:rFonts w:asciiTheme="majorHAnsi" w:eastAsia="Calibri" w:hAnsiTheme="majorHAnsi"/>
          <w:spacing w:val="-1"/>
        </w:rPr>
        <w:t>in</w:t>
      </w:r>
      <w:r w:rsidRPr="00695D7B">
        <w:rPr>
          <w:rFonts w:asciiTheme="majorHAnsi" w:eastAsia="Calibri" w:hAnsiTheme="majorHAnsi"/>
        </w:rPr>
        <w:t>g</w:t>
      </w:r>
      <w:r w:rsidRPr="00695D7B">
        <w:rPr>
          <w:rFonts w:asciiTheme="majorHAnsi" w:eastAsia="Calibri" w:hAnsiTheme="majorHAnsi"/>
          <w:spacing w:val="-4"/>
        </w:rPr>
        <w:t xml:space="preserve"> </w:t>
      </w:r>
      <w:r w:rsidRPr="00695D7B">
        <w:rPr>
          <w:rFonts w:asciiTheme="majorHAnsi" w:eastAsia="Calibri" w:hAnsiTheme="majorHAnsi"/>
          <w:spacing w:val="-2"/>
        </w:rPr>
        <w:t>t</w:t>
      </w:r>
      <w:r w:rsidRPr="00695D7B">
        <w:rPr>
          <w:rFonts w:asciiTheme="majorHAnsi" w:eastAsia="Calibri" w:hAnsiTheme="majorHAnsi"/>
          <w:spacing w:val="-1"/>
        </w:rPr>
        <w:t>h</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rPr>
        <w:t>tra</w:t>
      </w:r>
      <w:r w:rsidRPr="00695D7B">
        <w:rPr>
          <w:rFonts w:asciiTheme="majorHAnsi" w:eastAsia="Calibri" w:hAnsiTheme="majorHAnsi"/>
          <w:spacing w:val="-1"/>
        </w:rPr>
        <w:t>n</w:t>
      </w:r>
      <w:r w:rsidRPr="00695D7B">
        <w:rPr>
          <w:rFonts w:asciiTheme="majorHAnsi" w:eastAsia="Calibri" w:hAnsiTheme="majorHAnsi"/>
          <w:spacing w:val="-2"/>
        </w:rPr>
        <w:t>s</w:t>
      </w:r>
      <w:r w:rsidRPr="00695D7B">
        <w:rPr>
          <w:rFonts w:asciiTheme="majorHAnsi" w:eastAsia="Calibri" w:hAnsiTheme="majorHAnsi"/>
          <w:spacing w:val="1"/>
        </w:rPr>
        <w:t>m</w:t>
      </w:r>
      <w:r w:rsidRPr="00695D7B">
        <w:rPr>
          <w:rFonts w:asciiTheme="majorHAnsi" w:eastAsia="Calibri" w:hAnsiTheme="majorHAnsi"/>
        </w:rPr>
        <w:t>iss</w:t>
      </w:r>
      <w:r w:rsidRPr="00695D7B">
        <w:rPr>
          <w:rFonts w:asciiTheme="majorHAnsi" w:eastAsia="Calibri" w:hAnsiTheme="majorHAnsi"/>
          <w:spacing w:val="-3"/>
        </w:rPr>
        <w:t>i</w:t>
      </w:r>
      <w:r w:rsidRPr="00695D7B">
        <w:rPr>
          <w:rFonts w:asciiTheme="majorHAnsi" w:eastAsia="Calibri" w:hAnsiTheme="majorHAnsi"/>
          <w:spacing w:val="1"/>
        </w:rPr>
        <w:t>o</w:t>
      </w:r>
      <w:r w:rsidRPr="00695D7B">
        <w:rPr>
          <w:rFonts w:asciiTheme="majorHAnsi" w:eastAsia="Calibri" w:hAnsiTheme="majorHAnsi"/>
        </w:rPr>
        <w:t xml:space="preserve">n </w:t>
      </w:r>
      <w:r w:rsidRPr="00695D7B">
        <w:rPr>
          <w:rFonts w:asciiTheme="majorHAnsi" w:eastAsia="Calibri" w:hAnsiTheme="majorHAnsi"/>
          <w:spacing w:val="2"/>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rPr>
        <w:t>health</w:t>
      </w:r>
      <w:r w:rsidRPr="00695D7B">
        <w:rPr>
          <w:rFonts w:asciiTheme="majorHAnsi" w:eastAsia="Calibri" w:hAnsiTheme="majorHAnsi"/>
          <w:spacing w:val="-3"/>
        </w:rPr>
        <w:t>c</w:t>
      </w:r>
      <w:r w:rsidRPr="00695D7B">
        <w:rPr>
          <w:rFonts w:asciiTheme="majorHAnsi" w:eastAsia="Calibri" w:hAnsiTheme="majorHAnsi"/>
        </w:rPr>
        <w:t>ar</w:t>
      </w:r>
      <w:r w:rsidRPr="00695D7B">
        <w:rPr>
          <w:rFonts w:asciiTheme="majorHAnsi" w:eastAsia="Calibri" w:hAnsiTheme="majorHAnsi"/>
          <w:spacing w:val="1"/>
        </w:rPr>
        <w:t>e</w:t>
      </w:r>
      <w:r w:rsidRPr="00695D7B">
        <w:rPr>
          <w:rFonts w:asciiTheme="majorHAnsi" w:eastAsia="Calibri" w:hAnsiTheme="majorHAnsi"/>
          <w:spacing w:val="2"/>
        </w:rPr>
        <w:t>-</w:t>
      </w:r>
      <w:r w:rsidRPr="00695D7B">
        <w:rPr>
          <w:rFonts w:asciiTheme="majorHAnsi" w:eastAsia="Calibri" w:hAnsiTheme="majorHAnsi"/>
        </w:rPr>
        <w:t>ass</w:t>
      </w:r>
      <w:r w:rsidRPr="00695D7B">
        <w:rPr>
          <w:rFonts w:asciiTheme="majorHAnsi" w:eastAsia="Calibri" w:hAnsiTheme="majorHAnsi"/>
          <w:spacing w:val="-1"/>
        </w:rPr>
        <w:t>o</w:t>
      </w:r>
      <w:r w:rsidRPr="00695D7B">
        <w:rPr>
          <w:rFonts w:asciiTheme="majorHAnsi" w:eastAsia="Calibri" w:hAnsiTheme="majorHAnsi"/>
        </w:rPr>
        <w:t>ciated</w:t>
      </w:r>
      <w:r w:rsidRPr="00695D7B">
        <w:rPr>
          <w:rFonts w:asciiTheme="majorHAnsi" w:eastAsia="Calibri" w:hAnsiTheme="majorHAnsi"/>
          <w:spacing w:val="-2"/>
        </w:rPr>
        <w:t xml:space="preserve"> </w:t>
      </w:r>
      <w:r w:rsidRPr="00695D7B">
        <w:rPr>
          <w:rFonts w:asciiTheme="majorHAnsi" w:eastAsia="Calibri" w:hAnsiTheme="majorHAnsi"/>
        </w:rPr>
        <w:t>in</w:t>
      </w:r>
      <w:r w:rsidRPr="00695D7B">
        <w:rPr>
          <w:rFonts w:asciiTheme="majorHAnsi" w:eastAsia="Calibri" w:hAnsiTheme="majorHAnsi"/>
          <w:spacing w:val="-1"/>
        </w:rPr>
        <w:t>f</w:t>
      </w:r>
      <w:r w:rsidRPr="00695D7B">
        <w:rPr>
          <w:rFonts w:asciiTheme="majorHAnsi" w:eastAsia="Calibri" w:hAnsiTheme="majorHAnsi"/>
        </w:rPr>
        <w:t>ect</w:t>
      </w:r>
      <w:r w:rsidRPr="00695D7B">
        <w:rPr>
          <w:rFonts w:asciiTheme="majorHAnsi" w:eastAsia="Calibri" w:hAnsiTheme="majorHAnsi"/>
          <w:spacing w:val="-2"/>
        </w:rPr>
        <w:t>i</w:t>
      </w:r>
      <w:r w:rsidRPr="00695D7B">
        <w:rPr>
          <w:rFonts w:asciiTheme="majorHAnsi" w:eastAsia="Calibri" w:hAnsiTheme="majorHAnsi"/>
          <w:spacing w:val="1"/>
        </w:rPr>
        <w:t>o</w:t>
      </w:r>
      <w:r w:rsidRPr="00695D7B">
        <w:rPr>
          <w:rFonts w:asciiTheme="majorHAnsi" w:eastAsia="Calibri" w:hAnsiTheme="majorHAnsi"/>
        </w:rPr>
        <w:t>n (H</w:t>
      </w:r>
      <w:r w:rsidRPr="00695D7B">
        <w:rPr>
          <w:rFonts w:asciiTheme="majorHAnsi" w:eastAsia="Calibri" w:hAnsiTheme="majorHAnsi"/>
          <w:spacing w:val="-1"/>
        </w:rPr>
        <w:t>A</w:t>
      </w:r>
      <w:r w:rsidRPr="00695D7B">
        <w:rPr>
          <w:rFonts w:asciiTheme="majorHAnsi" w:eastAsia="Calibri" w:hAnsiTheme="majorHAnsi"/>
        </w:rPr>
        <w:t xml:space="preserve">I) </w:t>
      </w:r>
      <w:r w:rsidRPr="00695D7B">
        <w:rPr>
          <w:rFonts w:asciiTheme="majorHAnsi" w:eastAsia="Calibri" w:hAnsiTheme="majorHAnsi"/>
          <w:spacing w:val="1"/>
        </w:rPr>
        <w:t>t</w:t>
      </w:r>
      <w:r w:rsidRPr="00695D7B">
        <w:rPr>
          <w:rFonts w:asciiTheme="majorHAnsi" w:eastAsia="Calibri" w:hAnsiTheme="majorHAnsi"/>
        </w:rPr>
        <w:t>o</w:t>
      </w:r>
      <w:r w:rsidRPr="00695D7B">
        <w:rPr>
          <w:rFonts w:asciiTheme="majorHAnsi" w:eastAsia="Calibri" w:hAnsiTheme="majorHAnsi"/>
          <w:spacing w:val="-1"/>
        </w:rPr>
        <w:t xml:space="preserve"> </w:t>
      </w:r>
      <w:r w:rsidRPr="00695D7B">
        <w:rPr>
          <w:rFonts w:asciiTheme="majorHAnsi" w:eastAsia="Calibri" w:hAnsiTheme="majorHAnsi"/>
        </w:rPr>
        <w:t>pat</w:t>
      </w:r>
      <w:r w:rsidRPr="00695D7B">
        <w:rPr>
          <w:rFonts w:asciiTheme="majorHAnsi" w:eastAsia="Calibri" w:hAnsiTheme="majorHAnsi"/>
          <w:spacing w:val="-1"/>
        </w:rPr>
        <w:t>i</w:t>
      </w:r>
      <w:r w:rsidRPr="00695D7B">
        <w:rPr>
          <w:rFonts w:asciiTheme="majorHAnsi" w:eastAsia="Calibri" w:hAnsiTheme="majorHAnsi"/>
        </w:rPr>
        <w:t>ents,</w:t>
      </w:r>
      <w:r w:rsidRPr="00695D7B">
        <w:rPr>
          <w:rFonts w:asciiTheme="majorHAnsi" w:eastAsia="Calibri" w:hAnsiTheme="majorHAnsi"/>
          <w:spacing w:val="-5"/>
        </w:rPr>
        <w:t xml:space="preserve"> </w:t>
      </w:r>
      <w:r w:rsidRPr="00695D7B">
        <w:rPr>
          <w:rFonts w:asciiTheme="majorHAnsi" w:eastAsia="Calibri" w:hAnsiTheme="majorHAnsi"/>
        </w:rPr>
        <w:t>s</w:t>
      </w:r>
      <w:r w:rsidRPr="00695D7B">
        <w:rPr>
          <w:rFonts w:asciiTheme="majorHAnsi" w:eastAsia="Calibri" w:hAnsiTheme="majorHAnsi"/>
          <w:spacing w:val="1"/>
        </w:rPr>
        <w:t>t</w:t>
      </w:r>
      <w:r w:rsidRPr="00695D7B">
        <w:rPr>
          <w:rFonts w:asciiTheme="majorHAnsi" w:eastAsia="Calibri" w:hAnsiTheme="majorHAnsi"/>
          <w:spacing w:val="-3"/>
        </w:rPr>
        <w:t>a</w:t>
      </w:r>
      <w:r w:rsidRPr="00695D7B">
        <w:rPr>
          <w:rFonts w:asciiTheme="majorHAnsi" w:eastAsia="Calibri" w:hAnsiTheme="majorHAnsi"/>
        </w:rPr>
        <w:t>ff,</w:t>
      </w:r>
      <w:r w:rsidRPr="00695D7B">
        <w:rPr>
          <w:rFonts w:asciiTheme="majorHAnsi" w:eastAsia="Calibri" w:hAnsiTheme="majorHAnsi"/>
          <w:spacing w:val="-5"/>
        </w:rPr>
        <w:t xml:space="preserve"> </w:t>
      </w:r>
      <w:r w:rsidRPr="00695D7B">
        <w:rPr>
          <w:rFonts w:asciiTheme="majorHAnsi" w:eastAsia="Calibri" w:hAnsiTheme="majorHAnsi"/>
        </w:rPr>
        <w:t>a</w:t>
      </w:r>
      <w:r w:rsidRPr="00695D7B">
        <w:rPr>
          <w:rFonts w:asciiTheme="majorHAnsi" w:eastAsia="Calibri" w:hAnsiTheme="majorHAnsi"/>
          <w:spacing w:val="-1"/>
        </w:rPr>
        <w:t>n</w:t>
      </w:r>
      <w:r w:rsidRPr="00695D7B">
        <w:rPr>
          <w:rFonts w:asciiTheme="majorHAnsi" w:eastAsia="Calibri" w:hAnsiTheme="majorHAnsi"/>
        </w:rPr>
        <w:t>d</w:t>
      </w:r>
      <w:r w:rsidRPr="00695D7B">
        <w:rPr>
          <w:rFonts w:asciiTheme="majorHAnsi" w:eastAsia="Calibri" w:hAnsiTheme="majorHAnsi"/>
          <w:spacing w:val="-3"/>
        </w:rPr>
        <w:t xml:space="preserve"> </w:t>
      </w:r>
      <w:r w:rsidRPr="00695D7B">
        <w:rPr>
          <w:rFonts w:asciiTheme="majorHAnsi" w:eastAsia="Calibri" w:hAnsiTheme="majorHAnsi"/>
          <w:spacing w:val="1"/>
        </w:rPr>
        <w:t>v</w:t>
      </w:r>
      <w:r w:rsidRPr="00695D7B">
        <w:rPr>
          <w:rFonts w:asciiTheme="majorHAnsi" w:eastAsia="Calibri" w:hAnsiTheme="majorHAnsi"/>
        </w:rPr>
        <w:t>is</w:t>
      </w:r>
      <w:r w:rsidRPr="00695D7B">
        <w:rPr>
          <w:rFonts w:asciiTheme="majorHAnsi" w:eastAsia="Calibri" w:hAnsiTheme="majorHAnsi"/>
          <w:spacing w:val="-1"/>
        </w:rPr>
        <w:t>i</w:t>
      </w:r>
      <w:r w:rsidRPr="00695D7B">
        <w:rPr>
          <w:rFonts w:asciiTheme="majorHAnsi" w:eastAsia="Calibri" w:hAnsiTheme="majorHAnsi"/>
          <w:spacing w:val="-2"/>
        </w:rPr>
        <w:t>t</w:t>
      </w:r>
      <w:r w:rsidRPr="00695D7B">
        <w:rPr>
          <w:rFonts w:asciiTheme="majorHAnsi" w:eastAsia="Calibri" w:hAnsiTheme="majorHAnsi"/>
          <w:spacing w:val="1"/>
        </w:rPr>
        <w:t>o</w:t>
      </w:r>
      <w:r w:rsidRPr="00695D7B">
        <w:rPr>
          <w:rFonts w:asciiTheme="majorHAnsi" w:eastAsia="Calibri" w:hAnsiTheme="majorHAnsi"/>
        </w:rPr>
        <w:t>rs in</w:t>
      </w:r>
      <w:r w:rsidRPr="00695D7B">
        <w:rPr>
          <w:rFonts w:asciiTheme="majorHAnsi" w:eastAsia="Calibri" w:hAnsiTheme="majorHAnsi"/>
          <w:spacing w:val="-3"/>
        </w:rPr>
        <w:t xml:space="preserve"> </w:t>
      </w:r>
      <w:r w:rsidRPr="00695D7B">
        <w:rPr>
          <w:rFonts w:asciiTheme="majorHAnsi" w:eastAsia="Calibri" w:hAnsiTheme="majorHAnsi"/>
        </w:rPr>
        <w:t>all</w:t>
      </w:r>
      <w:r w:rsidRPr="00695D7B">
        <w:rPr>
          <w:rFonts w:asciiTheme="majorHAnsi" w:eastAsia="Calibri" w:hAnsiTheme="majorHAnsi"/>
          <w:spacing w:val="-1"/>
        </w:rPr>
        <w:t xml:space="preserve"> </w:t>
      </w:r>
      <w:r w:rsidRPr="00695D7B">
        <w:rPr>
          <w:rFonts w:asciiTheme="majorHAnsi" w:eastAsia="Calibri" w:hAnsiTheme="majorHAnsi"/>
        </w:rPr>
        <w:t>healthca</w:t>
      </w:r>
      <w:r w:rsidRPr="00695D7B">
        <w:rPr>
          <w:rFonts w:asciiTheme="majorHAnsi" w:eastAsia="Calibri" w:hAnsiTheme="majorHAnsi"/>
          <w:spacing w:val="-3"/>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2"/>
        </w:rPr>
        <w:t>se</w:t>
      </w:r>
      <w:r w:rsidRPr="00695D7B">
        <w:rPr>
          <w:rFonts w:asciiTheme="majorHAnsi" w:eastAsia="Calibri" w:hAnsiTheme="majorHAnsi"/>
        </w:rPr>
        <w:t>ttin</w:t>
      </w:r>
      <w:r w:rsidRPr="00695D7B">
        <w:rPr>
          <w:rFonts w:asciiTheme="majorHAnsi" w:eastAsia="Calibri" w:hAnsiTheme="majorHAnsi"/>
          <w:spacing w:val="-1"/>
        </w:rPr>
        <w:t>g</w:t>
      </w:r>
      <w:r w:rsidRPr="00695D7B">
        <w:rPr>
          <w:rFonts w:asciiTheme="majorHAnsi" w:eastAsia="Calibri" w:hAnsiTheme="majorHAnsi"/>
          <w:spacing w:val="3"/>
        </w:rPr>
        <w:t>s</w:t>
      </w:r>
      <w:r w:rsidRPr="00695D7B">
        <w:rPr>
          <w:rFonts w:asciiTheme="majorHAnsi" w:eastAsia="Calibri" w:hAnsiTheme="majorHAnsi"/>
        </w:rPr>
        <w:t>.</w:t>
      </w:r>
      <w:r w:rsidRPr="00695D7B">
        <w:rPr>
          <w:rFonts w:asciiTheme="majorHAnsi" w:eastAsia="Calibri" w:hAnsiTheme="majorHAnsi"/>
          <w:spacing w:val="43"/>
        </w:rPr>
        <w:t xml:space="preserve"> </w:t>
      </w:r>
    </w:p>
    <w:p w14:paraId="6F0E5689" w14:textId="77777777" w:rsidR="00CF03CA" w:rsidRPr="00695D7B" w:rsidRDefault="00CF03CA" w:rsidP="009C3341">
      <w:pPr>
        <w:rPr>
          <w:rFonts w:asciiTheme="majorHAnsi" w:hAnsiTheme="majorHAnsi"/>
        </w:rPr>
      </w:pPr>
    </w:p>
    <w:p w14:paraId="607D668C" w14:textId="1B0BC6EF" w:rsidR="00CF03CA" w:rsidRPr="00695D7B" w:rsidRDefault="001B40EF" w:rsidP="00695D7B">
      <w:pPr>
        <w:pStyle w:val="ListParagraph"/>
        <w:numPr>
          <w:ilvl w:val="0"/>
          <w:numId w:val="30"/>
        </w:numPr>
        <w:ind w:right="-20"/>
        <w:rPr>
          <w:rFonts w:asciiTheme="majorHAnsi" w:eastAsia="Calibri" w:hAnsiTheme="majorHAnsi"/>
        </w:rPr>
      </w:pPr>
      <w:r w:rsidRPr="00695D7B">
        <w:rPr>
          <w:rFonts w:asciiTheme="majorHAnsi" w:eastAsia="Calibri" w:hAnsiTheme="majorHAnsi"/>
        </w:rPr>
        <w:t>Procedure for u</w:t>
      </w:r>
      <w:r w:rsidR="00CF03CA" w:rsidRPr="00695D7B">
        <w:rPr>
          <w:rFonts w:asciiTheme="majorHAnsi" w:eastAsia="Calibri" w:hAnsiTheme="majorHAnsi"/>
        </w:rPr>
        <w:t xml:space="preserve">sing </w:t>
      </w:r>
      <w:r w:rsidRPr="00695D7B">
        <w:rPr>
          <w:rFonts w:asciiTheme="majorHAnsi" w:eastAsia="Calibri" w:hAnsiTheme="majorHAnsi"/>
        </w:rPr>
        <w:t>alcohol-based hand r</w:t>
      </w:r>
      <w:r w:rsidR="00CF03CA" w:rsidRPr="00695D7B">
        <w:rPr>
          <w:rFonts w:asciiTheme="majorHAnsi" w:eastAsia="Calibri" w:hAnsiTheme="majorHAnsi"/>
        </w:rPr>
        <w:t>ub (ABHR):</w:t>
      </w:r>
    </w:p>
    <w:p w14:paraId="6EBAC708" w14:textId="77777777" w:rsidR="00CF03CA" w:rsidRPr="00695D7B" w:rsidRDefault="00CF03CA" w:rsidP="000C5EBA">
      <w:pPr>
        <w:pStyle w:val="ListParagraph"/>
        <w:numPr>
          <w:ilvl w:val="0"/>
          <w:numId w:val="35"/>
        </w:numPr>
        <w:spacing w:before="120"/>
        <w:ind w:right="-14"/>
        <w:contextualSpacing w:val="0"/>
        <w:rPr>
          <w:rFonts w:asciiTheme="majorHAnsi" w:eastAsia="Calibri" w:hAnsiTheme="majorHAnsi"/>
        </w:rPr>
      </w:pPr>
      <w:r w:rsidRPr="00695D7B">
        <w:rPr>
          <w:rFonts w:asciiTheme="majorHAnsi" w:eastAsia="Calibri" w:hAnsiTheme="majorHAnsi"/>
          <w:spacing w:val="-1"/>
        </w:rPr>
        <w:t>Ensure h</w:t>
      </w:r>
      <w:r w:rsidRPr="00695D7B">
        <w:rPr>
          <w:rFonts w:asciiTheme="majorHAnsi" w:eastAsia="Calibri" w:hAnsiTheme="majorHAnsi"/>
        </w:rPr>
        <w:t>a</w:t>
      </w:r>
      <w:r w:rsidRPr="00695D7B">
        <w:rPr>
          <w:rFonts w:asciiTheme="majorHAnsi" w:eastAsia="Calibri" w:hAnsiTheme="majorHAnsi"/>
          <w:spacing w:val="-1"/>
        </w:rPr>
        <w:t>nd</w:t>
      </w:r>
      <w:r w:rsidRPr="00695D7B">
        <w:rPr>
          <w:rFonts w:asciiTheme="majorHAnsi" w:eastAsia="Calibri" w:hAnsiTheme="majorHAnsi"/>
        </w:rPr>
        <w:t>s are</w:t>
      </w:r>
      <w:r w:rsidRPr="00695D7B">
        <w:rPr>
          <w:rFonts w:asciiTheme="majorHAnsi" w:eastAsia="Calibri" w:hAnsiTheme="majorHAnsi"/>
          <w:spacing w:val="1"/>
        </w:rPr>
        <w:t xml:space="preserve"> </w:t>
      </w:r>
      <w:r w:rsidRPr="00695D7B">
        <w:rPr>
          <w:rFonts w:asciiTheme="majorHAnsi" w:eastAsia="Calibri" w:hAnsiTheme="majorHAnsi"/>
          <w:spacing w:val="-1"/>
        </w:rPr>
        <w:t>no</w:t>
      </w:r>
      <w:r w:rsidRPr="00695D7B">
        <w:rPr>
          <w:rFonts w:asciiTheme="majorHAnsi" w:eastAsia="Calibri" w:hAnsiTheme="majorHAnsi"/>
        </w:rPr>
        <w:t>t</w:t>
      </w:r>
      <w:r w:rsidRPr="00695D7B">
        <w:rPr>
          <w:rFonts w:asciiTheme="majorHAnsi" w:eastAsia="Calibri" w:hAnsiTheme="majorHAnsi"/>
          <w:spacing w:val="-1"/>
        </w:rPr>
        <w:t xml:space="preserve"> </w:t>
      </w:r>
      <w:r w:rsidRPr="00695D7B">
        <w:rPr>
          <w:rFonts w:asciiTheme="majorHAnsi" w:eastAsia="Calibri" w:hAnsiTheme="majorHAnsi"/>
          <w:spacing w:val="1"/>
        </w:rPr>
        <w:t>v</w:t>
      </w:r>
      <w:r w:rsidRPr="00695D7B">
        <w:rPr>
          <w:rFonts w:asciiTheme="majorHAnsi" w:eastAsia="Calibri" w:hAnsiTheme="majorHAnsi"/>
        </w:rPr>
        <w:t>is</w:t>
      </w:r>
      <w:r w:rsidRPr="00695D7B">
        <w:rPr>
          <w:rFonts w:asciiTheme="majorHAnsi" w:eastAsia="Calibri" w:hAnsiTheme="majorHAnsi"/>
          <w:spacing w:val="-1"/>
        </w:rPr>
        <w:t>ib</w:t>
      </w:r>
      <w:r w:rsidRPr="00695D7B">
        <w:rPr>
          <w:rFonts w:asciiTheme="majorHAnsi" w:eastAsia="Calibri" w:hAnsiTheme="majorHAnsi"/>
        </w:rPr>
        <w:t>ly</w:t>
      </w:r>
      <w:r w:rsidRPr="00695D7B">
        <w:rPr>
          <w:rFonts w:asciiTheme="majorHAnsi" w:eastAsia="Calibri" w:hAnsiTheme="majorHAnsi"/>
          <w:spacing w:val="1"/>
        </w:rPr>
        <w:t xml:space="preserve"> </w:t>
      </w:r>
      <w:r w:rsidRPr="00695D7B">
        <w:rPr>
          <w:rFonts w:asciiTheme="majorHAnsi" w:eastAsia="Calibri" w:hAnsiTheme="majorHAnsi"/>
          <w:spacing w:val="-2"/>
        </w:rPr>
        <w:t>s</w:t>
      </w:r>
      <w:r w:rsidRPr="00695D7B">
        <w:rPr>
          <w:rFonts w:asciiTheme="majorHAnsi" w:eastAsia="Calibri" w:hAnsiTheme="majorHAnsi"/>
          <w:spacing w:val="1"/>
        </w:rPr>
        <w:t>o</w:t>
      </w:r>
      <w:r w:rsidRPr="00695D7B">
        <w:rPr>
          <w:rFonts w:asciiTheme="majorHAnsi" w:eastAsia="Calibri" w:hAnsiTheme="majorHAnsi"/>
        </w:rPr>
        <w:t>i</w:t>
      </w:r>
      <w:r w:rsidRPr="00695D7B">
        <w:rPr>
          <w:rFonts w:asciiTheme="majorHAnsi" w:eastAsia="Calibri" w:hAnsiTheme="majorHAnsi"/>
          <w:spacing w:val="-1"/>
        </w:rPr>
        <w:t>l</w:t>
      </w:r>
      <w:r w:rsidRPr="00695D7B">
        <w:rPr>
          <w:rFonts w:asciiTheme="majorHAnsi" w:eastAsia="Calibri" w:hAnsiTheme="majorHAnsi"/>
        </w:rPr>
        <w:t>ed</w:t>
      </w:r>
      <w:r w:rsidRPr="00695D7B">
        <w:rPr>
          <w:rFonts w:asciiTheme="majorHAnsi" w:eastAsia="Calibri" w:hAnsiTheme="majorHAnsi"/>
          <w:spacing w:val="-2"/>
        </w:rPr>
        <w:t xml:space="preserve"> </w:t>
      </w:r>
      <w:r w:rsidRPr="00695D7B">
        <w:rPr>
          <w:rFonts w:asciiTheme="majorHAnsi" w:eastAsia="Calibri" w:hAnsiTheme="majorHAnsi"/>
        </w:rPr>
        <w:t>and</w:t>
      </w:r>
      <w:r w:rsidRPr="00695D7B">
        <w:rPr>
          <w:rFonts w:asciiTheme="majorHAnsi" w:eastAsia="Calibri" w:hAnsiTheme="majorHAnsi"/>
          <w:spacing w:val="-1"/>
        </w:rPr>
        <w:t xml:space="preserve"> </w:t>
      </w:r>
      <w:r w:rsidRPr="00695D7B">
        <w:rPr>
          <w:rFonts w:asciiTheme="majorHAnsi" w:eastAsia="Calibri" w:hAnsiTheme="majorHAnsi"/>
        </w:rPr>
        <w:t>are</w:t>
      </w:r>
      <w:r w:rsidRPr="00695D7B">
        <w:rPr>
          <w:rFonts w:asciiTheme="majorHAnsi" w:eastAsia="Calibri" w:hAnsiTheme="majorHAnsi"/>
          <w:spacing w:val="1"/>
        </w:rPr>
        <w:t xml:space="preserve"> </w:t>
      </w:r>
      <w:r w:rsidRPr="00695D7B">
        <w:rPr>
          <w:rFonts w:asciiTheme="majorHAnsi" w:eastAsia="Calibri" w:hAnsiTheme="majorHAnsi"/>
          <w:spacing w:val="-1"/>
        </w:rPr>
        <w:t>d</w:t>
      </w:r>
      <w:r w:rsidRPr="00695D7B">
        <w:rPr>
          <w:rFonts w:asciiTheme="majorHAnsi" w:eastAsia="Calibri" w:hAnsiTheme="majorHAnsi"/>
        </w:rPr>
        <w:t>ry</w:t>
      </w:r>
      <w:r w:rsidRPr="00695D7B">
        <w:rPr>
          <w:rFonts w:asciiTheme="majorHAnsi" w:eastAsia="Calibri" w:hAnsiTheme="majorHAnsi"/>
          <w:spacing w:val="-2"/>
        </w:rPr>
        <w:t xml:space="preserve"> </w:t>
      </w:r>
      <w:r w:rsidRPr="00695D7B">
        <w:rPr>
          <w:rFonts w:asciiTheme="majorHAnsi" w:eastAsia="Calibri" w:hAnsiTheme="majorHAnsi"/>
        </w:rPr>
        <w:t>be</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re</w:t>
      </w:r>
      <w:r w:rsidRPr="00695D7B">
        <w:rPr>
          <w:rFonts w:asciiTheme="majorHAnsi" w:eastAsia="Calibri" w:hAnsiTheme="majorHAnsi"/>
          <w:spacing w:val="1"/>
        </w:rPr>
        <w:t xml:space="preserve"> </w:t>
      </w:r>
      <w:r w:rsidRPr="00695D7B">
        <w:rPr>
          <w:rFonts w:asciiTheme="majorHAnsi" w:eastAsia="Calibri" w:hAnsiTheme="majorHAnsi"/>
          <w:spacing w:val="-1"/>
        </w:rPr>
        <w:t>u</w:t>
      </w:r>
      <w:r w:rsidRPr="00695D7B">
        <w:rPr>
          <w:rFonts w:asciiTheme="majorHAnsi" w:eastAsia="Calibri" w:hAnsiTheme="majorHAnsi"/>
          <w:spacing w:val="-2"/>
        </w:rPr>
        <w:t>s</w:t>
      </w:r>
      <w:r w:rsidRPr="00695D7B">
        <w:rPr>
          <w:rFonts w:asciiTheme="majorHAnsi" w:eastAsia="Calibri" w:hAnsiTheme="majorHAnsi"/>
        </w:rPr>
        <w:t>e;</w:t>
      </w:r>
    </w:p>
    <w:p w14:paraId="5582D634" w14:textId="77777777" w:rsidR="00CF03CA" w:rsidRPr="00695D7B" w:rsidRDefault="00CF03CA" w:rsidP="00695D7B">
      <w:pPr>
        <w:pStyle w:val="ListParagraph"/>
        <w:numPr>
          <w:ilvl w:val="0"/>
          <w:numId w:val="35"/>
        </w:numPr>
        <w:ind w:right="-20"/>
        <w:rPr>
          <w:rFonts w:asciiTheme="majorHAnsi" w:eastAsia="Calibri" w:hAnsiTheme="majorHAnsi"/>
        </w:rPr>
      </w:pPr>
      <w:r w:rsidRPr="00695D7B">
        <w:rPr>
          <w:rFonts w:asciiTheme="majorHAnsi" w:eastAsia="Calibri" w:hAnsiTheme="majorHAnsi"/>
          <w:spacing w:val="-1"/>
        </w:rPr>
        <w:t xml:space="preserve">Apply an adequate amount of </w:t>
      </w:r>
      <w:r w:rsidRPr="00695D7B">
        <w:rPr>
          <w:rFonts w:asciiTheme="majorHAnsi" w:eastAsia="Calibri" w:hAnsiTheme="majorHAnsi"/>
        </w:rPr>
        <w:t>AB</w:t>
      </w:r>
      <w:r w:rsidRPr="00695D7B">
        <w:rPr>
          <w:rFonts w:asciiTheme="majorHAnsi" w:eastAsia="Calibri" w:hAnsiTheme="majorHAnsi"/>
          <w:spacing w:val="-1"/>
        </w:rPr>
        <w:t>H</w:t>
      </w:r>
      <w:r w:rsidRPr="00695D7B">
        <w:rPr>
          <w:rFonts w:asciiTheme="majorHAnsi" w:eastAsia="Calibri" w:hAnsiTheme="majorHAnsi"/>
        </w:rPr>
        <w:t xml:space="preserve">R </w:t>
      </w:r>
      <w:r w:rsidRPr="00695D7B">
        <w:rPr>
          <w:rFonts w:asciiTheme="majorHAnsi" w:eastAsia="Calibri" w:hAnsiTheme="majorHAnsi"/>
          <w:spacing w:val="-2"/>
        </w:rPr>
        <w:t>t</w:t>
      </w:r>
      <w:r w:rsidRPr="00695D7B">
        <w:rPr>
          <w:rFonts w:asciiTheme="majorHAnsi" w:eastAsia="Calibri" w:hAnsiTheme="majorHAnsi"/>
        </w:rPr>
        <w:t>o</w:t>
      </w:r>
      <w:r w:rsidRPr="00695D7B">
        <w:rPr>
          <w:rFonts w:asciiTheme="majorHAnsi" w:eastAsia="Calibri" w:hAnsiTheme="majorHAnsi"/>
          <w:spacing w:val="-1"/>
        </w:rPr>
        <w:t xml:space="preserve"> cover</w:t>
      </w:r>
      <w:r w:rsidRPr="00695D7B">
        <w:rPr>
          <w:rFonts w:asciiTheme="majorHAnsi" w:eastAsia="Calibri" w:hAnsiTheme="majorHAnsi"/>
        </w:rPr>
        <w:t xml:space="preserve"> all</w:t>
      </w:r>
      <w:r w:rsidRPr="00695D7B">
        <w:rPr>
          <w:rFonts w:asciiTheme="majorHAnsi" w:eastAsia="Calibri" w:hAnsiTheme="majorHAnsi"/>
          <w:spacing w:val="-3"/>
        </w:rPr>
        <w:t xml:space="preserve"> </w:t>
      </w:r>
      <w:r w:rsidRPr="00695D7B">
        <w:rPr>
          <w:rFonts w:asciiTheme="majorHAnsi" w:eastAsia="Calibri" w:hAnsiTheme="majorHAnsi"/>
        </w:rPr>
        <w:t>ha</w:t>
      </w:r>
      <w:r w:rsidRPr="00695D7B">
        <w:rPr>
          <w:rFonts w:asciiTheme="majorHAnsi" w:eastAsia="Calibri" w:hAnsiTheme="majorHAnsi"/>
          <w:spacing w:val="-1"/>
        </w:rPr>
        <w:t>n</w:t>
      </w:r>
      <w:r w:rsidRPr="00695D7B">
        <w:rPr>
          <w:rFonts w:asciiTheme="majorHAnsi" w:eastAsia="Calibri" w:hAnsiTheme="majorHAnsi"/>
        </w:rPr>
        <w:t>d surf</w:t>
      </w:r>
      <w:r w:rsidRPr="00695D7B">
        <w:rPr>
          <w:rFonts w:asciiTheme="majorHAnsi" w:eastAsia="Calibri" w:hAnsiTheme="majorHAnsi"/>
          <w:spacing w:val="-1"/>
        </w:rPr>
        <w:t>a</w:t>
      </w:r>
      <w:r w:rsidRPr="00695D7B">
        <w:rPr>
          <w:rFonts w:asciiTheme="majorHAnsi" w:eastAsia="Calibri" w:hAnsiTheme="majorHAnsi"/>
        </w:rPr>
        <w:t>ces;</w:t>
      </w:r>
    </w:p>
    <w:p w14:paraId="66C41C99" w14:textId="55C08E2B" w:rsidR="00CF03CA" w:rsidRPr="00695D7B" w:rsidRDefault="00CF03CA" w:rsidP="00695D7B">
      <w:pPr>
        <w:pStyle w:val="ListParagraph"/>
        <w:numPr>
          <w:ilvl w:val="0"/>
          <w:numId w:val="35"/>
        </w:numPr>
        <w:ind w:right="1198"/>
        <w:rPr>
          <w:rFonts w:asciiTheme="majorHAnsi" w:eastAsia="Calibri" w:hAnsiTheme="majorHAnsi"/>
        </w:rPr>
      </w:pPr>
      <w:r w:rsidRPr="00695D7B">
        <w:rPr>
          <w:rFonts w:asciiTheme="majorHAnsi" w:eastAsia="Calibri" w:hAnsiTheme="majorHAnsi"/>
        </w:rPr>
        <w:t>Vigorously rub ABHR</w:t>
      </w:r>
      <w:r w:rsidRPr="00695D7B">
        <w:rPr>
          <w:rFonts w:asciiTheme="majorHAnsi" w:eastAsia="Calibri" w:hAnsiTheme="majorHAnsi"/>
          <w:spacing w:val="1"/>
        </w:rPr>
        <w:t xml:space="preserve"> </w:t>
      </w:r>
      <w:r w:rsidRPr="00695D7B">
        <w:rPr>
          <w:rFonts w:asciiTheme="majorHAnsi" w:eastAsia="Calibri" w:hAnsiTheme="majorHAnsi"/>
          <w:spacing w:val="2"/>
        </w:rPr>
        <w:t>o</w:t>
      </w:r>
      <w:r w:rsidRPr="00695D7B">
        <w:rPr>
          <w:rFonts w:asciiTheme="majorHAnsi" w:eastAsia="Calibri" w:hAnsiTheme="majorHAnsi"/>
          <w:spacing w:val="-1"/>
        </w:rPr>
        <w:t>v</w:t>
      </w:r>
      <w:r w:rsidRPr="00695D7B">
        <w:rPr>
          <w:rFonts w:asciiTheme="majorHAnsi" w:eastAsia="Calibri" w:hAnsiTheme="majorHAnsi"/>
        </w:rPr>
        <w:t>er</w:t>
      </w:r>
      <w:r w:rsidRPr="00695D7B">
        <w:rPr>
          <w:rFonts w:asciiTheme="majorHAnsi" w:eastAsia="Calibri" w:hAnsiTheme="majorHAnsi"/>
          <w:spacing w:val="1"/>
        </w:rPr>
        <w:t xml:space="preserve"> </w:t>
      </w:r>
      <w:r w:rsidRPr="00695D7B">
        <w:rPr>
          <w:rFonts w:asciiTheme="majorHAnsi" w:eastAsia="Calibri" w:hAnsiTheme="majorHAnsi"/>
        </w:rPr>
        <w:t>all</w:t>
      </w:r>
      <w:r w:rsidRPr="00695D7B">
        <w:rPr>
          <w:rFonts w:asciiTheme="majorHAnsi" w:eastAsia="Calibri" w:hAnsiTheme="majorHAnsi"/>
          <w:spacing w:val="-1"/>
        </w:rPr>
        <w:t xml:space="preserve"> </w:t>
      </w:r>
      <w:r w:rsidRPr="00695D7B">
        <w:rPr>
          <w:rFonts w:asciiTheme="majorHAnsi" w:eastAsia="Calibri" w:hAnsiTheme="majorHAnsi"/>
        </w:rPr>
        <w:t>surf</w:t>
      </w:r>
      <w:r w:rsidRPr="00695D7B">
        <w:rPr>
          <w:rFonts w:asciiTheme="majorHAnsi" w:eastAsia="Calibri" w:hAnsiTheme="majorHAnsi"/>
          <w:spacing w:val="-3"/>
        </w:rPr>
        <w:t>a</w:t>
      </w:r>
      <w:r w:rsidRPr="00695D7B">
        <w:rPr>
          <w:rFonts w:asciiTheme="majorHAnsi" w:eastAsia="Calibri" w:hAnsiTheme="majorHAnsi"/>
        </w:rPr>
        <w:t>ces</w:t>
      </w:r>
      <w:r w:rsidRPr="00695D7B">
        <w:rPr>
          <w:rFonts w:asciiTheme="majorHAnsi" w:eastAsia="Calibri" w:hAnsiTheme="majorHAnsi"/>
          <w:spacing w:val="-2"/>
        </w:rPr>
        <w:t xml:space="preserve"> </w:t>
      </w:r>
      <w:r w:rsidRPr="00695D7B">
        <w:rPr>
          <w:rFonts w:asciiTheme="majorHAnsi" w:eastAsia="Calibri" w:hAnsiTheme="majorHAnsi"/>
          <w:spacing w:val="2"/>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rPr>
        <w:t xml:space="preserve">the </w:t>
      </w:r>
      <w:r w:rsidRPr="00695D7B">
        <w:rPr>
          <w:rFonts w:asciiTheme="majorHAnsi" w:eastAsia="Calibri" w:hAnsiTheme="majorHAnsi"/>
          <w:spacing w:val="-2"/>
        </w:rPr>
        <w:t>h</w:t>
      </w:r>
      <w:r w:rsidRPr="00695D7B">
        <w:rPr>
          <w:rFonts w:asciiTheme="majorHAnsi" w:eastAsia="Calibri" w:hAnsiTheme="majorHAnsi"/>
        </w:rPr>
        <w:t>a</w:t>
      </w:r>
      <w:r w:rsidRPr="00695D7B">
        <w:rPr>
          <w:rFonts w:asciiTheme="majorHAnsi" w:eastAsia="Calibri" w:hAnsiTheme="majorHAnsi"/>
          <w:spacing w:val="-1"/>
        </w:rPr>
        <w:t>nd</w:t>
      </w:r>
      <w:r w:rsidRPr="00695D7B">
        <w:rPr>
          <w:rFonts w:asciiTheme="majorHAnsi" w:eastAsia="Calibri" w:hAnsiTheme="majorHAnsi"/>
        </w:rPr>
        <w:t>s and</w:t>
      </w:r>
      <w:r w:rsidRPr="00695D7B">
        <w:rPr>
          <w:rFonts w:asciiTheme="majorHAnsi" w:eastAsia="Calibri" w:hAnsiTheme="majorHAnsi"/>
          <w:spacing w:val="-1"/>
        </w:rPr>
        <w:t xml:space="preserve"> </w:t>
      </w:r>
      <w:r w:rsidRPr="00695D7B">
        <w:rPr>
          <w:rFonts w:asciiTheme="majorHAnsi" w:eastAsia="Calibri" w:hAnsiTheme="majorHAnsi"/>
          <w:spacing w:val="1"/>
        </w:rPr>
        <w:t>w</w:t>
      </w:r>
      <w:r w:rsidRPr="00695D7B">
        <w:rPr>
          <w:rFonts w:asciiTheme="majorHAnsi" w:eastAsia="Calibri" w:hAnsiTheme="majorHAnsi"/>
        </w:rPr>
        <w:t>rists,</w:t>
      </w:r>
      <w:r w:rsidRPr="00695D7B">
        <w:rPr>
          <w:rFonts w:asciiTheme="majorHAnsi" w:eastAsia="Calibri" w:hAnsiTheme="majorHAnsi"/>
          <w:spacing w:val="-2"/>
        </w:rPr>
        <w:t xml:space="preserve"> </w:t>
      </w:r>
      <w:r w:rsidRPr="00695D7B">
        <w:rPr>
          <w:rFonts w:asciiTheme="majorHAnsi" w:eastAsia="Calibri" w:hAnsiTheme="majorHAnsi"/>
        </w:rPr>
        <w:t>inc</w:t>
      </w:r>
      <w:r w:rsidRPr="00695D7B">
        <w:rPr>
          <w:rFonts w:asciiTheme="majorHAnsi" w:eastAsia="Calibri" w:hAnsiTheme="majorHAnsi"/>
          <w:spacing w:val="-1"/>
        </w:rPr>
        <w:t>lud</w:t>
      </w:r>
      <w:r w:rsidRPr="00695D7B">
        <w:rPr>
          <w:rFonts w:asciiTheme="majorHAnsi" w:eastAsia="Calibri" w:hAnsiTheme="majorHAnsi"/>
        </w:rPr>
        <w:t>i</w:t>
      </w:r>
      <w:r w:rsidRPr="00695D7B">
        <w:rPr>
          <w:rFonts w:asciiTheme="majorHAnsi" w:eastAsia="Calibri" w:hAnsiTheme="majorHAnsi"/>
          <w:spacing w:val="-1"/>
        </w:rPr>
        <w:t>ng</w:t>
      </w:r>
      <w:r w:rsidR="001B40EF" w:rsidRPr="00695D7B">
        <w:rPr>
          <w:rFonts w:asciiTheme="majorHAnsi" w:eastAsia="Calibri" w:hAnsiTheme="majorHAnsi"/>
          <w:spacing w:val="49"/>
        </w:rPr>
        <w:t xml:space="preserve"> </w:t>
      </w:r>
      <w:r w:rsidRPr="00695D7B">
        <w:rPr>
          <w:rFonts w:asciiTheme="majorHAnsi" w:eastAsia="Calibri" w:hAnsiTheme="majorHAnsi"/>
        </w:rPr>
        <w:t>pa</w:t>
      </w:r>
      <w:r w:rsidRPr="00695D7B">
        <w:rPr>
          <w:rFonts w:asciiTheme="majorHAnsi" w:eastAsia="Calibri" w:hAnsiTheme="majorHAnsi"/>
          <w:spacing w:val="-1"/>
        </w:rPr>
        <w:t>l</w:t>
      </w:r>
      <w:r w:rsidRPr="00695D7B">
        <w:rPr>
          <w:rFonts w:asciiTheme="majorHAnsi" w:eastAsia="Calibri" w:hAnsiTheme="majorHAnsi"/>
          <w:spacing w:val="1"/>
        </w:rPr>
        <w:t>m</w:t>
      </w:r>
      <w:r w:rsidRPr="00695D7B">
        <w:rPr>
          <w:rFonts w:asciiTheme="majorHAnsi" w:eastAsia="Calibri" w:hAnsiTheme="majorHAnsi"/>
        </w:rPr>
        <w:t xml:space="preserve">s, </w:t>
      </w:r>
      <w:r w:rsidRPr="00695D7B">
        <w:rPr>
          <w:rFonts w:asciiTheme="majorHAnsi" w:eastAsia="Calibri" w:hAnsiTheme="majorHAnsi"/>
          <w:spacing w:val="-1"/>
        </w:rPr>
        <w:t>b</w:t>
      </w:r>
      <w:r w:rsidRPr="00695D7B">
        <w:rPr>
          <w:rFonts w:asciiTheme="majorHAnsi" w:eastAsia="Calibri" w:hAnsiTheme="majorHAnsi"/>
        </w:rPr>
        <w:t>e</w:t>
      </w:r>
      <w:r w:rsidRPr="00695D7B">
        <w:rPr>
          <w:rFonts w:asciiTheme="majorHAnsi" w:eastAsia="Calibri" w:hAnsiTheme="majorHAnsi"/>
          <w:spacing w:val="1"/>
        </w:rPr>
        <w:t>t</w:t>
      </w:r>
      <w:r w:rsidRPr="00695D7B">
        <w:rPr>
          <w:rFonts w:asciiTheme="majorHAnsi" w:eastAsia="Calibri" w:hAnsiTheme="majorHAnsi"/>
        </w:rPr>
        <w:t>w</w:t>
      </w:r>
      <w:r w:rsidRPr="00695D7B">
        <w:rPr>
          <w:rFonts w:asciiTheme="majorHAnsi" w:eastAsia="Calibri" w:hAnsiTheme="majorHAnsi"/>
          <w:spacing w:val="-1"/>
        </w:rPr>
        <w:t>e</w:t>
      </w:r>
      <w:r w:rsidRPr="00695D7B">
        <w:rPr>
          <w:rFonts w:asciiTheme="majorHAnsi" w:eastAsia="Calibri" w:hAnsiTheme="majorHAnsi"/>
        </w:rPr>
        <w:t>en f</w:t>
      </w:r>
      <w:r w:rsidRPr="00695D7B">
        <w:rPr>
          <w:rFonts w:asciiTheme="majorHAnsi" w:eastAsia="Calibri" w:hAnsiTheme="majorHAnsi"/>
          <w:spacing w:val="1"/>
        </w:rPr>
        <w:t>i</w:t>
      </w:r>
      <w:r w:rsidRPr="00695D7B">
        <w:rPr>
          <w:rFonts w:asciiTheme="majorHAnsi" w:eastAsia="Calibri" w:hAnsiTheme="majorHAnsi"/>
          <w:spacing w:val="-1"/>
        </w:rPr>
        <w:t>ng</w:t>
      </w:r>
      <w:r w:rsidRPr="00695D7B">
        <w:rPr>
          <w:rFonts w:asciiTheme="majorHAnsi" w:eastAsia="Calibri" w:hAnsiTheme="majorHAnsi"/>
        </w:rPr>
        <w:t>e</w:t>
      </w:r>
      <w:r w:rsidRPr="00695D7B">
        <w:rPr>
          <w:rFonts w:asciiTheme="majorHAnsi" w:eastAsia="Calibri" w:hAnsiTheme="majorHAnsi"/>
          <w:spacing w:val="-2"/>
        </w:rPr>
        <w:t>r</w:t>
      </w:r>
      <w:r w:rsidRPr="00695D7B">
        <w:rPr>
          <w:rFonts w:asciiTheme="majorHAnsi" w:eastAsia="Calibri" w:hAnsiTheme="majorHAnsi"/>
        </w:rPr>
        <w:t>s,</w:t>
      </w:r>
      <w:r w:rsidRPr="00695D7B">
        <w:rPr>
          <w:rFonts w:asciiTheme="majorHAnsi" w:eastAsia="Calibri" w:hAnsiTheme="majorHAnsi"/>
          <w:spacing w:val="-1"/>
        </w:rPr>
        <w:t xml:space="preserve"> </w:t>
      </w:r>
      <w:r w:rsidRPr="00695D7B">
        <w:rPr>
          <w:rFonts w:asciiTheme="majorHAnsi" w:eastAsia="Calibri" w:hAnsiTheme="majorHAnsi"/>
        </w:rPr>
        <w:t>back</w:t>
      </w:r>
      <w:r w:rsidRPr="00695D7B">
        <w:rPr>
          <w:rFonts w:asciiTheme="majorHAnsi" w:eastAsia="Calibri" w:hAnsiTheme="majorHAnsi"/>
          <w:spacing w:val="-2"/>
        </w:rPr>
        <w:t xml:space="preserve"> </w:t>
      </w:r>
      <w:r w:rsidRPr="00695D7B">
        <w:rPr>
          <w:rFonts w:asciiTheme="majorHAnsi" w:eastAsia="Calibri" w:hAnsiTheme="majorHAnsi"/>
          <w:spacing w:val="2"/>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spacing w:val="-3"/>
        </w:rPr>
        <w:t>h</w:t>
      </w:r>
      <w:r w:rsidRPr="00695D7B">
        <w:rPr>
          <w:rFonts w:asciiTheme="majorHAnsi" w:eastAsia="Calibri" w:hAnsiTheme="majorHAnsi"/>
        </w:rPr>
        <w:t>a</w:t>
      </w:r>
      <w:r w:rsidRPr="00695D7B">
        <w:rPr>
          <w:rFonts w:asciiTheme="majorHAnsi" w:eastAsia="Calibri" w:hAnsiTheme="majorHAnsi"/>
          <w:spacing w:val="-1"/>
        </w:rPr>
        <w:t>nds</w:t>
      </w:r>
      <w:r w:rsidRPr="00695D7B">
        <w:rPr>
          <w:rFonts w:asciiTheme="majorHAnsi" w:eastAsia="Calibri" w:hAnsiTheme="majorHAnsi"/>
        </w:rPr>
        <w:t>,</w:t>
      </w:r>
      <w:r w:rsidRPr="00695D7B">
        <w:rPr>
          <w:rFonts w:asciiTheme="majorHAnsi" w:eastAsia="Calibri" w:hAnsiTheme="majorHAnsi"/>
          <w:spacing w:val="-1"/>
        </w:rPr>
        <w:t xml:space="preserve"> </w:t>
      </w:r>
      <w:r w:rsidRPr="00695D7B">
        <w:rPr>
          <w:rFonts w:asciiTheme="majorHAnsi" w:eastAsia="Calibri" w:hAnsiTheme="majorHAnsi"/>
          <w:spacing w:val="1"/>
        </w:rPr>
        <w:t>w</w:t>
      </w:r>
      <w:r w:rsidRPr="00695D7B">
        <w:rPr>
          <w:rFonts w:asciiTheme="majorHAnsi" w:eastAsia="Calibri" w:hAnsiTheme="majorHAnsi"/>
        </w:rPr>
        <w:t>rists,</w:t>
      </w:r>
      <w:r w:rsidRPr="00695D7B">
        <w:rPr>
          <w:rFonts w:asciiTheme="majorHAnsi" w:eastAsia="Calibri" w:hAnsiTheme="majorHAnsi"/>
          <w:spacing w:val="-2"/>
        </w:rPr>
        <w:t xml:space="preserve"> </w:t>
      </w:r>
      <w:r w:rsidRPr="00695D7B">
        <w:rPr>
          <w:rFonts w:asciiTheme="majorHAnsi" w:eastAsia="Calibri" w:hAnsiTheme="majorHAnsi"/>
        </w:rPr>
        <w:t>f</w:t>
      </w:r>
      <w:r w:rsidRPr="00695D7B">
        <w:rPr>
          <w:rFonts w:asciiTheme="majorHAnsi" w:eastAsia="Calibri" w:hAnsiTheme="majorHAnsi"/>
          <w:spacing w:val="1"/>
        </w:rPr>
        <w:t>i</w:t>
      </w:r>
      <w:r w:rsidRPr="00695D7B">
        <w:rPr>
          <w:rFonts w:asciiTheme="majorHAnsi" w:eastAsia="Calibri" w:hAnsiTheme="majorHAnsi"/>
          <w:spacing w:val="-1"/>
        </w:rPr>
        <w:t>ng</w:t>
      </w:r>
      <w:r w:rsidRPr="00695D7B">
        <w:rPr>
          <w:rFonts w:asciiTheme="majorHAnsi" w:eastAsia="Calibri" w:hAnsiTheme="majorHAnsi"/>
        </w:rPr>
        <w:t>er</w:t>
      </w:r>
      <w:r w:rsidRPr="00695D7B">
        <w:rPr>
          <w:rFonts w:asciiTheme="majorHAnsi" w:eastAsia="Calibri" w:hAnsiTheme="majorHAnsi"/>
          <w:spacing w:val="-2"/>
        </w:rPr>
        <w:t>s</w:t>
      </w:r>
      <w:r w:rsidRPr="00695D7B">
        <w:rPr>
          <w:rFonts w:asciiTheme="majorHAnsi" w:eastAsia="Calibri" w:hAnsiTheme="majorHAnsi"/>
        </w:rPr>
        <w:t>,</w:t>
      </w:r>
      <w:r w:rsidRPr="00695D7B">
        <w:rPr>
          <w:rFonts w:asciiTheme="majorHAnsi" w:eastAsia="Calibri" w:hAnsiTheme="majorHAnsi"/>
          <w:spacing w:val="-1"/>
        </w:rPr>
        <w:t xml:space="preserve"> </w:t>
      </w:r>
      <w:r w:rsidRPr="00695D7B">
        <w:rPr>
          <w:rFonts w:asciiTheme="majorHAnsi" w:eastAsia="Calibri" w:hAnsiTheme="majorHAnsi"/>
        </w:rPr>
        <w:t>f</w:t>
      </w:r>
      <w:r w:rsidRPr="00695D7B">
        <w:rPr>
          <w:rFonts w:asciiTheme="majorHAnsi" w:eastAsia="Calibri" w:hAnsiTheme="majorHAnsi"/>
          <w:spacing w:val="1"/>
        </w:rPr>
        <w:t>i</w:t>
      </w:r>
      <w:r w:rsidRPr="00695D7B">
        <w:rPr>
          <w:rFonts w:asciiTheme="majorHAnsi" w:eastAsia="Calibri" w:hAnsiTheme="majorHAnsi"/>
          <w:spacing w:val="-3"/>
        </w:rPr>
        <w:t>n</w:t>
      </w:r>
      <w:r w:rsidRPr="00695D7B">
        <w:rPr>
          <w:rFonts w:asciiTheme="majorHAnsi" w:eastAsia="Calibri" w:hAnsiTheme="majorHAnsi"/>
          <w:spacing w:val="-1"/>
        </w:rPr>
        <w:t>g</w:t>
      </w:r>
      <w:r w:rsidRPr="00695D7B">
        <w:rPr>
          <w:rFonts w:asciiTheme="majorHAnsi" w:eastAsia="Calibri" w:hAnsiTheme="majorHAnsi"/>
        </w:rPr>
        <w:t>erti</w:t>
      </w:r>
      <w:r w:rsidRPr="00695D7B">
        <w:rPr>
          <w:rFonts w:asciiTheme="majorHAnsi" w:eastAsia="Calibri" w:hAnsiTheme="majorHAnsi"/>
          <w:spacing w:val="-1"/>
        </w:rPr>
        <w:t>p</w:t>
      </w:r>
      <w:r w:rsidRPr="00695D7B">
        <w:rPr>
          <w:rFonts w:asciiTheme="majorHAnsi" w:eastAsia="Calibri" w:hAnsiTheme="majorHAnsi"/>
        </w:rPr>
        <w:t>s,</w:t>
      </w:r>
      <w:r w:rsidRPr="00695D7B">
        <w:rPr>
          <w:rFonts w:asciiTheme="majorHAnsi" w:eastAsia="Calibri" w:hAnsiTheme="majorHAnsi"/>
          <w:spacing w:val="-1"/>
        </w:rPr>
        <w:t xml:space="preserve"> </w:t>
      </w:r>
      <w:r w:rsidRPr="00695D7B">
        <w:rPr>
          <w:rFonts w:asciiTheme="majorHAnsi" w:eastAsia="Calibri" w:hAnsiTheme="majorHAnsi"/>
        </w:rPr>
        <w:t>and</w:t>
      </w:r>
      <w:r w:rsidRPr="00695D7B">
        <w:rPr>
          <w:rFonts w:asciiTheme="majorHAnsi" w:eastAsia="Calibri" w:hAnsiTheme="majorHAnsi"/>
          <w:spacing w:val="-1"/>
        </w:rPr>
        <w:t xml:space="preserve"> </w:t>
      </w:r>
      <w:r w:rsidRPr="00695D7B">
        <w:rPr>
          <w:rFonts w:asciiTheme="majorHAnsi" w:eastAsia="Calibri" w:hAnsiTheme="majorHAnsi"/>
          <w:spacing w:val="1"/>
        </w:rPr>
        <w:t>t</w:t>
      </w:r>
      <w:r w:rsidRPr="00695D7B">
        <w:rPr>
          <w:rFonts w:asciiTheme="majorHAnsi" w:eastAsia="Calibri" w:hAnsiTheme="majorHAnsi"/>
          <w:spacing w:val="-1"/>
        </w:rPr>
        <w:t>hu</w:t>
      </w:r>
      <w:r w:rsidRPr="00695D7B">
        <w:rPr>
          <w:rFonts w:asciiTheme="majorHAnsi" w:eastAsia="Calibri" w:hAnsiTheme="majorHAnsi"/>
          <w:spacing w:val="1"/>
        </w:rPr>
        <w:t>m</w:t>
      </w:r>
      <w:r w:rsidRPr="00695D7B">
        <w:rPr>
          <w:rFonts w:asciiTheme="majorHAnsi" w:eastAsia="Calibri" w:hAnsiTheme="majorHAnsi"/>
          <w:spacing w:val="-1"/>
        </w:rPr>
        <w:t>b</w:t>
      </w:r>
      <w:r w:rsidRPr="00695D7B">
        <w:rPr>
          <w:rFonts w:asciiTheme="majorHAnsi" w:eastAsia="Calibri" w:hAnsiTheme="majorHAnsi"/>
          <w:spacing w:val="-2"/>
        </w:rPr>
        <w:t>s</w:t>
      </w:r>
      <w:r w:rsidRPr="00695D7B">
        <w:rPr>
          <w:rFonts w:asciiTheme="majorHAnsi" w:eastAsia="Calibri" w:hAnsiTheme="majorHAnsi"/>
        </w:rPr>
        <w:t>;</w:t>
      </w:r>
    </w:p>
    <w:p w14:paraId="23FBA005" w14:textId="77777777" w:rsidR="00CF03CA" w:rsidRPr="00695D7B" w:rsidRDefault="00CF03CA" w:rsidP="00695D7B">
      <w:pPr>
        <w:pStyle w:val="ListParagraph"/>
        <w:numPr>
          <w:ilvl w:val="0"/>
          <w:numId w:val="35"/>
        </w:numPr>
        <w:ind w:right="-20"/>
        <w:rPr>
          <w:rFonts w:asciiTheme="majorHAnsi" w:eastAsia="Calibri" w:hAnsiTheme="majorHAnsi"/>
        </w:rPr>
      </w:pPr>
      <w:r w:rsidRPr="00695D7B">
        <w:rPr>
          <w:rFonts w:asciiTheme="majorHAnsi" w:eastAsia="Calibri" w:hAnsiTheme="majorHAnsi"/>
          <w:spacing w:val="-1"/>
        </w:rPr>
        <w:t>H</w:t>
      </w:r>
      <w:r w:rsidRPr="00695D7B">
        <w:rPr>
          <w:rFonts w:asciiTheme="majorHAnsi" w:eastAsia="Calibri" w:hAnsiTheme="majorHAnsi"/>
        </w:rPr>
        <w:t>a</w:t>
      </w:r>
      <w:r w:rsidRPr="00695D7B">
        <w:rPr>
          <w:rFonts w:asciiTheme="majorHAnsi" w:eastAsia="Calibri" w:hAnsiTheme="majorHAnsi"/>
          <w:spacing w:val="-1"/>
        </w:rPr>
        <w:t>nd</w:t>
      </w:r>
      <w:r w:rsidRPr="00695D7B">
        <w:rPr>
          <w:rFonts w:asciiTheme="majorHAnsi" w:eastAsia="Calibri" w:hAnsiTheme="majorHAnsi"/>
        </w:rPr>
        <w:t>s should re</w:t>
      </w:r>
      <w:r w:rsidRPr="00695D7B">
        <w:rPr>
          <w:rFonts w:asciiTheme="majorHAnsi" w:eastAsia="Calibri" w:hAnsiTheme="majorHAnsi"/>
          <w:spacing w:val="1"/>
        </w:rPr>
        <w:t>m</w:t>
      </w:r>
      <w:r w:rsidRPr="00695D7B">
        <w:rPr>
          <w:rFonts w:asciiTheme="majorHAnsi" w:eastAsia="Calibri" w:hAnsiTheme="majorHAnsi"/>
        </w:rPr>
        <w:t>ain</w:t>
      </w:r>
      <w:r w:rsidRPr="00695D7B">
        <w:rPr>
          <w:rFonts w:asciiTheme="majorHAnsi" w:eastAsia="Calibri" w:hAnsiTheme="majorHAnsi"/>
          <w:spacing w:val="-3"/>
        </w:rPr>
        <w:t xml:space="preserve"> </w:t>
      </w:r>
      <w:r w:rsidRPr="00695D7B">
        <w:rPr>
          <w:rFonts w:asciiTheme="majorHAnsi" w:eastAsia="Calibri" w:hAnsiTheme="majorHAnsi"/>
        </w:rPr>
        <w:t>w</w:t>
      </w:r>
      <w:r w:rsidRPr="00695D7B">
        <w:rPr>
          <w:rFonts w:asciiTheme="majorHAnsi" w:eastAsia="Calibri" w:hAnsiTheme="majorHAnsi"/>
          <w:spacing w:val="-1"/>
        </w:rPr>
        <w:t>e</w:t>
      </w:r>
      <w:r w:rsidRPr="00695D7B">
        <w:rPr>
          <w:rFonts w:asciiTheme="majorHAnsi" w:eastAsia="Calibri" w:hAnsiTheme="majorHAnsi"/>
        </w:rPr>
        <w:t>t</w:t>
      </w:r>
      <w:r w:rsidRPr="00695D7B">
        <w:rPr>
          <w:rFonts w:asciiTheme="majorHAnsi" w:eastAsia="Calibri" w:hAnsiTheme="majorHAnsi"/>
          <w:spacing w:val="1"/>
        </w:rPr>
        <w:t xml:space="preserve"> </w:t>
      </w:r>
      <w:r w:rsidRPr="00695D7B">
        <w:rPr>
          <w:rFonts w:asciiTheme="majorHAnsi" w:eastAsia="Calibri" w:hAnsiTheme="majorHAnsi"/>
          <w:spacing w:val="-3"/>
        </w:rPr>
        <w:t>f</w:t>
      </w:r>
      <w:r w:rsidRPr="00695D7B">
        <w:rPr>
          <w:rFonts w:asciiTheme="majorHAnsi" w:eastAsia="Calibri" w:hAnsiTheme="majorHAnsi"/>
          <w:spacing w:val="1"/>
        </w:rPr>
        <w:t>o</w:t>
      </w:r>
      <w:r w:rsidRPr="00695D7B">
        <w:rPr>
          <w:rFonts w:asciiTheme="majorHAnsi" w:eastAsia="Calibri" w:hAnsiTheme="majorHAnsi"/>
        </w:rPr>
        <w:t>r a</w:t>
      </w:r>
      <w:r w:rsidRPr="00695D7B">
        <w:rPr>
          <w:rFonts w:asciiTheme="majorHAnsi" w:eastAsia="Calibri" w:hAnsiTheme="majorHAnsi"/>
          <w:spacing w:val="-2"/>
        </w:rPr>
        <w:t xml:space="preserve"> </w:t>
      </w:r>
      <w:r w:rsidRPr="00695D7B">
        <w:rPr>
          <w:rFonts w:asciiTheme="majorHAnsi" w:eastAsia="Calibri" w:hAnsiTheme="majorHAnsi"/>
          <w:spacing w:val="1"/>
        </w:rPr>
        <w:t>m</w:t>
      </w:r>
      <w:r w:rsidRPr="00695D7B">
        <w:rPr>
          <w:rFonts w:asciiTheme="majorHAnsi" w:eastAsia="Calibri" w:hAnsiTheme="majorHAnsi"/>
          <w:spacing w:val="-3"/>
        </w:rPr>
        <w:t>i</w:t>
      </w:r>
      <w:r w:rsidRPr="00695D7B">
        <w:rPr>
          <w:rFonts w:asciiTheme="majorHAnsi" w:eastAsia="Calibri" w:hAnsiTheme="majorHAnsi"/>
          <w:spacing w:val="-1"/>
        </w:rPr>
        <w:t>n</w:t>
      </w:r>
      <w:r w:rsidRPr="00695D7B">
        <w:rPr>
          <w:rFonts w:asciiTheme="majorHAnsi" w:eastAsia="Calibri" w:hAnsiTheme="majorHAnsi"/>
        </w:rPr>
        <w:t>i</w:t>
      </w:r>
      <w:r w:rsidRPr="00695D7B">
        <w:rPr>
          <w:rFonts w:asciiTheme="majorHAnsi" w:eastAsia="Calibri" w:hAnsiTheme="majorHAnsi"/>
          <w:spacing w:val="1"/>
        </w:rPr>
        <w:t>m</w:t>
      </w:r>
      <w:r w:rsidRPr="00695D7B">
        <w:rPr>
          <w:rFonts w:asciiTheme="majorHAnsi" w:eastAsia="Calibri" w:hAnsiTheme="majorHAnsi"/>
          <w:spacing w:val="-1"/>
        </w:rPr>
        <w:t>u</w:t>
      </w:r>
      <w:r w:rsidRPr="00695D7B">
        <w:rPr>
          <w:rFonts w:asciiTheme="majorHAnsi" w:eastAsia="Calibri" w:hAnsiTheme="majorHAnsi"/>
        </w:rPr>
        <w:t>m</w:t>
      </w:r>
      <w:r w:rsidRPr="00695D7B">
        <w:rPr>
          <w:rFonts w:asciiTheme="majorHAnsi" w:eastAsia="Calibri" w:hAnsiTheme="majorHAnsi"/>
          <w:spacing w:val="-1"/>
        </w:rPr>
        <w:t xml:space="preserve"> </w:t>
      </w:r>
      <w:r w:rsidRPr="00695D7B">
        <w:rPr>
          <w:rFonts w:asciiTheme="majorHAnsi" w:eastAsia="Calibri" w:hAnsiTheme="majorHAnsi"/>
          <w:spacing w:val="1"/>
        </w:rPr>
        <w:t>o</w:t>
      </w:r>
      <w:r w:rsidRPr="00695D7B">
        <w:rPr>
          <w:rFonts w:asciiTheme="majorHAnsi" w:eastAsia="Calibri" w:hAnsiTheme="majorHAnsi"/>
        </w:rPr>
        <w:t>f</w:t>
      </w:r>
      <w:r w:rsidRPr="00695D7B">
        <w:rPr>
          <w:rFonts w:asciiTheme="majorHAnsi" w:eastAsia="Calibri" w:hAnsiTheme="majorHAnsi"/>
          <w:spacing w:val="-2"/>
        </w:rPr>
        <w:t xml:space="preserve"> </w:t>
      </w:r>
      <w:r w:rsidRPr="00695D7B">
        <w:rPr>
          <w:rFonts w:asciiTheme="majorHAnsi" w:eastAsia="Calibri" w:hAnsiTheme="majorHAnsi"/>
          <w:spacing w:val="1"/>
        </w:rPr>
        <w:t>1</w:t>
      </w:r>
      <w:r w:rsidRPr="00695D7B">
        <w:rPr>
          <w:rFonts w:asciiTheme="majorHAnsi" w:eastAsia="Calibri" w:hAnsiTheme="majorHAnsi"/>
        </w:rPr>
        <w:t>5</w:t>
      </w:r>
      <w:r w:rsidRPr="00695D7B">
        <w:rPr>
          <w:rFonts w:asciiTheme="majorHAnsi" w:eastAsia="Calibri" w:hAnsiTheme="majorHAnsi"/>
          <w:spacing w:val="-1"/>
        </w:rPr>
        <w:t xml:space="preserve"> </w:t>
      </w:r>
      <w:r w:rsidRPr="00695D7B">
        <w:rPr>
          <w:rFonts w:asciiTheme="majorHAnsi" w:eastAsia="Calibri" w:hAnsiTheme="majorHAnsi"/>
        </w:rPr>
        <w:t>s</w:t>
      </w:r>
      <w:r w:rsidRPr="00695D7B">
        <w:rPr>
          <w:rFonts w:asciiTheme="majorHAnsi" w:eastAsia="Calibri" w:hAnsiTheme="majorHAnsi"/>
          <w:spacing w:val="-1"/>
        </w:rPr>
        <w:t>e</w:t>
      </w:r>
      <w:r w:rsidRPr="00695D7B">
        <w:rPr>
          <w:rFonts w:asciiTheme="majorHAnsi" w:eastAsia="Calibri" w:hAnsiTheme="majorHAnsi"/>
        </w:rPr>
        <w:t>c</w:t>
      </w:r>
      <w:r w:rsidRPr="00695D7B">
        <w:rPr>
          <w:rFonts w:asciiTheme="majorHAnsi" w:eastAsia="Calibri" w:hAnsiTheme="majorHAnsi"/>
          <w:spacing w:val="1"/>
        </w:rPr>
        <w:t>o</w:t>
      </w:r>
      <w:r w:rsidRPr="00695D7B">
        <w:rPr>
          <w:rFonts w:asciiTheme="majorHAnsi" w:eastAsia="Calibri" w:hAnsiTheme="majorHAnsi"/>
          <w:spacing w:val="-1"/>
        </w:rPr>
        <w:t>nd</w:t>
      </w:r>
      <w:r w:rsidRPr="00695D7B">
        <w:rPr>
          <w:rFonts w:asciiTheme="majorHAnsi" w:eastAsia="Calibri" w:hAnsiTheme="majorHAnsi"/>
        </w:rPr>
        <w:t>s;</w:t>
      </w:r>
    </w:p>
    <w:p w14:paraId="563E7914" w14:textId="77777777" w:rsidR="00CF03CA" w:rsidRPr="00695D7B" w:rsidRDefault="00CF03CA" w:rsidP="00695D7B">
      <w:pPr>
        <w:pStyle w:val="ListParagraph"/>
        <w:numPr>
          <w:ilvl w:val="0"/>
          <w:numId w:val="35"/>
        </w:numPr>
        <w:ind w:right="-20"/>
        <w:rPr>
          <w:rFonts w:asciiTheme="majorHAnsi" w:eastAsia="Calibri" w:hAnsiTheme="majorHAnsi"/>
        </w:rPr>
      </w:pPr>
      <w:r w:rsidRPr="00695D7B">
        <w:rPr>
          <w:rFonts w:asciiTheme="majorHAnsi" w:eastAsia="Calibri" w:hAnsiTheme="majorHAnsi"/>
          <w:spacing w:val="-1"/>
        </w:rPr>
        <w:t>H</w:t>
      </w:r>
      <w:r w:rsidRPr="00695D7B">
        <w:rPr>
          <w:rFonts w:asciiTheme="majorHAnsi" w:eastAsia="Calibri" w:hAnsiTheme="majorHAnsi"/>
        </w:rPr>
        <w:t>a</w:t>
      </w:r>
      <w:r w:rsidRPr="00695D7B">
        <w:rPr>
          <w:rFonts w:asciiTheme="majorHAnsi" w:eastAsia="Calibri" w:hAnsiTheme="majorHAnsi"/>
          <w:spacing w:val="-1"/>
        </w:rPr>
        <w:t>nd</w:t>
      </w:r>
      <w:r w:rsidRPr="00695D7B">
        <w:rPr>
          <w:rFonts w:asciiTheme="majorHAnsi" w:eastAsia="Calibri" w:hAnsiTheme="majorHAnsi"/>
        </w:rPr>
        <w:t>s should be</w:t>
      </w:r>
      <w:r w:rsidRPr="00695D7B">
        <w:rPr>
          <w:rFonts w:asciiTheme="majorHAnsi" w:eastAsia="Calibri" w:hAnsiTheme="majorHAnsi"/>
          <w:spacing w:val="1"/>
        </w:rPr>
        <w:t xml:space="preserve"> </w:t>
      </w:r>
      <w:r w:rsidRPr="00695D7B">
        <w:rPr>
          <w:rFonts w:asciiTheme="majorHAnsi" w:eastAsia="Calibri" w:hAnsiTheme="majorHAnsi"/>
        </w:rPr>
        <w:t>r</w:t>
      </w:r>
      <w:r w:rsidRPr="00695D7B">
        <w:rPr>
          <w:rFonts w:asciiTheme="majorHAnsi" w:eastAsia="Calibri" w:hAnsiTheme="majorHAnsi"/>
          <w:spacing w:val="-1"/>
        </w:rPr>
        <w:t>ubb</w:t>
      </w:r>
      <w:r w:rsidRPr="00695D7B">
        <w:rPr>
          <w:rFonts w:asciiTheme="majorHAnsi" w:eastAsia="Calibri" w:hAnsiTheme="majorHAnsi"/>
        </w:rPr>
        <w:t>ed u</w:t>
      </w:r>
      <w:r w:rsidRPr="00695D7B">
        <w:rPr>
          <w:rFonts w:asciiTheme="majorHAnsi" w:eastAsia="Calibri" w:hAnsiTheme="majorHAnsi"/>
          <w:spacing w:val="-1"/>
        </w:rPr>
        <w:t>n</w:t>
      </w:r>
      <w:r w:rsidRPr="00695D7B">
        <w:rPr>
          <w:rFonts w:asciiTheme="majorHAnsi" w:eastAsia="Calibri" w:hAnsiTheme="majorHAnsi"/>
        </w:rPr>
        <w:t>til</w:t>
      </w:r>
      <w:r w:rsidRPr="00695D7B">
        <w:rPr>
          <w:rFonts w:asciiTheme="majorHAnsi" w:eastAsia="Calibri" w:hAnsiTheme="majorHAnsi"/>
          <w:spacing w:val="-3"/>
        </w:rPr>
        <w:t xml:space="preserve"> </w:t>
      </w:r>
      <w:r w:rsidRPr="00695D7B">
        <w:rPr>
          <w:rFonts w:asciiTheme="majorHAnsi" w:eastAsia="Calibri" w:hAnsiTheme="majorHAnsi"/>
          <w:spacing w:val="-2"/>
        </w:rPr>
        <w:t>c</w:t>
      </w:r>
      <w:r w:rsidRPr="00695D7B">
        <w:rPr>
          <w:rFonts w:asciiTheme="majorHAnsi" w:eastAsia="Calibri" w:hAnsiTheme="majorHAnsi"/>
          <w:spacing w:val="-1"/>
        </w:rPr>
        <w:t>o</w:t>
      </w:r>
      <w:r w:rsidRPr="00695D7B">
        <w:rPr>
          <w:rFonts w:asciiTheme="majorHAnsi" w:eastAsia="Calibri" w:hAnsiTheme="majorHAnsi"/>
          <w:spacing w:val="1"/>
        </w:rPr>
        <w:t>m</w:t>
      </w:r>
      <w:r w:rsidRPr="00695D7B">
        <w:rPr>
          <w:rFonts w:asciiTheme="majorHAnsi" w:eastAsia="Calibri" w:hAnsiTheme="majorHAnsi"/>
          <w:spacing w:val="-1"/>
        </w:rPr>
        <w:t>p</w:t>
      </w:r>
      <w:r w:rsidRPr="00695D7B">
        <w:rPr>
          <w:rFonts w:asciiTheme="majorHAnsi" w:eastAsia="Calibri" w:hAnsiTheme="majorHAnsi"/>
        </w:rPr>
        <w:t>le</w:t>
      </w:r>
      <w:r w:rsidRPr="00695D7B">
        <w:rPr>
          <w:rFonts w:asciiTheme="majorHAnsi" w:eastAsia="Calibri" w:hAnsiTheme="majorHAnsi"/>
          <w:spacing w:val="-2"/>
        </w:rPr>
        <w:t>t</w:t>
      </w:r>
      <w:r w:rsidRPr="00695D7B">
        <w:rPr>
          <w:rFonts w:asciiTheme="majorHAnsi" w:eastAsia="Calibri" w:hAnsiTheme="majorHAnsi"/>
        </w:rPr>
        <w:t>ely</w:t>
      </w:r>
      <w:r w:rsidRPr="00695D7B">
        <w:rPr>
          <w:rFonts w:asciiTheme="majorHAnsi" w:eastAsia="Calibri" w:hAnsiTheme="majorHAnsi"/>
          <w:spacing w:val="1"/>
        </w:rPr>
        <w:t xml:space="preserve"> </w:t>
      </w:r>
      <w:r w:rsidRPr="00695D7B">
        <w:rPr>
          <w:rFonts w:asciiTheme="majorHAnsi" w:eastAsia="Calibri" w:hAnsiTheme="majorHAnsi"/>
        </w:rPr>
        <w:t>d</w:t>
      </w:r>
      <w:r w:rsidRPr="00695D7B">
        <w:rPr>
          <w:rFonts w:asciiTheme="majorHAnsi" w:eastAsia="Calibri" w:hAnsiTheme="majorHAnsi"/>
          <w:spacing w:val="-3"/>
        </w:rPr>
        <w:t>r</w:t>
      </w:r>
      <w:r w:rsidRPr="00695D7B">
        <w:rPr>
          <w:rFonts w:asciiTheme="majorHAnsi" w:eastAsia="Calibri" w:hAnsiTheme="majorHAnsi"/>
          <w:spacing w:val="1"/>
        </w:rPr>
        <w:t>y</w:t>
      </w:r>
      <w:r w:rsidRPr="00695D7B">
        <w:rPr>
          <w:rFonts w:asciiTheme="majorHAnsi" w:eastAsia="Calibri" w:hAnsiTheme="majorHAnsi"/>
        </w:rPr>
        <w:t>.</w:t>
      </w:r>
    </w:p>
    <w:p w14:paraId="35B7CF61" w14:textId="77777777" w:rsidR="00CF03CA" w:rsidRPr="00695D7B" w:rsidRDefault="00CF03CA" w:rsidP="009C3341">
      <w:pPr>
        <w:ind w:right="-20"/>
        <w:rPr>
          <w:rFonts w:asciiTheme="majorHAnsi" w:eastAsia="Calibri" w:hAnsiTheme="majorHAnsi"/>
        </w:rPr>
      </w:pPr>
    </w:p>
    <w:p w14:paraId="679B9148" w14:textId="277683AB" w:rsidR="00CF03CA" w:rsidRPr="00695D7B" w:rsidRDefault="001B40EF" w:rsidP="00695D7B">
      <w:pPr>
        <w:pStyle w:val="ListParagraph"/>
        <w:numPr>
          <w:ilvl w:val="0"/>
          <w:numId w:val="30"/>
        </w:numPr>
        <w:spacing w:before="16"/>
        <w:ind w:right="-20"/>
        <w:rPr>
          <w:rFonts w:asciiTheme="majorHAnsi" w:eastAsia="Calibri" w:hAnsiTheme="majorHAnsi"/>
        </w:rPr>
      </w:pPr>
      <w:r w:rsidRPr="00695D7B">
        <w:rPr>
          <w:rFonts w:asciiTheme="majorHAnsi" w:eastAsia="Calibri" w:hAnsiTheme="majorHAnsi"/>
        </w:rPr>
        <w:t>Procedure for washing hands with soap and w</w:t>
      </w:r>
      <w:r w:rsidR="00CF03CA" w:rsidRPr="00695D7B">
        <w:rPr>
          <w:rFonts w:asciiTheme="majorHAnsi" w:eastAsia="Calibri" w:hAnsiTheme="majorHAnsi"/>
        </w:rPr>
        <w:t>ater:</w:t>
      </w:r>
    </w:p>
    <w:p w14:paraId="56215737" w14:textId="77777777" w:rsidR="00CF03CA" w:rsidRPr="00695D7B" w:rsidRDefault="00CF03CA" w:rsidP="009C3341">
      <w:pPr>
        <w:spacing w:line="120" w:lineRule="exact"/>
        <w:rPr>
          <w:rFonts w:asciiTheme="majorHAnsi" w:hAnsiTheme="majorHAnsi"/>
        </w:rPr>
      </w:pPr>
    </w:p>
    <w:p w14:paraId="581BAD93" w14:textId="77777777" w:rsidR="00CF03CA" w:rsidRPr="00695D7B" w:rsidRDefault="00CF03CA" w:rsidP="000C5EBA">
      <w:pPr>
        <w:pStyle w:val="ListParagraph"/>
        <w:numPr>
          <w:ilvl w:val="0"/>
          <w:numId w:val="42"/>
        </w:numPr>
        <w:ind w:right="-14"/>
        <w:contextualSpacing w:val="0"/>
        <w:rPr>
          <w:rFonts w:asciiTheme="majorHAnsi" w:eastAsia="Calibri" w:hAnsiTheme="majorHAnsi" w:cs="Times New Roman"/>
        </w:rPr>
      </w:pPr>
      <w:r w:rsidRPr="00695D7B">
        <w:rPr>
          <w:rFonts w:asciiTheme="majorHAnsi" w:eastAsia="Calibri" w:hAnsiTheme="majorHAnsi" w:cs="Times New Roman"/>
        </w:rPr>
        <w:t xml:space="preserve">Wet hands with warm water and enough soap; </w:t>
      </w:r>
    </w:p>
    <w:p w14:paraId="54060969" w14:textId="161E69EA" w:rsidR="00CF03CA" w:rsidRPr="00695D7B" w:rsidRDefault="00CF03CA" w:rsidP="00695D7B">
      <w:pPr>
        <w:pStyle w:val="ListParagraph"/>
        <w:numPr>
          <w:ilvl w:val="0"/>
          <w:numId w:val="42"/>
        </w:numPr>
        <w:spacing w:before="100" w:beforeAutospacing="1"/>
        <w:ind w:right="-20"/>
        <w:rPr>
          <w:rFonts w:asciiTheme="majorHAnsi" w:eastAsia="Calibri" w:hAnsiTheme="majorHAnsi" w:cs="Times New Roman"/>
        </w:rPr>
      </w:pPr>
      <w:r w:rsidRPr="00695D7B">
        <w:rPr>
          <w:rFonts w:asciiTheme="majorHAnsi" w:eastAsia="Calibri" w:hAnsiTheme="majorHAnsi" w:cs="Times New Roman"/>
        </w:rPr>
        <w:t>Apply enough soap to ensure lathering of all hand surfaces;</w:t>
      </w:r>
    </w:p>
    <w:p w14:paraId="5728E650" w14:textId="63C6377B" w:rsidR="00CF03CA" w:rsidRPr="00695D7B" w:rsidRDefault="00CF03CA" w:rsidP="00695D7B">
      <w:pPr>
        <w:pStyle w:val="ListParagraph"/>
        <w:numPr>
          <w:ilvl w:val="0"/>
          <w:numId w:val="42"/>
        </w:numPr>
        <w:spacing w:before="100" w:beforeAutospacing="1"/>
        <w:ind w:right="1005"/>
        <w:rPr>
          <w:rFonts w:asciiTheme="majorHAnsi" w:eastAsia="Calibri" w:hAnsiTheme="majorHAnsi" w:cs="Times New Roman"/>
        </w:rPr>
      </w:pPr>
      <w:r w:rsidRPr="00695D7B">
        <w:rPr>
          <w:rFonts w:asciiTheme="majorHAnsi" w:eastAsia="Calibri" w:hAnsiTheme="majorHAnsi" w:cs="Times New Roman"/>
        </w:rPr>
        <w:t>Vigorously rub all surfaces of hand</w:t>
      </w:r>
      <w:r w:rsidR="001B40EF" w:rsidRPr="00695D7B">
        <w:rPr>
          <w:rFonts w:asciiTheme="majorHAnsi" w:eastAsia="Calibri" w:hAnsiTheme="majorHAnsi" w:cs="Times New Roman"/>
        </w:rPr>
        <w:t xml:space="preserve">s and wrists, including </w:t>
      </w:r>
      <w:r w:rsidRPr="00695D7B">
        <w:rPr>
          <w:rFonts w:asciiTheme="majorHAnsi" w:eastAsia="Calibri" w:hAnsiTheme="majorHAnsi" w:cs="Times New Roman"/>
        </w:rPr>
        <w:t>palms, between fingers, back of hands, wrists, fingers, fingertips, and thumbs;</w:t>
      </w:r>
    </w:p>
    <w:p w14:paraId="5F3F93F1" w14:textId="0EDEDD70" w:rsidR="00CF03CA" w:rsidRPr="00695D7B" w:rsidRDefault="00CF03CA" w:rsidP="00695D7B">
      <w:pPr>
        <w:pStyle w:val="ListParagraph"/>
        <w:numPr>
          <w:ilvl w:val="0"/>
          <w:numId w:val="42"/>
        </w:numPr>
        <w:spacing w:before="100" w:beforeAutospacing="1"/>
        <w:ind w:right="-20"/>
        <w:rPr>
          <w:rFonts w:asciiTheme="majorHAnsi" w:eastAsia="Calibri" w:hAnsiTheme="majorHAnsi" w:cs="Times New Roman"/>
        </w:rPr>
      </w:pPr>
      <w:r w:rsidRPr="00695D7B">
        <w:rPr>
          <w:rFonts w:asciiTheme="majorHAnsi" w:eastAsia="Calibri" w:hAnsiTheme="majorHAnsi" w:cs="Times New Roman"/>
        </w:rPr>
        <w:t>Rub hands for a minimum of 15 seconds;</w:t>
      </w:r>
    </w:p>
    <w:p w14:paraId="25F294A6" w14:textId="07E52CE0" w:rsidR="00CF03CA" w:rsidRPr="00695D7B" w:rsidRDefault="00A8117F" w:rsidP="00695D7B">
      <w:pPr>
        <w:pStyle w:val="ListParagraph"/>
        <w:numPr>
          <w:ilvl w:val="0"/>
          <w:numId w:val="42"/>
        </w:numPr>
        <w:spacing w:before="100" w:beforeAutospacing="1"/>
        <w:ind w:right="-20"/>
        <w:rPr>
          <w:rFonts w:asciiTheme="majorHAnsi" w:eastAsia="Calibri" w:hAnsiTheme="majorHAnsi" w:cs="Times New Roman"/>
        </w:rPr>
      </w:pPr>
      <w:r w:rsidRPr="00695D7B">
        <w:rPr>
          <w:rFonts w:asciiTheme="majorHAnsi" w:eastAsia="Calibri" w:hAnsiTheme="majorHAnsi" w:cs="Times New Roman"/>
        </w:rPr>
        <w:t xml:space="preserve">Rinse </w:t>
      </w:r>
      <w:r w:rsidR="00CF03CA" w:rsidRPr="00695D7B">
        <w:rPr>
          <w:rFonts w:asciiTheme="majorHAnsi" w:eastAsia="Calibri" w:hAnsiTheme="majorHAnsi" w:cs="Times New Roman"/>
        </w:rPr>
        <w:t>hands under warm, running water;</w:t>
      </w:r>
    </w:p>
    <w:p w14:paraId="5D62A28A" w14:textId="0D6B865C" w:rsidR="00CF03CA" w:rsidRPr="00695D7B" w:rsidRDefault="00CF03CA" w:rsidP="00695D7B">
      <w:pPr>
        <w:pStyle w:val="ListParagraph"/>
        <w:numPr>
          <w:ilvl w:val="0"/>
          <w:numId w:val="42"/>
        </w:numPr>
        <w:spacing w:before="100" w:beforeAutospacing="1"/>
        <w:ind w:right="-20"/>
        <w:rPr>
          <w:rFonts w:asciiTheme="majorHAnsi" w:eastAsia="Calibri" w:hAnsiTheme="majorHAnsi" w:cs="Times New Roman"/>
        </w:rPr>
      </w:pPr>
      <w:r w:rsidRPr="00695D7B">
        <w:rPr>
          <w:rFonts w:asciiTheme="majorHAnsi" w:eastAsia="Calibri" w:hAnsiTheme="majorHAnsi" w:cs="Times New Roman"/>
        </w:rPr>
        <w:t>Dry hands with disposable paper towels;</w:t>
      </w:r>
    </w:p>
    <w:p w14:paraId="72FC790C" w14:textId="52168A15" w:rsidR="00CF03CA" w:rsidRPr="00695D7B" w:rsidRDefault="00CF03CA" w:rsidP="00695D7B">
      <w:pPr>
        <w:pStyle w:val="ListParagraph"/>
        <w:numPr>
          <w:ilvl w:val="0"/>
          <w:numId w:val="42"/>
        </w:numPr>
        <w:tabs>
          <w:tab w:val="left" w:pos="1360"/>
        </w:tabs>
        <w:spacing w:before="100" w:beforeAutospacing="1"/>
        <w:ind w:right="748"/>
        <w:rPr>
          <w:rFonts w:asciiTheme="majorHAnsi" w:eastAsia="Calibri" w:hAnsiTheme="majorHAnsi" w:cs="Times New Roman"/>
        </w:rPr>
      </w:pPr>
      <w:r w:rsidRPr="00695D7B">
        <w:rPr>
          <w:rFonts w:asciiTheme="majorHAnsi" w:eastAsia="Calibri" w:hAnsiTheme="majorHAnsi" w:cs="Times New Roman"/>
        </w:rPr>
        <w:t>Avoid re-contaminating hands after washing. Turn off faucet an</w:t>
      </w:r>
      <w:r w:rsidR="001B40EF" w:rsidRPr="00695D7B">
        <w:rPr>
          <w:rFonts w:asciiTheme="majorHAnsi" w:eastAsia="Calibri" w:hAnsiTheme="majorHAnsi" w:cs="Times New Roman"/>
        </w:rPr>
        <w:t>d open doors with a paper towel;</w:t>
      </w:r>
      <w:r w:rsidRPr="00695D7B">
        <w:rPr>
          <w:rFonts w:asciiTheme="majorHAnsi" w:eastAsia="Calibri" w:hAnsiTheme="majorHAnsi" w:cs="Times New Roman"/>
        </w:rPr>
        <w:t xml:space="preserve"> </w:t>
      </w:r>
    </w:p>
    <w:p w14:paraId="5ABCBF3D" w14:textId="30E03347" w:rsidR="00CF03CA" w:rsidRPr="00695D7B" w:rsidRDefault="00A8117F" w:rsidP="00695D7B">
      <w:pPr>
        <w:pStyle w:val="ListParagraph"/>
        <w:numPr>
          <w:ilvl w:val="0"/>
          <w:numId w:val="42"/>
        </w:numPr>
        <w:spacing w:before="100" w:beforeAutospacing="1"/>
        <w:ind w:right="-20"/>
        <w:rPr>
          <w:rFonts w:asciiTheme="majorHAnsi" w:eastAsia="Calibri" w:hAnsiTheme="majorHAnsi" w:cs="Times New Roman"/>
        </w:rPr>
      </w:pPr>
      <w:r w:rsidRPr="00695D7B">
        <w:rPr>
          <w:rFonts w:asciiTheme="majorHAnsi" w:eastAsia="Calibri" w:hAnsiTheme="majorHAnsi" w:cs="Times New Roman"/>
        </w:rPr>
        <w:t xml:space="preserve">Discard </w:t>
      </w:r>
      <w:r w:rsidR="00CF03CA" w:rsidRPr="00695D7B">
        <w:rPr>
          <w:rFonts w:asciiTheme="majorHAnsi" w:eastAsia="Calibri" w:hAnsiTheme="majorHAnsi" w:cs="Times New Roman"/>
        </w:rPr>
        <w:t>paper towels in waste receptacle.</w:t>
      </w:r>
    </w:p>
    <w:p w14:paraId="160166FF" w14:textId="77777777" w:rsidR="00CF03CA" w:rsidRPr="00695D7B" w:rsidRDefault="00CF03CA" w:rsidP="009C3341">
      <w:pPr>
        <w:pStyle w:val="ListParagraph"/>
        <w:ind w:left="603" w:right="-20"/>
        <w:rPr>
          <w:rFonts w:asciiTheme="majorHAnsi" w:eastAsia="Calibri" w:hAnsiTheme="majorHAnsi"/>
        </w:rPr>
      </w:pPr>
    </w:p>
    <w:p w14:paraId="4ED90453" w14:textId="5F9B8E1F" w:rsidR="00CF03CA" w:rsidRPr="00695D7B" w:rsidRDefault="00CF03CA" w:rsidP="00695D7B">
      <w:pPr>
        <w:pStyle w:val="ListParagraph"/>
        <w:numPr>
          <w:ilvl w:val="0"/>
          <w:numId w:val="30"/>
        </w:numPr>
        <w:ind w:right="-20"/>
        <w:rPr>
          <w:rFonts w:asciiTheme="majorHAnsi" w:eastAsia="Calibri" w:hAnsiTheme="majorHAnsi"/>
        </w:rPr>
      </w:pPr>
      <w:r w:rsidRPr="00695D7B">
        <w:rPr>
          <w:rFonts w:asciiTheme="majorHAnsi" w:eastAsia="Calibri" w:hAnsiTheme="majorHAnsi"/>
          <w:spacing w:val="-1"/>
        </w:rPr>
        <w:t>Position h</w:t>
      </w:r>
      <w:r w:rsidRPr="00695D7B">
        <w:rPr>
          <w:rFonts w:asciiTheme="majorHAnsi" w:eastAsia="Calibri" w:hAnsiTheme="majorHAnsi"/>
        </w:rPr>
        <w:t>a</w:t>
      </w:r>
      <w:r w:rsidRPr="00695D7B">
        <w:rPr>
          <w:rFonts w:asciiTheme="majorHAnsi" w:eastAsia="Calibri" w:hAnsiTheme="majorHAnsi"/>
          <w:spacing w:val="-1"/>
        </w:rPr>
        <w:t>n</w:t>
      </w:r>
      <w:r w:rsidRPr="00695D7B">
        <w:rPr>
          <w:rFonts w:asciiTheme="majorHAnsi" w:eastAsia="Calibri" w:hAnsiTheme="majorHAnsi"/>
        </w:rPr>
        <w:t>d hygie</w:t>
      </w:r>
      <w:r w:rsidRPr="00695D7B">
        <w:rPr>
          <w:rFonts w:asciiTheme="majorHAnsi" w:eastAsia="Calibri" w:hAnsiTheme="majorHAnsi"/>
          <w:spacing w:val="-1"/>
        </w:rPr>
        <w:t>n</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1"/>
        </w:rPr>
        <w:t>p</w:t>
      </w:r>
      <w:r w:rsidRPr="00695D7B">
        <w:rPr>
          <w:rFonts w:asciiTheme="majorHAnsi" w:eastAsia="Calibri" w:hAnsiTheme="majorHAnsi"/>
        </w:rPr>
        <w:t>r</w:t>
      </w:r>
      <w:r w:rsidRPr="00695D7B">
        <w:rPr>
          <w:rFonts w:asciiTheme="majorHAnsi" w:eastAsia="Calibri" w:hAnsiTheme="majorHAnsi"/>
          <w:spacing w:val="1"/>
        </w:rPr>
        <w:t>o</w:t>
      </w:r>
      <w:r w:rsidRPr="00695D7B">
        <w:rPr>
          <w:rFonts w:asciiTheme="majorHAnsi" w:eastAsia="Calibri" w:hAnsiTheme="majorHAnsi"/>
          <w:spacing w:val="-1"/>
        </w:rPr>
        <w:t>du</w:t>
      </w:r>
      <w:r w:rsidRPr="00695D7B">
        <w:rPr>
          <w:rFonts w:asciiTheme="majorHAnsi" w:eastAsia="Calibri" w:hAnsiTheme="majorHAnsi"/>
          <w:spacing w:val="-2"/>
        </w:rPr>
        <w:t>c</w:t>
      </w:r>
      <w:r w:rsidRPr="00695D7B">
        <w:rPr>
          <w:rFonts w:asciiTheme="majorHAnsi" w:eastAsia="Calibri" w:hAnsiTheme="majorHAnsi"/>
        </w:rPr>
        <w:t>ts</w:t>
      </w:r>
      <w:r w:rsidRPr="00695D7B">
        <w:rPr>
          <w:rFonts w:asciiTheme="majorHAnsi" w:eastAsia="Calibri" w:hAnsiTheme="majorHAnsi"/>
          <w:spacing w:val="1"/>
        </w:rPr>
        <w:t xml:space="preserve"> </w:t>
      </w:r>
      <w:r w:rsidRPr="00695D7B">
        <w:rPr>
          <w:rFonts w:asciiTheme="majorHAnsi" w:eastAsia="Calibri" w:hAnsiTheme="majorHAnsi"/>
        </w:rPr>
        <w:t>as</w:t>
      </w:r>
      <w:r w:rsidRPr="00695D7B">
        <w:rPr>
          <w:rFonts w:asciiTheme="majorHAnsi" w:eastAsia="Calibri" w:hAnsiTheme="majorHAnsi"/>
          <w:spacing w:val="1"/>
        </w:rPr>
        <w:t xml:space="preserve"> </w:t>
      </w:r>
      <w:r w:rsidRPr="00695D7B">
        <w:rPr>
          <w:rFonts w:asciiTheme="majorHAnsi" w:eastAsia="Calibri" w:hAnsiTheme="majorHAnsi"/>
        </w:rPr>
        <w:t>c</w:t>
      </w:r>
      <w:r w:rsidRPr="00695D7B">
        <w:rPr>
          <w:rFonts w:asciiTheme="majorHAnsi" w:eastAsia="Calibri" w:hAnsiTheme="majorHAnsi"/>
          <w:spacing w:val="-3"/>
        </w:rPr>
        <w:t>l</w:t>
      </w:r>
      <w:r w:rsidRPr="00695D7B">
        <w:rPr>
          <w:rFonts w:asciiTheme="majorHAnsi" w:eastAsia="Calibri" w:hAnsiTheme="majorHAnsi"/>
          <w:spacing w:val="1"/>
        </w:rPr>
        <w:t>o</w:t>
      </w:r>
      <w:r w:rsidRPr="00695D7B">
        <w:rPr>
          <w:rFonts w:asciiTheme="majorHAnsi" w:eastAsia="Calibri" w:hAnsiTheme="majorHAnsi"/>
        </w:rPr>
        <w:t>se</w:t>
      </w:r>
      <w:r w:rsidRPr="00695D7B">
        <w:rPr>
          <w:rFonts w:asciiTheme="majorHAnsi" w:eastAsia="Calibri" w:hAnsiTheme="majorHAnsi"/>
          <w:spacing w:val="-1"/>
        </w:rPr>
        <w:t xml:space="preserve"> </w:t>
      </w:r>
      <w:r w:rsidRPr="00695D7B">
        <w:rPr>
          <w:rFonts w:asciiTheme="majorHAnsi" w:eastAsia="Calibri" w:hAnsiTheme="majorHAnsi"/>
        </w:rPr>
        <w:t>as p</w:t>
      </w:r>
      <w:r w:rsidRPr="00695D7B">
        <w:rPr>
          <w:rFonts w:asciiTheme="majorHAnsi" w:eastAsia="Calibri" w:hAnsiTheme="majorHAnsi"/>
          <w:spacing w:val="-2"/>
        </w:rPr>
        <w:t>o</w:t>
      </w:r>
      <w:r w:rsidRPr="00695D7B">
        <w:rPr>
          <w:rFonts w:asciiTheme="majorHAnsi" w:eastAsia="Calibri" w:hAnsiTheme="majorHAnsi"/>
        </w:rPr>
        <w:t>ssi</w:t>
      </w:r>
      <w:r w:rsidRPr="00695D7B">
        <w:rPr>
          <w:rFonts w:asciiTheme="majorHAnsi" w:eastAsia="Calibri" w:hAnsiTheme="majorHAnsi"/>
          <w:spacing w:val="-1"/>
        </w:rPr>
        <w:t>b</w:t>
      </w:r>
      <w:r w:rsidRPr="00695D7B">
        <w:rPr>
          <w:rFonts w:asciiTheme="majorHAnsi" w:eastAsia="Calibri" w:hAnsiTheme="majorHAnsi"/>
        </w:rPr>
        <w:t xml:space="preserve">le </w:t>
      </w:r>
      <w:r w:rsidRPr="00695D7B">
        <w:rPr>
          <w:rFonts w:asciiTheme="majorHAnsi" w:eastAsia="Calibri" w:hAnsiTheme="majorHAnsi"/>
          <w:spacing w:val="-1"/>
        </w:rPr>
        <w:t>t</w:t>
      </w:r>
      <w:r w:rsidRPr="00695D7B">
        <w:rPr>
          <w:rFonts w:asciiTheme="majorHAnsi" w:eastAsia="Calibri" w:hAnsiTheme="majorHAnsi"/>
        </w:rPr>
        <w:t>o</w:t>
      </w:r>
      <w:r w:rsidRPr="00695D7B">
        <w:rPr>
          <w:rFonts w:asciiTheme="majorHAnsi" w:eastAsia="Calibri" w:hAnsiTheme="majorHAnsi"/>
          <w:spacing w:val="-1"/>
        </w:rPr>
        <w:t xml:space="preserve"> </w:t>
      </w:r>
      <w:r w:rsidRPr="00695D7B">
        <w:rPr>
          <w:rFonts w:asciiTheme="majorHAnsi" w:eastAsia="Calibri" w:hAnsiTheme="majorHAnsi"/>
        </w:rPr>
        <w:t>the</w:t>
      </w:r>
      <w:r w:rsidRPr="00695D7B">
        <w:rPr>
          <w:rFonts w:asciiTheme="majorHAnsi" w:eastAsia="Calibri" w:hAnsiTheme="majorHAnsi"/>
          <w:spacing w:val="-2"/>
        </w:rPr>
        <w:t xml:space="preserve"> </w:t>
      </w:r>
      <w:r w:rsidRPr="00695D7B">
        <w:rPr>
          <w:rFonts w:asciiTheme="majorHAnsi" w:eastAsia="Calibri" w:hAnsiTheme="majorHAnsi"/>
          <w:spacing w:val="-1"/>
        </w:rPr>
        <w:t>p</w:t>
      </w:r>
      <w:r w:rsidRPr="00695D7B">
        <w:rPr>
          <w:rFonts w:asciiTheme="majorHAnsi" w:eastAsia="Calibri" w:hAnsiTheme="majorHAnsi"/>
          <w:spacing w:val="1"/>
        </w:rPr>
        <w:t>o</w:t>
      </w:r>
      <w:r w:rsidRPr="00695D7B">
        <w:rPr>
          <w:rFonts w:asciiTheme="majorHAnsi" w:eastAsia="Calibri" w:hAnsiTheme="majorHAnsi"/>
        </w:rPr>
        <w:t>i</w:t>
      </w:r>
      <w:r w:rsidRPr="00695D7B">
        <w:rPr>
          <w:rFonts w:asciiTheme="majorHAnsi" w:eastAsia="Calibri" w:hAnsiTheme="majorHAnsi"/>
          <w:spacing w:val="-1"/>
        </w:rPr>
        <w:t>n</w:t>
      </w:r>
      <w:r w:rsidRPr="00695D7B">
        <w:rPr>
          <w:rFonts w:asciiTheme="majorHAnsi" w:eastAsia="Calibri" w:hAnsiTheme="majorHAnsi"/>
        </w:rPr>
        <w:t>t</w:t>
      </w:r>
      <w:r w:rsidRPr="00695D7B">
        <w:rPr>
          <w:rFonts w:asciiTheme="majorHAnsi" w:eastAsia="Calibri" w:hAnsiTheme="majorHAnsi"/>
          <w:spacing w:val="-1"/>
        </w:rPr>
        <w:t>-</w:t>
      </w:r>
      <w:r w:rsidRPr="00695D7B">
        <w:rPr>
          <w:rFonts w:asciiTheme="majorHAnsi" w:eastAsia="Calibri" w:hAnsiTheme="majorHAnsi"/>
          <w:spacing w:val="1"/>
        </w:rPr>
        <w:t>o</w:t>
      </w:r>
      <w:r w:rsidRPr="00695D7B">
        <w:rPr>
          <w:rFonts w:asciiTheme="majorHAnsi" w:eastAsia="Calibri" w:hAnsiTheme="majorHAnsi"/>
        </w:rPr>
        <w:t>f-ca</w:t>
      </w:r>
      <w:r w:rsidRPr="00695D7B">
        <w:rPr>
          <w:rFonts w:asciiTheme="majorHAnsi" w:eastAsia="Calibri" w:hAnsiTheme="majorHAnsi"/>
          <w:spacing w:val="-2"/>
        </w:rPr>
        <w:t>r</w:t>
      </w:r>
      <w:r w:rsidRPr="00695D7B">
        <w:rPr>
          <w:rFonts w:asciiTheme="majorHAnsi" w:eastAsia="Calibri" w:hAnsiTheme="majorHAnsi"/>
        </w:rPr>
        <w:t>e. Wall-mount or place ABHR dispensers in</w:t>
      </w:r>
      <w:r w:rsidRPr="00695D7B">
        <w:rPr>
          <w:rFonts w:asciiTheme="majorHAnsi" w:eastAsia="Calibri" w:hAnsiTheme="majorHAnsi"/>
          <w:spacing w:val="-3"/>
        </w:rPr>
        <w:t xml:space="preserve"> </w:t>
      </w:r>
      <w:r w:rsidRPr="00695D7B">
        <w:rPr>
          <w:rFonts w:asciiTheme="majorHAnsi" w:eastAsia="Calibri" w:hAnsiTheme="majorHAnsi"/>
        </w:rPr>
        <w:t>a</w:t>
      </w:r>
      <w:r w:rsidRPr="00695D7B">
        <w:rPr>
          <w:rFonts w:asciiTheme="majorHAnsi" w:eastAsia="Calibri" w:hAnsiTheme="majorHAnsi"/>
          <w:spacing w:val="-1"/>
        </w:rPr>
        <w:t>pp</w:t>
      </w:r>
      <w:r w:rsidRPr="00695D7B">
        <w:rPr>
          <w:rFonts w:asciiTheme="majorHAnsi" w:eastAsia="Calibri" w:hAnsiTheme="majorHAnsi"/>
        </w:rPr>
        <w:t>r</w:t>
      </w:r>
      <w:r w:rsidRPr="00695D7B">
        <w:rPr>
          <w:rFonts w:asciiTheme="majorHAnsi" w:eastAsia="Calibri" w:hAnsiTheme="majorHAnsi"/>
          <w:spacing w:val="-1"/>
        </w:rPr>
        <w:t>op</w:t>
      </w:r>
      <w:r w:rsidRPr="00695D7B">
        <w:rPr>
          <w:rFonts w:asciiTheme="majorHAnsi" w:eastAsia="Calibri" w:hAnsiTheme="majorHAnsi"/>
        </w:rPr>
        <w:t>ri</w:t>
      </w:r>
      <w:r w:rsidRPr="00695D7B">
        <w:rPr>
          <w:rFonts w:asciiTheme="majorHAnsi" w:eastAsia="Calibri" w:hAnsiTheme="majorHAnsi"/>
          <w:spacing w:val="-1"/>
        </w:rPr>
        <w:t>a</w:t>
      </w:r>
      <w:r w:rsidRPr="00695D7B">
        <w:rPr>
          <w:rFonts w:asciiTheme="majorHAnsi" w:eastAsia="Calibri" w:hAnsiTheme="majorHAnsi"/>
        </w:rPr>
        <w:t>te</w:t>
      </w:r>
      <w:r w:rsidRPr="00695D7B">
        <w:rPr>
          <w:rFonts w:asciiTheme="majorHAnsi" w:eastAsia="Calibri" w:hAnsiTheme="majorHAnsi"/>
          <w:spacing w:val="1"/>
        </w:rPr>
        <w:t xml:space="preserve"> </w:t>
      </w:r>
      <w:r w:rsidRPr="00695D7B">
        <w:rPr>
          <w:rFonts w:asciiTheme="majorHAnsi" w:eastAsia="Calibri" w:hAnsiTheme="majorHAnsi"/>
        </w:rPr>
        <w:t>desi</w:t>
      </w:r>
      <w:r w:rsidRPr="00695D7B">
        <w:rPr>
          <w:rFonts w:asciiTheme="majorHAnsi" w:eastAsia="Calibri" w:hAnsiTheme="majorHAnsi"/>
          <w:spacing w:val="-1"/>
        </w:rPr>
        <w:t>gn</w:t>
      </w:r>
      <w:r w:rsidRPr="00695D7B">
        <w:rPr>
          <w:rFonts w:asciiTheme="majorHAnsi" w:eastAsia="Calibri" w:hAnsiTheme="majorHAnsi"/>
        </w:rPr>
        <w:t>a</w:t>
      </w:r>
      <w:r w:rsidRPr="00695D7B">
        <w:rPr>
          <w:rFonts w:asciiTheme="majorHAnsi" w:eastAsia="Calibri" w:hAnsiTheme="majorHAnsi"/>
          <w:spacing w:val="-2"/>
        </w:rPr>
        <w:t>t</w:t>
      </w:r>
      <w:r w:rsidRPr="00695D7B">
        <w:rPr>
          <w:rFonts w:asciiTheme="majorHAnsi" w:eastAsia="Calibri" w:hAnsiTheme="majorHAnsi"/>
        </w:rPr>
        <w:t>ed are</w:t>
      </w:r>
      <w:r w:rsidRPr="00695D7B">
        <w:rPr>
          <w:rFonts w:asciiTheme="majorHAnsi" w:eastAsia="Calibri" w:hAnsiTheme="majorHAnsi"/>
          <w:spacing w:val="-2"/>
        </w:rPr>
        <w:t>a</w:t>
      </w:r>
      <w:r w:rsidRPr="00695D7B">
        <w:rPr>
          <w:rFonts w:asciiTheme="majorHAnsi" w:eastAsia="Calibri" w:hAnsiTheme="majorHAnsi"/>
        </w:rPr>
        <w:t>s a</w:t>
      </w:r>
      <w:r w:rsidRPr="00695D7B">
        <w:rPr>
          <w:rFonts w:asciiTheme="majorHAnsi" w:eastAsia="Calibri" w:hAnsiTheme="majorHAnsi"/>
          <w:spacing w:val="-2"/>
        </w:rPr>
        <w:t>w</w:t>
      </w:r>
      <w:r w:rsidRPr="00695D7B">
        <w:rPr>
          <w:rFonts w:asciiTheme="majorHAnsi" w:eastAsia="Calibri" w:hAnsiTheme="majorHAnsi"/>
        </w:rPr>
        <w:t>ay</w:t>
      </w:r>
      <w:r w:rsidRPr="00695D7B">
        <w:rPr>
          <w:rFonts w:asciiTheme="majorHAnsi" w:eastAsia="Calibri" w:hAnsiTheme="majorHAnsi"/>
          <w:spacing w:val="1"/>
        </w:rPr>
        <w:t xml:space="preserve"> </w:t>
      </w:r>
      <w:r w:rsidRPr="00695D7B">
        <w:rPr>
          <w:rFonts w:asciiTheme="majorHAnsi" w:eastAsia="Calibri" w:hAnsiTheme="majorHAnsi"/>
        </w:rPr>
        <w:t>f</w:t>
      </w:r>
      <w:r w:rsidRPr="00695D7B">
        <w:rPr>
          <w:rFonts w:asciiTheme="majorHAnsi" w:eastAsia="Calibri" w:hAnsiTheme="majorHAnsi"/>
          <w:spacing w:val="-3"/>
        </w:rPr>
        <w:t>r</w:t>
      </w:r>
      <w:r w:rsidRPr="00695D7B">
        <w:rPr>
          <w:rFonts w:asciiTheme="majorHAnsi" w:eastAsia="Calibri" w:hAnsiTheme="majorHAnsi"/>
          <w:spacing w:val="1"/>
        </w:rPr>
        <w:t>o</w:t>
      </w:r>
      <w:r w:rsidRPr="00695D7B">
        <w:rPr>
          <w:rFonts w:asciiTheme="majorHAnsi" w:eastAsia="Calibri" w:hAnsiTheme="majorHAnsi"/>
        </w:rPr>
        <w:t>m</w:t>
      </w:r>
      <w:r w:rsidRPr="00695D7B">
        <w:rPr>
          <w:rFonts w:asciiTheme="majorHAnsi" w:eastAsia="Calibri" w:hAnsiTheme="majorHAnsi"/>
          <w:spacing w:val="-1"/>
        </w:rPr>
        <w:t xml:space="preserve"> </w:t>
      </w:r>
      <w:r w:rsidRPr="00695D7B">
        <w:rPr>
          <w:rFonts w:asciiTheme="majorHAnsi" w:eastAsia="Calibri" w:hAnsiTheme="majorHAnsi"/>
        </w:rPr>
        <w:t>sinks and</w:t>
      </w:r>
      <w:r w:rsidRPr="00695D7B">
        <w:rPr>
          <w:rFonts w:asciiTheme="majorHAnsi" w:eastAsia="Calibri" w:hAnsiTheme="majorHAnsi"/>
          <w:spacing w:val="-1"/>
        </w:rPr>
        <w:t xml:space="preserve"> </w:t>
      </w:r>
      <w:r w:rsidRPr="00695D7B">
        <w:rPr>
          <w:rFonts w:asciiTheme="majorHAnsi" w:eastAsia="Calibri" w:hAnsiTheme="majorHAnsi"/>
        </w:rPr>
        <w:t>in acc</w:t>
      </w:r>
      <w:r w:rsidRPr="00695D7B">
        <w:rPr>
          <w:rFonts w:asciiTheme="majorHAnsi" w:eastAsia="Calibri" w:hAnsiTheme="majorHAnsi"/>
          <w:spacing w:val="1"/>
        </w:rPr>
        <w:t>o</w:t>
      </w:r>
      <w:r w:rsidRPr="00695D7B">
        <w:rPr>
          <w:rFonts w:asciiTheme="majorHAnsi" w:eastAsia="Calibri" w:hAnsiTheme="majorHAnsi"/>
        </w:rPr>
        <w:t>r</w:t>
      </w:r>
      <w:r w:rsidRPr="00695D7B">
        <w:rPr>
          <w:rFonts w:asciiTheme="majorHAnsi" w:eastAsia="Calibri" w:hAnsiTheme="majorHAnsi"/>
          <w:spacing w:val="-1"/>
        </w:rPr>
        <w:t>d</w:t>
      </w:r>
      <w:r w:rsidRPr="00695D7B">
        <w:rPr>
          <w:rFonts w:asciiTheme="majorHAnsi" w:eastAsia="Calibri" w:hAnsiTheme="majorHAnsi"/>
        </w:rPr>
        <w:t>a</w:t>
      </w:r>
      <w:r w:rsidRPr="00695D7B">
        <w:rPr>
          <w:rFonts w:asciiTheme="majorHAnsi" w:eastAsia="Calibri" w:hAnsiTheme="majorHAnsi"/>
          <w:spacing w:val="-1"/>
        </w:rPr>
        <w:t>n</w:t>
      </w:r>
      <w:r w:rsidRPr="00695D7B">
        <w:rPr>
          <w:rFonts w:asciiTheme="majorHAnsi" w:eastAsia="Calibri" w:hAnsiTheme="majorHAnsi"/>
          <w:spacing w:val="-2"/>
        </w:rPr>
        <w:t>c</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rPr>
        <w:t>w</w:t>
      </w:r>
      <w:r w:rsidRPr="00695D7B">
        <w:rPr>
          <w:rFonts w:asciiTheme="majorHAnsi" w:eastAsia="Calibri" w:hAnsiTheme="majorHAnsi"/>
          <w:spacing w:val="-2"/>
        </w:rPr>
        <w:t>i</w:t>
      </w:r>
      <w:r w:rsidRPr="00695D7B">
        <w:rPr>
          <w:rFonts w:asciiTheme="majorHAnsi" w:eastAsia="Calibri" w:hAnsiTheme="majorHAnsi"/>
        </w:rPr>
        <w:t>th the</w:t>
      </w:r>
      <w:r w:rsidRPr="00695D7B">
        <w:rPr>
          <w:rFonts w:asciiTheme="majorHAnsi" w:eastAsia="Calibri" w:hAnsiTheme="majorHAnsi"/>
          <w:spacing w:val="-2"/>
        </w:rPr>
        <w:t xml:space="preserve"> </w:t>
      </w:r>
      <w:r w:rsidRPr="00695D7B">
        <w:rPr>
          <w:rFonts w:asciiTheme="majorHAnsi" w:eastAsia="Calibri" w:hAnsiTheme="majorHAnsi"/>
        </w:rPr>
        <w:t>Al</w:t>
      </w:r>
      <w:r w:rsidRPr="00695D7B">
        <w:rPr>
          <w:rFonts w:asciiTheme="majorHAnsi" w:eastAsia="Calibri" w:hAnsiTheme="majorHAnsi"/>
          <w:spacing w:val="-1"/>
        </w:rPr>
        <w:t>b</w:t>
      </w:r>
      <w:r w:rsidRPr="00695D7B">
        <w:rPr>
          <w:rFonts w:asciiTheme="majorHAnsi" w:eastAsia="Calibri" w:hAnsiTheme="majorHAnsi"/>
        </w:rPr>
        <w:t>er</w:t>
      </w:r>
      <w:r w:rsidRPr="00695D7B">
        <w:rPr>
          <w:rFonts w:asciiTheme="majorHAnsi" w:eastAsia="Calibri" w:hAnsiTheme="majorHAnsi"/>
          <w:spacing w:val="-2"/>
        </w:rPr>
        <w:t>t</w:t>
      </w:r>
      <w:r w:rsidRPr="00695D7B">
        <w:rPr>
          <w:rFonts w:asciiTheme="majorHAnsi" w:eastAsia="Calibri" w:hAnsiTheme="majorHAnsi"/>
        </w:rPr>
        <w:t>a Fi</w:t>
      </w:r>
      <w:r w:rsidRPr="00695D7B">
        <w:rPr>
          <w:rFonts w:asciiTheme="majorHAnsi" w:eastAsia="Calibri" w:hAnsiTheme="majorHAnsi"/>
          <w:spacing w:val="-1"/>
        </w:rPr>
        <w:t>r</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2"/>
        </w:rPr>
        <w:t>C</w:t>
      </w:r>
      <w:r w:rsidRPr="00695D7B">
        <w:rPr>
          <w:rFonts w:asciiTheme="majorHAnsi" w:eastAsia="Calibri" w:hAnsiTheme="majorHAnsi"/>
          <w:spacing w:val="1"/>
        </w:rPr>
        <w:t>o</w:t>
      </w:r>
      <w:r w:rsidRPr="00695D7B">
        <w:rPr>
          <w:rFonts w:asciiTheme="majorHAnsi" w:eastAsia="Calibri" w:hAnsiTheme="majorHAnsi"/>
          <w:spacing w:val="-1"/>
        </w:rPr>
        <w:t>d</w:t>
      </w:r>
      <w:r w:rsidRPr="00695D7B">
        <w:rPr>
          <w:rFonts w:asciiTheme="majorHAnsi" w:eastAsia="Calibri" w:hAnsiTheme="majorHAnsi"/>
        </w:rPr>
        <w:t>e</w:t>
      </w:r>
      <w:r w:rsidR="009411DD">
        <w:rPr>
          <w:rFonts w:asciiTheme="majorHAnsi" w:eastAsia="Calibri" w:hAnsiTheme="majorHAnsi"/>
        </w:rPr>
        <w:t xml:space="preserve">. </w:t>
      </w:r>
      <w:r w:rsidRPr="00695D7B">
        <w:rPr>
          <w:rFonts w:asciiTheme="majorHAnsi" w:eastAsia="Calibri" w:hAnsiTheme="majorHAnsi"/>
        </w:rPr>
        <w:t>A</w:t>
      </w:r>
      <w:r w:rsidRPr="00695D7B">
        <w:rPr>
          <w:rFonts w:asciiTheme="majorHAnsi" w:eastAsia="Calibri" w:hAnsiTheme="majorHAnsi"/>
          <w:spacing w:val="-3"/>
        </w:rPr>
        <w:t>r</w:t>
      </w:r>
      <w:r w:rsidRPr="00695D7B">
        <w:rPr>
          <w:rFonts w:asciiTheme="majorHAnsi" w:eastAsia="Calibri" w:hAnsiTheme="majorHAnsi"/>
        </w:rPr>
        <w:t>eas</w:t>
      </w:r>
      <w:r w:rsidRPr="00695D7B">
        <w:rPr>
          <w:rFonts w:asciiTheme="majorHAnsi" w:eastAsia="Calibri" w:hAnsiTheme="majorHAnsi"/>
          <w:spacing w:val="1"/>
        </w:rPr>
        <w:t xml:space="preserve"> </w:t>
      </w:r>
      <w:r w:rsidRPr="00695D7B">
        <w:rPr>
          <w:rFonts w:asciiTheme="majorHAnsi" w:eastAsia="Calibri" w:hAnsiTheme="majorHAnsi"/>
        </w:rPr>
        <w:t>i</w:t>
      </w:r>
      <w:r w:rsidRPr="00695D7B">
        <w:rPr>
          <w:rFonts w:asciiTheme="majorHAnsi" w:eastAsia="Calibri" w:hAnsiTheme="majorHAnsi"/>
          <w:spacing w:val="-1"/>
        </w:rPr>
        <w:t>n</w:t>
      </w:r>
      <w:r w:rsidRPr="00695D7B">
        <w:rPr>
          <w:rFonts w:asciiTheme="majorHAnsi" w:eastAsia="Calibri" w:hAnsiTheme="majorHAnsi"/>
        </w:rPr>
        <w:t>cl</w:t>
      </w:r>
      <w:r w:rsidRPr="00695D7B">
        <w:rPr>
          <w:rFonts w:asciiTheme="majorHAnsi" w:eastAsia="Calibri" w:hAnsiTheme="majorHAnsi"/>
          <w:spacing w:val="-1"/>
        </w:rPr>
        <w:t>ud</w:t>
      </w:r>
      <w:r w:rsidRPr="00695D7B">
        <w:rPr>
          <w:rFonts w:asciiTheme="majorHAnsi" w:eastAsia="Calibri" w:hAnsiTheme="majorHAnsi"/>
        </w:rPr>
        <w:t>e,</w:t>
      </w:r>
      <w:r w:rsidRPr="00695D7B">
        <w:rPr>
          <w:rFonts w:asciiTheme="majorHAnsi" w:eastAsia="Calibri" w:hAnsiTheme="majorHAnsi"/>
          <w:spacing w:val="-2"/>
        </w:rPr>
        <w:t xml:space="preserve"> </w:t>
      </w:r>
      <w:r w:rsidRPr="00695D7B">
        <w:rPr>
          <w:rFonts w:asciiTheme="majorHAnsi" w:eastAsia="Calibri" w:hAnsiTheme="majorHAnsi"/>
        </w:rPr>
        <w:t>b</w:t>
      </w:r>
      <w:r w:rsidRPr="00695D7B">
        <w:rPr>
          <w:rFonts w:asciiTheme="majorHAnsi" w:eastAsia="Calibri" w:hAnsiTheme="majorHAnsi"/>
          <w:spacing w:val="-1"/>
        </w:rPr>
        <w:t>u</w:t>
      </w:r>
      <w:r w:rsidRPr="00695D7B">
        <w:rPr>
          <w:rFonts w:asciiTheme="majorHAnsi" w:eastAsia="Calibri" w:hAnsiTheme="majorHAnsi"/>
        </w:rPr>
        <w:t>t</w:t>
      </w:r>
      <w:r w:rsidRPr="00695D7B">
        <w:rPr>
          <w:rFonts w:asciiTheme="majorHAnsi" w:eastAsia="Calibri" w:hAnsiTheme="majorHAnsi"/>
          <w:spacing w:val="1"/>
        </w:rPr>
        <w:t xml:space="preserve"> </w:t>
      </w:r>
      <w:r w:rsidRPr="00695D7B">
        <w:rPr>
          <w:rFonts w:asciiTheme="majorHAnsi" w:eastAsia="Calibri" w:hAnsiTheme="majorHAnsi"/>
        </w:rPr>
        <w:t xml:space="preserve">are </w:t>
      </w:r>
      <w:r w:rsidRPr="00695D7B">
        <w:rPr>
          <w:rFonts w:asciiTheme="majorHAnsi" w:eastAsia="Calibri" w:hAnsiTheme="majorHAnsi"/>
          <w:spacing w:val="-3"/>
        </w:rPr>
        <w:t>n</w:t>
      </w:r>
      <w:r w:rsidRPr="00695D7B">
        <w:rPr>
          <w:rFonts w:asciiTheme="majorHAnsi" w:eastAsia="Calibri" w:hAnsiTheme="majorHAnsi"/>
          <w:spacing w:val="1"/>
        </w:rPr>
        <w:t>o</w:t>
      </w:r>
      <w:r w:rsidRPr="00695D7B">
        <w:rPr>
          <w:rFonts w:asciiTheme="majorHAnsi" w:eastAsia="Calibri" w:hAnsiTheme="majorHAnsi"/>
        </w:rPr>
        <w:t>t</w:t>
      </w:r>
      <w:r w:rsidRPr="00695D7B">
        <w:rPr>
          <w:rFonts w:asciiTheme="majorHAnsi" w:eastAsia="Calibri" w:hAnsiTheme="majorHAnsi"/>
          <w:spacing w:val="1"/>
        </w:rPr>
        <w:t xml:space="preserve"> </w:t>
      </w:r>
      <w:r w:rsidRPr="00695D7B">
        <w:rPr>
          <w:rFonts w:asciiTheme="majorHAnsi" w:eastAsia="Calibri" w:hAnsiTheme="majorHAnsi"/>
        </w:rPr>
        <w:t>l</w:t>
      </w:r>
      <w:r w:rsidRPr="00695D7B">
        <w:rPr>
          <w:rFonts w:asciiTheme="majorHAnsi" w:eastAsia="Calibri" w:hAnsiTheme="majorHAnsi"/>
          <w:spacing w:val="-3"/>
        </w:rPr>
        <w:t>i</w:t>
      </w:r>
      <w:r w:rsidRPr="00695D7B">
        <w:rPr>
          <w:rFonts w:asciiTheme="majorHAnsi" w:eastAsia="Calibri" w:hAnsiTheme="majorHAnsi"/>
          <w:spacing w:val="1"/>
        </w:rPr>
        <w:t>m</w:t>
      </w:r>
      <w:r w:rsidRPr="00695D7B">
        <w:rPr>
          <w:rFonts w:asciiTheme="majorHAnsi" w:eastAsia="Calibri" w:hAnsiTheme="majorHAnsi"/>
        </w:rPr>
        <w:t>i</w:t>
      </w:r>
      <w:r w:rsidRPr="00695D7B">
        <w:rPr>
          <w:rFonts w:asciiTheme="majorHAnsi" w:eastAsia="Calibri" w:hAnsiTheme="majorHAnsi"/>
          <w:spacing w:val="-2"/>
        </w:rPr>
        <w:t>t</w:t>
      </w:r>
      <w:r w:rsidRPr="00695D7B">
        <w:rPr>
          <w:rFonts w:asciiTheme="majorHAnsi" w:eastAsia="Calibri" w:hAnsiTheme="majorHAnsi"/>
        </w:rPr>
        <w:t xml:space="preserve">ed </w:t>
      </w:r>
      <w:r w:rsidRPr="00695D7B">
        <w:rPr>
          <w:rFonts w:asciiTheme="majorHAnsi" w:eastAsia="Calibri" w:hAnsiTheme="majorHAnsi"/>
          <w:spacing w:val="-2"/>
        </w:rPr>
        <w:t>t</w:t>
      </w:r>
      <w:r w:rsidRPr="00695D7B">
        <w:rPr>
          <w:rFonts w:asciiTheme="majorHAnsi" w:eastAsia="Calibri" w:hAnsiTheme="majorHAnsi"/>
          <w:spacing w:val="1"/>
        </w:rPr>
        <w:t>o</w:t>
      </w:r>
      <w:r w:rsidRPr="00695D7B">
        <w:rPr>
          <w:rFonts w:asciiTheme="majorHAnsi" w:eastAsia="Calibri" w:hAnsiTheme="majorHAnsi"/>
        </w:rPr>
        <w:t>:</w:t>
      </w:r>
    </w:p>
    <w:p w14:paraId="7687CD20" w14:textId="77777777" w:rsidR="00CF03CA" w:rsidRPr="00695D7B" w:rsidRDefault="00CF03CA" w:rsidP="000C5EBA">
      <w:pPr>
        <w:pStyle w:val="ListParagraph"/>
        <w:numPr>
          <w:ilvl w:val="0"/>
          <w:numId w:val="36"/>
        </w:numPr>
        <w:spacing w:before="120"/>
        <w:ind w:right="-14"/>
        <w:contextualSpacing w:val="0"/>
        <w:rPr>
          <w:rFonts w:asciiTheme="majorHAnsi" w:eastAsia="Calibri" w:hAnsiTheme="majorHAnsi"/>
        </w:rPr>
      </w:pPr>
      <w:r w:rsidRPr="00695D7B">
        <w:rPr>
          <w:rFonts w:asciiTheme="majorHAnsi" w:eastAsia="Symbol" w:hAnsiTheme="majorHAnsi" w:cs="Symbol"/>
        </w:rPr>
        <w:t>Examination rooms</w:t>
      </w:r>
    </w:p>
    <w:p w14:paraId="57BECD37" w14:textId="4233FA30" w:rsidR="00CF03CA" w:rsidRPr="00695D7B" w:rsidRDefault="00CF03CA"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 xml:space="preserve">Public areas (e.g. </w:t>
      </w:r>
      <w:r w:rsidR="001B40EF" w:rsidRPr="00695D7B">
        <w:rPr>
          <w:rFonts w:asciiTheme="majorHAnsi" w:eastAsia="Calibri" w:hAnsiTheme="majorHAnsi"/>
        </w:rPr>
        <w:t xml:space="preserve">building entrance/exits, </w:t>
      </w:r>
      <w:r w:rsidRPr="00695D7B">
        <w:rPr>
          <w:rFonts w:asciiTheme="majorHAnsi" w:eastAsia="Calibri" w:hAnsiTheme="majorHAnsi"/>
        </w:rPr>
        <w:t>desk, waiting room)</w:t>
      </w:r>
    </w:p>
    <w:p w14:paraId="5F11E00C" w14:textId="4BCD19AE" w:rsidR="001B40EF" w:rsidRPr="00695D7B" w:rsidRDefault="001B40EF"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Nursing stations</w:t>
      </w:r>
    </w:p>
    <w:p w14:paraId="690DEC7B" w14:textId="5636251E" w:rsidR="001B40EF" w:rsidRPr="00695D7B" w:rsidRDefault="001B40EF"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Medication carts</w:t>
      </w:r>
    </w:p>
    <w:p w14:paraId="4C418D9A" w14:textId="55F29D7D" w:rsidR="00CF03CA" w:rsidRPr="00695D7B" w:rsidRDefault="00CF03CA"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Staff room</w:t>
      </w:r>
      <w:r w:rsidR="001B40EF" w:rsidRPr="00695D7B">
        <w:rPr>
          <w:rFonts w:asciiTheme="majorHAnsi" w:eastAsia="Calibri" w:hAnsiTheme="majorHAnsi"/>
        </w:rPr>
        <w:t>s</w:t>
      </w:r>
    </w:p>
    <w:p w14:paraId="5790A750" w14:textId="636F9F46" w:rsidR="001B40EF" w:rsidRPr="00695D7B" w:rsidRDefault="001B40EF"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Computer stations</w:t>
      </w:r>
    </w:p>
    <w:p w14:paraId="763AC217" w14:textId="20BD807F" w:rsidR="001B40EF" w:rsidRPr="00695D7B" w:rsidRDefault="001B40EF"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Medical device reprocessing area</w:t>
      </w:r>
    </w:p>
    <w:p w14:paraId="2A4B15F0" w14:textId="48F5D95A" w:rsidR="001B40EF" w:rsidRPr="00695D7B" w:rsidRDefault="001B40EF" w:rsidP="00695D7B">
      <w:pPr>
        <w:pStyle w:val="ListParagraph"/>
        <w:numPr>
          <w:ilvl w:val="0"/>
          <w:numId w:val="36"/>
        </w:numPr>
        <w:ind w:right="-20"/>
        <w:rPr>
          <w:rFonts w:asciiTheme="majorHAnsi" w:eastAsia="Calibri" w:hAnsiTheme="majorHAnsi"/>
        </w:rPr>
      </w:pPr>
      <w:r w:rsidRPr="00695D7B">
        <w:rPr>
          <w:rFonts w:asciiTheme="majorHAnsi" w:eastAsia="Calibri" w:hAnsiTheme="majorHAnsi"/>
        </w:rPr>
        <w:t>Medication preparation areas</w:t>
      </w:r>
    </w:p>
    <w:p w14:paraId="03B2B121" w14:textId="77777777" w:rsidR="00AD4AC6" w:rsidRPr="00695D7B" w:rsidRDefault="00AD4AC6" w:rsidP="00AD4AC6">
      <w:pPr>
        <w:spacing w:before="16"/>
        <w:ind w:right="-20"/>
        <w:rPr>
          <w:rFonts w:asciiTheme="majorHAnsi" w:eastAsia="Calibri" w:hAnsiTheme="majorHAnsi"/>
        </w:rPr>
      </w:pPr>
    </w:p>
    <w:p w14:paraId="44C89540" w14:textId="7CF2A50C" w:rsidR="00CF03CA" w:rsidRPr="00695D7B" w:rsidRDefault="00CF03CA" w:rsidP="00CA5591">
      <w:pPr>
        <w:pStyle w:val="ListParagraph"/>
        <w:numPr>
          <w:ilvl w:val="0"/>
          <w:numId w:val="30"/>
        </w:numPr>
        <w:spacing w:after="240"/>
        <w:ind w:right="-20"/>
        <w:contextualSpacing w:val="0"/>
        <w:rPr>
          <w:rFonts w:asciiTheme="majorHAnsi" w:eastAsia="Calibri" w:hAnsiTheme="majorHAnsi"/>
        </w:rPr>
      </w:pPr>
      <w:r w:rsidRPr="00695D7B">
        <w:rPr>
          <w:rFonts w:asciiTheme="majorHAnsi" w:eastAsia="Calibri" w:hAnsiTheme="majorHAnsi"/>
        </w:rPr>
        <w:t>Check expiration dates and do not use hand hygie</w:t>
      </w:r>
      <w:r w:rsidRPr="00695D7B">
        <w:rPr>
          <w:rFonts w:asciiTheme="majorHAnsi" w:eastAsia="Calibri" w:hAnsiTheme="majorHAnsi"/>
          <w:spacing w:val="-1"/>
        </w:rPr>
        <w:t>n</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1"/>
        </w:rPr>
        <w:t>p</w:t>
      </w:r>
      <w:r w:rsidRPr="00695D7B">
        <w:rPr>
          <w:rFonts w:asciiTheme="majorHAnsi" w:eastAsia="Calibri" w:hAnsiTheme="majorHAnsi"/>
          <w:spacing w:val="-3"/>
        </w:rPr>
        <w:t>r</w:t>
      </w:r>
      <w:r w:rsidRPr="00695D7B">
        <w:rPr>
          <w:rFonts w:asciiTheme="majorHAnsi" w:eastAsia="Calibri" w:hAnsiTheme="majorHAnsi"/>
          <w:spacing w:val="1"/>
        </w:rPr>
        <w:t>o</w:t>
      </w:r>
      <w:r w:rsidRPr="00695D7B">
        <w:rPr>
          <w:rFonts w:asciiTheme="majorHAnsi" w:eastAsia="Calibri" w:hAnsiTheme="majorHAnsi"/>
          <w:spacing w:val="-1"/>
        </w:rPr>
        <w:t>du</w:t>
      </w:r>
      <w:r w:rsidRPr="00695D7B">
        <w:rPr>
          <w:rFonts w:asciiTheme="majorHAnsi" w:eastAsia="Calibri" w:hAnsiTheme="majorHAnsi"/>
        </w:rPr>
        <w:t>cts</w:t>
      </w:r>
      <w:r w:rsidRPr="00695D7B">
        <w:rPr>
          <w:rFonts w:asciiTheme="majorHAnsi" w:eastAsia="Calibri" w:hAnsiTheme="majorHAnsi"/>
          <w:spacing w:val="-2"/>
        </w:rPr>
        <w:t xml:space="preserve"> beyond </w:t>
      </w:r>
      <w:r w:rsidRPr="00695D7B">
        <w:rPr>
          <w:rFonts w:asciiTheme="majorHAnsi" w:eastAsia="Calibri" w:hAnsiTheme="majorHAnsi"/>
        </w:rPr>
        <w:t>e</w:t>
      </w:r>
      <w:r w:rsidRPr="00695D7B">
        <w:rPr>
          <w:rFonts w:asciiTheme="majorHAnsi" w:eastAsia="Calibri" w:hAnsiTheme="majorHAnsi"/>
          <w:spacing w:val="1"/>
        </w:rPr>
        <w:t>x</w:t>
      </w:r>
      <w:r w:rsidRPr="00695D7B">
        <w:rPr>
          <w:rFonts w:asciiTheme="majorHAnsi" w:eastAsia="Calibri" w:hAnsiTheme="majorHAnsi"/>
          <w:spacing w:val="-1"/>
        </w:rPr>
        <w:t>p</w:t>
      </w:r>
      <w:r w:rsidRPr="00695D7B">
        <w:rPr>
          <w:rFonts w:asciiTheme="majorHAnsi" w:eastAsia="Calibri" w:hAnsiTheme="majorHAnsi"/>
        </w:rPr>
        <w:t>iration date.</w:t>
      </w:r>
      <w:r w:rsidRPr="00695D7B">
        <w:rPr>
          <w:rFonts w:asciiTheme="majorHAnsi" w:eastAsia="Calibri" w:hAnsiTheme="majorHAnsi"/>
          <w:spacing w:val="46"/>
        </w:rPr>
        <w:t xml:space="preserve"> </w:t>
      </w:r>
    </w:p>
    <w:p w14:paraId="10A840AA" w14:textId="7288A038" w:rsidR="00AD4AC6" w:rsidRPr="00CA5591" w:rsidRDefault="00CF03CA" w:rsidP="00CA5591">
      <w:pPr>
        <w:pStyle w:val="ListParagraph"/>
        <w:numPr>
          <w:ilvl w:val="0"/>
          <w:numId w:val="30"/>
        </w:numPr>
        <w:tabs>
          <w:tab w:val="left" w:pos="1380"/>
        </w:tabs>
        <w:spacing w:after="240"/>
        <w:ind w:right="1114"/>
        <w:contextualSpacing w:val="0"/>
        <w:rPr>
          <w:rFonts w:asciiTheme="majorHAnsi" w:eastAsia="Calibri" w:hAnsiTheme="majorHAnsi"/>
        </w:rPr>
      </w:pPr>
      <w:r w:rsidRPr="00695D7B">
        <w:rPr>
          <w:rFonts w:asciiTheme="majorHAnsi" w:eastAsia="Calibri" w:hAnsiTheme="majorHAnsi"/>
        </w:rPr>
        <w:t>Do not use si</w:t>
      </w:r>
      <w:r w:rsidRPr="00695D7B">
        <w:rPr>
          <w:rFonts w:asciiTheme="majorHAnsi" w:eastAsia="Calibri" w:hAnsiTheme="majorHAnsi"/>
          <w:spacing w:val="-1"/>
        </w:rPr>
        <w:t>n</w:t>
      </w:r>
      <w:r w:rsidRPr="00695D7B">
        <w:rPr>
          <w:rFonts w:asciiTheme="majorHAnsi" w:eastAsia="Calibri" w:hAnsiTheme="majorHAnsi"/>
        </w:rPr>
        <w:t>ks</w:t>
      </w:r>
      <w:r w:rsidRPr="00695D7B">
        <w:rPr>
          <w:rFonts w:asciiTheme="majorHAnsi" w:eastAsia="Calibri" w:hAnsiTheme="majorHAnsi"/>
          <w:spacing w:val="-2"/>
        </w:rPr>
        <w:t xml:space="preserve"> </w:t>
      </w:r>
      <w:r w:rsidRPr="00695D7B">
        <w:rPr>
          <w:rFonts w:asciiTheme="majorHAnsi" w:eastAsia="Calibri" w:hAnsiTheme="majorHAnsi"/>
        </w:rPr>
        <w:t xml:space="preserve">dedicated </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 ha</w:t>
      </w:r>
      <w:r w:rsidRPr="00695D7B">
        <w:rPr>
          <w:rFonts w:asciiTheme="majorHAnsi" w:eastAsia="Calibri" w:hAnsiTheme="majorHAnsi"/>
          <w:spacing w:val="-1"/>
        </w:rPr>
        <w:t>n</w:t>
      </w:r>
      <w:r w:rsidRPr="00695D7B">
        <w:rPr>
          <w:rFonts w:asciiTheme="majorHAnsi" w:eastAsia="Calibri" w:hAnsiTheme="majorHAnsi"/>
        </w:rPr>
        <w:t>d h</w:t>
      </w:r>
      <w:r w:rsidRPr="00695D7B">
        <w:rPr>
          <w:rFonts w:asciiTheme="majorHAnsi" w:eastAsia="Calibri" w:hAnsiTheme="majorHAnsi"/>
          <w:spacing w:val="-2"/>
        </w:rPr>
        <w:t>y</w:t>
      </w:r>
      <w:r w:rsidRPr="00695D7B">
        <w:rPr>
          <w:rFonts w:asciiTheme="majorHAnsi" w:eastAsia="Calibri" w:hAnsiTheme="majorHAnsi"/>
          <w:spacing w:val="-1"/>
        </w:rPr>
        <w:t>g</w:t>
      </w:r>
      <w:r w:rsidRPr="00695D7B">
        <w:rPr>
          <w:rFonts w:asciiTheme="majorHAnsi" w:eastAsia="Calibri" w:hAnsiTheme="majorHAnsi"/>
        </w:rPr>
        <w:t>ie</w:t>
      </w:r>
      <w:r w:rsidRPr="00695D7B">
        <w:rPr>
          <w:rFonts w:asciiTheme="majorHAnsi" w:eastAsia="Calibri" w:hAnsiTheme="majorHAnsi"/>
          <w:spacing w:val="-1"/>
        </w:rPr>
        <w:t>n</w:t>
      </w:r>
      <w:r w:rsidRPr="00695D7B">
        <w:rPr>
          <w:rFonts w:asciiTheme="majorHAnsi" w:eastAsia="Calibri" w:hAnsiTheme="majorHAnsi"/>
        </w:rPr>
        <w:t>e</w:t>
      </w:r>
      <w:r w:rsidRPr="00695D7B">
        <w:rPr>
          <w:rFonts w:asciiTheme="majorHAnsi" w:eastAsia="Calibri" w:hAnsiTheme="majorHAnsi"/>
          <w:spacing w:val="1"/>
        </w:rPr>
        <w:t xml:space="preserve"> </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w:t>
      </w:r>
      <w:r w:rsidRPr="00695D7B">
        <w:rPr>
          <w:rFonts w:asciiTheme="majorHAnsi" w:eastAsia="Calibri" w:hAnsiTheme="majorHAnsi"/>
          <w:spacing w:val="-2"/>
        </w:rPr>
        <w:t xml:space="preserve"> </w:t>
      </w:r>
      <w:r w:rsidRPr="00695D7B">
        <w:rPr>
          <w:rFonts w:asciiTheme="majorHAnsi" w:eastAsia="Calibri" w:hAnsiTheme="majorHAnsi"/>
          <w:spacing w:val="1"/>
        </w:rPr>
        <w:t>o</w:t>
      </w:r>
      <w:r w:rsidRPr="00695D7B">
        <w:rPr>
          <w:rFonts w:asciiTheme="majorHAnsi" w:eastAsia="Calibri" w:hAnsiTheme="majorHAnsi"/>
        </w:rPr>
        <w:t>th</w:t>
      </w:r>
      <w:r w:rsidRPr="00695D7B">
        <w:rPr>
          <w:rFonts w:asciiTheme="majorHAnsi" w:eastAsia="Calibri" w:hAnsiTheme="majorHAnsi"/>
          <w:spacing w:val="-2"/>
        </w:rPr>
        <w:t>e</w:t>
      </w:r>
      <w:r w:rsidRPr="00695D7B">
        <w:rPr>
          <w:rFonts w:asciiTheme="majorHAnsi" w:eastAsia="Calibri" w:hAnsiTheme="majorHAnsi"/>
        </w:rPr>
        <w:t>r p</w:t>
      </w:r>
      <w:r w:rsidRPr="00695D7B">
        <w:rPr>
          <w:rFonts w:asciiTheme="majorHAnsi" w:eastAsia="Calibri" w:hAnsiTheme="majorHAnsi"/>
          <w:spacing w:val="-1"/>
        </w:rPr>
        <w:t>u</w:t>
      </w:r>
      <w:r w:rsidRPr="00695D7B">
        <w:rPr>
          <w:rFonts w:asciiTheme="majorHAnsi" w:eastAsia="Calibri" w:hAnsiTheme="majorHAnsi"/>
        </w:rPr>
        <w:t>r</w:t>
      </w:r>
      <w:r w:rsidRPr="00695D7B">
        <w:rPr>
          <w:rFonts w:asciiTheme="majorHAnsi" w:eastAsia="Calibri" w:hAnsiTheme="majorHAnsi"/>
          <w:spacing w:val="-1"/>
        </w:rPr>
        <w:t>p</w:t>
      </w:r>
      <w:r w:rsidRPr="00695D7B">
        <w:rPr>
          <w:rFonts w:asciiTheme="majorHAnsi" w:eastAsia="Calibri" w:hAnsiTheme="majorHAnsi"/>
          <w:spacing w:val="1"/>
        </w:rPr>
        <w:t>o</w:t>
      </w:r>
      <w:r w:rsidRPr="00695D7B">
        <w:rPr>
          <w:rFonts w:asciiTheme="majorHAnsi" w:eastAsia="Calibri" w:hAnsiTheme="majorHAnsi"/>
        </w:rPr>
        <w:t>ses</w:t>
      </w:r>
      <w:r w:rsidRPr="00695D7B">
        <w:rPr>
          <w:rFonts w:asciiTheme="majorHAnsi" w:eastAsia="Calibri" w:hAnsiTheme="majorHAnsi"/>
          <w:spacing w:val="-1"/>
        </w:rPr>
        <w:t xml:space="preserve"> </w:t>
      </w:r>
      <w:r w:rsidRPr="00695D7B">
        <w:rPr>
          <w:rFonts w:asciiTheme="majorHAnsi" w:eastAsia="Calibri" w:hAnsiTheme="majorHAnsi"/>
        </w:rPr>
        <w:t>(e.</w:t>
      </w:r>
      <w:r w:rsidRPr="00695D7B">
        <w:rPr>
          <w:rFonts w:asciiTheme="majorHAnsi" w:eastAsia="Calibri" w:hAnsiTheme="majorHAnsi"/>
          <w:spacing w:val="-1"/>
        </w:rPr>
        <w:t>g</w:t>
      </w:r>
      <w:r w:rsidRPr="00695D7B">
        <w:rPr>
          <w:rFonts w:asciiTheme="majorHAnsi" w:eastAsia="Calibri" w:hAnsiTheme="majorHAnsi"/>
        </w:rPr>
        <w:t>. eq</w:t>
      </w:r>
      <w:r w:rsidRPr="00695D7B">
        <w:rPr>
          <w:rFonts w:asciiTheme="majorHAnsi" w:eastAsia="Calibri" w:hAnsiTheme="majorHAnsi"/>
          <w:spacing w:val="-1"/>
        </w:rPr>
        <w:t>u</w:t>
      </w:r>
      <w:r w:rsidRPr="00695D7B">
        <w:rPr>
          <w:rFonts w:asciiTheme="majorHAnsi" w:eastAsia="Calibri" w:hAnsiTheme="majorHAnsi"/>
        </w:rPr>
        <w:t>i</w:t>
      </w:r>
      <w:r w:rsidRPr="00695D7B">
        <w:rPr>
          <w:rFonts w:asciiTheme="majorHAnsi" w:eastAsia="Calibri" w:hAnsiTheme="majorHAnsi"/>
          <w:spacing w:val="-4"/>
        </w:rPr>
        <w:t>p</w:t>
      </w:r>
      <w:r w:rsidRPr="00695D7B">
        <w:rPr>
          <w:rFonts w:asciiTheme="majorHAnsi" w:eastAsia="Calibri" w:hAnsiTheme="majorHAnsi"/>
          <w:spacing w:val="1"/>
        </w:rPr>
        <w:t>m</w:t>
      </w:r>
      <w:r w:rsidRPr="00695D7B">
        <w:rPr>
          <w:rFonts w:asciiTheme="majorHAnsi" w:eastAsia="Calibri" w:hAnsiTheme="majorHAnsi"/>
        </w:rPr>
        <w:t>ent</w:t>
      </w:r>
      <w:r w:rsidRPr="00695D7B">
        <w:rPr>
          <w:rFonts w:asciiTheme="majorHAnsi" w:eastAsia="Calibri" w:hAnsiTheme="majorHAnsi"/>
          <w:spacing w:val="-2"/>
        </w:rPr>
        <w:t xml:space="preserve"> </w:t>
      </w:r>
      <w:r w:rsidRPr="00695D7B">
        <w:rPr>
          <w:rFonts w:asciiTheme="majorHAnsi" w:eastAsia="Calibri" w:hAnsiTheme="majorHAnsi"/>
        </w:rPr>
        <w:t>clea</w:t>
      </w:r>
      <w:r w:rsidRPr="00695D7B">
        <w:rPr>
          <w:rFonts w:asciiTheme="majorHAnsi" w:eastAsia="Calibri" w:hAnsiTheme="majorHAnsi"/>
          <w:spacing w:val="-1"/>
        </w:rPr>
        <w:t>n</w:t>
      </w:r>
      <w:r w:rsidRPr="00695D7B">
        <w:rPr>
          <w:rFonts w:asciiTheme="majorHAnsi" w:eastAsia="Calibri" w:hAnsiTheme="majorHAnsi"/>
        </w:rPr>
        <w:t>i</w:t>
      </w:r>
      <w:r w:rsidRPr="00695D7B">
        <w:rPr>
          <w:rFonts w:asciiTheme="majorHAnsi" w:eastAsia="Calibri" w:hAnsiTheme="majorHAnsi"/>
          <w:spacing w:val="-1"/>
        </w:rPr>
        <w:t>ng</w:t>
      </w:r>
      <w:r w:rsidRPr="00695D7B">
        <w:rPr>
          <w:rFonts w:asciiTheme="majorHAnsi" w:eastAsia="Calibri" w:hAnsiTheme="majorHAnsi"/>
        </w:rPr>
        <w:t xml:space="preserve">, </w:t>
      </w:r>
      <w:r w:rsidRPr="00695D7B">
        <w:rPr>
          <w:rFonts w:asciiTheme="majorHAnsi" w:eastAsia="Calibri" w:hAnsiTheme="majorHAnsi"/>
          <w:spacing w:val="1"/>
        </w:rPr>
        <w:t>w</w:t>
      </w:r>
      <w:r w:rsidRPr="00695D7B">
        <w:rPr>
          <w:rFonts w:asciiTheme="majorHAnsi" w:eastAsia="Calibri" w:hAnsiTheme="majorHAnsi"/>
          <w:spacing w:val="-3"/>
        </w:rPr>
        <w:t>a</w:t>
      </w:r>
      <w:r w:rsidRPr="00695D7B">
        <w:rPr>
          <w:rFonts w:asciiTheme="majorHAnsi" w:eastAsia="Calibri" w:hAnsiTheme="majorHAnsi"/>
        </w:rPr>
        <w:t xml:space="preserve">ste </w:t>
      </w:r>
      <w:r w:rsidRPr="00695D7B">
        <w:rPr>
          <w:rFonts w:asciiTheme="majorHAnsi" w:eastAsia="Calibri" w:hAnsiTheme="majorHAnsi"/>
          <w:spacing w:val="-1"/>
        </w:rPr>
        <w:t>d</w:t>
      </w:r>
      <w:r w:rsidRPr="00695D7B">
        <w:rPr>
          <w:rFonts w:asciiTheme="majorHAnsi" w:eastAsia="Calibri" w:hAnsiTheme="majorHAnsi"/>
        </w:rPr>
        <w:t>is</w:t>
      </w:r>
      <w:r w:rsidRPr="00695D7B">
        <w:rPr>
          <w:rFonts w:asciiTheme="majorHAnsi" w:eastAsia="Calibri" w:hAnsiTheme="majorHAnsi"/>
          <w:spacing w:val="-1"/>
        </w:rPr>
        <w:t>p</w:t>
      </w:r>
      <w:r w:rsidRPr="00695D7B">
        <w:rPr>
          <w:rFonts w:asciiTheme="majorHAnsi" w:eastAsia="Calibri" w:hAnsiTheme="majorHAnsi"/>
          <w:spacing w:val="1"/>
        </w:rPr>
        <w:t>o</w:t>
      </w:r>
      <w:r w:rsidRPr="00695D7B">
        <w:rPr>
          <w:rFonts w:asciiTheme="majorHAnsi" w:eastAsia="Calibri" w:hAnsiTheme="majorHAnsi"/>
        </w:rPr>
        <w:t xml:space="preserve">sal, </w:t>
      </w:r>
      <w:r w:rsidRPr="00695D7B">
        <w:rPr>
          <w:rFonts w:asciiTheme="majorHAnsi" w:eastAsia="Calibri" w:hAnsiTheme="majorHAnsi"/>
          <w:spacing w:val="-2"/>
        </w:rPr>
        <w:t>f</w:t>
      </w:r>
      <w:r w:rsidRPr="00695D7B">
        <w:rPr>
          <w:rFonts w:asciiTheme="majorHAnsi" w:eastAsia="Calibri" w:hAnsiTheme="majorHAnsi"/>
          <w:spacing w:val="1"/>
        </w:rPr>
        <w:t>oo</w:t>
      </w:r>
      <w:r w:rsidRPr="00695D7B">
        <w:rPr>
          <w:rFonts w:asciiTheme="majorHAnsi" w:eastAsia="Calibri" w:hAnsiTheme="majorHAnsi"/>
        </w:rPr>
        <w:t>d p</w:t>
      </w:r>
      <w:r w:rsidRPr="00695D7B">
        <w:rPr>
          <w:rFonts w:asciiTheme="majorHAnsi" w:eastAsia="Calibri" w:hAnsiTheme="majorHAnsi"/>
          <w:spacing w:val="-3"/>
        </w:rPr>
        <w:t>r</w:t>
      </w:r>
      <w:r w:rsidRPr="00695D7B">
        <w:rPr>
          <w:rFonts w:asciiTheme="majorHAnsi" w:eastAsia="Calibri" w:hAnsiTheme="majorHAnsi"/>
        </w:rPr>
        <w:t>epa</w:t>
      </w:r>
      <w:r w:rsidRPr="00695D7B">
        <w:rPr>
          <w:rFonts w:asciiTheme="majorHAnsi" w:eastAsia="Calibri" w:hAnsiTheme="majorHAnsi"/>
          <w:spacing w:val="-1"/>
        </w:rPr>
        <w:t>r</w:t>
      </w:r>
      <w:r w:rsidRPr="00695D7B">
        <w:rPr>
          <w:rFonts w:asciiTheme="majorHAnsi" w:eastAsia="Calibri" w:hAnsiTheme="majorHAnsi"/>
        </w:rPr>
        <w:t>at</w:t>
      </w:r>
      <w:r w:rsidRPr="00695D7B">
        <w:rPr>
          <w:rFonts w:asciiTheme="majorHAnsi" w:eastAsia="Calibri" w:hAnsiTheme="majorHAnsi"/>
          <w:spacing w:val="-1"/>
        </w:rPr>
        <w:t>i</w:t>
      </w:r>
      <w:r w:rsidRPr="00695D7B">
        <w:rPr>
          <w:rFonts w:asciiTheme="majorHAnsi" w:eastAsia="Calibri" w:hAnsiTheme="majorHAnsi"/>
          <w:spacing w:val="1"/>
        </w:rPr>
        <w:t>o</w:t>
      </w:r>
      <w:r w:rsidRPr="00695D7B">
        <w:rPr>
          <w:rFonts w:asciiTheme="majorHAnsi" w:eastAsia="Calibri" w:hAnsiTheme="majorHAnsi"/>
          <w:spacing w:val="-1"/>
        </w:rPr>
        <w:t>n</w:t>
      </w:r>
      <w:r w:rsidRPr="00695D7B">
        <w:rPr>
          <w:rFonts w:asciiTheme="majorHAnsi" w:eastAsia="Calibri" w:hAnsiTheme="majorHAnsi"/>
          <w:spacing w:val="-2"/>
        </w:rPr>
        <w:t>)</w:t>
      </w:r>
      <w:r w:rsidRPr="00695D7B">
        <w:rPr>
          <w:rFonts w:asciiTheme="majorHAnsi" w:eastAsia="Calibri" w:hAnsiTheme="majorHAnsi"/>
        </w:rPr>
        <w:t>.</w:t>
      </w:r>
    </w:p>
    <w:p w14:paraId="22FC8D42" w14:textId="706292D7" w:rsidR="00CF03CA" w:rsidRPr="00695D7B" w:rsidRDefault="00CF03CA" w:rsidP="00CA5591">
      <w:pPr>
        <w:pStyle w:val="ListParagraph"/>
        <w:numPr>
          <w:ilvl w:val="0"/>
          <w:numId w:val="30"/>
        </w:numPr>
        <w:spacing w:after="240"/>
        <w:ind w:right="-20"/>
        <w:contextualSpacing w:val="0"/>
        <w:rPr>
          <w:rFonts w:asciiTheme="majorHAnsi" w:eastAsia="Calibri" w:hAnsiTheme="majorHAnsi"/>
        </w:rPr>
      </w:pPr>
      <w:r w:rsidRPr="00695D7B">
        <w:rPr>
          <w:rFonts w:asciiTheme="majorHAnsi" w:eastAsia="Calibri" w:hAnsiTheme="majorHAnsi"/>
        </w:rPr>
        <w:t>Ensure that ha</w:t>
      </w:r>
      <w:r w:rsidRPr="00695D7B">
        <w:rPr>
          <w:rFonts w:asciiTheme="majorHAnsi" w:eastAsia="Calibri" w:hAnsiTheme="majorHAnsi"/>
          <w:spacing w:val="-1"/>
        </w:rPr>
        <w:t>n</w:t>
      </w:r>
      <w:r w:rsidRPr="00695D7B">
        <w:rPr>
          <w:rFonts w:asciiTheme="majorHAnsi" w:eastAsia="Calibri" w:hAnsiTheme="majorHAnsi"/>
        </w:rPr>
        <w:t>d hygie</w:t>
      </w:r>
      <w:r w:rsidRPr="00695D7B">
        <w:rPr>
          <w:rFonts w:asciiTheme="majorHAnsi" w:eastAsia="Calibri" w:hAnsiTheme="majorHAnsi"/>
          <w:spacing w:val="-1"/>
        </w:rPr>
        <w:t>n</w:t>
      </w:r>
      <w:r w:rsidRPr="00695D7B">
        <w:rPr>
          <w:rFonts w:asciiTheme="majorHAnsi" w:eastAsia="Calibri" w:hAnsiTheme="majorHAnsi"/>
        </w:rPr>
        <w:t>e</w:t>
      </w:r>
      <w:r w:rsidRPr="00695D7B">
        <w:rPr>
          <w:rFonts w:asciiTheme="majorHAnsi" w:eastAsia="Calibri" w:hAnsiTheme="majorHAnsi"/>
          <w:spacing w:val="-2"/>
        </w:rPr>
        <w:t xml:space="preserve"> </w:t>
      </w:r>
      <w:r w:rsidRPr="00695D7B">
        <w:rPr>
          <w:rFonts w:asciiTheme="majorHAnsi" w:eastAsia="Calibri" w:hAnsiTheme="majorHAnsi"/>
        </w:rPr>
        <w:t>pro</w:t>
      </w:r>
      <w:r w:rsidRPr="00695D7B">
        <w:rPr>
          <w:rFonts w:asciiTheme="majorHAnsi" w:eastAsia="Calibri" w:hAnsiTheme="majorHAnsi"/>
          <w:spacing w:val="-1"/>
        </w:rPr>
        <w:t>du</w:t>
      </w:r>
      <w:r w:rsidRPr="00695D7B">
        <w:rPr>
          <w:rFonts w:asciiTheme="majorHAnsi" w:eastAsia="Calibri" w:hAnsiTheme="majorHAnsi"/>
        </w:rPr>
        <w:t>c</w:t>
      </w:r>
      <w:r w:rsidRPr="00695D7B">
        <w:rPr>
          <w:rFonts w:asciiTheme="majorHAnsi" w:eastAsia="Calibri" w:hAnsiTheme="majorHAnsi"/>
          <w:spacing w:val="-2"/>
        </w:rPr>
        <w:t>t</w:t>
      </w:r>
      <w:r w:rsidRPr="00695D7B">
        <w:rPr>
          <w:rFonts w:asciiTheme="majorHAnsi" w:eastAsia="Calibri" w:hAnsiTheme="majorHAnsi"/>
        </w:rPr>
        <w:t>s</w:t>
      </w:r>
      <w:r w:rsidRPr="00695D7B">
        <w:rPr>
          <w:rFonts w:asciiTheme="majorHAnsi" w:eastAsia="Calibri" w:hAnsiTheme="majorHAnsi"/>
          <w:spacing w:val="-2"/>
        </w:rPr>
        <w:t xml:space="preserve"> </w:t>
      </w:r>
      <w:r w:rsidRPr="00695D7B">
        <w:rPr>
          <w:rFonts w:asciiTheme="majorHAnsi" w:eastAsia="Calibri" w:hAnsiTheme="majorHAnsi"/>
        </w:rPr>
        <w:t>are</w:t>
      </w:r>
      <w:r w:rsidRPr="00695D7B">
        <w:rPr>
          <w:rFonts w:asciiTheme="majorHAnsi" w:eastAsia="Calibri" w:hAnsiTheme="majorHAnsi"/>
          <w:spacing w:val="1"/>
        </w:rPr>
        <w:t xml:space="preserve"> </w:t>
      </w:r>
      <w:r w:rsidRPr="00695D7B">
        <w:rPr>
          <w:rFonts w:asciiTheme="majorHAnsi" w:eastAsia="Calibri" w:hAnsiTheme="majorHAnsi"/>
          <w:spacing w:val="-3"/>
        </w:rPr>
        <w:t>a</w:t>
      </w:r>
      <w:r w:rsidRPr="00695D7B">
        <w:rPr>
          <w:rFonts w:asciiTheme="majorHAnsi" w:eastAsia="Calibri" w:hAnsiTheme="majorHAnsi"/>
          <w:spacing w:val="1"/>
        </w:rPr>
        <w:t>v</w:t>
      </w:r>
      <w:r w:rsidRPr="00695D7B">
        <w:rPr>
          <w:rFonts w:asciiTheme="majorHAnsi" w:eastAsia="Calibri" w:hAnsiTheme="majorHAnsi"/>
        </w:rPr>
        <w:t>ai</w:t>
      </w:r>
      <w:r w:rsidRPr="00695D7B">
        <w:rPr>
          <w:rFonts w:asciiTheme="majorHAnsi" w:eastAsia="Calibri" w:hAnsiTheme="majorHAnsi"/>
          <w:spacing w:val="-1"/>
        </w:rPr>
        <w:t>l</w:t>
      </w:r>
      <w:r w:rsidRPr="00695D7B">
        <w:rPr>
          <w:rFonts w:asciiTheme="majorHAnsi" w:eastAsia="Calibri" w:hAnsiTheme="majorHAnsi"/>
        </w:rPr>
        <w:t>a</w:t>
      </w:r>
      <w:r w:rsidRPr="00695D7B">
        <w:rPr>
          <w:rFonts w:asciiTheme="majorHAnsi" w:eastAsia="Calibri" w:hAnsiTheme="majorHAnsi"/>
          <w:spacing w:val="-1"/>
        </w:rPr>
        <w:t>b</w:t>
      </w:r>
      <w:r w:rsidRPr="00695D7B">
        <w:rPr>
          <w:rFonts w:asciiTheme="majorHAnsi" w:eastAsia="Calibri" w:hAnsiTheme="majorHAnsi"/>
        </w:rPr>
        <w:t xml:space="preserve">le </w:t>
      </w:r>
      <w:r w:rsidRPr="00695D7B">
        <w:rPr>
          <w:rFonts w:asciiTheme="majorHAnsi" w:eastAsia="Calibri" w:hAnsiTheme="majorHAnsi"/>
          <w:spacing w:val="-2"/>
        </w:rPr>
        <w:t>f</w:t>
      </w:r>
      <w:r w:rsidRPr="00695D7B">
        <w:rPr>
          <w:rFonts w:asciiTheme="majorHAnsi" w:eastAsia="Calibri" w:hAnsiTheme="majorHAnsi"/>
          <w:spacing w:val="1"/>
        </w:rPr>
        <w:t>o</w:t>
      </w:r>
      <w:r w:rsidRPr="00695D7B">
        <w:rPr>
          <w:rFonts w:asciiTheme="majorHAnsi" w:eastAsia="Calibri" w:hAnsiTheme="majorHAnsi"/>
        </w:rPr>
        <w:t>r pat</w:t>
      </w:r>
      <w:r w:rsidRPr="00695D7B">
        <w:rPr>
          <w:rFonts w:asciiTheme="majorHAnsi" w:eastAsia="Calibri" w:hAnsiTheme="majorHAnsi"/>
          <w:spacing w:val="-4"/>
        </w:rPr>
        <w:t>i</w:t>
      </w:r>
      <w:r w:rsidRPr="00695D7B">
        <w:rPr>
          <w:rFonts w:asciiTheme="majorHAnsi" w:eastAsia="Calibri" w:hAnsiTheme="majorHAnsi"/>
        </w:rPr>
        <w:t>ents</w:t>
      </w:r>
      <w:r w:rsidRPr="00695D7B">
        <w:rPr>
          <w:rFonts w:asciiTheme="majorHAnsi" w:eastAsia="Calibri" w:hAnsiTheme="majorHAnsi"/>
          <w:spacing w:val="-2"/>
        </w:rPr>
        <w:t xml:space="preserve"> </w:t>
      </w:r>
      <w:r w:rsidRPr="00695D7B">
        <w:rPr>
          <w:rFonts w:asciiTheme="majorHAnsi" w:eastAsia="Calibri" w:hAnsiTheme="majorHAnsi"/>
          <w:spacing w:val="-3"/>
        </w:rPr>
        <w:t>a</w:t>
      </w:r>
      <w:r w:rsidRPr="00695D7B">
        <w:rPr>
          <w:rFonts w:asciiTheme="majorHAnsi" w:eastAsia="Calibri" w:hAnsiTheme="majorHAnsi"/>
          <w:spacing w:val="-1"/>
        </w:rPr>
        <w:t>n</w:t>
      </w:r>
      <w:r w:rsidRPr="00695D7B">
        <w:rPr>
          <w:rFonts w:asciiTheme="majorHAnsi" w:eastAsia="Calibri" w:hAnsiTheme="majorHAnsi"/>
        </w:rPr>
        <w:t xml:space="preserve">d </w:t>
      </w:r>
      <w:r w:rsidRPr="00695D7B">
        <w:rPr>
          <w:rFonts w:asciiTheme="majorHAnsi" w:eastAsia="Calibri" w:hAnsiTheme="majorHAnsi"/>
          <w:spacing w:val="1"/>
        </w:rPr>
        <w:t>v</w:t>
      </w:r>
      <w:r w:rsidRPr="00695D7B">
        <w:rPr>
          <w:rFonts w:asciiTheme="majorHAnsi" w:eastAsia="Calibri" w:hAnsiTheme="majorHAnsi"/>
        </w:rPr>
        <w:t>is</w:t>
      </w:r>
      <w:r w:rsidRPr="00695D7B">
        <w:rPr>
          <w:rFonts w:asciiTheme="majorHAnsi" w:eastAsia="Calibri" w:hAnsiTheme="majorHAnsi"/>
          <w:spacing w:val="-1"/>
        </w:rPr>
        <w:t>i</w:t>
      </w:r>
      <w:r w:rsidRPr="00695D7B">
        <w:rPr>
          <w:rFonts w:asciiTheme="majorHAnsi" w:eastAsia="Calibri" w:hAnsiTheme="majorHAnsi"/>
          <w:spacing w:val="-2"/>
        </w:rPr>
        <w:t>t</w:t>
      </w:r>
      <w:r w:rsidRPr="00695D7B">
        <w:rPr>
          <w:rFonts w:asciiTheme="majorHAnsi" w:eastAsia="Calibri" w:hAnsiTheme="majorHAnsi"/>
          <w:spacing w:val="1"/>
        </w:rPr>
        <w:t>o</w:t>
      </w:r>
      <w:r w:rsidRPr="00695D7B">
        <w:rPr>
          <w:rFonts w:asciiTheme="majorHAnsi" w:eastAsia="Calibri" w:hAnsiTheme="majorHAnsi"/>
        </w:rPr>
        <w:t>rs.</w:t>
      </w:r>
    </w:p>
    <w:p w14:paraId="4DC3ED26" w14:textId="77777777" w:rsidR="00CF03CA" w:rsidRPr="00695D7B" w:rsidRDefault="00CF03CA" w:rsidP="00CA5591">
      <w:pPr>
        <w:ind w:left="1017" w:right="-20"/>
        <w:rPr>
          <w:rFonts w:asciiTheme="majorHAnsi" w:eastAsia="Calibri" w:hAnsiTheme="majorHAnsi"/>
        </w:rPr>
      </w:pPr>
    </w:p>
    <w:p w14:paraId="706DB247" w14:textId="77777777" w:rsidR="00CF03CA" w:rsidRPr="00695D7B" w:rsidRDefault="00CF03CA" w:rsidP="006E177C">
      <w:pPr>
        <w:ind w:right="-20"/>
        <w:rPr>
          <w:rFonts w:asciiTheme="majorHAnsi" w:eastAsia="Calibri" w:hAnsiTheme="majorHAnsi"/>
          <w:b/>
          <w:sz w:val="20"/>
        </w:rPr>
      </w:pPr>
      <w:r w:rsidRPr="00695D7B">
        <w:rPr>
          <w:rFonts w:asciiTheme="majorHAnsi" w:eastAsia="Calibri" w:hAnsiTheme="majorHAnsi"/>
          <w:b/>
          <w:sz w:val="20"/>
        </w:rPr>
        <w:t>References:</w:t>
      </w:r>
    </w:p>
    <w:p w14:paraId="3B5D4814" w14:textId="45ED849D" w:rsidR="00CF03CA" w:rsidRPr="00695D7B" w:rsidRDefault="00CF03CA" w:rsidP="00695D7B">
      <w:pPr>
        <w:pStyle w:val="ListParagraph"/>
        <w:widowControl w:val="0"/>
        <w:numPr>
          <w:ilvl w:val="0"/>
          <w:numId w:val="24"/>
        </w:numPr>
        <w:ind w:right="887"/>
        <w:rPr>
          <w:rFonts w:asciiTheme="majorHAnsi" w:eastAsia="Calibri" w:hAnsiTheme="majorHAnsi"/>
          <w:bCs/>
          <w:sz w:val="20"/>
        </w:rPr>
      </w:pPr>
      <w:r w:rsidRPr="00695D7B">
        <w:rPr>
          <w:rFonts w:asciiTheme="majorHAnsi" w:eastAsia="Calibri" w:hAnsiTheme="majorHAnsi"/>
          <w:bCs/>
          <w:sz w:val="20"/>
        </w:rPr>
        <w:t>Alberta Health Services Infection Prevention &amp; Control</w:t>
      </w:r>
      <w:r w:rsidR="009411DD">
        <w:rPr>
          <w:rFonts w:asciiTheme="majorHAnsi" w:eastAsia="Calibri" w:hAnsiTheme="majorHAnsi"/>
          <w:bCs/>
          <w:sz w:val="20"/>
        </w:rPr>
        <w:t xml:space="preserve">. </w:t>
      </w:r>
      <w:r w:rsidRPr="00695D7B">
        <w:rPr>
          <w:rFonts w:asciiTheme="majorHAnsi" w:eastAsia="Calibri" w:hAnsiTheme="majorHAnsi"/>
          <w:bCs/>
          <w:sz w:val="20"/>
        </w:rPr>
        <w:t>2011</w:t>
      </w:r>
      <w:r w:rsidR="009411DD">
        <w:rPr>
          <w:rFonts w:asciiTheme="majorHAnsi" w:eastAsia="Calibri" w:hAnsiTheme="majorHAnsi"/>
          <w:bCs/>
          <w:sz w:val="20"/>
        </w:rPr>
        <w:t xml:space="preserve">. </w:t>
      </w:r>
      <w:r w:rsidRPr="00695D7B">
        <w:rPr>
          <w:rFonts w:asciiTheme="majorHAnsi" w:eastAsia="Calibri" w:hAnsiTheme="majorHAnsi"/>
          <w:bCs/>
          <w:sz w:val="20"/>
        </w:rPr>
        <w:t>Hand Hygiene Procedure PS-02-01</w:t>
      </w:r>
      <w:r w:rsidR="009411DD">
        <w:rPr>
          <w:rFonts w:asciiTheme="majorHAnsi" w:eastAsia="Calibri" w:hAnsiTheme="majorHAnsi"/>
          <w:bCs/>
          <w:sz w:val="20"/>
        </w:rPr>
        <w:t xml:space="preserve">. </w:t>
      </w:r>
      <w:hyperlink r:id="rId17" w:history="1">
        <w:r w:rsidRPr="00695D7B">
          <w:rPr>
            <w:rStyle w:val="Hyperlink"/>
            <w:rFonts w:asciiTheme="majorHAnsi" w:eastAsia="Calibri" w:hAnsiTheme="majorHAnsi"/>
            <w:bCs/>
            <w:color w:val="auto"/>
            <w:sz w:val="20"/>
          </w:rPr>
          <w:t>https://extranet.ahsnet.ca/teams/policydocuments/1/clp-hand-hygiene-ps-02-01-procedure.pdf</w:t>
        </w:r>
      </w:hyperlink>
    </w:p>
    <w:p w14:paraId="04A2EB87" w14:textId="1D7031B6" w:rsidR="00CF03CA" w:rsidRPr="00695D7B" w:rsidRDefault="00CF03CA" w:rsidP="00695D7B">
      <w:pPr>
        <w:pStyle w:val="ListParagraph"/>
        <w:widowControl w:val="0"/>
        <w:numPr>
          <w:ilvl w:val="0"/>
          <w:numId w:val="24"/>
        </w:numPr>
        <w:ind w:right="887"/>
        <w:rPr>
          <w:rStyle w:val="Hyperlink"/>
          <w:rFonts w:asciiTheme="majorHAnsi" w:eastAsia="Calibri" w:hAnsiTheme="majorHAnsi"/>
          <w:bCs/>
          <w:color w:val="auto"/>
          <w:sz w:val="20"/>
        </w:rPr>
      </w:pPr>
      <w:r w:rsidRPr="00695D7B">
        <w:rPr>
          <w:rFonts w:asciiTheme="majorHAnsi" w:eastAsia="Calibri" w:hAnsiTheme="majorHAnsi"/>
          <w:bCs/>
          <w:sz w:val="20"/>
        </w:rPr>
        <w:t>Canadian Patient Safety Institute</w:t>
      </w:r>
      <w:r w:rsidR="009411DD">
        <w:rPr>
          <w:rFonts w:asciiTheme="majorHAnsi" w:eastAsia="Calibri" w:hAnsiTheme="majorHAnsi"/>
          <w:bCs/>
          <w:sz w:val="20"/>
        </w:rPr>
        <w:t xml:space="preserve">. </w:t>
      </w:r>
      <w:r w:rsidRPr="00695D7B">
        <w:rPr>
          <w:rFonts w:asciiTheme="majorHAnsi" w:eastAsia="Calibri" w:hAnsiTheme="majorHAnsi"/>
          <w:bCs/>
          <w:sz w:val="20"/>
        </w:rPr>
        <w:t>2015</w:t>
      </w:r>
      <w:r w:rsidR="009411DD">
        <w:rPr>
          <w:rFonts w:asciiTheme="majorHAnsi" w:eastAsia="Calibri" w:hAnsiTheme="majorHAnsi"/>
          <w:bCs/>
          <w:sz w:val="20"/>
        </w:rPr>
        <w:t xml:space="preserve">. </w:t>
      </w:r>
      <w:r w:rsidRPr="00695D7B">
        <w:rPr>
          <w:rFonts w:asciiTheme="majorHAnsi" w:eastAsia="Calibri" w:hAnsiTheme="majorHAnsi"/>
          <w:bCs/>
          <w:sz w:val="20"/>
        </w:rPr>
        <w:t xml:space="preserve">Your 4 Moments of Hand Hygiene. </w:t>
      </w:r>
      <w:hyperlink r:id="rId18" w:history="1">
        <w:r w:rsidRPr="00695D7B">
          <w:rPr>
            <w:rStyle w:val="Hyperlink"/>
            <w:rFonts w:asciiTheme="majorHAnsi" w:eastAsia="Calibri" w:hAnsiTheme="majorHAnsi"/>
            <w:bCs/>
            <w:color w:val="auto"/>
            <w:sz w:val="20"/>
          </w:rPr>
          <w:t>http://www.patientsafetyinstitute.ca/en/education/Pages/Hand-Hygiene-Education.aspx</w:t>
        </w:r>
      </w:hyperlink>
    </w:p>
    <w:p w14:paraId="79325FB9" w14:textId="6966956E" w:rsidR="00CF03CA" w:rsidRPr="00695D7B" w:rsidRDefault="00CF03CA" w:rsidP="00695D7B">
      <w:pPr>
        <w:pStyle w:val="ListParagraph"/>
        <w:widowControl w:val="0"/>
        <w:numPr>
          <w:ilvl w:val="0"/>
          <w:numId w:val="24"/>
        </w:numPr>
        <w:ind w:right="887"/>
        <w:rPr>
          <w:rStyle w:val="Hyperlink"/>
          <w:rFonts w:asciiTheme="majorHAnsi" w:eastAsia="Calibri" w:hAnsiTheme="majorHAnsi"/>
          <w:bCs/>
          <w:color w:val="auto"/>
          <w:sz w:val="20"/>
          <w:u w:val="none"/>
        </w:rPr>
      </w:pPr>
      <w:r w:rsidRPr="00695D7B">
        <w:rPr>
          <w:rStyle w:val="Hyperlink"/>
          <w:rFonts w:asciiTheme="majorHAnsi" w:eastAsia="Calibri" w:hAnsiTheme="majorHAnsi"/>
          <w:bCs/>
          <w:color w:val="auto"/>
          <w:sz w:val="20"/>
          <w:u w:val="none"/>
        </w:rPr>
        <w:t>College of Physicians &amp; Surgeons of Alberta</w:t>
      </w:r>
      <w:r w:rsidR="009411DD">
        <w:rPr>
          <w:rStyle w:val="Hyperlink"/>
          <w:rFonts w:asciiTheme="majorHAnsi" w:eastAsia="Calibri" w:hAnsiTheme="majorHAnsi"/>
          <w:bCs/>
          <w:color w:val="auto"/>
          <w:sz w:val="20"/>
          <w:u w:val="none"/>
        </w:rPr>
        <w:t xml:space="preserve">. </w:t>
      </w:r>
      <w:r w:rsidRPr="00695D7B">
        <w:rPr>
          <w:rStyle w:val="Hyperlink"/>
          <w:rFonts w:asciiTheme="majorHAnsi" w:eastAsia="Calibri" w:hAnsiTheme="majorHAnsi"/>
          <w:bCs/>
          <w:color w:val="auto"/>
          <w:sz w:val="20"/>
          <w:u w:val="none"/>
        </w:rPr>
        <w:t>2016</w:t>
      </w:r>
      <w:r w:rsidR="009411DD">
        <w:rPr>
          <w:rStyle w:val="Hyperlink"/>
          <w:rFonts w:asciiTheme="majorHAnsi" w:eastAsia="Calibri" w:hAnsiTheme="majorHAnsi"/>
          <w:bCs/>
          <w:color w:val="auto"/>
          <w:sz w:val="20"/>
          <w:u w:val="none"/>
        </w:rPr>
        <w:t xml:space="preserve">. </w:t>
      </w:r>
      <w:r w:rsidRPr="00695D7B">
        <w:rPr>
          <w:rStyle w:val="Hyperlink"/>
          <w:rFonts w:asciiTheme="majorHAnsi" w:eastAsia="Calibri" w:hAnsiTheme="majorHAnsi"/>
          <w:bCs/>
          <w:color w:val="auto"/>
          <w:sz w:val="20"/>
          <w:u w:val="none"/>
        </w:rPr>
        <w:t>General Infection Prevention &amp; Control Assessment.</w:t>
      </w:r>
    </w:p>
    <w:p w14:paraId="3DA01ECE" w14:textId="41A0D86C" w:rsidR="00CF03CA" w:rsidRPr="00695D7B" w:rsidRDefault="009F21F9" w:rsidP="00DD20B7">
      <w:pPr>
        <w:pStyle w:val="ListParagraph"/>
        <w:widowControl w:val="0"/>
        <w:ind w:left="360" w:right="887"/>
        <w:rPr>
          <w:rFonts w:asciiTheme="majorHAnsi" w:eastAsia="Calibri" w:hAnsiTheme="majorHAnsi"/>
          <w:bCs/>
          <w:sz w:val="20"/>
        </w:rPr>
      </w:pPr>
      <w:hyperlink r:id="rId19" w:history="1">
        <w:r w:rsidR="00CF03CA" w:rsidRPr="00695D7B">
          <w:rPr>
            <w:rStyle w:val="Hyperlink"/>
            <w:rFonts w:asciiTheme="majorHAnsi" w:eastAsia="Calibri" w:hAnsiTheme="majorHAnsi"/>
            <w:bCs/>
            <w:color w:val="auto"/>
            <w:sz w:val="20"/>
          </w:rPr>
          <w:t>http://www.cpsa.ca/wp-content/uploads/2016/06/General-IPAC-Standards.pdf?x91570</w:t>
        </w:r>
      </w:hyperlink>
    </w:p>
    <w:p w14:paraId="73A8F3D5" w14:textId="7ACC07CF" w:rsidR="00CF03CA" w:rsidRPr="00695D7B" w:rsidRDefault="00CF03CA" w:rsidP="00695D7B">
      <w:pPr>
        <w:pStyle w:val="ListParagraph"/>
        <w:widowControl w:val="0"/>
        <w:numPr>
          <w:ilvl w:val="0"/>
          <w:numId w:val="24"/>
        </w:numPr>
        <w:ind w:right="887"/>
        <w:rPr>
          <w:rStyle w:val="Hyperlink"/>
          <w:rFonts w:asciiTheme="majorHAnsi" w:eastAsia="Calibri" w:hAnsiTheme="majorHAnsi"/>
          <w:bCs/>
          <w:color w:val="auto"/>
          <w:sz w:val="20"/>
          <w:u w:val="none"/>
        </w:rPr>
      </w:pPr>
      <w:r w:rsidRPr="00695D7B">
        <w:rPr>
          <w:rFonts w:asciiTheme="majorHAnsi" w:eastAsia="Calibri" w:hAnsiTheme="majorHAnsi"/>
          <w:bCs/>
          <w:sz w:val="20"/>
        </w:rPr>
        <w:t>Public Health Agency of Canada</w:t>
      </w:r>
      <w:r w:rsidR="009411DD">
        <w:rPr>
          <w:rFonts w:asciiTheme="majorHAnsi" w:eastAsia="Calibri" w:hAnsiTheme="majorHAnsi"/>
          <w:bCs/>
          <w:sz w:val="20"/>
        </w:rPr>
        <w:t xml:space="preserve">. </w:t>
      </w:r>
      <w:r w:rsidRPr="00695D7B">
        <w:rPr>
          <w:rFonts w:asciiTheme="majorHAnsi" w:eastAsia="Calibri" w:hAnsiTheme="majorHAnsi"/>
          <w:bCs/>
          <w:sz w:val="20"/>
        </w:rPr>
        <w:t>2012</w:t>
      </w:r>
      <w:r w:rsidR="009411DD">
        <w:rPr>
          <w:rFonts w:asciiTheme="majorHAnsi" w:eastAsia="Calibri" w:hAnsiTheme="majorHAnsi"/>
          <w:bCs/>
          <w:sz w:val="20"/>
        </w:rPr>
        <w:t xml:space="preserve">. </w:t>
      </w:r>
      <w:r w:rsidRPr="00695D7B">
        <w:rPr>
          <w:rFonts w:asciiTheme="majorHAnsi" w:eastAsia="Calibri" w:hAnsiTheme="majorHAnsi"/>
          <w:bCs/>
          <w:sz w:val="20"/>
        </w:rPr>
        <w:t xml:space="preserve">Hand hygiene practices in healthcare settings. </w:t>
      </w:r>
      <w:hyperlink r:id="rId20" w:history="1">
        <w:r w:rsidRPr="00695D7B">
          <w:rPr>
            <w:rStyle w:val="Hyperlink"/>
            <w:rFonts w:asciiTheme="majorHAnsi" w:eastAsia="Calibri" w:hAnsiTheme="majorHAnsi"/>
            <w:bCs/>
            <w:color w:val="auto"/>
            <w:sz w:val="20"/>
          </w:rPr>
          <w:t>http://publications.gc.ca/site/eng/430135/publication.html</w:t>
        </w:r>
      </w:hyperlink>
    </w:p>
    <w:p w14:paraId="152201F8" w14:textId="77777777" w:rsidR="000E6347" w:rsidRPr="00695D7B" w:rsidRDefault="000E6347" w:rsidP="000E6347">
      <w:pPr>
        <w:widowControl w:val="0"/>
        <w:ind w:right="887"/>
        <w:rPr>
          <w:rStyle w:val="Hyperlink"/>
          <w:rFonts w:asciiTheme="majorHAnsi" w:eastAsia="Calibri" w:hAnsiTheme="majorHAnsi"/>
          <w:bCs/>
          <w:color w:val="auto"/>
          <w:u w:val="none"/>
        </w:rPr>
      </w:pPr>
    </w:p>
    <w:p w14:paraId="38C2363B" w14:textId="77777777" w:rsidR="00E54023" w:rsidRDefault="00E54023">
      <w:pPr>
        <w:rPr>
          <w:rStyle w:val="Hyperlink"/>
          <w:rFonts w:asciiTheme="majorHAnsi" w:eastAsia="Calibri" w:hAnsiTheme="majorHAnsi"/>
          <w:b/>
          <w:bCs/>
          <w:color w:val="auto"/>
          <w:u w:val="none"/>
        </w:rPr>
        <w:sectPr w:rsidR="00E54023" w:rsidSect="00E54023">
          <w:footerReference w:type="default" r:id="rId21"/>
          <w:footerReference w:type="first" r:id="rId22"/>
          <w:pgSz w:w="12240" w:h="15840"/>
          <w:pgMar w:top="1170" w:right="1800" w:bottom="1200" w:left="1800" w:header="708" w:footer="708" w:gutter="0"/>
          <w:cols w:space="708"/>
          <w:titlePg/>
          <w:docGrid w:linePitch="360"/>
        </w:sectPr>
      </w:pPr>
    </w:p>
    <w:p w14:paraId="27BB41C8" w14:textId="30D4393F" w:rsidR="00CF03CA" w:rsidRPr="00695D7B" w:rsidRDefault="003F6365" w:rsidP="006A6C2F">
      <w:pPr>
        <w:pStyle w:val="Heading1"/>
      </w:pPr>
      <w:bookmarkStart w:id="3" w:name="_Toc466879416"/>
      <w:r w:rsidRPr="00695D7B">
        <w:lastRenderedPageBreak/>
        <w:t xml:space="preserve">POLICY: </w:t>
      </w:r>
      <w:r w:rsidR="00CF03CA" w:rsidRPr="00695D7B">
        <w:t xml:space="preserve">Point-of-Care Risk </w:t>
      </w:r>
      <w:r w:rsidR="000E6347" w:rsidRPr="00695D7B">
        <w:t xml:space="preserve">Assessment </w:t>
      </w:r>
      <w:r w:rsidR="004020D1" w:rsidRPr="00695D7B">
        <w:br/>
      </w:r>
      <w:r w:rsidR="009C3341" w:rsidRPr="00695D7B">
        <w:t>(Standard G.1.1.2)</w:t>
      </w:r>
      <w:bookmarkEnd w:id="3"/>
    </w:p>
    <w:p w14:paraId="55D75CC3" w14:textId="77777777" w:rsidR="00CF03CA" w:rsidRPr="00695D7B" w:rsidRDefault="00CF03CA">
      <w:pPr>
        <w:rPr>
          <w:rFonts w:asciiTheme="majorHAnsi" w:hAnsiTheme="majorHAnsi"/>
        </w:rPr>
      </w:pPr>
    </w:p>
    <w:p w14:paraId="4E4BB745" w14:textId="77777777" w:rsidR="00C57AAA" w:rsidRPr="00695D7B" w:rsidRDefault="00C57AAA" w:rsidP="00695D7B">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34971EC" w14:textId="77777777" w:rsidR="00CF03CA" w:rsidRPr="00695D7B" w:rsidRDefault="00CF03CA" w:rsidP="00695D7B">
      <w:pPr>
        <w:rPr>
          <w:rFonts w:asciiTheme="majorHAnsi" w:hAnsiTheme="majorHAnsi"/>
        </w:rPr>
      </w:pPr>
    </w:p>
    <w:p w14:paraId="73A44E63" w14:textId="1669683B" w:rsidR="00CF03CA" w:rsidRPr="00695D7B" w:rsidRDefault="00CF03CA" w:rsidP="00695D7B">
      <w:pPr>
        <w:widowControl w:val="0"/>
        <w:autoSpaceDE w:val="0"/>
        <w:autoSpaceDN w:val="0"/>
        <w:adjustRightInd w:val="0"/>
        <w:rPr>
          <w:rFonts w:asciiTheme="majorHAnsi" w:hAnsiTheme="majorHAnsi" w:cs="Times"/>
        </w:rPr>
      </w:pPr>
      <w:r w:rsidRPr="00695D7B">
        <w:rPr>
          <w:rFonts w:asciiTheme="majorHAnsi" w:hAnsiTheme="majorHAnsi"/>
          <w:b/>
        </w:rPr>
        <w:t>Purpose:</w:t>
      </w:r>
      <w:r w:rsidRPr="00695D7B">
        <w:rPr>
          <w:rFonts w:asciiTheme="majorHAnsi" w:hAnsiTheme="majorHAnsi"/>
        </w:rPr>
        <w:t xml:space="preserve">  </w:t>
      </w:r>
      <w:r w:rsidR="00043812" w:rsidRPr="00695D7B">
        <w:rPr>
          <w:rFonts w:asciiTheme="majorHAnsi" w:hAnsiTheme="majorHAnsi" w:cs="Arial"/>
        </w:rPr>
        <w:t>A point-of-care risk a</w:t>
      </w:r>
      <w:r w:rsidRPr="00695D7B">
        <w:rPr>
          <w:rFonts w:asciiTheme="majorHAnsi" w:hAnsiTheme="majorHAnsi" w:cs="Arial"/>
        </w:rPr>
        <w:t>ssessment (PCRA) is performed by healthcare workers to determine the appropriate infection prevention and control measu</w:t>
      </w:r>
      <w:r w:rsidR="00043812" w:rsidRPr="00695D7B">
        <w:rPr>
          <w:rFonts w:asciiTheme="majorHAnsi" w:hAnsiTheme="majorHAnsi" w:cs="Arial"/>
        </w:rPr>
        <w:t>res for safe patient care (i.e.</w:t>
      </w:r>
      <w:r w:rsidRPr="00695D7B">
        <w:rPr>
          <w:rFonts w:asciiTheme="majorHAnsi" w:hAnsiTheme="majorHAnsi" w:cs="Arial"/>
        </w:rPr>
        <w:t xml:space="preserve"> to protect the patient from transmission of microorganisms) and to protect the healthcare worker and other patients from exposure to microorganisms </w:t>
      </w:r>
      <w:r w:rsidR="00043812" w:rsidRPr="00695D7B">
        <w:rPr>
          <w:rFonts w:asciiTheme="majorHAnsi" w:hAnsiTheme="majorHAnsi" w:cs="Arial"/>
        </w:rPr>
        <w:t>(e.g.</w:t>
      </w:r>
      <w:r w:rsidRPr="00695D7B">
        <w:rPr>
          <w:rFonts w:asciiTheme="majorHAnsi" w:hAnsiTheme="majorHAnsi" w:cs="Arial"/>
        </w:rPr>
        <w:t xml:space="preserve"> from sprays of blood, body fluids, respiratory tract or other secretions or excretions and contaminated needles and other sharps)</w:t>
      </w:r>
      <w:r w:rsidR="00C6349E" w:rsidRPr="00695D7B">
        <w:rPr>
          <w:rFonts w:asciiTheme="majorHAnsi" w:hAnsiTheme="majorHAnsi" w:cs="Arial"/>
          <w:vertAlign w:val="superscript"/>
        </w:rPr>
        <w:t>4</w:t>
      </w:r>
      <w:r w:rsidRPr="00695D7B">
        <w:rPr>
          <w:rFonts w:asciiTheme="majorHAnsi" w:hAnsiTheme="majorHAnsi" w:cs="Arial"/>
        </w:rPr>
        <w:t xml:space="preserve">. </w:t>
      </w:r>
    </w:p>
    <w:p w14:paraId="47F14C0E" w14:textId="77777777" w:rsidR="006E6BD6" w:rsidRDefault="006E6BD6" w:rsidP="00695D7B">
      <w:pPr>
        <w:rPr>
          <w:rFonts w:asciiTheme="majorHAnsi" w:hAnsiTheme="majorHAnsi"/>
        </w:rPr>
      </w:pPr>
    </w:p>
    <w:p w14:paraId="01601C23" w14:textId="26712D2C" w:rsidR="00CF03CA" w:rsidRPr="00695D7B" w:rsidRDefault="00CF03CA" w:rsidP="00695D7B">
      <w:pPr>
        <w:rPr>
          <w:rFonts w:asciiTheme="majorHAnsi" w:hAnsiTheme="majorHAnsi"/>
        </w:rPr>
      </w:pPr>
      <w:r w:rsidRPr="00695D7B">
        <w:rPr>
          <w:rFonts w:asciiTheme="majorHAnsi" w:hAnsiTheme="majorHAnsi"/>
        </w:rPr>
        <w:t>The following shall apply to risk asses</w:t>
      </w:r>
      <w:r w:rsidR="00043812" w:rsidRPr="00695D7B">
        <w:rPr>
          <w:rFonts w:asciiTheme="majorHAnsi" w:hAnsiTheme="majorHAnsi"/>
        </w:rPr>
        <w:t xml:space="preserve">sment of patients in the </w:t>
      </w:r>
      <w:r w:rsidRPr="00695D7B">
        <w:rPr>
          <w:rFonts w:asciiTheme="majorHAnsi" w:hAnsiTheme="majorHAnsi"/>
        </w:rPr>
        <w:t>clinic setting:</w:t>
      </w:r>
    </w:p>
    <w:p w14:paraId="764AEAA8" w14:textId="77777777" w:rsidR="00AD4AC6" w:rsidRPr="00695D7B" w:rsidRDefault="00AD4AC6" w:rsidP="00695D7B">
      <w:pPr>
        <w:rPr>
          <w:rFonts w:asciiTheme="majorHAnsi" w:hAnsiTheme="majorHAnsi"/>
        </w:rPr>
      </w:pPr>
    </w:p>
    <w:p w14:paraId="5F241B0B" w14:textId="35D61712" w:rsidR="00CF03CA" w:rsidRPr="00695D7B" w:rsidRDefault="00CF03CA" w:rsidP="00695D7B">
      <w:pPr>
        <w:pStyle w:val="ListParagraph"/>
        <w:numPr>
          <w:ilvl w:val="0"/>
          <w:numId w:val="2"/>
        </w:numPr>
        <w:contextualSpacing w:val="0"/>
        <w:rPr>
          <w:rFonts w:asciiTheme="majorHAnsi" w:hAnsiTheme="majorHAnsi"/>
        </w:rPr>
      </w:pPr>
      <w:r w:rsidRPr="00695D7B">
        <w:rPr>
          <w:rFonts w:asciiTheme="majorHAnsi" w:hAnsiTheme="majorHAnsi"/>
        </w:rPr>
        <w:t>A PCRA shall be conducted at the start of each patient’s appointment to evaluate the likelihood of exposure to blood, body fluids or airborne secretions and to choose the appropriate actions needed to minimize the risk of exposure to infectious agents.</w:t>
      </w:r>
      <w:r w:rsidR="00695D7B">
        <w:rPr>
          <w:rFonts w:asciiTheme="majorHAnsi" w:hAnsiTheme="majorHAnsi"/>
        </w:rPr>
        <w:br/>
      </w:r>
    </w:p>
    <w:p w14:paraId="072E54E9" w14:textId="713FCB94" w:rsidR="00CF03CA" w:rsidRPr="00695D7B" w:rsidRDefault="00CF03CA" w:rsidP="00695D7B">
      <w:pPr>
        <w:pStyle w:val="ListParagraph"/>
        <w:numPr>
          <w:ilvl w:val="0"/>
          <w:numId w:val="2"/>
        </w:numPr>
        <w:contextualSpacing w:val="0"/>
        <w:rPr>
          <w:rFonts w:asciiTheme="majorHAnsi" w:hAnsiTheme="majorHAnsi"/>
        </w:rPr>
      </w:pPr>
      <w:r w:rsidRPr="00695D7B">
        <w:rPr>
          <w:rFonts w:asciiTheme="majorHAnsi" w:hAnsiTheme="majorHAnsi"/>
        </w:rPr>
        <w:t>Appropriate actions shall include hand hygiene, use of additional precautions if required, choosing safe accomm</w:t>
      </w:r>
      <w:r w:rsidR="00043812" w:rsidRPr="00695D7B">
        <w:rPr>
          <w:rFonts w:asciiTheme="majorHAnsi" w:hAnsiTheme="majorHAnsi"/>
        </w:rPr>
        <w:t xml:space="preserve">odation in waiting or </w:t>
      </w:r>
      <w:r w:rsidRPr="00695D7B">
        <w:rPr>
          <w:rFonts w:asciiTheme="majorHAnsi" w:hAnsiTheme="majorHAnsi"/>
        </w:rPr>
        <w:t>examination</w:t>
      </w:r>
      <w:r w:rsidR="00043812" w:rsidRPr="00695D7B">
        <w:rPr>
          <w:rFonts w:asciiTheme="majorHAnsi" w:hAnsiTheme="majorHAnsi"/>
        </w:rPr>
        <w:t>/treatment</w:t>
      </w:r>
      <w:r w:rsidRPr="00695D7B">
        <w:rPr>
          <w:rFonts w:asciiTheme="majorHAnsi" w:hAnsiTheme="majorHAnsi"/>
        </w:rPr>
        <w:t xml:space="preserve"> rooms, appropriate environmental cleaning, and appropriate use of personal protective equipment (e.g</w:t>
      </w:r>
      <w:r w:rsidR="00043812" w:rsidRPr="00695D7B">
        <w:rPr>
          <w:rFonts w:asciiTheme="majorHAnsi" w:hAnsiTheme="majorHAnsi"/>
        </w:rPr>
        <w:t>. gloves, gowns, facial protection</w:t>
      </w:r>
      <w:r w:rsidRPr="00695D7B">
        <w:rPr>
          <w:rFonts w:asciiTheme="majorHAnsi" w:hAnsiTheme="majorHAnsi"/>
        </w:rPr>
        <w:t>, etc.).</w:t>
      </w:r>
      <w:r w:rsidR="00695D7B">
        <w:rPr>
          <w:rFonts w:asciiTheme="majorHAnsi" w:hAnsiTheme="majorHAnsi"/>
        </w:rPr>
        <w:br/>
      </w:r>
    </w:p>
    <w:p w14:paraId="177C1A68" w14:textId="3771D5E4" w:rsidR="00CF03CA" w:rsidRPr="00695D7B" w:rsidRDefault="00CF03CA" w:rsidP="00695D7B">
      <w:pPr>
        <w:pStyle w:val="ListParagraph"/>
        <w:numPr>
          <w:ilvl w:val="0"/>
          <w:numId w:val="2"/>
        </w:numPr>
        <w:contextualSpacing w:val="0"/>
        <w:rPr>
          <w:rFonts w:asciiTheme="majorHAnsi" w:hAnsiTheme="majorHAnsi"/>
        </w:rPr>
      </w:pPr>
      <w:r w:rsidRPr="00695D7B">
        <w:rPr>
          <w:rFonts w:asciiTheme="majorHAnsi" w:hAnsiTheme="majorHAnsi"/>
        </w:rPr>
        <w:t>Coughing, febrile patients who are unable to cover or contain their cough shall be instructed to wear a mask or shall be accommodated at least 2 meters away from o</w:t>
      </w:r>
      <w:r w:rsidR="00043812" w:rsidRPr="00695D7B">
        <w:rPr>
          <w:rFonts w:asciiTheme="majorHAnsi" w:hAnsiTheme="majorHAnsi"/>
        </w:rPr>
        <w:t xml:space="preserve">ther patients or in an </w:t>
      </w:r>
      <w:r w:rsidRPr="00695D7B">
        <w:rPr>
          <w:rFonts w:asciiTheme="majorHAnsi" w:hAnsiTheme="majorHAnsi"/>
        </w:rPr>
        <w:t>examination</w:t>
      </w:r>
      <w:r w:rsidR="00043812" w:rsidRPr="00695D7B">
        <w:rPr>
          <w:rFonts w:asciiTheme="majorHAnsi" w:hAnsiTheme="majorHAnsi"/>
        </w:rPr>
        <w:t>/treatment</w:t>
      </w:r>
      <w:r w:rsidRPr="00695D7B">
        <w:rPr>
          <w:rFonts w:asciiTheme="majorHAnsi" w:hAnsiTheme="majorHAnsi"/>
        </w:rPr>
        <w:t xml:space="preserve"> room.</w:t>
      </w:r>
      <w:r w:rsidR="00695D7B">
        <w:rPr>
          <w:rFonts w:asciiTheme="majorHAnsi" w:hAnsiTheme="majorHAnsi"/>
        </w:rPr>
        <w:br/>
      </w:r>
    </w:p>
    <w:p w14:paraId="0F0DBE42" w14:textId="25275FAD" w:rsidR="00CF03CA" w:rsidRPr="00695D7B" w:rsidRDefault="00CF03CA" w:rsidP="00695D7B">
      <w:pPr>
        <w:pStyle w:val="ListParagraph"/>
        <w:numPr>
          <w:ilvl w:val="0"/>
          <w:numId w:val="2"/>
        </w:numPr>
        <w:contextualSpacing w:val="0"/>
        <w:rPr>
          <w:rFonts w:asciiTheme="majorHAnsi" w:hAnsiTheme="majorHAnsi"/>
        </w:rPr>
      </w:pPr>
      <w:r w:rsidRPr="00695D7B">
        <w:rPr>
          <w:rFonts w:asciiTheme="majorHAnsi" w:hAnsiTheme="majorHAnsi"/>
        </w:rPr>
        <w:t>Employees shall be educated regarding how to perform PCRA and implement routine practices and additional precautions.</w:t>
      </w:r>
      <w:r w:rsidR="00695D7B">
        <w:rPr>
          <w:rFonts w:asciiTheme="majorHAnsi" w:hAnsiTheme="majorHAnsi"/>
        </w:rPr>
        <w:br/>
      </w:r>
    </w:p>
    <w:p w14:paraId="4D29B746" w14:textId="47F8085F" w:rsidR="00695D7B" w:rsidRPr="00695D7B" w:rsidRDefault="00CF03CA" w:rsidP="00695D7B">
      <w:pPr>
        <w:pStyle w:val="ListParagraph"/>
        <w:numPr>
          <w:ilvl w:val="0"/>
          <w:numId w:val="2"/>
        </w:numPr>
        <w:contextualSpacing w:val="0"/>
        <w:rPr>
          <w:rFonts w:asciiTheme="majorHAnsi" w:hAnsiTheme="majorHAnsi"/>
          <w:b/>
        </w:rPr>
      </w:pPr>
      <w:r w:rsidRPr="00695D7B">
        <w:rPr>
          <w:rFonts w:asciiTheme="majorHAnsi" w:hAnsiTheme="majorHAnsi"/>
        </w:rPr>
        <w:t>Cases of notifiable communicable disease shall be reported to the Medical Officer of Health (MOH)</w:t>
      </w:r>
      <w:r w:rsidR="009411DD">
        <w:rPr>
          <w:rFonts w:asciiTheme="majorHAnsi" w:hAnsiTheme="majorHAnsi"/>
        </w:rPr>
        <w:t xml:space="preserve">. </w:t>
      </w:r>
      <w:r w:rsidRPr="00695D7B">
        <w:rPr>
          <w:rFonts w:asciiTheme="majorHAnsi" w:hAnsiTheme="majorHAnsi"/>
        </w:rPr>
        <w:t>A current list of notifiable diseases shall be readily available for reference</w:t>
      </w:r>
      <w:r w:rsidR="00043812" w:rsidRPr="00695D7B">
        <w:rPr>
          <w:rFonts w:asciiTheme="majorHAnsi" w:hAnsiTheme="majorHAnsi"/>
          <w:vertAlign w:val="superscript"/>
        </w:rPr>
        <w:t>1</w:t>
      </w:r>
      <w:r w:rsidR="009411DD">
        <w:rPr>
          <w:rFonts w:asciiTheme="majorHAnsi" w:hAnsiTheme="majorHAnsi"/>
        </w:rPr>
        <w:t xml:space="preserve">. </w:t>
      </w:r>
      <w:r w:rsidR="00695D7B">
        <w:rPr>
          <w:rFonts w:asciiTheme="majorHAnsi" w:hAnsiTheme="majorHAnsi"/>
        </w:rPr>
        <w:br/>
      </w:r>
    </w:p>
    <w:p w14:paraId="4F0FFC00" w14:textId="5468C5E8" w:rsidR="00CF03CA" w:rsidRPr="00695D7B" w:rsidRDefault="00CF03CA" w:rsidP="00695D7B">
      <w:pPr>
        <w:pStyle w:val="ListParagraph"/>
        <w:ind w:left="0"/>
        <w:contextualSpacing w:val="0"/>
        <w:rPr>
          <w:rFonts w:asciiTheme="majorHAnsi" w:hAnsiTheme="majorHAnsi"/>
          <w:b/>
          <w:sz w:val="20"/>
        </w:rPr>
      </w:pPr>
      <w:r w:rsidRPr="00695D7B">
        <w:rPr>
          <w:rFonts w:asciiTheme="majorHAnsi" w:hAnsiTheme="majorHAnsi"/>
          <w:b/>
          <w:sz w:val="20"/>
        </w:rPr>
        <w:t>References:</w:t>
      </w:r>
    </w:p>
    <w:p w14:paraId="33436457" w14:textId="1C051041" w:rsidR="00CF03CA" w:rsidRPr="00695D7B" w:rsidRDefault="00CF03CA" w:rsidP="00695D7B">
      <w:pPr>
        <w:pStyle w:val="ListParagraph"/>
        <w:numPr>
          <w:ilvl w:val="0"/>
          <w:numId w:val="3"/>
        </w:numPr>
        <w:ind w:left="360"/>
        <w:rPr>
          <w:rStyle w:val="Hyperlink"/>
          <w:rFonts w:asciiTheme="majorHAnsi" w:hAnsiTheme="majorHAnsi"/>
          <w:color w:val="auto"/>
          <w:sz w:val="20"/>
        </w:rPr>
      </w:pPr>
      <w:r w:rsidRPr="00695D7B">
        <w:rPr>
          <w:rFonts w:asciiTheme="majorHAnsi" w:hAnsiTheme="majorHAnsi"/>
          <w:sz w:val="20"/>
        </w:rPr>
        <w:t>Alberta Health</w:t>
      </w:r>
      <w:r w:rsidR="009411DD">
        <w:rPr>
          <w:rFonts w:asciiTheme="majorHAnsi" w:hAnsiTheme="majorHAnsi"/>
          <w:sz w:val="20"/>
        </w:rPr>
        <w:t xml:space="preserve">. </w:t>
      </w:r>
      <w:r w:rsidRPr="00695D7B">
        <w:rPr>
          <w:rFonts w:asciiTheme="majorHAnsi" w:hAnsiTheme="majorHAnsi"/>
          <w:sz w:val="20"/>
        </w:rPr>
        <w:t>2015</w:t>
      </w:r>
      <w:r w:rsidR="009411DD">
        <w:rPr>
          <w:rFonts w:asciiTheme="majorHAnsi" w:hAnsiTheme="majorHAnsi"/>
          <w:sz w:val="20"/>
        </w:rPr>
        <w:t xml:space="preserve">. </w:t>
      </w:r>
      <w:r w:rsidRPr="00695D7B">
        <w:rPr>
          <w:rFonts w:asciiTheme="majorHAnsi" w:hAnsiTheme="majorHAnsi"/>
          <w:sz w:val="20"/>
        </w:rPr>
        <w:t>Notifiable Disease and Diseases Under Surveillance List</w:t>
      </w:r>
      <w:r w:rsidR="009411DD">
        <w:rPr>
          <w:rFonts w:asciiTheme="majorHAnsi" w:hAnsiTheme="majorHAnsi"/>
          <w:sz w:val="20"/>
        </w:rPr>
        <w:t xml:space="preserve">. </w:t>
      </w:r>
      <w:hyperlink r:id="rId23" w:history="1">
        <w:r w:rsidRPr="00695D7B">
          <w:rPr>
            <w:rStyle w:val="Hyperlink"/>
            <w:rFonts w:asciiTheme="majorHAnsi" w:hAnsiTheme="majorHAnsi"/>
            <w:color w:val="auto"/>
            <w:sz w:val="20"/>
          </w:rPr>
          <w:t>http://www.health.alberta.ca/documents/Notifiable-Disease-List-2015.pdf</w:t>
        </w:r>
      </w:hyperlink>
    </w:p>
    <w:p w14:paraId="3B6D3D5D" w14:textId="0FD004A2" w:rsidR="00CF03CA" w:rsidRPr="00695D7B" w:rsidRDefault="00CF03CA" w:rsidP="00695D7B">
      <w:pPr>
        <w:pStyle w:val="ListParagraph"/>
        <w:numPr>
          <w:ilvl w:val="0"/>
          <w:numId w:val="3"/>
        </w:numPr>
        <w:ind w:left="360"/>
        <w:rPr>
          <w:rStyle w:val="Hyperlink"/>
          <w:rFonts w:asciiTheme="majorHAnsi" w:eastAsia="Times New Roman" w:hAnsiTheme="majorHAnsi" w:cs="Times New Roman"/>
          <w:color w:val="auto"/>
          <w:sz w:val="20"/>
          <w:lang w:val="en-CA"/>
        </w:rPr>
      </w:pPr>
      <w:r w:rsidRPr="00695D7B">
        <w:rPr>
          <w:rFonts w:asciiTheme="majorHAnsi" w:eastAsia="Times New Roman" w:hAnsiTheme="majorHAnsi" w:cs="Times New Roman"/>
          <w:sz w:val="20"/>
          <w:lang w:val="en-CA"/>
        </w:rPr>
        <w:t>Alberta Health Services Infection Prevention &amp; Control</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2013</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Point of Care Risk Assessment for Use of Routine Practices</w:t>
      </w:r>
      <w:r w:rsidR="009411DD">
        <w:rPr>
          <w:rFonts w:asciiTheme="majorHAnsi" w:eastAsia="Times New Roman" w:hAnsiTheme="majorHAnsi" w:cs="Times New Roman"/>
          <w:sz w:val="20"/>
          <w:lang w:val="en-CA"/>
        </w:rPr>
        <w:t xml:space="preserve">. </w:t>
      </w:r>
      <w:hyperlink r:id="rId24" w:history="1">
        <w:r w:rsidRPr="00695D7B">
          <w:rPr>
            <w:rStyle w:val="Hyperlink"/>
            <w:rFonts w:asciiTheme="majorHAnsi" w:hAnsiTheme="majorHAnsi"/>
            <w:color w:val="auto"/>
            <w:sz w:val="20"/>
          </w:rPr>
          <w:t>http://www.albertahealthservices.ca/ipc/hi-ipc-acute-care-pcra.pdf</w:t>
        </w:r>
      </w:hyperlink>
    </w:p>
    <w:p w14:paraId="68D7F7DE" w14:textId="6A13D61A" w:rsidR="00CF03CA" w:rsidRPr="00695D7B" w:rsidRDefault="00CF03CA" w:rsidP="00695D7B">
      <w:pPr>
        <w:pStyle w:val="ListParagraph"/>
        <w:numPr>
          <w:ilvl w:val="0"/>
          <w:numId w:val="3"/>
        </w:numPr>
        <w:ind w:left="360"/>
        <w:rPr>
          <w:rFonts w:asciiTheme="majorHAnsi" w:hAnsiTheme="majorHAnsi"/>
          <w:sz w:val="20"/>
          <w:u w:val="single"/>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25" w:history="1">
        <w:r w:rsidRPr="00695D7B">
          <w:rPr>
            <w:rStyle w:val="Hyperlink"/>
            <w:rFonts w:asciiTheme="majorHAnsi" w:hAnsiTheme="majorHAnsi"/>
            <w:color w:val="auto"/>
            <w:sz w:val="20"/>
          </w:rPr>
          <w:t>http://www.cpsa.ca/wp-content/uploads/2016/06/General-IPAC-Standards.pdf?x91570</w:t>
        </w:r>
      </w:hyperlink>
      <w:r w:rsidRPr="00695D7B">
        <w:rPr>
          <w:rFonts w:asciiTheme="majorHAnsi" w:hAnsiTheme="majorHAnsi"/>
          <w:sz w:val="20"/>
        </w:rPr>
        <w:t xml:space="preserve"> </w:t>
      </w:r>
    </w:p>
    <w:p w14:paraId="404CECBF" w14:textId="6541C63F" w:rsidR="00CF03CA" w:rsidRPr="00695D7B" w:rsidRDefault="00CF03CA" w:rsidP="00695D7B">
      <w:pPr>
        <w:pStyle w:val="ListParagraph"/>
        <w:keepLines/>
        <w:numPr>
          <w:ilvl w:val="0"/>
          <w:numId w:val="3"/>
        </w:numPr>
        <w:ind w:left="360"/>
        <w:rPr>
          <w:rFonts w:asciiTheme="majorHAnsi" w:hAnsiTheme="majorHAnsi"/>
          <w:sz w:val="20"/>
        </w:rPr>
      </w:pPr>
      <w:r w:rsidRPr="00695D7B">
        <w:rPr>
          <w:rFonts w:asciiTheme="majorHAnsi" w:eastAsia="Times New Roman" w:hAnsiTheme="majorHAnsi" w:cs="Times New Roman"/>
          <w:sz w:val="20"/>
          <w:lang w:val="en-CA"/>
        </w:rPr>
        <w:t>Public Health Agency of Canada</w:t>
      </w:r>
      <w:r w:rsidR="009411DD">
        <w:rPr>
          <w:rFonts w:asciiTheme="majorHAnsi" w:eastAsia="Times New Roman" w:hAnsiTheme="majorHAnsi" w:cs="Times New Roman"/>
          <w:sz w:val="20"/>
          <w:lang w:val="en-CA"/>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Routine practices and additional precautions for preventing the transmission of infection in healthcare settings</w:t>
      </w:r>
      <w:r w:rsidR="009411DD">
        <w:rPr>
          <w:rFonts w:asciiTheme="majorHAnsi" w:hAnsiTheme="majorHAnsi"/>
          <w:sz w:val="20"/>
        </w:rPr>
        <w:t xml:space="preserve">. </w:t>
      </w:r>
      <w:hyperlink r:id="rId26" w:history="1">
        <w:r w:rsidRPr="00695D7B">
          <w:rPr>
            <w:rStyle w:val="Hyperlink"/>
            <w:rFonts w:asciiTheme="majorHAnsi" w:hAnsiTheme="majorHAnsi"/>
            <w:color w:val="auto"/>
            <w:sz w:val="20"/>
          </w:rPr>
          <w:t>http://publications.gc.ca/site/eng/440707/publication.html</w:t>
        </w:r>
      </w:hyperlink>
    </w:p>
    <w:p w14:paraId="622320D8" w14:textId="77777777" w:rsidR="00CF03CA" w:rsidRPr="00695D7B" w:rsidRDefault="00CF03CA" w:rsidP="00695D7B">
      <w:pPr>
        <w:pStyle w:val="ListParagraph"/>
        <w:ind w:left="360"/>
        <w:rPr>
          <w:rStyle w:val="Hyperlink"/>
          <w:rFonts w:asciiTheme="majorHAnsi" w:hAnsiTheme="majorHAnsi"/>
          <w:sz w:val="20"/>
        </w:rPr>
      </w:pPr>
    </w:p>
    <w:p w14:paraId="4FEC2735" w14:textId="77777777" w:rsidR="00E54023" w:rsidRDefault="00E54023" w:rsidP="006A6C2F">
      <w:pPr>
        <w:pStyle w:val="Heading1"/>
        <w:sectPr w:rsidR="00E54023" w:rsidSect="00E54023">
          <w:footerReference w:type="first" r:id="rId27"/>
          <w:pgSz w:w="12240" w:h="15840"/>
          <w:pgMar w:top="1170" w:right="1800" w:bottom="1200" w:left="1800" w:header="708" w:footer="708" w:gutter="0"/>
          <w:cols w:space="708"/>
          <w:titlePg/>
          <w:docGrid w:linePitch="360"/>
        </w:sectPr>
      </w:pPr>
      <w:bookmarkStart w:id="4" w:name="_Toc466879417"/>
    </w:p>
    <w:p w14:paraId="712EE13E" w14:textId="1F7112D5" w:rsidR="00CF03CA" w:rsidRPr="00695D7B" w:rsidRDefault="003F6365" w:rsidP="006A6C2F">
      <w:pPr>
        <w:pStyle w:val="Heading1"/>
      </w:pPr>
      <w:r w:rsidRPr="00695D7B">
        <w:lastRenderedPageBreak/>
        <w:t xml:space="preserve">PROCEDURE: </w:t>
      </w:r>
      <w:r w:rsidR="00CF03CA" w:rsidRPr="00695D7B">
        <w:t>Point-of-Care Risk Assessment</w:t>
      </w:r>
      <w:r w:rsidR="009C3341" w:rsidRPr="00695D7B">
        <w:t xml:space="preserve"> </w:t>
      </w:r>
      <w:r w:rsidR="004020D1" w:rsidRPr="00695D7B">
        <w:br/>
      </w:r>
      <w:r w:rsidR="009C3341" w:rsidRPr="00695D7B">
        <w:t>(Standard G.1.1.2)</w:t>
      </w:r>
      <w:bookmarkEnd w:id="4"/>
    </w:p>
    <w:p w14:paraId="2E840C39" w14:textId="77777777" w:rsidR="00CF03CA" w:rsidRPr="00695D7B" w:rsidRDefault="00CF03CA">
      <w:pPr>
        <w:rPr>
          <w:rFonts w:asciiTheme="majorHAnsi" w:hAnsiTheme="majorHAnsi"/>
        </w:rPr>
      </w:pPr>
    </w:p>
    <w:p w14:paraId="49C2A28A" w14:textId="77777777" w:rsidR="00C57AAA" w:rsidRPr="00695D7B" w:rsidRDefault="00C57AAA" w:rsidP="00273EAC">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137CA13A" w14:textId="77777777" w:rsidR="00CF03CA" w:rsidRPr="00695D7B" w:rsidRDefault="00CF03CA" w:rsidP="00273EAC">
      <w:pPr>
        <w:rPr>
          <w:rFonts w:asciiTheme="majorHAnsi" w:hAnsiTheme="majorHAnsi"/>
        </w:rPr>
      </w:pPr>
    </w:p>
    <w:p w14:paraId="41BE5A94" w14:textId="194D2F8A" w:rsidR="00A8117F" w:rsidRPr="00695D7B" w:rsidRDefault="00A8117F" w:rsidP="00273EAC">
      <w:pPr>
        <w:widowControl w:val="0"/>
        <w:autoSpaceDE w:val="0"/>
        <w:autoSpaceDN w:val="0"/>
        <w:adjustRightInd w:val="0"/>
        <w:rPr>
          <w:rFonts w:asciiTheme="majorHAnsi" w:hAnsiTheme="majorHAnsi" w:cs="Times"/>
        </w:rPr>
      </w:pPr>
      <w:r w:rsidRPr="00695D7B">
        <w:rPr>
          <w:rFonts w:asciiTheme="majorHAnsi" w:hAnsiTheme="majorHAnsi"/>
          <w:b/>
        </w:rPr>
        <w:t>Purpose:</w:t>
      </w:r>
      <w:r w:rsidRPr="00695D7B">
        <w:rPr>
          <w:rFonts w:asciiTheme="majorHAnsi" w:hAnsiTheme="majorHAnsi"/>
        </w:rPr>
        <w:t xml:space="preserve">  </w:t>
      </w:r>
      <w:r w:rsidR="00536D1C" w:rsidRPr="00695D7B">
        <w:rPr>
          <w:rFonts w:asciiTheme="majorHAnsi" w:hAnsiTheme="majorHAnsi" w:cs="Arial"/>
        </w:rPr>
        <w:t>A point-of-care risk assessment (PCRA) is performed by healthcare workers to determine the appropriate infection prevention and control measures for safe patient care (i.e. to protect the patient from transmission of microorganisms) and to protect the healthcare worker and other patients from exposure to microorganisms (e.g. from sprays of blood, body fluids, respiratory tract or other secretions or excretions and contaminated needles and other sharps)</w:t>
      </w:r>
      <w:r w:rsidR="00FD69CE" w:rsidRPr="00695D7B">
        <w:rPr>
          <w:rFonts w:asciiTheme="majorHAnsi" w:hAnsiTheme="majorHAnsi" w:cs="Arial"/>
          <w:vertAlign w:val="superscript"/>
        </w:rPr>
        <w:t>5</w:t>
      </w:r>
      <w:r w:rsidRPr="00695D7B">
        <w:rPr>
          <w:rFonts w:asciiTheme="majorHAnsi" w:hAnsiTheme="majorHAnsi" w:cs="Arial"/>
        </w:rPr>
        <w:t xml:space="preserve">. </w:t>
      </w:r>
    </w:p>
    <w:p w14:paraId="5C49C58D" w14:textId="77777777" w:rsidR="000C5EBA" w:rsidRDefault="000C5EBA" w:rsidP="00273EAC">
      <w:pPr>
        <w:rPr>
          <w:rFonts w:asciiTheme="majorHAnsi" w:hAnsiTheme="majorHAnsi"/>
          <w:b/>
        </w:rPr>
      </w:pPr>
    </w:p>
    <w:p w14:paraId="0E793DE5" w14:textId="77777777" w:rsidR="00CF03CA" w:rsidRPr="00695D7B" w:rsidRDefault="00CF03CA" w:rsidP="00273EAC">
      <w:pPr>
        <w:rPr>
          <w:rFonts w:asciiTheme="majorHAnsi" w:hAnsiTheme="majorHAnsi"/>
          <w:b/>
        </w:rPr>
      </w:pPr>
      <w:r w:rsidRPr="00695D7B">
        <w:rPr>
          <w:rFonts w:asciiTheme="majorHAnsi" w:hAnsiTheme="majorHAnsi"/>
          <w:b/>
        </w:rPr>
        <w:t>Definitions:</w:t>
      </w:r>
    </w:p>
    <w:p w14:paraId="5C4839F4" w14:textId="77777777" w:rsidR="00CF03CA" w:rsidRPr="00695D7B" w:rsidRDefault="00CF03CA" w:rsidP="00273EAC">
      <w:pPr>
        <w:rPr>
          <w:rFonts w:asciiTheme="majorHAnsi" w:hAnsiTheme="majorHAnsi"/>
        </w:rPr>
      </w:pPr>
    </w:p>
    <w:p w14:paraId="59E43595" w14:textId="5BB07066" w:rsidR="00CF03CA" w:rsidRPr="00695D7B" w:rsidRDefault="00CF03CA" w:rsidP="00273EAC">
      <w:pPr>
        <w:pStyle w:val="ListParagraph"/>
        <w:numPr>
          <w:ilvl w:val="0"/>
          <w:numId w:val="4"/>
        </w:numPr>
        <w:ind w:left="360"/>
        <w:contextualSpacing w:val="0"/>
        <w:rPr>
          <w:rFonts w:asciiTheme="majorHAnsi" w:hAnsiTheme="majorHAnsi"/>
        </w:rPr>
      </w:pPr>
      <w:r w:rsidRPr="00695D7B">
        <w:rPr>
          <w:rFonts w:asciiTheme="majorHAnsi" w:hAnsiTheme="majorHAnsi"/>
          <w:b/>
        </w:rPr>
        <w:t>Routine Practices:</w:t>
      </w:r>
      <w:r w:rsidR="009922D8" w:rsidRPr="00695D7B">
        <w:rPr>
          <w:rFonts w:asciiTheme="majorHAnsi" w:hAnsiTheme="majorHAnsi"/>
          <w:b/>
        </w:rPr>
        <w:t xml:space="preserve">  </w:t>
      </w:r>
      <w:r w:rsidRPr="00695D7B">
        <w:rPr>
          <w:rFonts w:asciiTheme="majorHAnsi" w:hAnsiTheme="majorHAnsi" w:cs="Arial"/>
        </w:rPr>
        <w:t xml:space="preserve">Infection prevention and control practices for use in the routine care of </w:t>
      </w:r>
      <w:r w:rsidRPr="00695D7B">
        <w:rPr>
          <w:rFonts w:asciiTheme="majorHAnsi" w:hAnsiTheme="majorHAnsi" w:cs="Arial"/>
          <w:i/>
          <w:iCs/>
        </w:rPr>
        <w:t xml:space="preserve">all </w:t>
      </w:r>
      <w:r w:rsidRPr="00695D7B">
        <w:rPr>
          <w:rFonts w:asciiTheme="majorHAnsi" w:hAnsiTheme="majorHAnsi" w:cs="Arial"/>
        </w:rPr>
        <w:t xml:space="preserve">patients at </w:t>
      </w:r>
      <w:r w:rsidRPr="00695D7B">
        <w:rPr>
          <w:rFonts w:asciiTheme="majorHAnsi" w:hAnsiTheme="majorHAnsi" w:cs="Arial"/>
          <w:i/>
          <w:iCs/>
        </w:rPr>
        <w:t xml:space="preserve">all </w:t>
      </w:r>
      <w:r w:rsidRPr="00695D7B">
        <w:rPr>
          <w:rFonts w:asciiTheme="majorHAnsi" w:hAnsiTheme="majorHAnsi" w:cs="Arial"/>
        </w:rPr>
        <w:t xml:space="preserve">times in </w:t>
      </w:r>
      <w:r w:rsidRPr="00695D7B">
        <w:rPr>
          <w:rFonts w:asciiTheme="majorHAnsi" w:hAnsiTheme="majorHAnsi" w:cs="Arial"/>
          <w:i/>
          <w:iCs/>
        </w:rPr>
        <w:t xml:space="preserve">all </w:t>
      </w:r>
      <w:r w:rsidRPr="00695D7B">
        <w:rPr>
          <w:rFonts w:asciiTheme="majorHAnsi" w:hAnsiTheme="majorHAnsi" w:cs="Arial"/>
        </w:rPr>
        <w:t xml:space="preserve">healthcare settings and are determined by the circumstances of the patient, the environment and the task to be performed. </w:t>
      </w:r>
    </w:p>
    <w:p w14:paraId="518F2E38" w14:textId="77777777" w:rsidR="009922D8" w:rsidRPr="00695D7B" w:rsidRDefault="009922D8" w:rsidP="00273EAC">
      <w:pPr>
        <w:pStyle w:val="ListParagraph"/>
        <w:widowControl w:val="0"/>
        <w:autoSpaceDE w:val="0"/>
        <w:autoSpaceDN w:val="0"/>
        <w:adjustRightInd w:val="0"/>
        <w:ind w:left="360"/>
        <w:contextualSpacing w:val="0"/>
        <w:rPr>
          <w:rFonts w:asciiTheme="majorHAnsi" w:hAnsiTheme="majorHAnsi" w:cs="Arial"/>
        </w:rPr>
      </w:pPr>
    </w:p>
    <w:p w14:paraId="22E87D35" w14:textId="23FACA33" w:rsidR="00CF03CA" w:rsidRPr="00695D7B" w:rsidRDefault="00CF03CA" w:rsidP="00273EAC">
      <w:pPr>
        <w:pStyle w:val="ListParagraph"/>
        <w:widowControl w:val="0"/>
        <w:autoSpaceDE w:val="0"/>
        <w:autoSpaceDN w:val="0"/>
        <w:adjustRightInd w:val="0"/>
        <w:ind w:left="360"/>
        <w:contextualSpacing w:val="0"/>
        <w:rPr>
          <w:rFonts w:asciiTheme="majorHAnsi" w:hAnsiTheme="majorHAnsi" w:cs="Arial"/>
        </w:rPr>
      </w:pPr>
      <w:r w:rsidRPr="00695D7B">
        <w:rPr>
          <w:rFonts w:asciiTheme="majorHAnsi" w:hAnsiTheme="majorHAnsi" w:cs="Arial"/>
        </w:rPr>
        <w:t>Routine practices include</w:t>
      </w:r>
      <w:r w:rsidR="00FD69CE" w:rsidRPr="00695D7B">
        <w:rPr>
          <w:rFonts w:asciiTheme="majorHAnsi" w:hAnsiTheme="majorHAnsi" w:cs="Arial"/>
          <w:vertAlign w:val="superscript"/>
        </w:rPr>
        <w:t>5</w:t>
      </w:r>
      <w:r w:rsidRPr="00695D7B">
        <w:rPr>
          <w:rFonts w:asciiTheme="majorHAnsi" w:hAnsiTheme="majorHAnsi" w:cs="Arial"/>
        </w:rPr>
        <w:t>:</w:t>
      </w:r>
    </w:p>
    <w:p w14:paraId="7CED03EA" w14:textId="77777777" w:rsidR="009922D8" w:rsidRPr="00695D7B" w:rsidRDefault="009922D8" w:rsidP="00273EAC">
      <w:pPr>
        <w:pStyle w:val="ListParagraph"/>
        <w:widowControl w:val="0"/>
        <w:autoSpaceDE w:val="0"/>
        <w:autoSpaceDN w:val="0"/>
        <w:adjustRightInd w:val="0"/>
        <w:contextualSpacing w:val="0"/>
        <w:rPr>
          <w:rFonts w:asciiTheme="majorHAnsi" w:hAnsiTheme="majorHAnsi" w:cs="Times"/>
        </w:rPr>
      </w:pPr>
    </w:p>
    <w:p w14:paraId="4C181931" w14:textId="77777777" w:rsidR="00CF03CA" w:rsidRPr="00695D7B" w:rsidRDefault="00CF03CA"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 xml:space="preserve">Hand hygiene </w:t>
      </w:r>
      <w:r w:rsidRPr="00695D7B">
        <w:rPr>
          <w:rFonts w:ascii="MS Gothic" w:eastAsia="MS Gothic" w:hAnsi="MS Gothic" w:cs="MS Gothic" w:hint="eastAsia"/>
        </w:rPr>
        <w:t> </w:t>
      </w:r>
    </w:p>
    <w:p w14:paraId="538B5CD1" w14:textId="737C7862" w:rsidR="00CF03CA" w:rsidRPr="00695D7B" w:rsidRDefault="00CF03CA"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Source control (</w:t>
      </w:r>
      <w:r w:rsidR="00D7629E" w:rsidRPr="00695D7B">
        <w:rPr>
          <w:rFonts w:asciiTheme="majorHAnsi" w:hAnsiTheme="majorHAnsi" w:cs="Arial"/>
        </w:rPr>
        <w:t xml:space="preserve">i.e. </w:t>
      </w:r>
      <w:r w:rsidRPr="00695D7B">
        <w:rPr>
          <w:rFonts w:asciiTheme="majorHAnsi" w:hAnsiTheme="majorHAnsi" w:cs="Arial"/>
        </w:rPr>
        <w:t>triage, early diagnosis and treatmen</w:t>
      </w:r>
      <w:r w:rsidR="009922D8" w:rsidRPr="00695D7B">
        <w:rPr>
          <w:rFonts w:asciiTheme="majorHAnsi" w:hAnsiTheme="majorHAnsi" w:cs="Arial"/>
        </w:rPr>
        <w:t xml:space="preserve">t, respiratory hygiene, spatial </w:t>
      </w:r>
      <w:r w:rsidRPr="00695D7B">
        <w:rPr>
          <w:rFonts w:asciiTheme="majorHAnsi" w:hAnsiTheme="majorHAnsi" w:cs="Arial"/>
        </w:rPr>
        <w:t xml:space="preserve">separation) </w:t>
      </w:r>
      <w:r w:rsidRPr="00695D7B">
        <w:rPr>
          <w:rFonts w:ascii="MS Gothic" w:eastAsia="MS Gothic" w:hAnsi="MS Gothic" w:cs="MS Gothic" w:hint="eastAsia"/>
        </w:rPr>
        <w:t> </w:t>
      </w:r>
    </w:p>
    <w:p w14:paraId="2474ACF9" w14:textId="77777777" w:rsidR="00CF03CA" w:rsidRPr="00695D7B" w:rsidRDefault="00CF03CA"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 xml:space="preserve">Patient placement, accommodation, and flow </w:t>
      </w:r>
      <w:r w:rsidRPr="00695D7B">
        <w:rPr>
          <w:rFonts w:ascii="MS Gothic" w:eastAsia="MS Gothic" w:hAnsi="MS Gothic" w:cs="MS Gothic" w:hint="eastAsia"/>
        </w:rPr>
        <w:t> </w:t>
      </w:r>
    </w:p>
    <w:p w14:paraId="2B1C8747" w14:textId="77777777" w:rsidR="00CF03CA" w:rsidRPr="00695D7B" w:rsidRDefault="00CF03CA"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 xml:space="preserve">Aseptic technique </w:t>
      </w:r>
      <w:r w:rsidRPr="00695D7B">
        <w:rPr>
          <w:rFonts w:ascii="MS Gothic" w:eastAsia="MS Gothic" w:hAnsi="MS Gothic" w:cs="MS Gothic" w:hint="eastAsia"/>
        </w:rPr>
        <w:t> </w:t>
      </w:r>
    </w:p>
    <w:p w14:paraId="007E78D4" w14:textId="52E72A9C" w:rsidR="00CF03CA" w:rsidRPr="00695D7B" w:rsidRDefault="009922D8"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Appropriate use of personal protective equipment (PPE)</w:t>
      </w:r>
      <w:r w:rsidR="00CF03CA" w:rsidRPr="00695D7B">
        <w:rPr>
          <w:rFonts w:ascii="MS Gothic" w:eastAsia="MS Gothic" w:hAnsi="MS Gothic" w:cs="MS Gothic" w:hint="eastAsia"/>
        </w:rPr>
        <w:t> </w:t>
      </w:r>
    </w:p>
    <w:p w14:paraId="0EEDFBD1" w14:textId="70AF3084" w:rsidR="00CF03CA" w:rsidRPr="00695D7B" w:rsidRDefault="00CF03CA"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Sharps</w:t>
      </w:r>
      <w:r w:rsidR="009922D8" w:rsidRPr="00695D7B">
        <w:rPr>
          <w:rFonts w:asciiTheme="majorHAnsi" w:hAnsiTheme="majorHAnsi" w:cs="Arial"/>
        </w:rPr>
        <w:t xml:space="preserve"> safety and prevention of blood</w:t>
      </w:r>
      <w:r w:rsidRPr="00695D7B">
        <w:rPr>
          <w:rFonts w:asciiTheme="majorHAnsi" w:hAnsiTheme="majorHAnsi" w:cs="Arial"/>
        </w:rPr>
        <w:t xml:space="preserve">borne pathogen transmission </w:t>
      </w:r>
      <w:r w:rsidRPr="00695D7B">
        <w:rPr>
          <w:rFonts w:ascii="MS Gothic" w:eastAsia="MS Gothic" w:hAnsi="MS Gothic" w:cs="MS Gothic" w:hint="eastAsia"/>
        </w:rPr>
        <w:t> </w:t>
      </w:r>
    </w:p>
    <w:p w14:paraId="5AE22724" w14:textId="77777777" w:rsidR="00CF03CA" w:rsidRPr="00695D7B" w:rsidRDefault="00CF03CA" w:rsidP="00695D7B">
      <w:pPr>
        <w:pStyle w:val="ListParagraph"/>
        <w:widowControl w:val="0"/>
        <w:numPr>
          <w:ilvl w:val="0"/>
          <w:numId w:val="43"/>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 xml:space="preserve">Management of the patient care environment </w:t>
      </w:r>
    </w:p>
    <w:p w14:paraId="3104677C" w14:textId="77777777" w:rsidR="00CF03CA" w:rsidRPr="00695D7B" w:rsidRDefault="00CF03CA" w:rsidP="00695D7B">
      <w:pPr>
        <w:widowControl w:val="0"/>
        <w:numPr>
          <w:ilvl w:val="0"/>
          <w:numId w:val="43"/>
        </w:numPr>
        <w:tabs>
          <w:tab w:val="left" w:pos="940"/>
          <w:tab w:val="left" w:pos="1440"/>
        </w:tabs>
        <w:autoSpaceDE w:val="0"/>
        <w:autoSpaceDN w:val="0"/>
        <w:adjustRightInd w:val="0"/>
        <w:rPr>
          <w:rFonts w:asciiTheme="majorHAnsi" w:hAnsiTheme="majorHAnsi" w:cs="Times New Roman"/>
        </w:rPr>
      </w:pPr>
      <w:r w:rsidRPr="00695D7B">
        <w:rPr>
          <w:rFonts w:asciiTheme="majorHAnsi" w:hAnsiTheme="majorHAnsi" w:cs="Arial"/>
        </w:rPr>
        <w:t xml:space="preserve">Cleaning of the patient care environment </w:t>
      </w:r>
      <w:r w:rsidRPr="00695D7B">
        <w:rPr>
          <w:rFonts w:ascii="MS Gothic" w:eastAsia="MS Gothic" w:hAnsi="MS Gothic" w:cs="MS Gothic" w:hint="eastAsia"/>
        </w:rPr>
        <w:t> </w:t>
      </w:r>
    </w:p>
    <w:p w14:paraId="1102C249" w14:textId="77777777" w:rsidR="00CF03CA" w:rsidRPr="00695D7B" w:rsidRDefault="00CF03CA" w:rsidP="00695D7B">
      <w:pPr>
        <w:widowControl w:val="0"/>
        <w:numPr>
          <w:ilvl w:val="0"/>
          <w:numId w:val="43"/>
        </w:numPr>
        <w:tabs>
          <w:tab w:val="left" w:pos="940"/>
          <w:tab w:val="left" w:pos="1440"/>
        </w:tabs>
        <w:autoSpaceDE w:val="0"/>
        <w:autoSpaceDN w:val="0"/>
        <w:adjustRightInd w:val="0"/>
        <w:rPr>
          <w:rFonts w:asciiTheme="majorHAnsi" w:hAnsiTheme="majorHAnsi" w:cs="Times New Roman"/>
        </w:rPr>
      </w:pPr>
      <w:r w:rsidRPr="00695D7B">
        <w:rPr>
          <w:rFonts w:asciiTheme="majorHAnsi" w:hAnsiTheme="majorHAnsi" w:cs="Arial"/>
        </w:rPr>
        <w:t xml:space="preserve">Cleaning and disinfection of non-critical patient care equipment </w:t>
      </w:r>
      <w:r w:rsidRPr="00695D7B">
        <w:rPr>
          <w:rFonts w:ascii="MS Gothic" w:eastAsia="MS Gothic" w:hAnsi="MS Gothic" w:cs="MS Gothic" w:hint="eastAsia"/>
        </w:rPr>
        <w:t> </w:t>
      </w:r>
    </w:p>
    <w:p w14:paraId="31E433E0" w14:textId="58EBBA75" w:rsidR="00CF03CA" w:rsidRPr="00695D7B" w:rsidRDefault="00CF03CA" w:rsidP="00695D7B">
      <w:pPr>
        <w:widowControl w:val="0"/>
        <w:numPr>
          <w:ilvl w:val="0"/>
          <w:numId w:val="43"/>
        </w:numPr>
        <w:tabs>
          <w:tab w:val="left" w:pos="940"/>
          <w:tab w:val="left" w:pos="1440"/>
        </w:tabs>
        <w:autoSpaceDE w:val="0"/>
        <w:autoSpaceDN w:val="0"/>
        <w:adjustRightInd w:val="0"/>
        <w:rPr>
          <w:rFonts w:asciiTheme="majorHAnsi" w:hAnsiTheme="majorHAnsi" w:cs="Times New Roman"/>
        </w:rPr>
      </w:pPr>
      <w:r w:rsidRPr="00695D7B">
        <w:rPr>
          <w:rFonts w:asciiTheme="majorHAnsi" w:hAnsiTheme="majorHAnsi" w:cs="Arial"/>
        </w:rPr>
        <w:t>Handling of waste and linen</w:t>
      </w:r>
    </w:p>
    <w:p w14:paraId="1AA6EB8C" w14:textId="77777777" w:rsidR="00CF03CA" w:rsidRPr="00695D7B" w:rsidRDefault="00CF03CA" w:rsidP="00273EAC">
      <w:pPr>
        <w:widowControl w:val="0"/>
        <w:tabs>
          <w:tab w:val="left" w:pos="940"/>
          <w:tab w:val="left" w:pos="1440"/>
        </w:tabs>
        <w:autoSpaceDE w:val="0"/>
        <w:autoSpaceDN w:val="0"/>
        <w:adjustRightInd w:val="0"/>
        <w:ind w:left="1080"/>
        <w:rPr>
          <w:rFonts w:asciiTheme="majorHAnsi" w:hAnsiTheme="majorHAnsi" w:cs="Times New Roman"/>
        </w:rPr>
      </w:pPr>
    </w:p>
    <w:p w14:paraId="10A7252A" w14:textId="789A0160" w:rsidR="00CF03CA" w:rsidRPr="00695D7B" w:rsidRDefault="00CF03CA" w:rsidP="00273EAC">
      <w:pPr>
        <w:pStyle w:val="ListParagraph"/>
        <w:numPr>
          <w:ilvl w:val="0"/>
          <w:numId w:val="4"/>
        </w:numPr>
        <w:ind w:left="360"/>
        <w:contextualSpacing w:val="0"/>
        <w:rPr>
          <w:rFonts w:asciiTheme="majorHAnsi" w:hAnsiTheme="majorHAnsi"/>
        </w:rPr>
      </w:pPr>
      <w:r w:rsidRPr="00695D7B">
        <w:rPr>
          <w:rFonts w:asciiTheme="majorHAnsi" w:hAnsiTheme="majorHAnsi"/>
          <w:b/>
        </w:rPr>
        <w:t>Additional Precautions:</w:t>
      </w:r>
      <w:r w:rsidR="009922D8" w:rsidRPr="00695D7B">
        <w:rPr>
          <w:rFonts w:asciiTheme="majorHAnsi" w:hAnsiTheme="majorHAnsi"/>
          <w:b/>
        </w:rPr>
        <w:t xml:space="preserve">  </w:t>
      </w:r>
      <w:r w:rsidRPr="00695D7B">
        <w:rPr>
          <w:rFonts w:asciiTheme="majorHAnsi" w:hAnsiTheme="majorHAnsi"/>
        </w:rPr>
        <w:t>Additional precautions are applied when the transmission characteristics of, or impact of, infection with a specific microorganism are not fully prevented by routine practices. These precautions should also be used when medical procedures increase the risk of transmission of a specific infectious agent or when the clinical situation prevents consistent application of routine practices (e.g. young children, incontinent adults</w:t>
      </w:r>
      <w:r w:rsidR="009922D8" w:rsidRPr="00695D7B">
        <w:rPr>
          <w:rFonts w:asciiTheme="majorHAnsi" w:hAnsiTheme="majorHAnsi"/>
        </w:rPr>
        <w:t>,</w:t>
      </w:r>
      <w:r w:rsidRPr="00695D7B">
        <w:rPr>
          <w:rFonts w:asciiTheme="majorHAnsi" w:hAnsiTheme="majorHAnsi"/>
        </w:rPr>
        <w:t xml:space="preserve"> or cognitively impaired individuals). </w:t>
      </w:r>
      <w:r w:rsidR="00273EAC" w:rsidRPr="00695D7B">
        <w:rPr>
          <w:rFonts w:asciiTheme="majorHAnsi" w:hAnsiTheme="majorHAnsi"/>
        </w:rPr>
        <w:br/>
      </w:r>
    </w:p>
    <w:p w14:paraId="7AA4B44D" w14:textId="77777777" w:rsidR="00273EAC" w:rsidRPr="00695D7B" w:rsidRDefault="00CF03CA" w:rsidP="00273EAC">
      <w:pPr>
        <w:keepNext/>
        <w:widowControl w:val="0"/>
        <w:autoSpaceDE w:val="0"/>
        <w:autoSpaceDN w:val="0"/>
        <w:adjustRightInd w:val="0"/>
        <w:ind w:firstLine="360"/>
        <w:rPr>
          <w:rFonts w:asciiTheme="majorHAnsi" w:hAnsiTheme="majorHAnsi" w:cs="Arial"/>
        </w:rPr>
      </w:pPr>
      <w:r w:rsidRPr="00695D7B">
        <w:rPr>
          <w:rFonts w:asciiTheme="majorHAnsi" w:hAnsiTheme="majorHAnsi" w:cs="Arial"/>
        </w:rPr>
        <w:t>Additional precautions include</w:t>
      </w:r>
      <w:r w:rsidR="00FD69CE" w:rsidRPr="00695D7B">
        <w:rPr>
          <w:rFonts w:asciiTheme="majorHAnsi" w:hAnsiTheme="majorHAnsi" w:cs="Arial"/>
          <w:vertAlign w:val="superscript"/>
        </w:rPr>
        <w:t>5</w:t>
      </w:r>
      <w:r w:rsidRPr="00695D7B">
        <w:rPr>
          <w:rFonts w:asciiTheme="majorHAnsi" w:hAnsiTheme="majorHAnsi" w:cs="Arial"/>
        </w:rPr>
        <w:t>:</w:t>
      </w:r>
    </w:p>
    <w:p w14:paraId="774984C9" w14:textId="1BA5F9F1" w:rsidR="00CF03CA" w:rsidRPr="00695D7B" w:rsidRDefault="00CF03CA" w:rsidP="00273EAC">
      <w:pPr>
        <w:keepNext/>
        <w:widowControl w:val="0"/>
        <w:autoSpaceDE w:val="0"/>
        <w:autoSpaceDN w:val="0"/>
        <w:adjustRightInd w:val="0"/>
        <w:ind w:firstLine="360"/>
        <w:rPr>
          <w:rFonts w:asciiTheme="majorHAnsi" w:hAnsiTheme="majorHAnsi" w:cs="Times"/>
        </w:rPr>
      </w:pPr>
      <w:r w:rsidRPr="00695D7B">
        <w:rPr>
          <w:rFonts w:asciiTheme="majorHAnsi" w:hAnsiTheme="majorHAnsi" w:cs="Arial"/>
        </w:rPr>
        <w:t xml:space="preserve"> </w:t>
      </w:r>
    </w:p>
    <w:p w14:paraId="5A780CA0" w14:textId="38CF7296" w:rsidR="00CF03CA" w:rsidRPr="00695D7B" w:rsidRDefault="009922D8" w:rsidP="00695D7B">
      <w:pPr>
        <w:pStyle w:val="ListParagraph"/>
        <w:keepLines/>
        <w:widowControl w:val="0"/>
        <w:numPr>
          <w:ilvl w:val="0"/>
          <w:numId w:val="44"/>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C</w:t>
      </w:r>
      <w:r w:rsidR="00CF03CA" w:rsidRPr="00695D7B">
        <w:rPr>
          <w:rFonts w:asciiTheme="majorHAnsi" w:hAnsiTheme="majorHAnsi" w:cs="Arial"/>
        </w:rPr>
        <w:t xml:space="preserve">ontact precautions, for epidemiologically significant microorganisms or microorganisms with very low infective dose or situations where heavy contamination of the patient’s environment is anticipated. </w:t>
      </w:r>
      <w:r w:rsidR="00CF03CA" w:rsidRPr="00695D7B">
        <w:rPr>
          <w:rFonts w:ascii="MS Gothic" w:eastAsia="MS Gothic" w:hAnsi="MS Gothic" w:cs="MS Gothic" w:hint="eastAsia"/>
        </w:rPr>
        <w:t> </w:t>
      </w:r>
    </w:p>
    <w:p w14:paraId="4A894ED6" w14:textId="01724298" w:rsidR="00CF03CA" w:rsidRPr="00695D7B" w:rsidRDefault="009922D8" w:rsidP="00695D7B">
      <w:pPr>
        <w:pStyle w:val="ListParagraph"/>
        <w:widowControl w:val="0"/>
        <w:numPr>
          <w:ilvl w:val="0"/>
          <w:numId w:val="44"/>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D</w:t>
      </w:r>
      <w:r w:rsidR="00CF03CA" w:rsidRPr="00695D7B">
        <w:rPr>
          <w:rFonts w:asciiTheme="majorHAnsi" w:hAnsiTheme="majorHAnsi" w:cs="Arial"/>
        </w:rPr>
        <w:t xml:space="preserve">roplet precautions, for microorganisms primarily transmitted by the large droplet route. </w:t>
      </w:r>
      <w:r w:rsidR="00CF03CA" w:rsidRPr="00695D7B">
        <w:rPr>
          <w:rFonts w:ascii="MS Gothic" w:eastAsia="MS Gothic" w:hAnsi="MS Gothic" w:cs="MS Gothic" w:hint="eastAsia"/>
        </w:rPr>
        <w:t> </w:t>
      </w:r>
    </w:p>
    <w:p w14:paraId="10A23320" w14:textId="67780623" w:rsidR="00CF03CA" w:rsidRPr="00695D7B" w:rsidRDefault="009922D8" w:rsidP="00695D7B">
      <w:pPr>
        <w:pStyle w:val="ListParagraph"/>
        <w:widowControl w:val="0"/>
        <w:numPr>
          <w:ilvl w:val="0"/>
          <w:numId w:val="44"/>
        </w:numPr>
        <w:tabs>
          <w:tab w:val="left" w:pos="220"/>
          <w:tab w:val="left" w:pos="720"/>
        </w:tabs>
        <w:autoSpaceDE w:val="0"/>
        <w:autoSpaceDN w:val="0"/>
        <w:adjustRightInd w:val="0"/>
        <w:contextualSpacing w:val="0"/>
        <w:rPr>
          <w:rFonts w:asciiTheme="majorHAnsi" w:hAnsiTheme="majorHAnsi" w:cs="Times New Roman"/>
        </w:rPr>
      </w:pPr>
      <w:r w:rsidRPr="00695D7B">
        <w:rPr>
          <w:rFonts w:asciiTheme="majorHAnsi" w:hAnsiTheme="majorHAnsi" w:cs="Arial"/>
        </w:rPr>
        <w:t>A</w:t>
      </w:r>
      <w:r w:rsidR="00CF03CA" w:rsidRPr="00695D7B">
        <w:rPr>
          <w:rFonts w:asciiTheme="majorHAnsi" w:hAnsiTheme="majorHAnsi" w:cs="Arial"/>
        </w:rPr>
        <w:t xml:space="preserve">irborne precautions, for microorganisms transmitted through the air over </w:t>
      </w:r>
      <w:r w:rsidRPr="00695D7B">
        <w:rPr>
          <w:rFonts w:asciiTheme="majorHAnsi" w:hAnsiTheme="majorHAnsi" w:cs="Arial"/>
        </w:rPr>
        <w:t xml:space="preserve">extended time </w:t>
      </w:r>
      <w:r w:rsidR="00CF03CA" w:rsidRPr="00695D7B">
        <w:rPr>
          <w:rFonts w:asciiTheme="majorHAnsi" w:hAnsiTheme="majorHAnsi" w:cs="Arial"/>
        </w:rPr>
        <w:t xml:space="preserve">and distance by small particles. </w:t>
      </w:r>
      <w:r w:rsidR="00CF03CA" w:rsidRPr="00695D7B">
        <w:rPr>
          <w:rFonts w:ascii="MS Gothic" w:eastAsia="MS Gothic" w:hAnsi="MS Gothic" w:cs="MS Gothic" w:hint="eastAsia"/>
        </w:rPr>
        <w:t> </w:t>
      </w:r>
    </w:p>
    <w:p w14:paraId="497251B7" w14:textId="77777777" w:rsidR="00273EAC" w:rsidRPr="00695D7B" w:rsidRDefault="00273EAC" w:rsidP="00273EAC">
      <w:pPr>
        <w:widowControl w:val="0"/>
        <w:tabs>
          <w:tab w:val="left" w:pos="220"/>
          <w:tab w:val="left" w:pos="720"/>
        </w:tabs>
        <w:autoSpaceDE w:val="0"/>
        <w:autoSpaceDN w:val="0"/>
        <w:adjustRightInd w:val="0"/>
        <w:ind w:left="1080"/>
        <w:rPr>
          <w:rFonts w:asciiTheme="majorHAnsi" w:hAnsiTheme="majorHAnsi" w:cs="Times New Roman"/>
        </w:rPr>
      </w:pPr>
    </w:p>
    <w:p w14:paraId="398FFBC3" w14:textId="275F43D1" w:rsidR="00CF03CA" w:rsidRPr="00695D7B" w:rsidRDefault="009922D8" w:rsidP="00273EAC">
      <w:pPr>
        <w:pStyle w:val="ListParagraph"/>
        <w:numPr>
          <w:ilvl w:val="0"/>
          <w:numId w:val="4"/>
        </w:numPr>
        <w:ind w:left="360"/>
        <w:contextualSpacing w:val="0"/>
        <w:rPr>
          <w:rFonts w:asciiTheme="majorHAnsi" w:hAnsiTheme="majorHAnsi" w:cs="Arial"/>
        </w:rPr>
      </w:pPr>
      <w:r w:rsidRPr="00695D7B">
        <w:rPr>
          <w:rFonts w:asciiTheme="majorHAnsi" w:hAnsiTheme="majorHAnsi" w:cs="Times New Roman"/>
          <w:b/>
        </w:rPr>
        <w:t>Respiratory E</w:t>
      </w:r>
      <w:r w:rsidR="00CF03CA" w:rsidRPr="00695D7B">
        <w:rPr>
          <w:rFonts w:asciiTheme="majorHAnsi" w:hAnsiTheme="majorHAnsi" w:cs="Times New Roman"/>
          <w:b/>
        </w:rPr>
        <w:t>tiquette:</w:t>
      </w:r>
      <w:r w:rsidRPr="00695D7B">
        <w:rPr>
          <w:rFonts w:asciiTheme="majorHAnsi" w:hAnsiTheme="majorHAnsi" w:cs="Times New Roman"/>
        </w:rPr>
        <w:t xml:space="preserve">  </w:t>
      </w:r>
      <w:r w:rsidR="00CF03CA" w:rsidRPr="00695D7B">
        <w:rPr>
          <w:rFonts w:asciiTheme="majorHAnsi" w:hAnsiTheme="majorHAnsi" w:cs="Arial"/>
        </w:rPr>
        <w:t>A combination of measures to be taken by an infected person designed to minimize the transmission of r</w:t>
      </w:r>
      <w:r w:rsidR="00D7629E" w:rsidRPr="00695D7B">
        <w:rPr>
          <w:rFonts w:asciiTheme="majorHAnsi" w:hAnsiTheme="majorHAnsi" w:cs="Arial"/>
        </w:rPr>
        <w:t>espiratory microorganisms (e.g.</w:t>
      </w:r>
      <w:r w:rsidR="00CF03CA" w:rsidRPr="00695D7B">
        <w:rPr>
          <w:rFonts w:asciiTheme="majorHAnsi" w:hAnsiTheme="majorHAnsi" w:cs="Arial"/>
        </w:rPr>
        <w:t xml:space="preserve"> influenza)</w:t>
      </w:r>
      <w:r w:rsidR="009411DD">
        <w:rPr>
          <w:rFonts w:asciiTheme="majorHAnsi" w:hAnsiTheme="majorHAnsi" w:cs="Arial"/>
        </w:rPr>
        <w:t xml:space="preserve">. </w:t>
      </w:r>
      <w:r w:rsidR="00CF03CA" w:rsidRPr="00695D7B">
        <w:rPr>
          <w:rFonts w:asciiTheme="majorHAnsi" w:hAnsiTheme="majorHAnsi" w:cs="Arial"/>
        </w:rPr>
        <w:t>Includes covering cough, hand hygiene, wearing a mask if unable to contain cough</w:t>
      </w:r>
      <w:r w:rsidR="00FD69CE" w:rsidRPr="00695D7B">
        <w:rPr>
          <w:rFonts w:asciiTheme="majorHAnsi" w:hAnsiTheme="majorHAnsi" w:cs="Arial"/>
          <w:vertAlign w:val="superscript"/>
        </w:rPr>
        <w:t>5</w:t>
      </w:r>
      <w:r w:rsidR="00CF03CA" w:rsidRPr="00695D7B">
        <w:rPr>
          <w:rFonts w:asciiTheme="majorHAnsi" w:hAnsiTheme="majorHAnsi" w:cs="Arial"/>
        </w:rPr>
        <w:t xml:space="preserve">. </w:t>
      </w:r>
    </w:p>
    <w:p w14:paraId="2729A707" w14:textId="77777777" w:rsidR="00273EAC" w:rsidRPr="00695D7B" w:rsidRDefault="00273EAC" w:rsidP="00273EAC">
      <w:pPr>
        <w:widowControl w:val="0"/>
        <w:autoSpaceDE w:val="0"/>
        <w:autoSpaceDN w:val="0"/>
        <w:adjustRightInd w:val="0"/>
        <w:ind w:firstLine="720"/>
        <w:rPr>
          <w:rFonts w:asciiTheme="majorHAnsi" w:hAnsiTheme="majorHAnsi" w:cs="Times New Roman"/>
          <w:b/>
        </w:rPr>
      </w:pPr>
    </w:p>
    <w:p w14:paraId="63BA36F6" w14:textId="77777777" w:rsidR="00CF03CA" w:rsidRPr="00695D7B" w:rsidRDefault="00CF03CA" w:rsidP="00273EAC">
      <w:pPr>
        <w:widowControl w:val="0"/>
        <w:autoSpaceDE w:val="0"/>
        <w:autoSpaceDN w:val="0"/>
        <w:adjustRightInd w:val="0"/>
        <w:ind w:firstLine="360"/>
        <w:rPr>
          <w:rFonts w:asciiTheme="majorHAnsi" w:hAnsiTheme="majorHAnsi" w:cs="Times New Roman"/>
          <w:b/>
        </w:rPr>
      </w:pPr>
      <w:r w:rsidRPr="00695D7B">
        <w:rPr>
          <w:rFonts w:asciiTheme="majorHAnsi" w:hAnsiTheme="majorHAnsi" w:cs="Times New Roman"/>
          <w:b/>
        </w:rPr>
        <w:t>Procedure:</w:t>
      </w:r>
    </w:p>
    <w:p w14:paraId="79DB7460" w14:textId="0CB98192" w:rsidR="00CF03CA" w:rsidRPr="00695D7B" w:rsidRDefault="00CF03CA" w:rsidP="00695D7B">
      <w:pPr>
        <w:pStyle w:val="ListParagraph"/>
        <w:widowControl w:val="0"/>
        <w:numPr>
          <w:ilvl w:val="0"/>
          <w:numId w:val="45"/>
        </w:numPr>
        <w:autoSpaceDE w:val="0"/>
        <w:autoSpaceDN w:val="0"/>
        <w:adjustRightInd w:val="0"/>
        <w:rPr>
          <w:rFonts w:asciiTheme="majorHAnsi" w:hAnsiTheme="majorHAnsi" w:cs="Times New Roman"/>
        </w:rPr>
      </w:pPr>
      <w:r w:rsidRPr="00695D7B">
        <w:rPr>
          <w:rFonts w:asciiTheme="majorHAnsi" w:hAnsiTheme="majorHAnsi" w:cs="Times New Roman"/>
        </w:rPr>
        <w:t xml:space="preserve">At the beginning of each appointment, each patient is assessed regarding the infectious risk they may </w:t>
      </w:r>
      <w:r w:rsidR="00D7629E" w:rsidRPr="00695D7B">
        <w:rPr>
          <w:rFonts w:asciiTheme="majorHAnsi" w:hAnsiTheme="majorHAnsi" w:cs="Times New Roman"/>
        </w:rPr>
        <w:t>present in the clinic</w:t>
      </w:r>
      <w:r w:rsidR="009922D8" w:rsidRPr="00695D7B">
        <w:rPr>
          <w:rFonts w:asciiTheme="majorHAnsi" w:hAnsiTheme="majorHAnsi" w:cs="Times New Roman"/>
        </w:rPr>
        <w:t xml:space="preserve"> setting</w:t>
      </w:r>
      <w:r w:rsidR="009411DD">
        <w:rPr>
          <w:rFonts w:asciiTheme="majorHAnsi" w:hAnsiTheme="majorHAnsi" w:cs="Times New Roman"/>
        </w:rPr>
        <w:t xml:space="preserve">. </w:t>
      </w:r>
      <w:r w:rsidRPr="00695D7B">
        <w:rPr>
          <w:rFonts w:asciiTheme="majorHAnsi" w:hAnsiTheme="majorHAnsi" w:cs="Times New Roman"/>
        </w:rPr>
        <w:t>This can be done by observing the patient, asking pertinent questions regarding the reason for their visit, presence of fever ≥38°C, recent travel, exposur</w:t>
      </w:r>
      <w:r w:rsidR="009922D8" w:rsidRPr="00695D7B">
        <w:rPr>
          <w:rFonts w:asciiTheme="majorHAnsi" w:hAnsiTheme="majorHAnsi" w:cs="Times New Roman"/>
        </w:rPr>
        <w:t xml:space="preserve">e to communicable disease, </w:t>
      </w:r>
      <w:r w:rsidRPr="00695D7B">
        <w:rPr>
          <w:rFonts w:asciiTheme="majorHAnsi" w:hAnsiTheme="majorHAnsi" w:cs="Times New Roman"/>
        </w:rPr>
        <w:t>or by posting a noti</w:t>
      </w:r>
      <w:r w:rsidR="009922D8" w:rsidRPr="00695D7B">
        <w:rPr>
          <w:rFonts w:asciiTheme="majorHAnsi" w:hAnsiTheme="majorHAnsi" w:cs="Times New Roman"/>
        </w:rPr>
        <w:t>ce that asks this information.</w:t>
      </w:r>
      <w:r w:rsidRPr="00695D7B">
        <w:rPr>
          <w:rFonts w:asciiTheme="majorHAnsi" w:hAnsiTheme="majorHAnsi" w:cs="Times New Roman"/>
        </w:rPr>
        <w:t xml:space="preserve"> </w:t>
      </w:r>
    </w:p>
    <w:p w14:paraId="730C6E20" w14:textId="77777777" w:rsidR="00CF03CA" w:rsidRPr="00695D7B" w:rsidRDefault="00CF03CA" w:rsidP="00695D7B">
      <w:pPr>
        <w:pStyle w:val="ListParagraph"/>
        <w:widowControl w:val="0"/>
        <w:numPr>
          <w:ilvl w:val="0"/>
          <w:numId w:val="45"/>
        </w:numPr>
        <w:autoSpaceDE w:val="0"/>
        <w:autoSpaceDN w:val="0"/>
        <w:adjustRightInd w:val="0"/>
        <w:rPr>
          <w:rFonts w:asciiTheme="majorHAnsi" w:hAnsiTheme="majorHAnsi" w:cs="Times New Roman"/>
        </w:rPr>
      </w:pPr>
      <w:r w:rsidRPr="00695D7B">
        <w:rPr>
          <w:rFonts w:asciiTheme="majorHAnsi" w:hAnsiTheme="majorHAnsi" w:cs="Times New Roman"/>
        </w:rPr>
        <w:t xml:space="preserve">Coughing, febrile patients should be instructed in respiratory etiquette, and provided with tissues or a mask. </w:t>
      </w:r>
    </w:p>
    <w:p w14:paraId="3EE9A727" w14:textId="77777777" w:rsidR="00CF03CA" w:rsidRPr="00695D7B" w:rsidRDefault="00CF03CA" w:rsidP="00695D7B">
      <w:pPr>
        <w:pStyle w:val="ListParagraph"/>
        <w:widowControl w:val="0"/>
        <w:numPr>
          <w:ilvl w:val="0"/>
          <w:numId w:val="45"/>
        </w:numPr>
        <w:autoSpaceDE w:val="0"/>
        <w:autoSpaceDN w:val="0"/>
        <w:adjustRightInd w:val="0"/>
        <w:rPr>
          <w:rFonts w:asciiTheme="majorHAnsi" w:hAnsiTheme="majorHAnsi" w:cs="Arial"/>
        </w:rPr>
      </w:pPr>
      <w:r w:rsidRPr="00695D7B">
        <w:rPr>
          <w:rFonts w:asciiTheme="majorHAnsi" w:hAnsiTheme="majorHAnsi" w:cs="Times New Roman"/>
        </w:rPr>
        <w:t>If patient is vomiting or unable to reliably contain their cough, they should be placed immediately into an examination room if possible. Alternately, they should be separated by at least 2 meters from others in the waiting room.</w:t>
      </w:r>
    </w:p>
    <w:p w14:paraId="24BE61CE" w14:textId="133625F0" w:rsidR="00CF03CA" w:rsidRPr="00695D7B" w:rsidRDefault="00CF03CA" w:rsidP="00695D7B">
      <w:pPr>
        <w:pStyle w:val="ListParagraph"/>
        <w:widowControl w:val="0"/>
        <w:numPr>
          <w:ilvl w:val="0"/>
          <w:numId w:val="45"/>
        </w:numPr>
        <w:tabs>
          <w:tab w:val="left" w:pos="220"/>
          <w:tab w:val="left" w:pos="720"/>
        </w:tabs>
        <w:autoSpaceDE w:val="0"/>
        <w:autoSpaceDN w:val="0"/>
        <w:adjustRightInd w:val="0"/>
        <w:rPr>
          <w:rFonts w:asciiTheme="majorHAnsi" w:hAnsiTheme="majorHAnsi" w:cs="Times New Roman"/>
        </w:rPr>
      </w:pPr>
      <w:r w:rsidRPr="00695D7B">
        <w:rPr>
          <w:rFonts w:asciiTheme="majorHAnsi" w:hAnsiTheme="majorHAnsi" w:cs="Times New Roman"/>
        </w:rPr>
        <w:t xml:space="preserve">For information regarding diseases and conditions that require additional precautions refer to Alberta Health Services Infection Prevention </w:t>
      </w:r>
      <w:r w:rsidR="00FD69CE" w:rsidRPr="00695D7B">
        <w:rPr>
          <w:rFonts w:asciiTheme="majorHAnsi" w:hAnsiTheme="majorHAnsi" w:cs="Times New Roman"/>
        </w:rPr>
        <w:t>and Control (IPC) Diseases and Conditions T</w:t>
      </w:r>
      <w:r w:rsidRPr="00695D7B">
        <w:rPr>
          <w:rFonts w:asciiTheme="majorHAnsi" w:hAnsiTheme="majorHAnsi" w:cs="Times New Roman"/>
        </w:rPr>
        <w:t>able: Rec</w:t>
      </w:r>
      <w:r w:rsidR="00FD69CE" w:rsidRPr="00695D7B">
        <w:rPr>
          <w:rFonts w:asciiTheme="majorHAnsi" w:hAnsiTheme="majorHAnsi" w:cs="Times New Roman"/>
        </w:rPr>
        <w:t>ommendations for Management of A</w:t>
      </w:r>
      <w:r w:rsidRPr="00695D7B">
        <w:rPr>
          <w:rFonts w:asciiTheme="majorHAnsi" w:hAnsiTheme="majorHAnsi" w:cs="Times New Roman"/>
        </w:rPr>
        <w:t>cu</w:t>
      </w:r>
      <w:r w:rsidR="00FD69CE" w:rsidRPr="00695D7B">
        <w:rPr>
          <w:rFonts w:asciiTheme="majorHAnsi" w:hAnsiTheme="majorHAnsi" w:cs="Times New Roman"/>
        </w:rPr>
        <w:t>te Care P</w:t>
      </w:r>
      <w:r w:rsidR="00C6349E" w:rsidRPr="00695D7B">
        <w:rPr>
          <w:rFonts w:asciiTheme="majorHAnsi" w:hAnsiTheme="majorHAnsi" w:cs="Times New Roman"/>
        </w:rPr>
        <w:t>atients</w:t>
      </w:r>
      <w:r w:rsidRPr="00695D7B">
        <w:rPr>
          <w:rFonts w:asciiTheme="majorHAnsi" w:hAnsiTheme="majorHAnsi" w:cs="Times New Roman"/>
          <w:vertAlign w:val="superscript"/>
        </w:rPr>
        <w:t>2</w:t>
      </w:r>
      <w:r w:rsidR="00C6349E" w:rsidRPr="00695D7B">
        <w:rPr>
          <w:rFonts w:asciiTheme="majorHAnsi" w:hAnsiTheme="majorHAnsi" w:cs="Times New Roman"/>
        </w:rPr>
        <w:t>.</w:t>
      </w:r>
    </w:p>
    <w:p w14:paraId="08EF3191" w14:textId="39A68359" w:rsidR="00FD69CE" w:rsidRPr="00695D7B" w:rsidRDefault="00CF03CA" w:rsidP="00695D7B">
      <w:pPr>
        <w:pStyle w:val="ListParagraph"/>
        <w:widowControl w:val="0"/>
        <w:numPr>
          <w:ilvl w:val="0"/>
          <w:numId w:val="45"/>
        </w:numPr>
        <w:autoSpaceDE w:val="0"/>
        <w:autoSpaceDN w:val="0"/>
        <w:adjustRightInd w:val="0"/>
        <w:rPr>
          <w:rFonts w:asciiTheme="majorHAnsi" w:hAnsiTheme="majorHAnsi" w:cs="Times New Roman"/>
        </w:rPr>
      </w:pPr>
      <w:r w:rsidRPr="00695D7B">
        <w:rPr>
          <w:rFonts w:asciiTheme="majorHAnsi" w:hAnsiTheme="majorHAnsi" w:cs="Times New Roman"/>
        </w:rPr>
        <w:t>Refer to algorithm on next page for assistance in choosing appropriate personal protective equipment</w:t>
      </w:r>
      <w:r w:rsidR="00FD69CE" w:rsidRPr="00695D7B">
        <w:rPr>
          <w:rFonts w:asciiTheme="majorHAnsi" w:hAnsiTheme="majorHAnsi" w:cs="Times New Roman"/>
        </w:rPr>
        <w:t xml:space="preserve"> (PPE)</w:t>
      </w:r>
      <w:r w:rsidR="00FD69CE" w:rsidRPr="00695D7B">
        <w:rPr>
          <w:rFonts w:asciiTheme="majorHAnsi" w:hAnsiTheme="majorHAnsi" w:cs="Times New Roman"/>
          <w:vertAlign w:val="superscript"/>
        </w:rPr>
        <w:t>3</w:t>
      </w:r>
      <w:r w:rsidRPr="00695D7B">
        <w:rPr>
          <w:rFonts w:asciiTheme="majorHAnsi" w:hAnsiTheme="majorHAnsi" w:cs="Times New Roman"/>
        </w:rPr>
        <w:t>.</w:t>
      </w:r>
    </w:p>
    <w:p w14:paraId="365A8CC4" w14:textId="4409BF01" w:rsidR="00FD69CE" w:rsidRPr="00695D7B" w:rsidRDefault="00FD69CE" w:rsidP="00695D7B">
      <w:pPr>
        <w:pStyle w:val="ListParagraph"/>
        <w:widowControl w:val="0"/>
        <w:numPr>
          <w:ilvl w:val="0"/>
          <w:numId w:val="45"/>
        </w:numPr>
        <w:autoSpaceDE w:val="0"/>
        <w:autoSpaceDN w:val="0"/>
        <w:adjustRightInd w:val="0"/>
        <w:rPr>
          <w:rFonts w:asciiTheme="majorHAnsi" w:hAnsiTheme="majorHAnsi" w:cs="Times New Roman"/>
        </w:rPr>
      </w:pPr>
      <w:r w:rsidRPr="00695D7B">
        <w:rPr>
          <w:rFonts w:asciiTheme="majorHAnsi" w:hAnsiTheme="majorHAnsi" w:cs="Times New Roman"/>
        </w:rPr>
        <w:t>If the patient is diagnosed with a notifiable communicable disease, ensure and document that the diagnosing physician or designate notifies the Medical Officer of Health (MOH) as per the Alberta Health Notifiable Disease List</w:t>
      </w:r>
      <w:r w:rsidRPr="00695D7B">
        <w:rPr>
          <w:rFonts w:asciiTheme="majorHAnsi" w:hAnsiTheme="majorHAnsi" w:cs="Times New Roman"/>
          <w:vertAlign w:val="superscript"/>
        </w:rPr>
        <w:t>1</w:t>
      </w:r>
      <w:r w:rsidRPr="00695D7B">
        <w:rPr>
          <w:rFonts w:asciiTheme="majorHAnsi" w:hAnsiTheme="majorHAnsi" w:cs="Times New Roman"/>
        </w:rPr>
        <w:t>.</w:t>
      </w:r>
    </w:p>
    <w:p w14:paraId="03F974FD" w14:textId="77777777" w:rsidR="00273EAC" w:rsidRPr="00695D7B" w:rsidRDefault="00273EAC" w:rsidP="00273EAC">
      <w:pPr>
        <w:ind w:firstLine="720"/>
        <w:rPr>
          <w:rFonts w:asciiTheme="majorHAnsi" w:hAnsiTheme="majorHAnsi"/>
          <w:b/>
        </w:rPr>
      </w:pPr>
    </w:p>
    <w:p w14:paraId="309FE2F3" w14:textId="2ECF84B7" w:rsidR="00CF03CA" w:rsidRPr="00695D7B" w:rsidRDefault="00CF03CA" w:rsidP="00273EAC">
      <w:pPr>
        <w:rPr>
          <w:rFonts w:asciiTheme="majorHAnsi" w:hAnsiTheme="majorHAnsi"/>
          <w:b/>
          <w:sz w:val="20"/>
        </w:rPr>
      </w:pPr>
      <w:r w:rsidRPr="00695D7B">
        <w:rPr>
          <w:rFonts w:asciiTheme="majorHAnsi" w:hAnsiTheme="majorHAnsi"/>
          <w:b/>
          <w:sz w:val="20"/>
        </w:rPr>
        <w:t>References</w:t>
      </w:r>
      <w:r w:rsidR="00273EAC" w:rsidRPr="00695D7B">
        <w:rPr>
          <w:rFonts w:asciiTheme="majorHAnsi" w:hAnsiTheme="majorHAnsi"/>
          <w:b/>
          <w:sz w:val="20"/>
        </w:rPr>
        <w:t>:</w:t>
      </w:r>
    </w:p>
    <w:p w14:paraId="00D241DF" w14:textId="46BCE62F" w:rsidR="00CF03CA" w:rsidRPr="00695D7B" w:rsidRDefault="00CF03CA" w:rsidP="00273EAC">
      <w:pPr>
        <w:pStyle w:val="ListParagraph"/>
        <w:keepLines/>
        <w:numPr>
          <w:ilvl w:val="0"/>
          <w:numId w:val="5"/>
        </w:numPr>
        <w:ind w:left="360"/>
        <w:contextualSpacing w:val="0"/>
        <w:rPr>
          <w:rStyle w:val="Hyperlink"/>
          <w:rFonts w:asciiTheme="majorHAnsi" w:hAnsiTheme="majorHAnsi"/>
          <w:color w:val="auto"/>
          <w:sz w:val="20"/>
        </w:rPr>
      </w:pPr>
      <w:r w:rsidRPr="00695D7B">
        <w:rPr>
          <w:rFonts w:asciiTheme="majorHAnsi" w:hAnsiTheme="majorHAnsi"/>
          <w:sz w:val="20"/>
        </w:rPr>
        <w:t>Alberta Health</w:t>
      </w:r>
      <w:r w:rsidR="009411DD">
        <w:rPr>
          <w:rFonts w:asciiTheme="majorHAnsi" w:hAnsiTheme="majorHAnsi"/>
          <w:sz w:val="20"/>
        </w:rPr>
        <w:t xml:space="preserve">. </w:t>
      </w:r>
      <w:r w:rsidRPr="00695D7B">
        <w:rPr>
          <w:rFonts w:asciiTheme="majorHAnsi" w:hAnsiTheme="majorHAnsi"/>
          <w:sz w:val="20"/>
        </w:rPr>
        <w:t>2015</w:t>
      </w:r>
      <w:r w:rsidR="009411DD">
        <w:rPr>
          <w:rFonts w:asciiTheme="majorHAnsi" w:hAnsiTheme="majorHAnsi"/>
          <w:sz w:val="20"/>
        </w:rPr>
        <w:t xml:space="preserve">. </w:t>
      </w:r>
      <w:r w:rsidRPr="00695D7B">
        <w:rPr>
          <w:rFonts w:asciiTheme="majorHAnsi" w:hAnsiTheme="majorHAnsi"/>
          <w:sz w:val="20"/>
        </w:rPr>
        <w:t>Notifiable Disease and Diseases Under Surveillance List</w:t>
      </w:r>
      <w:r w:rsidR="009411DD">
        <w:rPr>
          <w:rFonts w:asciiTheme="majorHAnsi" w:hAnsiTheme="majorHAnsi"/>
          <w:sz w:val="20"/>
        </w:rPr>
        <w:t xml:space="preserve">. </w:t>
      </w:r>
      <w:hyperlink r:id="rId28" w:history="1">
        <w:r w:rsidRPr="00695D7B">
          <w:rPr>
            <w:rStyle w:val="Hyperlink"/>
            <w:rFonts w:asciiTheme="majorHAnsi" w:hAnsiTheme="majorHAnsi"/>
            <w:color w:val="auto"/>
            <w:sz w:val="20"/>
          </w:rPr>
          <w:t>http://www.health.alberta.ca/documents/Notifiable-Disease-List-2015.pdf</w:t>
        </w:r>
      </w:hyperlink>
    </w:p>
    <w:p w14:paraId="624EF747" w14:textId="12B80AEB" w:rsidR="00FD69CE" w:rsidRPr="00695D7B" w:rsidRDefault="00FD69CE" w:rsidP="00273EAC">
      <w:pPr>
        <w:pStyle w:val="ListParagraph"/>
        <w:keepLines/>
        <w:numPr>
          <w:ilvl w:val="0"/>
          <w:numId w:val="5"/>
        </w:numPr>
        <w:ind w:left="360"/>
        <w:contextualSpacing w:val="0"/>
        <w:rPr>
          <w:rStyle w:val="Hyperlink"/>
          <w:rFonts w:asciiTheme="majorHAnsi" w:hAnsiTheme="majorHAnsi"/>
          <w:color w:val="auto"/>
          <w:sz w:val="20"/>
        </w:rPr>
      </w:pPr>
      <w:r w:rsidRPr="00695D7B">
        <w:rPr>
          <w:rStyle w:val="Hyperlink"/>
          <w:rFonts w:asciiTheme="majorHAnsi" w:hAnsiTheme="majorHAnsi"/>
          <w:color w:val="auto"/>
          <w:sz w:val="20"/>
          <w:u w:val="none"/>
        </w:rPr>
        <w:t>Alberta Health Services Infection Prevention &amp; Control</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2014</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Infection Prevention and Control (IPC) Disease and Conditions Table:  Recommendations for Management of Acute Care Patients</w:t>
      </w:r>
      <w:r w:rsidR="009411DD">
        <w:rPr>
          <w:rStyle w:val="Hyperlink"/>
          <w:rFonts w:asciiTheme="majorHAnsi" w:hAnsiTheme="majorHAnsi"/>
          <w:color w:val="auto"/>
          <w:sz w:val="20"/>
          <w:u w:val="none"/>
        </w:rPr>
        <w:t xml:space="preserve">. </w:t>
      </w:r>
      <w:hyperlink r:id="rId29" w:history="1">
        <w:r w:rsidRPr="00695D7B">
          <w:rPr>
            <w:rStyle w:val="Hyperlink"/>
            <w:rFonts w:asciiTheme="majorHAnsi" w:hAnsiTheme="majorHAnsi"/>
            <w:color w:val="auto"/>
            <w:sz w:val="20"/>
          </w:rPr>
          <w:t>http://www.albertahealthservices.ca/assets/healthinfo/ipc/hi-ipc-resource-manual-main-document.pdf</w:t>
        </w:r>
      </w:hyperlink>
    </w:p>
    <w:p w14:paraId="1D35C754" w14:textId="104D30AB" w:rsidR="00CF03CA" w:rsidRPr="00695D7B" w:rsidRDefault="00CF03CA" w:rsidP="00273EAC">
      <w:pPr>
        <w:pStyle w:val="ListParagraph"/>
        <w:keepLines/>
        <w:numPr>
          <w:ilvl w:val="0"/>
          <w:numId w:val="5"/>
        </w:numPr>
        <w:ind w:left="360"/>
        <w:contextualSpacing w:val="0"/>
        <w:rPr>
          <w:rFonts w:asciiTheme="majorHAnsi" w:hAnsiTheme="majorHAnsi"/>
          <w:sz w:val="20"/>
        </w:rPr>
      </w:pPr>
      <w:r w:rsidRPr="00695D7B">
        <w:rPr>
          <w:rFonts w:asciiTheme="majorHAnsi" w:eastAsia="Times New Roman" w:hAnsiTheme="majorHAnsi" w:cs="Times New Roman"/>
          <w:sz w:val="20"/>
          <w:lang w:val="en-CA"/>
        </w:rPr>
        <w:t>Alberta Health Services Infection Prevention &amp; Control</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2013</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Point of Care Risk Assessment for Use of Routine Practices</w:t>
      </w:r>
      <w:r w:rsidR="009411DD">
        <w:rPr>
          <w:rFonts w:asciiTheme="majorHAnsi" w:eastAsia="Times New Roman" w:hAnsiTheme="majorHAnsi" w:cs="Times New Roman"/>
          <w:sz w:val="20"/>
          <w:lang w:val="en-CA"/>
        </w:rPr>
        <w:t xml:space="preserve">. </w:t>
      </w:r>
    </w:p>
    <w:p w14:paraId="332CA7A7" w14:textId="77777777" w:rsidR="00CF03CA" w:rsidRPr="00695D7B" w:rsidRDefault="009F21F9" w:rsidP="00273EAC">
      <w:pPr>
        <w:pStyle w:val="ListParagraph"/>
        <w:keepLines/>
        <w:ind w:left="360"/>
        <w:contextualSpacing w:val="0"/>
        <w:rPr>
          <w:rStyle w:val="Hyperlink"/>
          <w:rFonts w:asciiTheme="majorHAnsi" w:hAnsiTheme="majorHAnsi"/>
          <w:color w:val="auto"/>
          <w:sz w:val="20"/>
        </w:rPr>
      </w:pPr>
      <w:hyperlink r:id="rId30" w:history="1">
        <w:r w:rsidR="00CF03CA" w:rsidRPr="00695D7B">
          <w:rPr>
            <w:rStyle w:val="Hyperlink"/>
            <w:rFonts w:asciiTheme="majorHAnsi" w:hAnsiTheme="majorHAnsi"/>
            <w:color w:val="auto"/>
            <w:sz w:val="20"/>
          </w:rPr>
          <w:t>http://www.albertahealthservices.ca/ipc/hi-ipc-acute-care-pcra.pdf</w:t>
        </w:r>
      </w:hyperlink>
    </w:p>
    <w:p w14:paraId="5328713E" w14:textId="7A1E6A0E" w:rsidR="00CF03CA" w:rsidRPr="00695D7B" w:rsidRDefault="00CF03CA" w:rsidP="00273EAC">
      <w:pPr>
        <w:pStyle w:val="ListParagraph"/>
        <w:keepLines/>
        <w:numPr>
          <w:ilvl w:val="0"/>
          <w:numId w:val="5"/>
        </w:numPr>
        <w:ind w:left="360"/>
        <w:contextualSpacing w:val="0"/>
        <w:rPr>
          <w:rStyle w:val="Hyperlink"/>
          <w:rFonts w:asciiTheme="majorHAnsi" w:hAnsiTheme="majorHAnsi"/>
          <w:color w:val="auto"/>
          <w:sz w:val="20"/>
        </w:rPr>
      </w:pPr>
      <w:r w:rsidRPr="00695D7B">
        <w:rPr>
          <w:rFonts w:asciiTheme="majorHAnsi" w:hAnsiTheme="majorHAnsi" w:cs="Times New Roman"/>
          <w:sz w:val="20"/>
        </w:rPr>
        <w:t>College of Physicians &amp; Surgeons of Alberta</w:t>
      </w:r>
      <w:r w:rsidR="009411DD">
        <w:rPr>
          <w:rFonts w:asciiTheme="majorHAnsi" w:hAnsiTheme="majorHAnsi" w:cs="Times New Roman"/>
          <w:sz w:val="20"/>
        </w:rPr>
        <w:t xml:space="preserve">. </w:t>
      </w:r>
      <w:r w:rsidRPr="00695D7B">
        <w:rPr>
          <w:rFonts w:asciiTheme="majorHAnsi" w:hAnsiTheme="majorHAnsi" w:cs="Times New Roman"/>
          <w:sz w:val="20"/>
        </w:rPr>
        <w:t>2016</w:t>
      </w:r>
      <w:r w:rsidR="009411DD">
        <w:rPr>
          <w:rFonts w:asciiTheme="majorHAnsi" w:hAnsiTheme="majorHAnsi" w:cs="Times New Roman"/>
          <w:sz w:val="20"/>
        </w:rPr>
        <w:t xml:space="preserve">. </w:t>
      </w:r>
      <w:r w:rsidRPr="00695D7B">
        <w:rPr>
          <w:rFonts w:asciiTheme="majorHAnsi" w:hAnsiTheme="majorHAnsi" w:cs="Times New Roman"/>
          <w:sz w:val="20"/>
        </w:rPr>
        <w:t>General Infection Prevention &amp; Control Assessment</w:t>
      </w:r>
      <w:r w:rsidR="009411DD">
        <w:rPr>
          <w:rFonts w:asciiTheme="majorHAnsi" w:hAnsiTheme="majorHAnsi" w:cs="Times New Roman"/>
          <w:sz w:val="20"/>
        </w:rPr>
        <w:t xml:space="preserve">. </w:t>
      </w:r>
      <w:hyperlink r:id="rId31" w:history="1">
        <w:r w:rsidRPr="00695D7B">
          <w:rPr>
            <w:rStyle w:val="Hyperlink"/>
            <w:rFonts w:asciiTheme="majorHAnsi" w:hAnsiTheme="majorHAnsi" w:cs="Times New Roman"/>
            <w:color w:val="auto"/>
            <w:sz w:val="20"/>
          </w:rPr>
          <w:t>http://www.cpsa.ca/wp-content/uploads/2016/06/General-IPAC-Standards.pdf?x91570</w:t>
        </w:r>
      </w:hyperlink>
    </w:p>
    <w:p w14:paraId="518D493A" w14:textId="21A85445" w:rsidR="00CF03CA" w:rsidRPr="00695D7B" w:rsidRDefault="00CF03CA" w:rsidP="00273EAC">
      <w:pPr>
        <w:pStyle w:val="ListParagraph"/>
        <w:keepLines/>
        <w:numPr>
          <w:ilvl w:val="0"/>
          <w:numId w:val="5"/>
        </w:numPr>
        <w:ind w:left="360"/>
        <w:contextualSpacing w:val="0"/>
        <w:rPr>
          <w:rFonts w:asciiTheme="majorHAnsi" w:hAnsiTheme="majorHAnsi"/>
          <w:sz w:val="20"/>
        </w:rPr>
      </w:pPr>
      <w:r w:rsidRPr="00695D7B">
        <w:rPr>
          <w:rFonts w:asciiTheme="majorHAnsi" w:eastAsia="Times New Roman" w:hAnsiTheme="majorHAnsi" w:cs="Times New Roman"/>
          <w:sz w:val="20"/>
          <w:lang w:val="en-CA"/>
        </w:rPr>
        <w:t>Public Health Agency of Canada</w:t>
      </w:r>
      <w:r w:rsidR="009411DD">
        <w:rPr>
          <w:rFonts w:asciiTheme="majorHAnsi" w:eastAsia="Times New Roman" w:hAnsiTheme="majorHAnsi" w:cs="Times New Roman"/>
          <w:sz w:val="20"/>
          <w:lang w:val="en-CA"/>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Routine practices and additional precautions for preventing the transmission of infection in healthcare settings</w:t>
      </w:r>
      <w:r w:rsidR="009411DD">
        <w:rPr>
          <w:rFonts w:asciiTheme="majorHAnsi" w:hAnsiTheme="majorHAnsi"/>
          <w:sz w:val="20"/>
        </w:rPr>
        <w:t xml:space="preserve">. </w:t>
      </w:r>
      <w:hyperlink r:id="rId32" w:history="1">
        <w:r w:rsidRPr="00695D7B">
          <w:rPr>
            <w:rStyle w:val="Hyperlink"/>
            <w:rFonts w:asciiTheme="majorHAnsi" w:hAnsiTheme="majorHAnsi"/>
            <w:color w:val="auto"/>
            <w:sz w:val="20"/>
          </w:rPr>
          <w:t>http://publications.gc.ca/site/eng/440707/publication.html</w:t>
        </w:r>
      </w:hyperlink>
    </w:p>
    <w:p w14:paraId="2A38502F" w14:textId="77777777" w:rsidR="00400070" w:rsidRDefault="00680295" w:rsidP="00400070">
      <w:pPr>
        <w:widowControl w:val="0"/>
        <w:autoSpaceDE w:val="0"/>
        <w:autoSpaceDN w:val="0"/>
        <w:adjustRightInd w:val="0"/>
        <w:jc w:val="center"/>
        <w:rPr>
          <w:rFonts w:asciiTheme="majorHAnsi" w:hAnsiTheme="majorHAnsi" w:cs="Times"/>
          <w:noProof/>
        </w:rPr>
        <w:sectPr w:rsidR="00400070" w:rsidSect="00E54023">
          <w:footerReference w:type="default" r:id="rId33"/>
          <w:footerReference w:type="first" r:id="rId34"/>
          <w:pgSz w:w="12240" w:h="15840"/>
          <w:pgMar w:top="1170" w:right="1800" w:bottom="1200" w:left="1800" w:header="708" w:footer="708" w:gutter="0"/>
          <w:cols w:space="708"/>
          <w:titlePg/>
          <w:docGrid w:linePitch="360"/>
        </w:sectPr>
      </w:pPr>
      <w:r w:rsidRPr="00695D7B">
        <w:rPr>
          <w:noProof/>
          <w:lang w:val="en-CA" w:eastAsia="en-CA"/>
        </w:rPr>
        <w:lastRenderedPageBreak/>
        <w:drawing>
          <wp:anchor distT="0" distB="0" distL="114300" distR="114300" simplePos="0" relativeHeight="251705344" behindDoc="1" locked="0" layoutInCell="1" allowOverlap="1" wp14:anchorId="0CE38F4B" wp14:editId="7302831E">
            <wp:simplePos x="0" y="0"/>
            <wp:positionH relativeFrom="column">
              <wp:posOffset>-121920</wp:posOffset>
            </wp:positionH>
            <wp:positionV relativeFrom="paragraph">
              <wp:posOffset>685800</wp:posOffset>
            </wp:positionV>
            <wp:extent cx="5666740" cy="7334250"/>
            <wp:effectExtent l="0" t="0" r="0" b="0"/>
            <wp:wrapThrough wrapText="bothSides">
              <wp:wrapPolygon edited="0">
                <wp:start x="0" y="0"/>
                <wp:lineTo x="0" y="21544"/>
                <wp:lineTo x="21494" y="21544"/>
                <wp:lineTo x="2149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666740" cy="7334250"/>
                    </a:xfrm>
                    <a:prstGeom prst="rect">
                      <a:avLst/>
                    </a:prstGeom>
                  </pic:spPr>
                </pic:pic>
              </a:graphicData>
            </a:graphic>
            <wp14:sizeRelH relativeFrom="page">
              <wp14:pctWidth>0</wp14:pctWidth>
            </wp14:sizeRelH>
            <wp14:sizeRelV relativeFrom="page">
              <wp14:pctHeight>0</wp14:pctHeight>
            </wp14:sizeRelV>
          </wp:anchor>
        </w:drawing>
      </w:r>
    </w:p>
    <w:p w14:paraId="7B988ED5" w14:textId="14054BC4" w:rsidR="004020D1" w:rsidRPr="00695D7B" w:rsidRDefault="004020D1" w:rsidP="00400070">
      <w:pPr>
        <w:widowControl w:val="0"/>
        <w:autoSpaceDE w:val="0"/>
        <w:autoSpaceDN w:val="0"/>
        <w:adjustRightInd w:val="0"/>
        <w:jc w:val="center"/>
        <w:rPr>
          <w:rFonts w:asciiTheme="majorHAnsi" w:hAnsiTheme="majorHAnsi" w:cs="Times"/>
          <w:noProof/>
        </w:rPr>
      </w:pPr>
    </w:p>
    <w:p w14:paraId="2DA77AC7" w14:textId="4C32BCE8" w:rsidR="00CF03CA" w:rsidRPr="00695D7B" w:rsidRDefault="003F6365" w:rsidP="006A6C2F">
      <w:pPr>
        <w:pStyle w:val="Heading1"/>
      </w:pPr>
      <w:bookmarkStart w:id="5" w:name="_Toc466879418"/>
      <w:r w:rsidRPr="00695D7B">
        <w:t xml:space="preserve">POLICY: </w:t>
      </w:r>
      <w:r w:rsidR="00CF03CA" w:rsidRPr="00695D7B">
        <w:t>Selection and Use of Per</w:t>
      </w:r>
      <w:r w:rsidR="009C3341" w:rsidRPr="00695D7B">
        <w:t xml:space="preserve">sonal Protective Equipment </w:t>
      </w:r>
      <w:r w:rsidR="004020D1" w:rsidRPr="00695D7B">
        <w:br/>
      </w:r>
      <w:r w:rsidR="009C3341" w:rsidRPr="00695D7B">
        <w:t>(Standard G.1.1.3)</w:t>
      </w:r>
      <w:bookmarkEnd w:id="5"/>
    </w:p>
    <w:p w14:paraId="0D1DE40F" w14:textId="77777777" w:rsidR="00CF03CA" w:rsidRPr="00695D7B" w:rsidRDefault="00CF03CA">
      <w:pPr>
        <w:rPr>
          <w:rFonts w:asciiTheme="majorHAnsi" w:hAnsiTheme="majorHAnsi"/>
          <w:b/>
        </w:rPr>
      </w:pPr>
    </w:p>
    <w:p w14:paraId="4AE2651E" w14:textId="77777777" w:rsidR="00C57AAA" w:rsidRPr="00695D7B" w:rsidRDefault="00C57AAA" w:rsidP="004B7C9D">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24A63D9F" w14:textId="77777777" w:rsidR="00CF03CA" w:rsidRPr="00695D7B" w:rsidRDefault="00CF03CA" w:rsidP="004B7C9D">
      <w:pPr>
        <w:rPr>
          <w:rFonts w:asciiTheme="majorHAnsi" w:hAnsiTheme="majorHAnsi"/>
        </w:rPr>
      </w:pPr>
    </w:p>
    <w:p w14:paraId="1896BBB4" w14:textId="51B5924A" w:rsidR="00CF03CA" w:rsidRPr="00695D7B" w:rsidRDefault="00CF03CA" w:rsidP="004B7C9D">
      <w:pPr>
        <w:pStyle w:val="NormalWeb"/>
        <w:shd w:val="clear" w:color="auto" w:fill="FFFFFF"/>
        <w:spacing w:before="0" w:beforeAutospacing="0" w:after="0" w:afterAutospacing="0"/>
        <w:rPr>
          <w:rFonts w:asciiTheme="majorHAnsi" w:hAnsiTheme="majorHAnsi"/>
          <w:sz w:val="22"/>
          <w:szCs w:val="22"/>
        </w:rPr>
      </w:pPr>
      <w:r w:rsidRPr="00695D7B">
        <w:rPr>
          <w:rFonts w:asciiTheme="majorHAnsi" w:hAnsiTheme="majorHAnsi"/>
          <w:b/>
          <w:sz w:val="22"/>
          <w:szCs w:val="22"/>
        </w:rPr>
        <w:t>Purpose:</w:t>
      </w:r>
      <w:r w:rsidRPr="00695D7B">
        <w:rPr>
          <w:rFonts w:asciiTheme="majorHAnsi" w:hAnsiTheme="majorHAnsi"/>
          <w:sz w:val="22"/>
          <w:szCs w:val="22"/>
        </w:rPr>
        <w:t xml:space="preserve">  </w:t>
      </w:r>
      <w:r w:rsidR="00BE6476" w:rsidRPr="00695D7B">
        <w:rPr>
          <w:rFonts w:asciiTheme="majorHAnsi" w:hAnsiTheme="majorHAnsi"/>
          <w:sz w:val="22"/>
          <w:szCs w:val="22"/>
        </w:rPr>
        <w:t>Personal protective e</w:t>
      </w:r>
      <w:r w:rsidRPr="00695D7B">
        <w:rPr>
          <w:rFonts w:asciiTheme="majorHAnsi" w:hAnsiTheme="majorHAnsi"/>
          <w:sz w:val="22"/>
          <w:szCs w:val="22"/>
        </w:rPr>
        <w:t>quipment (PPE) is an essential element in preventing the transmission of disease causing microorganisms. If used incorrectly, PPE will fail to prevent transmission and may facilitate the spread of disease</w:t>
      </w:r>
      <w:r w:rsidR="009411DD">
        <w:rPr>
          <w:rFonts w:asciiTheme="majorHAnsi" w:hAnsiTheme="majorHAnsi"/>
          <w:sz w:val="22"/>
          <w:szCs w:val="22"/>
        </w:rPr>
        <w:t xml:space="preserve">. </w:t>
      </w:r>
      <w:r w:rsidRPr="00695D7B">
        <w:rPr>
          <w:rFonts w:asciiTheme="majorHAnsi" w:hAnsiTheme="majorHAnsi"/>
          <w:sz w:val="22"/>
          <w:szCs w:val="22"/>
        </w:rPr>
        <w:t xml:space="preserve">Appropriate PPE will also protect staff from exposure to chemical and </w:t>
      </w:r>
      <w:r w:rsidR="00C6349E" w:rsidRPr="00695D7B">
        <w:rPr>
          <w:rFonts w:asciiTheme="majorHAnsi" w:hAnsiTheme="majorHAnsi"/>
          <w:sz w:val="22"/>
          <w:szCs w:val="22"/>
        </w:rPr>
        <w:t>physical</w:t>
      </w:r>
      <w:r w:rsidRPr="00695D7B">
        <w:rPr>
          <w:rFonts w:asciiTheme="majorHAnsi" w:hAnsiTheme="majorHAnsi"/>
          <w:sz w:val="22"/>
          <w:szCs w:val="22"/>
        </w:rPr>
        <w:t xml:space="preserve"> hazards in the workplace.</w:t>
      </w:r>
    </w:p>
    <w:p w14:paraId="2B49E62A" w14:textId="77777777" w:rsidR="004B7C9D" w:rsidRPr="00695D7B" w:rsidRDefault="004B7C9D" w:rsidP="004B7C9D">
      <w:pPr>
        <w:pStyle w:val="NormalWeb"/>
        <w:shd w:val="clear" w:color="auto" w:fill="FFFFFF"/>
        <w:spacing w:before="0" w:beforeAutospacing="0" w:after="0" w:afterAutospacing="0"/>
        <w:rPr>
          <w:rFonts w:asciiTheme="majorHAnsi" w:hAnsiTheme="majorHAnsi"/>
          <w:color w:val="333333"/>
          <w:sz w:val="22"/>
          <w:szCs w:val="22"/>
        </w:rPr>
      </w:pPr>
    </w:p>
    <w:p w14:paraId="69ABB20B" w14:textId="77777777" w:rsidR="00CF03CA" w:rsidRPr="00695D7B" w:rsidRDefault="00CF03CA" w:rsidP="004B7C9D">
      <w:pPr>
        <w:pStyle w:val="NormalWeb"/>
        <w:shd w:val="clear" w:color="auto" w:fill="FFFFFF"/>
        <w:spacing w:before="0" w:beforeAutospacing="0" w:after="0" w:afterAutospacing="0"/>
        <w:rPr>
          <w:rFonts w:asciiTheme="majorHAnsi" w:hAnsiTheme="majorHAnsi"/>
          <w:b/>
          <w:color w:val="333333"/>
          <w:sz w:val="22"/>
          <w:szCs w:val="22"/>
        </w:rPr>
      </w:pPr>
      <w:r w:rsidRPr="00695D7B">
        <w:rPr>
          <w:rFonts w:asciiTheme="majorHAnsi" w:hAnsiTheme="majorHAnsi"/>
          <w:b/>
          <w:color w:val="333333"/>
          <w:sz w:val="22"/>
          <w:szCs w:val="22"/>
        </w:rPr>
        <w:t>The following shall apply when selecting and using PPE:</w:t>
      </w:r>
    </w:p>
    <w:p w14:paraId="4D0FA768" w14:textId="77777777" w:rsidR="004B7C9D" w:rsidRPr="00695D7B" w:rsidRDefault="004B7C9D" w:rsidP="004B7C9D">
      <w:pPr>
        <w:pStyle w:val="NormalWeb"/>
        <w:shd w:val="clear" w:color="auto" w:fill="FFFFFF"/>
        <w:spacing w:before="0" w:beforeAutospacing="0" w:after="0" w:afterAutospacing="0"/>
        <w:rPr>
          <w:rFonts w:asciiTheme="majorHAnsi" w:hAnsiTheme="majorHAnsi"/>
          <w:b/>
          <w:color w:val="333333"/>
          <w:sz w:val="22"/>
          <w:szCs w:val="22"/>
        </w:rPr>
      </w:pPr>
    </w:p>
    <w:p w14:paraId="7ADA3F09" w14:textId="77777777" w:rsidR="00CF03CA" w:rsidRPr="00695D7B" w:rsidRDefault="00CF03CA" w:rsidP="00CA5591">
      <w:pPr>
        <w:pStyle w:val="NormalWeb"/>
        <w:numPr>
          <w:ilvl w:val="0"/>
          <w:numId w:val="7"/>
        </w:numPr>
        <w:shd w:val="clear" w:color="auto" w:fill="FFFFFF"/>
        <w:spacing w:before="0" w:beforeAutospacing="0" w:after="240" w:afterAutospacing="0"/>
        <w:rPr>
          <w:rFonts w:asciiTheme="majorHAnsi" w:hAnsiTheme="majorHAnsi"/>
          <w:sz w:val="22"/>
          <w:szCs w:val="22"/>
        </w:rPr>
      </w:pPr>
      <w:r w:rsidRPr="00695D7B">
        <w:rPr>
          <w:rFonts w:asciiTheme="majorHAnsi" w:hAnsiTheme="majorHAnsi"/>
          <w:sz w:val="22"/>
          <w:szCs w:val="22"/>
        </w:rPr>
        <w:t>Adequate supplies of appropriately sized disposable gloves, sterile gloves for aseptic procedures, gowns, eye protection, procedure masks and if applicable, N95 respirators shall be provided by the employer for employee use.</w:t>
      </w:r>
    </w:p>
    <w:p w14:paraId="21B143D1" w14:textId="77777777" w:rsidR="00CF03CA" w:rsidRPr="00695D7B" w:rsidRDefault="00CF03CA" w:rsidP="00CA5591">
      <w:pPr>
        <w:pStyle w:val="NormalWeb"/>
        <w:numPr>
          <w:ilvl w:val="0"/>
          <w:numId w:val="7"/>
        </w:numPr>
        <w:shd w:val="clear" w:color="auto" w:fill="FFFFFF"/>
        <w:spacing w:before="0" w:beforeAutospacing="0" w:after="240" w:afterAutospacing="0"/>
        <w:rPr>
          <w:rFonts w:asciiTheme="majorHAnsi" w:hAnsiTheme="majorHAnsi"/>
          <w:sz w:val="22"/>
          <w:szCs w:val="22"/>
        </w:rPr>
      </w:pPr>
      <w:r w:rsidRPr="00695D7B">
        <w:rPr>
          <w:rFonts w:asciiTheme="majorHAnsi" w:hAnsiTheme="majorHAnsi"/>
          <w:sz w:val="22"/>
          <w:szCs w:val="22"/>
        </w:rPr>
        <w:t>N95 respirators, if used, shall be fit tested for each employee and results of testing shall be documented.</w:t>
      </w:r>
    </w:p>
    <w:p w14:paraId="28837308" w14:textId="77777777" w:rsidR="00CF03CA" w:rsidRPr="00695D7B" w:rsidRDefault="00CF03CA" w:rsidP="00CA5591">
      <w:pPr>
        <w:pStyle w:val="NormalWeb"/>
        <w:numPr>
          <w:ilvl w:val="0"/>
          <w:numId w:val="7"/>
        </w:numPr>
        <w:shd w:val="clear" w:color="auto" w:fill="FFFFFF"/>
        <w:spacing w:before="0" w:beforeAutospacing="0" w:after="240" w:afterAutospacing="0"/>
        <w:rPr>
          <w:rFonts w:asciiTheme="majorHAnsi" w:hAnsiTheme="majorHAnsi"/>
          <w:sz w:val="22"/>
          <w:szCs w:val="22"/>
        </w:rPr>
      </w:pPr>
      <w:r w:rsidRPr="00695D7B">
        <w:rPr>
          <w:rFonts w:asciiTheme="majorHAnsi" w:hAnsiTheme="majorHAnsi"/>
          <w:sz w:val="22"/>
          <w:szCs w:val="22"/>
        </w:rPr>
        <w:t>Staff shall be trained in correct use and donning/doffing procedures for PPE.</w:t>
      </w:r>
    </w:p>
    <w:p w14:paraId="55E0C608" w14:textId="74DAE83E" w:rsidR="00CF03CA" w:rsidRPr="00695D7B" w:rsidRDefault="00CF03CA" w:rsidP="00CA5591">
      <w:pPr>
        <w:pStyle w:val="NormalWeb"/>
        <w:numPr>
          <w:ilvl w:val="0"/>
          <w:numId w:val="7"/>
        </w:numPr>
        <w:shd w:val="clear" w:color="auto" w:fill="FFFFFF"/>
        <w:spacing w:before="0" w:beforeAutospacing="0" w:after="240" w:afterAutospacing="0"/>
        <w:rPr>
          <w:rFonts w:asciiTheme="majorHAnsi" w:hAnsiTheme="majorHAnsi"/>
          <w:sz w:val="22"/>
          <w:szCs w:val="22"/>
        </w:rPr>
      </w:pPr>
      <w:r w:rsidRPr="00695D7B">
        <w:rPr>
          <w:rFonts w:asciiTheme="majorHAnsi" w:hAnsiTheme="majorHAnsi"/>
          <w:sz w:val="22"/>
          <w:szCs w:val="22"/>
        </w:rPr>
        <w:t>Gloves and other single-use PPE (</w:t>
      </w:r>
      <w:r w:rsidR="00BE6476" w:rsidRPr="00695D7B">
        <w:rPr>
          <w:rFonts w:asciiTheme="majorHAnsi" w:hAnsiTheme="majorHAnsi"/>
          <w:sz w:val="22"/>
          <w:szCs w:val="22"/>
        </w:rPr>
        <w:t xml:space="preserve">e.g. </w:t>
      </w:r>
      <w:r w:rsidRPr="00695D7B">
        <w:rPr>
          <w:rFonts w:asciiTheme="majorHAnsi" w:hAnsiTheme="majorHAnsi"/>
          <w:sz w:val="22"/>
          <w:szCs w:val="22"/>
        </w:rPr>
        <w:t>gowns, masks, eye protection, face shields) shall be worn once for a single patient/procedure and shall be discarded following use. Gloves shall not be washed.</w:t>
      </w:r>
    </w:p>
    <w:p w14:paraId="2B1A0FBA" w14:textId="378AEE20" w:rsidR="00CF03CA" w:rsidRPr="00695D7B" w:rsidRDefault="00CF03CA" w:rsidP="00CA5591">
      <w:pPr>
        <w:pStyle w:val="NormalWeb"/>
        <w:numPr>
          <w:ilvl w:val="0"/>
          <w:numId w:val="7"/>
        </w:numPr>
        <w:shd w:val="clear" w:color="auto" w:fill="FFFFFF"/>
        <w:spacing w:before="0" w:beforeAutospacing="0" w:after="240" w:afterAutospacing="0"/>
        <w:rPr>
          <w:rFonts w:asciiTheme="majorHAnsi" w:hAnsiTheme="majorHAnsi"/>
          <w:sz w:val="22"/>
          <w:szCs w:val="22"/>
        </w:rPr>
      </w:pPr>
      <w:r w:rsidRPr="00695D7B">
        <w:rPr>
          <w:rFonts w:asciiTheme="majorHAnsi" w:hAnsiTheme="majorHAnsi"/>
          <w:sz w:val="22"/>
          <w:szCs w:val="22"/>
        </w:rPr>
        <w:t>Reusable PPE (e.g. gowns, eye protection, face shields) shall be worn once fo</w:t>
      </w:r>
      <w:r w:rsidR="00BE6476" w:rsidRPr="00695D7B">
        <w:rPr>
          <w:rFonts w:asciiTheme="majorHAnsi" w:hAnsiTheme="majorHAnsi"/>
          <w:sz w:val="22"/>
          <w:szCs w:val="22"/>
        </w:rPr>
        <w:t>r a single patient/procedure, then</w:t>
      </w:r>
      <w:r w:rsidRPr="00695D7B">
        <w:rPr>
          <w:rFonts w:asciiTheme="majorHAnsi" w:hAnsiTheme="majorHAnsi"/>
          <w:sz w:val="22"/>
          <w:szCs w:val="22"/>
        </w:rPr>
        <w:t xml:space="preserve"> cleaned and disinfected following each use. </w:t>
      </w:r>
    </w:p>
    <w:p w14:paraId="6C962BED" w14:textId="77777777" w:rsidR="004B7C9D" w:rsidRPr="00695D7B" w:rsidRDefault="004B7C9D" w:rsidP="004B7C9D">
      <w:pPr>
        <w:pStyle w:val="NormalWeb"/>
        <w:shd w:val="clear" w:color="auto" w:fill="FFFFFF"/>
        <w:spacing w:before="0" w:beforeAutospacing="0" w:after="0" w:afterAutospacing="0"/>
        <w:rPr>
          <w:rFonts w:asciiTheme="majorHAnsi" w:hAnsiTheme="majorHAnsi"/>
          <w:sz w:val="22"/>
          <w:szCs w:val="22"/>
        </w:rPr>
      </w:pPr>
    </w:p>
    <w:p w14:paraId="21DA1ED9" w14:textId="77777777" w:rsidR="00CF03CA" w:rsidRPr="00695D7B" w:rsidRDefault="00CF03CA" w:rsidP="004B7C9D">
      <w:pPr>
        <w:pStyle w:val="NormalWeb"/>
        <w:shd w:val="clear" w:color="auto" w:fill="FFFFFF"/>
        <w:spacing w:before="0" w:beforeAutospacing="0" w:after="0" w:afterAutospacing="0"/>
        <w:rPr>
          <w:rFonts w:asciiTheme="majorHAnsi" w:hAnsiTheme="majorHAnsi"/>
          <w:b/>
          <w:szCs w:val="22"/>
        </w:rPr>
      </w:pPr>
      <w:r w:rsidRPr="00695D7B">
        <w:rPr>
          <w:rFonts w:asciiTheme="majorHAnsi" w:hAnsiTheme="majorHAnsi"/>
          <w:b/>
          <w:szCs w:val="22"/>
        </w:rPr>
        <w:t>References:</w:t>
      </w:r>
    </w:p>
    <w:p w14:paraId="47DE4139" w14:textId="6B8E4673" w:rsidR="00CF03CA" w:rsidRPr="00695D7B" w:rsidRDefault="00CF03CA" w:rsidP="004B7C9D">
      <w:pPr>
        <w:pStyle w:val="ListParagraph"/>
        <w:numPr>
          <w:ilvl w:val="0"/>
          <w:numId w:val="6"/>
        </w:numPr>
        <w:rPr>
          <w:rStyle w:val="Hyperlink"/>
          <w:rFonts w:asciiTheme="majorHAnsi" w:hAnsiTheme="majorHAnsi"/>
          <w:color w:val="auto"/>
          <w:sz w:val="20"/>
        </w:rPr>
      </w:pPr>
      <w:r w:rsidRPr="00695D7B">
        <w:rPr>
          <w:rFonts w:asciiTheme="majorHAnsi" w:hAnsiTheme="majorHAnsi"/>
          <w:sz w:val="20"/>
        </w:rPr>
        <w:t>Alberta Health Services Infection Prevention &amp; Control</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Community-Based Services Resource Manual</w:t>
      </w:r>
      <w:r w:rsidR="009411DD">
        <w:rPr>
          <w:rFonts w:asciiTheme="majorHAnsi" w:hAnsiTheme="majorHAnsi"/>
          <w:sz w:val="20"/>
        </w:rPr>
        <w:t xml:space="preserve">. </w:t>
      </w:r>
      <w:hyperlink r:id="rId36" w:history="1">
        <w:r w:rsidRPr="00695D7B">
          <w:rPr>
            <w:rStyle w:val="Hyperlink"/>
            <w:rFonts w:asciiTheme="majorHAnsi" w:hAnsiTheme="majorHAnsi"/>
            <w:color w:val="auto"/>
            <w:sz w:val="20"/>
          </w:rPr>
          <w:t>http://www.albertahealthservices.ca/assets/healthinfo/ipc/hi-ipc-community-based-services-resource-manual.pdf</w:t>
        </w:r>
      </w:hyperlink>
    </w:p>
    <w:p w14:paraId="3479121B" w14:textId="06A64B6B" w:rsidR="00CF03CA" w:rsidRPr="00695D7B" w:rsidRDefault="00CF03CA" w:rsidP="004B7C9D">
      <w:pPr>
        <w:pStyle w:val="ListParagraph"/>
        <w:numPr>
          <w:ilvl w:val="0"/>
          <w:numId w:val="6"/>
        </w:numPr>
        <w:rPr>
          <w:rFonts w:asciiTheme="majorHAnsi" w:hAnsiTheme="majorHAnsi"/>
          <w:sz w:val="20"/>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and Control Assessment</w:t>
      </w:r>
      <w:r w:rsidR="009411DD">
        <w:rPr>
          <w:rFonts w:asciiTheme="majorHAnsi" w:hAnsiTheme="majorHAnsi"/>
          <w:sz w:val="20"/>
        </w:rPr>
        <w:t xml:space="preserve">. </w:t>
      </w:r>
      <w:hyperlink r:id="rId37" w:history="1">
        <w:r w:rsidRPr="00695D7B">
          <w:rPr>
            <w:rStyle w:val="Hyperlink"/>
            <w:rFonts w:asciiTheme="majorHAnsi" w:hAnsiTheme="majorHAnsi"/>
            <w:color w:val="auto"/>
            <w:sz w:val="20"/>
          </w:rPr>
          <w:t>http://www.cpsa.ca/wp-content/uploads/2016/06/General-IPAC-Standards.pdf?x91570</w:t>
        </w:r>
      </w:hyperlink>
    </w:p>
    <w:p w14:paraId="23B86CF4" w14:textId="632F3DAF" w:rsidR="00CF03CA" w:rsidRPr="00695D7B" w:rsidRDefault="00CF03CA" w:rsidP="004B7C9D">
      <w:pPr>
        <w:pStyle w:val="ListParagraph"/>
        <w:numPr>
          <w:ilvl w:val="0"/>
          <w:numId w:val="6"/>
        </w:numPr>
        <w:rPr>
          <w:rFonts w:asciiTheme="majorHAnsi" w:hAnsiTheme="majorHAnsi"/>
          <w:sz w:val="20"/>
        </w:rPr>
      </w:pPr>
      <w:r w:rsidRPr="00695D7B">
        <w:rPr>
          <w:rFonts w:asciiTheme="majorHAnsi" w:hAnsiTheme="majorHAnsi"/>
          <w:sz w:val="20"/>
        </w:rPr>
        <w:t>Public Health Agency of Canada</w:t>
      </w:r>
      <w:r w:rsidR="009411DD">
        <w:rPr>
          <w:rFonts w:asciiTheme="majorHAnsi" w:hAnsiTheme="majorHAnsi"/>
          <w:sz w:val="20"/>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Routine practices and additional precautions for preventing the transmission of infection in healthcare settings</w:t>
      </w:r>
      <w:r w:rsidR="009411DD">
        <w:rPr>
          <w:rFonts w:asciiTheme="majorHAnsi" w:hAnsiTheme="majorHAnsi"/>
          <w:sz w:val="20"/>
        </w:rPr>
        <w:t xml:space="preserve">. </w:t>
      </w:r>
      <w:hyperlink r:id="rId38" w:history="1">
        <w:r w:rsidRPr="00695D7B">
          <w:rPr>
            <w:rStyle w:val="Hyperlink"/>
            <w:rFonts w:asciiTheme="majorHAnsi" w:hAnsiTheme="majorHAnsi"/>
            <w:color w:val="auto"/>
            <w:sz w:val="20"/>
          </w:rPr>
          <w:t>http://publications.gc.ca/site/eng/440707/publication.html</w:t>
        </w:r>
      </w:hyperlink>
    </w:p>
    <w:p w14:paraId="56124023" w14:textId="77777777" w:rsidR="00E54023" w:rsidRDefault="00E54023" w:rsidP="000E6347">
      <w:pPr>
        <w:widowControl w:val="0"/>
        <w:autoSpaceDE w:val="0"/>
        <w:autoSpaceDN w:val="0"/>
        <w:adjustRightInd w:val="0"/>
        <w:ind w:right="97"/>
        <w:jc w:val="right"/>
        <w:rPr>
          <w:rFonts w:asciiTheme="majorHAnsi" w:hAnsiTheme="majorHAnsi"/>
          <w:b/>
          <w:bCs/>
          <w:color w:val="9C246B"/>
        </w:rPr>
        <w:sectPr w:rsidR="00E54023" w:rsidSect="00E54023">
          <w:footerReference w:type="first" r:id="rId39"/>
          <w:pgSz w:w="12240" w:h="15840"/>
          <w:pgMar w:top="1170" w:right="1800" w:bottom="1200" w:left="1800" w:header="708" w:footer="708" w:gutter="0"/>
          <w:cols w:space="708"/>
          <w:titlePg/>
          <w:docGrid w:linePitch="360"/>
        </w:sectPr>
      </w:pPr>
    </w:p>
    <w:p w14:paraId="334A7E0E" w14:textId="5185F13D" w:rsidR="00CF03CA" w:rsidRPr="006A6C2F" w:rsidRDefault="00CF03CA" w:rsidP="006A6C2F">
      <w:pPr>
        <w:pStyle w:val="Heading1"/>
      </w:pPr>
      <w:r w:rsidRPr="006A6C2F">
        <w:lastRenderedPageBreak/>
        <w:t xml:space="preserve"> </w:t>
      </w:r>
      <w:bookmarkStart w:id="6" w:name="_Toc466879419"/>
      <w:r w:rsidR="003F6365" w:rsidRPr="006A6C2F">
        <w:t xml:space="preserve">PROCEDURE: </w:t>
      </w:r>
      <w:r w:rsidRPr="006A6C2F">
        <w:t>Selection and Use of Personal Protective Equipment</w:t>
      </w:r>
      <w:r w:rsidR="009C3341" w:rsidRPr="006A6C2F">
        <w:t xml:space="preserve"> </w:t>
      </w:r>
      <w:r w:rsidR="004020D1" w:rsidRPr="006A6C2F">
        <w:br/>
      </w:r>
      <w:r w:rsidR="009C3341" w:rsidRPr="006A6C2F">
        <w:t>(Standard G.1.1.3)</w:t>
      </w:r>
      <w:bookmarkEnd w:id="6"/>
    </w:p>
    <w:p w14:paraId="4BD2B1E2" w14:textId="77777777" w:rsidR="00CF03CA" w:rsidRPr="00695D7B" w:rsidRDefault="00CF03CA">
      <w:pPr>
        <w:rPr>
          <w:rFonts w:asciiTheme="majorHAnsi" w:hAnsiTheme="majorHAnsi"/>
          <w:b/>
        </w:rPr>
      </w:pPr>
    </w:p>
    <w:p w14:paraId="6A4E19B2" w14:textId="77777777" w:rsidR="00C57AAA" w:rsidRPr="00695D7B" w:rsidRDefault="00C57AAA" w:rsidP="004B7C9D">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0CC6D63D" w14:textId="77777777" w:rsidR="00CF03CA" w:rsidRPr="00695D7B" w:rsidRDefault="00CF03CA" w:rsidP="004B7C9D">
      <w:pPr>
        <w:rPr>
          <w:rFonts w:asciiTheme="majorHAnsi" w:hAnsiTheme="majorHAnsi"/>
        </w:rPr>
      </w:pPr>
    </w:p>
    <w:p w14:paraId="60C56C20" w14:textId="265E5810" w:rsidR="00536D1C" w:rsidRPr="00695D7B" w:rsidRDefault="00CF03CA" w:rsidP="004B7C9D">
      <w:pPr>
        <w:rPr>
          <w:rFonts w:asciiTheme="majorHAnsi" w:hAnsiTheme="majorHAnsi"/>
          <w:b/>
        </w:rPr>
      </w:pPr>
      <w:r w:rsidRPr="00695D7B">
        <w:rPr>
          <w:rFonts w:asciiTheme="majorHAnsi" w:hAnsiTheme="majorHAnsi"/>
          <w:b/>
        </w:rPr>
        <w:t xml:space="preserve">Purpose:  </w:t>
      </w:r>
      <w:r w:rsidR="00536D1C" w:rsidRPr="00695D7B">
        <w:rPr>
          <w:rFonts w:asciiTheme="majorHAnsi" w:hAnsiTheme="majorHAnsi"/>
        </w:rPr>
        <w:t>Personal protective equipment (PPE) is an essential element in preventing the transmission of disease causing microorganisms. If used incorrectly, PPE will fail to prevent transmission and may facilitate the spread of disease</w:t>
      </w:r>
      <w:r w:rsidR="009411DD">
        <w:rPr>
          <w:rFonts w:asciiTheme="majorHAnsi" w:hAnsiTheme="majorHAnsi"/>
        </w:rPr>
        <w:t xml:space="preserve">. </w:t>
      </w:r>
      <w:r w:rsidR="00536D1C" w:rsidRPr="00695D7B">
        <w:rPr>
          <w:rFonts w:asciiTheme="majorHAnsi" w:hAnsiTheme="majorHAnsi"/>
        </w:rPr>
        <w:t>Appropriate PPE will also protect staff from exposure to chemical and physical hazards in the workplace.</w:t>
      </w:r>
    </w:p>
    <w:p w14:paraId="5FFF95AD" w14:textId="77777777" w:rsidR="00536D1C" w:rsidRPr="00695D7B" w:rsidRDefault="00536D1C" w:rsidP="004B7C9D">
      <w:pPr>
        <w:rPr>
          <w:rFonts w:asciiTheme="majorHAnsi" w:hAnsiTheme="majorHAnsi"/>
          <w:b/>
        </w:rPr>
      </w:pPr>
    </w:p>
    <w:p w14:paraId="5C6F39A7" w14:textId="070E3AB5" w:rsidR="00536D1C" w:rsidRPr="00695D7B" w:rsidRDefault="00536D1C" w:rsidP="00695D7B">
      <w:pPr>
        <w:pStyle w:val="ListParagraph"/>
        <w:numPr>
          <w:ilvl w:val="0"/>
          <w:numId w:val="46"/>
        </w:numPr>
        <w:contextualSpacing w:val="0"/>
        <w:rPr>
          <w:rFonts w:asciiTheme="majorHAnsi" w:hAnsiTheme="majorHAnsi"/>
          <w:b/>
        </w:rPr>
      </w:pPr>
      <w:r w:rsidRPr="00695D7B">
        <w:rPr>
          <w:rFonts w:asciiTheme="majorHAnsi" w:hAnsiTheme="majorHAnsi"/>
          <w:b/>
        </w:rPr>
        <w:t>General</w:t>
      </w:r>
      <w:r w:rsidR="004B7C9D" w:rsidRPr="00695D7B">
        <w:rPr>
          <w:rFonts w:asciiTheme="majorHAnsi" w:hAnsiTheme="majorHAnsi"/>
          <w:b/>
        </w:rPr>
        <w:t>:</w:t>
      </w:r>
    </w:p>
    <w:p w14:paraId="32039A4E" w14:textId="77777777" w:rsidR="00536D1C" w:rsidRPr="00695D7B" w:rsidRDefault="00536D1C" w:rsidP="004B7C9D">
      <w:pPr>
        <w:rPr>
          <w:rFonts w:asciiTheme="majorHAnsi" w:hAnsiTheme="majorHAnsi"/>
          <w:b/>
        </w:rPr>
      </w:pPr>
    </w:p>
    <w:p w14:paraId="43158D3E" w14:textId="0C653076" w:rsidR="00CF03CA" w:rsidRPr="00695D7B" w:rsidRDefault="00CF03CA" w:rsidP="004B7C9D">
      <w:pPr>
        <w:rPr>
          <w:rFonts w:asciiTheme="majorHAnsi" w:hAnsiTheme="majorHAnsi"/>
        </w:rPr>
      </w:pPr>
      <w:r w:rsidRPr="00695D7B">
        <w:rPr>
          <w:rFonts w:asciiTheme="majorHAnsi" w:hAnsiTheme="majorHAnsi"/>
        </w:rPr>
        <w:t xml:space="preserve">Appropriate </w:t>
      </w:r>
      <w:r w:rsidR="0042018B" w:rsidRPr="00695D7B">
        <w:rPr>
          <w:rFonts w:asciiTheme="majorHAnsi" w:hAnsiTheme="majorHAnsi"/>
        </w:rPr>
        <w:t>personal protective equipment (</w:t>
      </w:r>
      <w:r w:rsidRPr="00695D7B">
        <w:rPr>
          <w:rFonts w:asciiTheme="majorHAnsi" w:hAnsiTheme="majorHAnsi"/>
        </w:rPr>
        <w:t>PPE</w:t>
      </w:r>
      <w:r w:rsidR="0042018B" w:rsidRPr="00695D7B">
        <w:rPr>
          <w:rFonts w:asciiTheme="majorHAnsi" w:hAnsiTheme="majorHAnsi"/>
        </w:rPr>
        <w:t>)</w:t>
      </w:r>
      <w:r w:rsidRPr="00695D7B">
        <w:rPr>
          <w:rFonts w:asciiTheme="majorHAnsi" w:hAnsiTheme="majorHAnsi"/>
        </w:rPr>
        <w:t xml:space="preserve"> is to be worn when exposure to blood or body fluids is anticipated. Assess the situation or task before selecting which PPE to wear. For example, only gloves are required for phlebotomy or contact with mucous membranes, while facial protection and a gown must be worn in addition to gloves if patient is vomiting</w:t>
      </w:r>
      <w:r w:rsidR="009411DD">
        <w:rPr>
          <w:rFonts w:asciiTheme="majorHAnsi" w:hAnsiTheme="majorHAnsi"/>
        </w:rPr>
        <w:t xml:space="preserve">. </w:t>
      </w:r>
      <w:r w:rsidRPr="00695D7B">
        <w:rPr>
          <w:rFonts w:asciiTheme="majorHAnsi" w:hAnsiTheme="majorHAnsi"/>
        </w:rPr>
        <w:t xml:space="preserve">PPE must only be worn for a single patient or procedure. </w:t>
      </w:r>
    </w:p>
    <w:p w14:paraId="2CD86E5F" w14:textId="77777777" w:rsidR="00CF03CA" w:rsidRPr="00695D7B" w:rsidRDefault="00CF03CA" w:rsidP="004B7C9D">
      <w:pPr>
        <w:rPr>
          <w:rFonts w:asciiTheme="majorHAnsi" w:hAnsiTheme="majorHAnsi"/>
        </w:rPr>
      </w:pPr>
    </w:p>
    <w:p w14:paraId="060F0D1B" w14:textId="47EEF065" w:rsidR="00CF03CA" w:rsidRPr="00695D7B" w:rsidRDefault="00536D1C" w:rsidP="00695D7B">
      <w:pPr>
        <w:pStyle w:val="ListParagraph"/>
        <w:numPr>
          <w:ilvl w:val="0"/>
          <w:numId w:val="46"/>
        </w:numPr>
        <w:contextualSpacing w:val="0"/>
        <w:rPr>
          <w:rFonts w:asciiTheme="majorHAnsi" w:hAnsiTheme="majorHAnsi"/>
          <w:b/>
        </w:rPr>
      </w:pPr>
      <w:r w:rsidRPr="00695D7B">
        <w:rPr>
          <w:rFonts w:asciiTheme="majorHAnsi" w:hAnsiTheme="majorHAnsi"/>
          <w:b/>
        </w:rPr>
        <w:t>Gloves</w:t>
      </w:r>
      <w:r w:rsidR="004B7C9D" w:rsidRPr="00695D7B">
        <w:rPr>
          <w:rFonts w:asciiTheme="majorHAnsi" w:hAnsiTheme="majorHAnsi"/>
          <w:b/>
        </w:rPr>
        <w:t>:</w:t>
      </w:r>
    </w:p>
    <w:p w14:paraId="6A89C8FA" w14:textId="77777777" w:rsidR="0066467E" w:rsidRPr="00695D7B" w:rsidRDefault="0066467E" w:rsidP="004B7C9D">
      <w:pPr>
        <w:rPr>
          <w:rFonts w:asciiTheme="majorHAnsi" w:hAnsiTheme="majorHAnsi"/>
          <w:b/>
        </w:rPr>
      </w:pPr>
    </w:p>
    <w:p w14:paraId="7BA9D471" w14:textId="77777777" w:rsidR="00CF03CA" w:rsidRPr="00695D7B" w:rsidRDefault="00CF03CA" w:rsidP="00695D7B">
      <w:pPr>
        <w:pStyle w:val="ListParagraph"/>
        <w:numPr>
          <w:ilvl w:val="0"/>
          <w:numId w:val="47"/>
        </w:numPr>
        <w:rPr>
          <w:rFonts w:asciiTheme="majorHAnsi" w:hAnsiTheme="majorHAnsi"/>
        </w:rPr>
      </w:pPr>
      <w:r w:rsidRPr="00695D7B">
        <w:rPr>
          <w:rFonts w:asciiTheme="majorHAnsi" w:hAnsiTheme="majorHAnsi"/>
        </w:rPr>
        <w:t xml:space="preserve">shall never be washed </w:t>
      </w:r>
    </w:p>
    <w:p w14:paraId="3D47EB63" w14:textId="77777777" w:rsidR="00CF03CA" w:rsidRPr="00695D7B" w:rsidRDefault="00CF03CA" w:rsidP="00695D7B">
      <w:pPr>
        <w:pStyle w:val="ListParagraph"/>
        <w:numPr>
          <w:ilvl w:val="0"/>
          <w:numId w:val="47"/>
        </w:numPr>
        <w:rPr>
          <w:rFonts w:asciiTheme="majorHAnsi" w:hAnsiTheme="majorHAnsi"/>
        </w:rPr>
      </w:pPr>
      <w:r w:rsidRPr="00695D7B">
        <w:rPr>
          <w:rFonts w:asciiTheme="majorHAnsi" w:hAnsiTheme="majorHAnsi"/>
        </w:rPr>
        <w:t>shall be changed between patients</w:t>
      </w:r>
    </w:p>
    <w:p w14:paraId="0B1E0405" w14:textId="33093865" w:rsidR="00CF03CA" w:rsidRPr="00695D7B" w:rsidRDefault="00E54B93" w:rsidP="00695D7B">
      <w:pPr>
        <w:pStyle w:val="ListParagraph"/>
        <w:numPr>
          <w:ilvl w:val="0"/>
          <w:numId w:val="47"/>
        </w:numPr>
        <w:rPr>
          <w:rFonts w:asciiTheme="majorHAnsi" w:hAnsiTheme="majorHAnsi"/>
        </w:rPr>
      </w:pPr>
      <w:r w:rsidRPr="00695D7B">
        <w:rPr>
          <w:rFonts w:asciiTheme="majorHAnsi" w:hAnsiTheme="majorHAnsi"/>
        </w:rPr>
        <w:t xml:space="preserve">shall </w:t>
      </w:r>
      <w:r w:rsidRPr="00695D7B">
        <w:rPr>
          <w:rFonts w:asciiTheme="majorHAnsi" w:hAnsiTheme="majorHAnsi"/>
          <w:u w:val="single"/>
        </w:rPr>
        <w:t>not</w:t>
      </w:r>
      <w:r w:rsidR="00CF03CA" w:rsidRPr="00695D7B">
        <w:rPr>
          <w:rFonts w:asciiTheme="majorHAnsi" w:hAnsiTheme="majorHAnsi"/>
        </w:rPr>
        <w:t xml:space="preserve"> be worn when accessing clean or sterile supplies or when charting or using electronic equipment such as computers, phones or personal devices.</w:t>
      </w:r>
    </w:p>
    <w:p w14:paraId="198CD922" w14:textId="77777777" w:rsidR="00CF03CA" w:rsidRPr="00695D7B" w:rsidRDefault="00CF03CA" w:rsidP="00695D7B">
      <w:pPr>
        <w:pStyle w:val="ListParagraph"/>
        <w:numPr>
          <w:ilvl w:val="0"/>
          <w:numId w:val="47"/>
        </w:numPr>
        <w:rPr>
          <w:rFonts w:asciiTheme="majorHAnsi" w:hAnsiTheme="majorHAnsi"/>
        </w:rPr>
      </w:pPr>
      <w:r w:rsidRPr="00695D7B">
        <w:rPr>
          <w:rFonts w:asciiTheme="majorHAnsi" w:hAnsiTheme="majorHAnsi"/>
        </w:rPr>
        <w:t>shall be worn when handling contaminated equipment or devices and when cleaning and disinfecting contaminated surfaces or equipment.</w:t>
      </w:r>
    </w:p>
    <w:p w14:paraId="4B72B25C" w14:textId="77777777" w:rsidR="00CF03CA" w:rsidRPr="00695D7B" w:rsidRDefault="00CF03CA" w:rsidP="004B7C9D">
      <w:pPr>
        <w:rPr>
          <w:rFonts w:asciiTheme="majorHAnsi" w:hAnsiTheme="majorHAnsi"/>
        </w:rPr>
      </w:pPr>
    </w:p>
    <w:p w14:paraId="0A31586E" w14:textId="77777777" w:rsidR="00CF03CA" w:rsidRPr="00695D7B" w:rsidRDefault="00CF03CA" w:rsidP="004B7C9D">
      <w:pPr>
        <w:ind w:firstLine="360"/>
        <w:rPr>
          <w:rFonts w:asciiTheme="majorHAnsi" w:hAnsiTheme="majorHAnsi"/>
        </w:rPr>
      </w:pPr>
      <w:r w:rsidRPr="00695D7B">
        <w:rPr>
          <w:rFonts w:asciiTheme="majorHAnsi" w:hAnsiTheme="majorHAnsi"/>
        </w:rPr>
        <w:t>Hands must be cleaned before putting on and after removing gloves.</w:t>
      </w:r>
    </w:p>
    <w:p w14:paraId="4C3F4717" w14:textId="77777777" w:rsidR="0066467E" w:rsidRPr="00695D7B" w:rsidRDefault="0066467E" w:rsidP="004B7C9D">
      <w:pPr>
        <w:pStyle w:val="NormalWeb"/>
        <w:spacing w:before="0" w:beforeAutospacing="0" w:after="0" w:afterAutospacing="0"/>
        <w:rPr>
          <w:rFonts w:asciiTheme="majorHAnsi" w:hAnsiTheme="majorHAnsi"/>
          <w:b/>
          <w:sz w:val="22"/>
          <w:szCs w:val="22"/>
        </w:rPr>
      </w:pPr>
    </w:p>
    <w:p w14:paraId="221A21BF" w14:textId="7FF97BF6" w:rsidR="00CF03CA" w:rsidRPr="00695D7B" w:rsidRDefault="00CF03CA" w:rsidP="00695D7B">
      <w:pPr>
        <w:pStyle w:val="ListParagraph"/>
        <w:numPr>
          <w:ilvl w:val="0"/>
          <w:numId w:val="46"/>
        </w:numPr>
        <w:contextualSpacing w:val="0"/>
        <w:rPr>
          <w:rFonts w:asciiTheme="majorHAnsi" w:hAnsiTheme="majorHAnsi"/>
          <w:b/>
        </w:rPr>
      </w:pPr>
      <w:r w:rsidRPr="00695D7B">
        <w:rPr>
          <w:rFonts w:asciiTheme="majorHAnsi" w:hAnsiTheme="majorHAnsi"/>
          <w:b/>
        </w:rPr>
        <w:t xml:space="preserve">Masks, </w:t>
      </w:r>
      <w:r w:rsidR="004B7C9D" w:rsidRPr="00695D7B">
        <w:rPr>
          <w:rFonts w:asciiTheme="majorHAnsi" w:hAnsiTheme="majorHAnsi"/>
          <w:b/>
        </w:rPr>
        <w:t>Eye Protection and Face Shields:</w:t>
      </w:r>
    </w:p>
    <w:p w14:paraId="32971EEA" w14:textId="77777777" w:rsidR="0066467E" w:rsidRPr="00695D7B" w:rsidRDefault="0066467E" w:rsidP="004B7C9D">
      <w:pPr>
        <w:pStyle w:val="NormalWeb"/>
        <w:spacing w:before="0" w:beforeAutospacing="0" w:after="0" w:afterAutospacing="0"/>
        <w:rPr>
          <w:rFonts w:asciiTheme="majorHAnsi" w:hAnsiTheme="majorHAnsi"/>
          <w:b/>
          <w:sz w:val="22"/>
          <w:szCs w:val="22"/>
        </w:rPr>
      </w:pPr>
    </w:p>
    <w:p w14:paraId="5F8D4F30" w14:textId="5E9C8068" w:rsidR="00CF03CA" w:rsidRPr="00695D7B" w:rsidRDefault="00CF03CA" w:rsidP="00695D7B">
      <w:pPr>
        <w:pStyle w:val="ListParagraph"/>
        <w:numPr>
          <w:ilvl w:val="0"/>
          <w:numId w:val="48"/>
        </w:numPr>
        <w:rPr>
          <w:rFonts w:asciiTheme="majorHAnsi" w:hAnsiTheme="majorHAnsi"/>
        </w:rPr>
      </w:pPr>
      <w:r w:rsidRPr="00695D7B">
        <w:rPr>
          <w:rFonts w:asciiTheme="majorHAnsi" w:hAnsiTheme="majorHAnsi"/>
        </w:rPr>
        <w:t>Masks, eye protection</w:t>
      </w:r>
      <w:r w:rsidR="00107E7E" w:rsidRPr="00695D7B">
        <w:rPr>
          <w:rFonts w:asciiTheme="majorHAnsi" w:hAnsiTheme="majorHAnsi"/>
        </w:rPr>
        <w:t>,</w:t>
      </w:r>
      <w:r w:rsidRPr="00695D7B">
        <w:rPr>
          <w:rFonts w:asciiTheme="majorHAnsi" w:hAnsiTheme="majorHAnsi"/>
        </w:rPr>
        <w:t xml:space="preserve"> and face shields work together to protect the mucous membranes (i.e. </w:t>
      </w:r>
      <w:r w:rsidR="00107E7E" w:rsidRPr="00695D7B">
        <w:rPr>
          <w:rFonts w:asciiTheme="majorHAnsi" w:hAnsiTheme="majorHAnsi"/>
        </w:rPr>
        <w:t>eyes, nose, and mouth) of health</w:t>
      </w:r>
      <w:r w:rsidRPr="00695D7B">
        <w:rPr>
          <w:rFonts w:asciiTheme="majorHAnsi" w:hAnsiTheme="majorHAnsi"/>
        </w:rPr>
        <w:t xml:space="preserve">care workers from droplets, splashes or sprays of blood or body fluids (e.g. cough or sneeze, release of drainage from skin lesions, etc.). </w:t>
      </w:r>
    </w:p>
    <w:p w14:paraId="4B23C41F" w14:textId="77777777" w:rsidR="00CF03CA" w:rsidRPr="00695D7B" w:rsidRDefault="00CF03CA" w:rsidP="00695D7B">
      <w:pPr>
        <w:pStyle w:val="ListParagraph"/>
        <w:numPr>
          <w:ilvl w:val="0"/>
          <w:numId w:val="48"/>
        </w:numPr>
        <w:rPr>
          <w:rFonts w:asciiTheme="majorHAnsi" w:hAnsiTheme="majorHAnsi"/>
        </w:rPr>
      </w:pPr>
      <w:r w:rsidRPr="00695D7B">
        <w:rPr>
          <w:rFonts w:asciiTheme="majorHAnsi" w:hAnsiTheme="majorHAnsi"/>
        </w:rPr>
        <w:t xml:space="preserve">If a risk assessment indicates the need for a mask, eye protection is also required as the eyes are also a portal of entry for microorganisms. </w:t>
      </w:r>
    </w:p>
    <w:p w14:paraId="3627B161" w14:textId="2100DFC2" w:rsidR="00CF03CA" w:rsidRPr="00695D7B" w:rsidRDefault="00CF03CA" w:rsidP="000C5EBA">
      <w:pPr>
        <w:pStyle w:val="ListParagraph"/>
        <w:keepLines/>
        <w:numPr>
          <w:ilvl w:val="0"/>
          <w:numId w:val="48"/>
        </w:numPr>
        <w:rPr>
          <w:rFonts w:asciiTheme="majorHAnsi" w:hAnsiTheme="majorHAnsi"/>
        </w:rPr>
      </w:pPr>
      <w:r w:rsidRPr="00695D7B">
        <w:rPr>
          <w:rFonts w:asciiTheme="majorHAnsi" w:hAnsiTheme="majorHAnsi"/>
        </w:rPr>
        <w:t>Proper eye protection must protect eyes in all directions and should be worn when splashes, sprays</w:t>
      </w:r>
      <w:r w:rsidR="00107E7E" w:rsidRPr="00695D7B">
        <w:rPr>
          <w:rFonts w:asciiTheme="majorHAnsi" w:hAnsiTheme="majorHAnsi"/>
        </w:rPr>
        <w:t>,</w:t>
      </w:r>
      <w:r w:rsidRPr="00695D7B">
        <w:rPr>
          <w:rFonts w:asciiTheme="majorHAnsi" w:hAnsiTheme="majorHAnsi"/>
        </w:rPr>
        <w:t xml:space="preserve"> or droplets of fluid are expec</w:t>
      </w:r>
      <w:r w:rsidR="00107E7E" w:rsidRPr="00695D7B">
        <w:rPr>
          <w:rFonts w:asciiTheme="majorHAnsi" w:hAnsiTheme="majorHAnsi"/>
        </w:rPr>
        <w:t>ted. Prescription eyewear is not</w:t>
      </w:r>
      <w:r w:rsidRPr="00695D7B">
        <w:rPr>
          <w:rFonts w:asciiTheme="majorHAnsi" w:hAnsiTheme="majorHAnsi"/>
        </w:rPr>
        <w:t xml:space="preserve"> considered adequate eye protection or PPE</w:t>
      </w:r>
      <w:r w:rsidR="009411DD">
        <w:rPr>
          <w:rFonts w:asciiTheme="majorHAnsi" w:hAnsiTheme="majorHAnsi"/>
        </w:rPr>
        <w:t xml:space="preserve">. </w:t>
      </w:r>
      <w:r w:rsidRPr="00695D7B">
        <w:rPr>
          <w:rFonts w:asciiTheme="majorHAnsi" w:hAnsiTheme="majorHAnsi"/>
        </w:rPr>
        <w:t>A</w:t>
      </w:r>
      <w:r w:rsidR="00107E7E" w:rsidRPr="00695D7B">
        <w:rPr>
          <w:rFonts w:asciiTheme="majorHAnsi" w:hAnsiTheme="majorHAnsi"/>
        </w:rPr>
        <w:t>n a</w:t>
      </w:r>
      <w:r w:rsidRPr="00695D7B">
        <w:rPr>
          <w:rFonts w:asciiTheme="majorHAnsi" w:hAnsiTheme="majorHAnsi"/>
        </w:rPr>
        <w:t>dditional eye protection barrier must be worn.</w:t>
      </w:r>
      <w:r w:rsidR="006E6BD6">
        <w:rPr>
          <w:rFonts w:asciiTheme="majorHAnsi" w:hAnsiTheme="majorHAnsi"/>
        </w:rPr>
        <w:br/>
      </w:r>
    </w:p>
    <w:p w14:paraId="2BCCA118" w14:textId="77777777" w:rsidR="00CF03CA" w:rsidRPr="00695D7B" w:rsidRDefault="00CF03CA" w:rsidP="00695D7B">
      <w:pPr>
        <w:pStyle w:val="ListParagraph"/>
        <w:keepNext/>
        <w:numPr>
          <w:ilvl w:val="0"/>
          <w:numId w:val="46"/>
        </w:numPr>
        <w:contextualSpacing w:val="0"/>
        <w:rPr>
          <w:rFonts w:asciiTheme="majorHAnsi" w:hAnsiTheme="majorHAnsi"/>
          <w:b/>
        </w:rPr>
      </w:pPr>
      <w:r w:rsidRPr="00695D7B">
        <w:rPr>
          <w:rFonts w:asciiTheme="majorHAnsi" w:hAnsiTheme="majorHAnsi"/>
          <w:b/>
        </w:rPr>
        <w:t>Gowns</w:t>
      </w:r>
    </w:p>
    <w:p w14:paraId="42F01415" w14:textId="77777777" w:rsidR="0066467E" w:rsidRPr="00695D7B" w:rsidRDefault="0066467E" w:rsidP="004B7C9D">
      <w:pPr>
        <w:pStyle w:val="NormalWeb"/>
        <w:keepNext/>
        <w:spacing w:before="0" w:beforeAutospacing="0" w:after="0" w:afterAutospacing="0"/>
        <w:rPr>
          <w:rFonts w:asciiTheme="majorHAnsi" w:hAnsiTheme="majorHAnsi" w:cs="Arial"/>
          <w:b/>
          <w:sz w:val="22"/>
          <w:szCs w:val="22"/>
        </w:rPr>
      </w:pPr>
    </w:p>
    <w:p w14:paraId="644CDACD" w14:textId="67A5729F" w:rsidR="00CF03CA" w:rsidRPr="00695D7B" w:rsidRDefault="00CF03CA" w:rsidP="00695D7B">
      <w:pPr>
        <w:pStyle w:val="ListParagraph"/>
        <w:numPr>
          <w:ilvl w:val="0"/>
          <w:numId w:val="49"/>
        </w:numPr>
        <w:rPr>
          <w:rFonts w:asciiTheme="majorHAnsi" w:hAnsiTheme="majorHAnsi"/>
        </w:rPr>
      </w:pPr>
      <w:r w:rsidRPr="00695D7B">
        <w:rPr>
          <w:rFonts w:asciiTheme="majorHAnsi" w:hAnsiTheme="majorHAnsi"/>
        </w:rPr>
        <w:t>Long-sleeved gowns protect uncovered skin and clothing during procedures and patient care activities likely to produce soiling or generate splashes or sprays of blood, body fluids, secretions</w:t>
      </w:r>
      <w:r w:rsidR="00107E7E" w:rsidRPr="00695D7B">
        <w:rPr>
          <w:rFonts w:asciiTheme="majorHAnsi" w:hAnsiTheme="majorHAnsi"/>
        </w:rPr>
        <w:t>,</w:t>
      </w:r>
      <w:r w:rsidRPr="00695D7B">
        <w:rPr>
          <w:rFonts w:asciiTheme="majorHAnsi" w:hAnsiTheme="majorHAnsi"/>
        </w:rPr>
        <w:t xml:space="preserve"> or excretions. </w:t>
      </w:r>
    </w:p>
    <w:p w14:paraId="7372D671" w14:textId="01E6CA90" w:rsidR="00CF03CA" w:rsidRPr="00695D7B" w:rsidRDefault="00CF03CA" w:rsidP="00695D7B">
      <w:pPr>
        <w:pStyle w:val="ListParagraph"/>
        <w:numPr>
          <w:ilvl w:val="0"/>
          <w:numId w:val="49"/>
        </w:numPr>
        <w:rPr>
          <w:rFonts w:asciiTheme="majorHAnsi" w:hAnsiTheme="majorHAnsi"/>
        </w:rPr>
      </w:pPr>
      <w:r w:rsidRPr="00695D7B">
        <w:rPr>
          <w:rFonts w:asciiTheme="majorHAnsi" w:hAnsiTheme="majorHAnsi"/>
        </w:rPr>
        <w:lastRenderedPageBreak/>
        <w:t>Gowns should be cuffed and cover t</w:t>
      </w:r>
      <w:r w:rsidR="00107E7E" w:rsidRPr="00695D7B">
        <w:rPr>
          <w:rFonts w:asciiTheme="majorHAnsi" w:hAnsiTheme="majorHAnsi"/>
        </w:rPr>
        <w:t>he front and back of the health</w:t>
      </w:r>
      <w:r w:rsidRPr="00695D7B">
        <w:rPr>
          <w:rFonts w:asciiTheme="majorHAnsi" w:hAnsiTheme="majorHAnsi"/>
        </w:rPr>
        <w:t xml:space="preserve">care worker from the neck to mid-thigh. </w:t>
      </w:r>
    </w:p>
    <w:p w14:paraId="524F0AD1" w14:textId="77777777" w:rsidR="004B7C9D" w:rsidRPr="00695D7B" w:rsidRDefault="00CF03CA" w:rsidP="00695D7B">
      <w:pPr>
        <w:pStyle w:val="ListParagraph"/>
        <w:numPr>
          <w:ilvl w:val="0"/>
          <w:numId w:val="49"/>
        </w:numPr>
        <w:rPr>
          <w:rFonts w:asciiTheme="majorHAnsi" w:hAnsiTheme="majorHAnsi" w:cs="Arial"/>
        </w:rPr>
      </w:pPr>
      <w:r w:rsidRPr="00695D7B">
        <w:rPr>
          <w:rFonts w:asciiTheme="majorHAnsi" w:hAnsiTheme="majorHAnsi"/>
        </w:rPr>
        <w:t>The type of gown selected is based on the potential for blood and body fluid penetration of the gown (</w:t>
      </w:r>
      <w:r w:rsidR="00107E7E" w:rsidRPr="00695D7B">
        <w:rPr>
          <w:rFonts w:asciiTheme="majorHAnsi" w:hAnsiTheme="majorHAnsi"/>
        </w:rPr>
        <w:t xml:space="preserve">i.e. </w:t>
      </w:r>
      <w:r w:rsidRPr="00695D7B">
        <w:rPr>
          <w:rFonts w:asciiTheme="majorHAnsi" w:hAnsiTheme="majorHAnsi"/>
        </w:rPr>
        <w:t>fluid repellence when heavy liquid contamination is anticipated) as well as the requirement for ste</w:t>
      </w:r>
      <w:r w:rsidR="00107E7E" w:rsidRPr="00695D7B">
        <w:rPr>
          <w:rFonts w:asciiTheme="majorHAnsi" w:hAnsiTheme="majorHAnsi"/>
        </w:rPr>
        <w:t>rility in some procedures (e.g.</w:t>
      </w:r>
      <w:r w:rsidRPr="00695D7B">
        <w:rPr>
          <w:rFonts w:asciiTheme="majorHAnsi" w:hAnsiTheme="majorHAnsi"/>
        </w:rPr>
        <w:t xml:space="preserve"> surgery, central line insertion</w:t>
      </w:r>
      <w:r w:rsidR="00107E7E" w:rsidRPr="00695D7B">
        <w:rPr>
          <w:rFonts w:asciiTheme="majorHAnsi" w:hAnsiTheme="majorHAnsi"/>
        </w:rPr>
        <w:t>, etc.</w:t>
      </w:r>
      <w:r w:rsidRPr="00695D7B">
        <w:rPr>
          <w:rFonts w:asciiTheme="majorHAnsi" w:hAnsiTheme="majorHAnsi"/>
        </w:rPr>
        <w:t xml:space="preserve">). </w:t>
      </w:r>
    </w:p>
    <w:p w14:paraId="7C1FD939" w14:textId="3D5EC78C" w:rsidR="00CF03CA" w:rsidRPr="00695D7B" w:rsidRDefault="00CF03CA" w:rsidP="00695D7B">
      <w:pPr>
        <w:pStyle w:val="ListParagraph"/>
        <w:numPr>
          <w:ilvl w:val="0"/>
          <w:numId w:val="49"/>
        </w:numPr>
        <w:rPr>
          <w:rFonts w:asciiTheme="majorHAnsi" w:hAnsiTheme="majorHAnsi" w:cs="Arial"/>
        </w:rPr>
      </w:pPr>
      <w:r w:rsidRPr="00695D7B">
        <w:rPr>
          <w:rFonts w:asciiTheme="majorHAnsi" w:hAnsiTheme="majorHAnsi" w:cs="Arial"/>
        </w:rPr>
        <w:t>Gowns can be reusable or disposable. Gowns should be wo</w:t>
      </w:r>
      <w:r w:rsidR="00107E7E" w:rsidRPr="00695D7B">
        <w:rPr>
          <w:rFonts w:asciiTheme="majorHAnsi" w:hAnsiTheme="majorHAnsi" w:cs="Arial"/>
        </w:rPr>
        <w:t>rn once for a single patient/</w:t>
      </w:r>
      <w:r w:rsidRPr="00695D7B">
        <w:rPr>
          <w:rFonts w:asciiTheme="majorHAnsi" w:hAnsiTheme="majorHAnsi" w:cs="Arial"/>
        </w:rPr>
        <w:t>procedure and laundered if reusable or discarded if disposable.</w:t>
      </w:r>
    </w:p>
    <w:p w14:paraId="781A149B" w14:textId="77777777" w:rsidR="004B7C9D" w:rsidRPr="00695D7B" w:rsidRDefault="004B7C9D" w:rsidP="004B7C9D">
      <w:pPr>
        <w:rPr>
          <w:rFonts w:asciiTheme="majorHAnsi" w:hAnsiTheme="majorHAnsi" w:cs="Arial"/>
        </w:rPr>
      </w:pPr>
    </w:p>
    <w:p w14:paraId="6CDD623B" w14:textId="46D065DF" w:rsidR="00CF03CA" w:rsidRPr="00695D7B" w:rsidRDefault="00CF03CA" w:rsidP="00695D7B">
      <w:pPr>
        <w:pStyle w:val="ListParagraph"/>
        <w:numPr>
          <w:ilvl w:val="0"/>
          <w:numId w:val="46"/>
        </w:numPr>
        <w:contextualSpacing w:val="0"/>
        <w:rPr>
          <w:rFonts w:asciiTheme="majorHAnsi" w:hAnsiTheme="majorHAnsi"/>
          <w:b/>
        </w:rPr>
      </w:pPr>
      <w:r w:rsidRPr="00695D7B">
        <w:rPr>
          <w:rFonts w:asciiTheme="majorHAnsi" w:hAnsiTheme="majorHAnsi"/>
        </w:rPr>
        <w:t xml:space="preserve">PPE must be donned and doffed using the following specific sequence to </w:t>
      </w:r>
      <w:r w:rsidR="00107E7E" w:rsidRPr="00695D7B">
        <w:rPr>
          <w:rFonts w:asciiTheme="majorHAnsi" w:hAnsiTheme="majorHAnsi"/>
        </w:rPr>
        <w:t>prevent contamination of health</w:t>
      </w:r>
      <w:r w:rsidRPr="00695D7B">
        <w:rPr>
          <w:rFonts w:asciiTheme="majorHAnsi" w:hAnsiTheme="majorHAnsi"/>
        </w:rPr>
        <w:t>care workers and the environment.</w:t>
      </w:r>
    </w:p>
    <w:p w14:paraId="142179DF" w14:textId="77777777" w:rsidR="004B7C9D" w:rsidRPr="00695D7B" w:rsidRDefault="004B7C9D" w:rsidP="004B7C9D">
      <w:pPr>
        <w:rPr>
          <w:rFonts w:asciiTheme="majorHAnsi" w:hAnsiTheme="majorHAnsi"/>
          <w:b/>
        </w:rPr>
      </w:pPr>
    </w:p>
    <w:p w14:paraId="040E5B76" w14:textId="1F3ED4BE" w:rsidR="00CF03CA" w:rsidRPr="00695D7B" w:rsidRDefault="00536D1C" w:rsidP="004B7C9D">
      <w:pPr>
        <w:ind w:firstLine="360"/>
        <w:rPr>
          <w:rFonts w:asciiTheme="majorHAnsi" w:hAnsiTheme="majorHAnsi"/>
          <w:b/>
        </w:rPr>
      </w:pPr>
      <w:r w:rsidRPr="00695D7B">
        <w:rPr>
          <w:rFonts w:asciiTheme="majorHAnsi" w:hAnsiTheme="majorHAnsi"/>
          <w:b/>
        </w:rPr>
        <w:t>Donning PPE</w:t>
      </w:r>
      <w:r w:rsidR="004B7C9D" w:rsidRPr="00695D7B">
        <w:rPr>
          <w:rFonts w:asciiTheme="majorHAnsi" w:hAnsiTheme="majorHAnsi"/>
          <w:b/>
        </w:rPr>
        <w:t>:</w:t>
      </w:r>
    </w:p>
    <w:p w14:paraId="0F3F4DBD" w14:textId="77777777" w:rsidR="0066467E" w:rsidRPr="00695D7B" w:rsidRDefault="0066467E" w:rsidP="004B7C9D">
      <w:pPr>
        <w:rPr>
          <w:rFonts w:asciiTheme="majorHAnsi" w:hAnsiTheme="majorHAnsi"/>
          <w:b/>
        </w:rPr>
      </w:pPr>
    </w:p>
    <w:p w14:paraId="35D7723E" w14:textId="2518B573" w:rsidR="00CF03CA" w:rsidRPr="00695D7B" w:rsidRDefault="00CF03CA" w:rsidP="00695D7B">
      <w:pPr>
        <w:pStyle w:val="ListParagraph"/>
        <w:numPr>
          <w:ilvl w:val="0"/>
          <w:numId w:val="39"/>
        </w:numPr>
        <w:contextualSpacing w:val="0"/>
        <w:rPr>
          <w:rFonts w:asciiTheme="majorHAnsi" w:hAnsiTheme="majorHAnsi"/>
        </w:rPr>
      </w:pPr>
      <w:r w:rsidRPr="00695D7B">
        <w:rPr>
          <w:rFonts w:asciiTheme="majorHAnsi" w:hAnsiTheme="majorHAnsi"/>
        </w:rPr>
        <w:t>Perform hand hygiene</w:t>
      </w:r>
      <w:r w:rsidR="00D32239">
        <w:rPr>
          <w:rFonts w:asciiTheme="majorHAnsi" w:hAnsiTheme="majorHAnsi"/>
        </w:rPr>
        <w:t>.</w:t>
      </w:r>
    </w:p>
    <w:p w14:paraId="25468D17" w14:textId="77777777" w:rsidR="00CF03CA" w:rsidRPr="00695D7B" w:rsidRDefault="00CF03CA" w:rsidP="00695D7B">
      <w:pPr>
        <w:pStyle w:val="ListParagraph"/>
        <w:numPr>
          <w:ilvl w:val="0"/>
          <w:numId w:val="39"/>
        </w:numPr>
        <w:contextualSpacing w:val="0"/>
        <w:rPr>
          <w:rFonts w:asciiTheme="majorHAnsi" w:hAnsiTheme="majorHAnsi"/>
        </w:rPr>
      </w:pPr>
      <w:r w:rsidRPr="00695D7B">
        <w:rPr>
          <w:rFonts w:asciiTheme="majorHAnsi" w:hAnsiTheme="majorHAnsi"/>
        </w:rPr>
        <w:t>Put on gown with opening to the back. Fasten closures.</w:t>
      </w:r>
    </w:p>
    <w:p w14:paraId="1E9F79A8" w14:textId="3FF5B38D" w:rsidR="00CF03CA" w:rsidRPr="00695D7B" w:rsidRDefault="00CF03CA" w:rsidP="00695D7B">
      <w:pPr>
        <w:pStyle w:val="ListParagraph"/>
        <w:numPr>
          <w:ilvl w:val="0"/>
          <w:numId w:val="39"/>
        </w:numPr>
        <w:contextualSpacing w:val="0"/>
        <w:rPr>
          <w:rFonts w:asciiTheme="majorHAnsi" w:hAnsiTheme="majorHAnsi"/>
        </w:rPr>
      </w:pPr>
      <w:r w:rsidRPr="00695D7B">
        <w:rPr>
          <w:rFonts w:asciiTheme="majorHAnsi" w:hAnsiTheme="majorHAnsi"/>
        </w:rPr>
        <w:t>Put on mask</w:t>
      </w:r>
      <w:r w:rsidR="00D32239">
        <w:rPr>
          <w:rFonts w:asciiTheme="majorHAnsi" w:hAnsiTheme="majorHAnsi"/>
        </w:rPr>
        <w:t>.</w:t>
      </w:r>
      <w:r w:rsidRPr="00695D7B">
        <w:rPr>
          <w:rFonts w:asciiTheme="majorHAnsi" w:hAnsiTheme="majorHAnsi"/>
        </w:rPr>
        <w:t xml:space="preserve"> Secure ties to head or elastic loops behind ears. Mould the flexible band to the bridge of nose. Ensure snug fit to face and below chin with no gaping or venting.</w:t>
      </w:r>
    </w:p>
    <w:p w14:paraId="670AF4C0" w14:textId="77777777" w:rsidR="00CF03CA" w:rsidRPr="00695D7B" w:rsidRDefault="00CF03CA" w:rsidP="00695D7B">
      <w:pPr>
        <w:pStyle w:val="ListParagraph"/>
        <w:numPr>
          <w:ilvl w:val="0"/>
          <w:numId w:val="39"/>
        </w:numPr>
        <w:contextualSpacing w:val="0"/>
        <w:rPr>
          <w:rFonts w:asciiTheme="majorHAnsi" w:hAnsiTheme="majorHAnsi"/>
        </w:rPr>
      </w:pPr>
      <w:r w:rsidRPr="00695D7B">
        <w:rPr>
          <w:rFonts w:asciiTheme="majorHAnsi" w:hAnsiTheme="majorHAnsi"/>
        </w:rPr>
        <w:t>Put on protective eyewear or face shield.</w:t>
      </w:r>
    </w:p>
    <w:p w14:paraId="2A5C57F9" w14:textId="77777777" w:rsidR="00CF03CA" w:rsidRPr="00695D7B" w:rsidRDefault="00CF03CA" w:rsidP="00695D7B">
      <w:pPr>
        <w:pStyle w:val="ListParagraph"/>
        <w:numPr>
          <w:ilvl w:val="0"/>
          <w:numId w:val="39"/>
        </w:numPr>
        <w:contextualSpacing w:val="0"/>
        <w:rPr>
          <w:rFonts w:asciiTheme="majorHAnsi" w:hAnsiTheme="majorHAnsi"/>
        </w:rPr>
      </w:pPr>
      <w:r w:rsidRPr="00695D7B">
        <w:rPr>
          <w:rFonts w:asciiTheme="majorHAnsi" w:hAnsiTheme="majorHAnsi"/>
        </w:rPr>
        <w:t>Put on gloves by pulling the gloves over the cuffs of the gown.</w:t>
      </w:r>
    </w:p>
    <w:p w14:paraId="33A7A65A" w14:textId="77777777" w:rsidR="00CF03CA" w:rsidRPr="00695D7B" w:rsidRDefault="00CF03CA" w:rsidP="004B7C9D">
      <w:pPr>
        <w:rPr>
          <w:rFonts w:asciiTheme="majorHAnsi" w:eastAsia="Times New Roman" w:hAnsiTheme="majorHAnsi" w:cs="Times New Roman"/>
          <w:lang w:val="en-CA"/>
        </w:rPr>
      </w:pPr>
    </w:p>
    <w:p w14:paraId="41A59BB1" w14:textId="48742EED" w:rsidR="00CF03CA" w:rsidRPr="00695D7B" w:rsidRDefault="00536D1C" w:rsidP="004B7C9D">
      <w:pPr>
        <w:ind w:firstLine="360"/>
        <w:rPr>
          <w:rFonts w:asciiTheme="majorHAnsi" w:eastAsia="Times New Roman" w:hAnsiTheme="majorHAnsi" w:cs="Times New Roman"/>
          <w:b/>
          <w:lang w:val="en-CA"/>
        </w:rPr>
      </w:pPr>
      <w:r w:rsidRPr="00695D7B">
        <w:rPr>
          <w:rFonts w:asciiTheme="majorHAnsi" w:eastAsia="Times New Roman" w:hAnsiTheme="majorHAnsi" w:cs="Times New Roman"/>
          <w:b/>
          <w:lang w:val="en-CA"/>
        </w:rPr>
        <w:t>Doffing PPE</w:t>
      </w:r>
      <w:r w:rsidR="004B7C9D" w:rsidRPr="00695D7B">
        <w:rPr>
          <w:rFonts w:asciiTheme="majorHAnsi" w:eastAsia="Times New Roman" w:hAnsiTheme="majorHAnsi" w:cs="Times New Roman"/>
          <w:b/>
          <w:lang w:val="en-CA"/>
        </w:rPr>
        <w:t>:</w:t>
      </w:r>
    </w:p>
    <w:p w14:paraId="0A95F28D" w14:textId="77777777" w:rsidR="0066467E" w:rsidRPr="00695D7B" w:rsidRDefault="0066467E" w:rsidP="004B7C9D">
      <w:pPr>
        <w:rPr>
          <w:rFonts w:asciiTheme="majorHAnsi" w:eastAsia="Times New Roman" w:hAnsiTheme="majorHAnsi" w:cs="Times New Roman"/>
          <w:b/>
          <w:lang w:val="en-CA"/>
        </w:rPr>
      </w:pPr>
    </w:p>
    <w:p w14:paraId="0952BCB5" w14:textId="26A6907E" w:rsidR="00CF03CA" w:rsidRPr="00695D7B" w:rsidRDefault="00107E7E" w:rsidP="00695D7B">
      <w:pPr>
        <w:pStyle w:val="ListParagraph"/>
        <w:numPr>
          <w:ilvl w:val="0"/>
          <w:numId w:val="40"/>
        </w:numPr>
        <w:contextualSpacing w:val="0"/>
        <w:rPr>
          <w:rFonts w:asciiTheme="majorHAnsi" w:hAnsiTheme="majorHAnsi"/>
        </w:rPr>
      </w:pPr>
      <w:r w:rsidRPr="00695D7B">
        <w:rPr>
          <w:rFonts w:asciiTheme="majorHAnsi" w:hAnsiTheme="majorHAnsi"/>
        </w:rPr>
        <w:t>R</w:t>
      </w:r>
      <w:r w:rsidR="00CF03CA" w:rsidRPr="00695D7B">
        <w:rPr>
          <w:rFonts w:asciiTheme="majorHAnsi" w:hAnsiTheme="majorHAnsi"/>
        </w:rPr>
        <w:t>emove gloves by grasping the outside cuff of one glove near the wrist and peel away from the hand, turning the glove inside out. Hold the glove in the opposite gloved hand. Slide finger or thumb under the wrist of the remaining glove and peel the glove off and over the first glove. Discard gloves in the garbage.</w:t>
      </w:r>
    </w:p>
    <w:p w14:paraId="461E1258" w14:textId="77777777" w:rsidR="00CF03CA" w:rsidRPr="00695D7B" w:rsidRDefault="00CF03CA" w:rsidP="00695D7B">
      <w:pPr>
        <w:pStyle w:val="ListParagraph"/>
        <w:numPr>
          <w:ilvl w:val="0"/>
          <w:numId w:val="40"/>
        </w:numPr>
        <w:contextualSpacing w:val="0"/>
        <w:rPr>
          <w:rFonts w:asciiTheme="majorHAnsi" w:hAnsiTheme="majorHAnsi"/>
        </w:rPr>
      </w:pPr>
      <w:r w:rsidRPr="00695D7B">
        <w:rPr>
          <w:rFonts w:asciiTheme="majorHAnsi" w:hAnsiTheme="majorHAnsi"/>
        </w:rPr>
        <w:t>Perform hand hygiene.</w:t>
      </w:r>
    </w:p>
    <w:p w14:paraId="0AB2825A" w14:textId="23D2054D" w:rsidR="00CF03CA" w:rsidRPr="00695D7B" w:rsidRDefault="00107E7E" w:rsidP="00695D7B">
      <w:pPr>
        <w:pStyle w:val="ListParagraph"/>
        <w:numPr>
          <w:ilvl w:val="0"/>
          <w:numId w:val="40"/>
        </w:numPr>
        <w:contextualSpacing w:val="0"/>
        <w:rPr>
          <w:rFonts w:asciiTheme="majorHAnsi" w:hAnsiTheme="majorHAnsi"/>
        </w:rPr>
      </w:pPr>
      <w:r w:rsidRPr="00695D7B">
        <w:rPr>
          <w:rFonts w:asciiTheme="majorHAnsi" w:hAnsiTheme="majorHAnsi"/>
        </w:rPr>
        <w:t>R</w:t>
      </w:r>
      <w:r w:rsidR="00CF03CA" w:rsidRPr="00695D7B">
        <w:rPr>
          <w:rFonts w:asciiTheme="majorHAnsi" w:hAnsiTheme="majorHAnsi"/>
        </w:rPr>
        <w:t>emove gown by unfastening closures and grasping the outside of the gown at the back of the shoulders, pulling the gown down over the arms. Turn the gown inside out during removal. Discard gown in laundry hamper if reus</w:t>
      </w:r>
      <w:r w:rsidRPr="00695D7B">
        <w:rPr>
          <w:rFonts w:asciiTheme="majorHAnsi" w:hAnsiTheme="majorHAnsi"/>
        </w:rPr>
        <w:t>able or in garbage if disposable</w:t>
      </w:r>
      <w:r w:rsidR="00CF03CA" w:rsidRPr="00695D7B">
        <w:rPr>
          <w:rFonts w:asciiTheme="majorHAnsi" w:hAnsiTheme="majorHAnsi"/>
        </w:rPr>
        <w:t>.</w:t>
      </w:r>
    </w:p>
    <w:p w14:paraId="7D3F7C00" w14:textId="77777777" w:rsidR="00CF03CA" w:rsidRPr="00695D7B" w:rsidRDefault="00CF03CA" w:rsidP="00695D7B">
      <w:pPr>
        <w:pStyle w:val="ListParagraph"/>
        <w:numPr>
          <w:ilvl w:val="0"/>
          <w:numId w:val="40"/>
        </w:numPr>
        <w:contextualSpacing w:val="0"/>
        <w:rPr>
          <w:rFonts w:asciiTheme="majorHAnsi" w:hAnsiTheme="majorHAnsi"/>
        </w:rPr>
      </w:pPr>
      <w:r w:rsidRPr="00695D7B">
        <w:rPr>
          <w:rFonts w:asciiTheme="majorHAnsi" w:hAnsiTheme="majorHAnsi"/>
        </w:rPr>
        <w:t>Perform hand hygiene.</w:t>
      </w:r>
    </w:p>
    <w:p w14:paraId="07850CE1" w14:textId="750AE36B" w:rsidR="00CF03CA" w:rsidRPr="00695D7B" w:rsidRDefault="00CF03CA" w:rsidP="00695D7B">
      <w:pPr>
        <w:pStyle w:val="ListParagraph"/>
        <w:numPr>
          <w:ilvl w:val="0"/>
          <w:numId w:val="40"/>
        </w:numPr>
        <w:contextualSpacing w:val="0"/>
        <w:rPr>
          <w:rFonts w:asciiTheme="majorHAnsi" w:hAnsiTheme="majorHAnsi"/>
        </w:rPr>
      </w:pPr>
      <w:r w:rsidRPr="00695D7B">
        <w:rPr>
          <w:rFonts w:asciiTheme="majorHAnsi" w:hAnsiTheme="majorHAnsi"/>
        </w:rPr>
        <w:t>Remove protective eyewear or face shield by grasping headband or earpieces and carefully pulling away from face. Place reusable items in a</w:t>
      </w:r>
      <w:r w:rsidR="00107E7E" w:rsidRPr="00695D7B">
        <w:rPr>
          <w:rFonts w:asciiTheme="majorHAnsi" w:hAnsiTheme="majorHAnsi"/>
        </w:rPr>
        <w:t xml:space="preserve"> container for later cleaning and disinfection, or discard disposable</w:t>
      </w:r>
      <w:r w:rsidRPr="00695D7B">
        <w:rPr>
          <w:rFonts w:asciiTheme="majorHAnsi" w:hAnsiTheme="majorHAnsi"/>
        </w:rPr>
        <w:t xml:space="preserve"> items in garbage. </w:t>
      </w:r>
    </w:p>
    <w:p w14:paraId="164BD767" w14:textId="0909BF59" w:rsidR="004B7C9D" w:rsidRPr="00695D7B" w:rsidRDefault="00CF03CA" w:rsidP="00695D7B">
      <w:pPr>
        <w:pStyle w:val="ListParagraph"/>
        <w:numPr>
          <w:ilvl w:val="0"/>
          <w:numId w:val="40"/>
        </w:numPr>
        <w:contextualSpacing w:val="0"/>
        <w:rPr>
          <w:rFonts w:asciiTheme="majorHAnsi" w:hAnsiTheme="majorHAnsi"/>
        </w:rPr>
      </w:pPr>
      <w:r w:rsidRPr="00695D7B">
        <w:rPr>
          <w:rFonts w:asciiTheme="majorHAnsi" w:hAnsiTheme="majorHAnsi"/>
        </w:rPr>
        <w:t xml:space="preserve">Perform hand hygiene. </w:t>
      </w:r>
    </w:p>
    <w:p w14:paraId="76933EB7" w14:textId="0D188D0E" w:rsidR="00CF03CA" w:rsidRPr="00695D7B" w:rsidRDefault="00CF03CA" w:rsidP="00695D7B">
      <w:pPr>
        <w:pStyle w:val="ListParagraph"/>
        <w:numPr>
          <w:ilvl w:val="0"/>
          <w:numId w:val="40"/>
        </w:numPr>
        <w:contextualSpacing w:val="0"/>
        <w:rPr>
          <w:rFonts w:asciiTheme="majorHAnsi" w:hAnsiTheme="majorHAnsi"/>
        </w:rPr>
      </w:pPr>
      <w:r w:rsidRPr="00695D7B">
        <w:rPr>
          <w:rFonts w:asciiTheme="majorHAnsi" w:hAnsiTheme="majorHAnsi"/>
        </w:rPr>
        <w:t>Carefully remove mask by bending forward slightly, touching only the ties or elastic lo</w:t>
      </w:r>
      <w:r w:rsidR="00107E7E" w:rsidRPr="00695D7B">
        <w:rPr>
          <w:rFonts w:asciiTheme="majorHAnsi" w:hAnsiTheme="majorHAnsi"/>
        </w:rPr>
        <w:t xml:space="preserve">ops. Undo the bottom tie first </w:t>
      </w:r>
      <w:r w:rsidRPr="00695D7B">
        <w:rPr>
          <w:rFonts w:asciiTheme="majorHAnsi" w:hAnsiTheme="majorHAnsi"/>
        </w:rPr>
        <w:t>then undo the top tie. Discard the mask in the garbage.</w:t>
      </w:r>
    </w:p>
    <w:p w14:paraId="09D9EA72" w14:textId="77777777" w:rsidR="00CF03CA" w:rsidRPr="00695D7B" w:rsidRDefault="00CF03CA" w:rsidP="00695D7B">
      <w:pPr>
        <w:pStyle w:val="ListParagraph"/>
        <w:numPr>
          <w:ilvl w:val="0"/>
          <w:numId w:val="40"/>
        </w:numPr>
        <w:contextualSpacing w:val="0"/>
        <w:rPr>
          <w:rFonts w:asciiTheme="majorHAnsi" w:hAnsiTheme="majorHAnsi"/>
        </w:rPr>
      </w:pPr>
      <w:r w:rsidRPr="00695D7B">
        <w:rPr>
          <w:rFonts w:asciiTheme="majorHAnsi" w:hAnsiTheme="majorHAnsi"/>
        </w:rPr>
        <w:t>Perform hand hygiene.</w:t>
      </w:r>
    </w:p>
    <w:p w14:paraId="634D0B78" w14:textId="77777777" w:rsidR="004B7C9D" w:rsidRPr="00695D7B" w:rsidRDefault="004B7C9D" w:rsidP="004B7C9D">
      <w:pPr>
        <w:keepNext/>
        <w:rPr>
          <w:rFonts w:asciiTheme="majorHAnsi" w:eastAsia="Times New Roman" w:hAnsiTheme="majorHAnsi" w:cs="Times New Roman"/>
          <w:b/>
          <w:lang w:val="en-CA"/>
        </w:rPr>
      </w:pPr>
    </w:p>
    <w:p w14:paraId="1371AB2D" w14:textId="53A1E517" w:rsidR="00CF03CA" w:rsidRPr="00695D7B" w:rsidRDefault="00CF03CA" w:rsidP="004B7C9D">
      <w:pPr>
        <w:keepNext/>
        <w:rPr>
          <w:rFonts w:asciiTheme="majorHAnsi" w:eastAsia="Times New Roman" w:hAnsiTheme="majorHAnsi" w:cs="Times New Roman"/>
          <w:b/>
          <w:sz w:val="20"/>
          <w:lang w:val="en-CA"/>
        </w:rPr>
      </w:pPr>
      <w:r w:rsidRPr="00695D7B">
        <w:rPr>
          <w:rFonts w:asciiTheme="majorHAnsi" w:eastAsia="Times New Roman" w:hAnsiTheme="majorHAnsi" w:cs="Times New Roman"/>
          <w:b/>
          <w:sz w:val="20"/>
          <w:lang w:val="en-CA"/>
        </w:rPr>
        <w:t>References:</w:t>
      </w:r>
    </w:p>
    <w:p w14:paraId="0AC0A49C" w14:textId="6C6A2B9D" w:rsidR="00CF03CA" w:rsidRPr="00695D7B" w:rsidRDefault="00CF03CA" w:rsidP="00695D7B">
      <w:pPr>
        <w:pStyle w:val="ListParagraph"/>
        <w:numPr>
          <w:ilvl w:val="0"/>
          <w:numId w:val="25"/>
        </w:numPr>
        <w:contextualSpacing w:val="0"/>
        <w:rPr>
          <w:rStyle w:val="Hyperlink"/>
          <w:rFonts w:asciiTheme="majorHAnsi" w:hAnsiTheme="majorHAnsi"/>
          <w:color w:val="auto"/>
          <w:sz w:val="20"/>
        </w:rPr>
      </w:pPr>
      <w:r w:rsidRPr="00695D7B">
        <w:rPr>
          <w:rFonts w:asciiTheme="majorHAnsi" w:eastAsia="Times New Roman" w:hAnsiTheme="majorHAnsi" w:cs="Times New Roman"/>
          <w:sz w:val="20"/>
          <w:lang w:val="en-CA"/>
        </w:rPr>
        <w:t>Alberta Health Services Infection Prevention &amp; Control</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2016</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Personal Protective Equipment</w:t>
      </w:r>
      <w:r w:rsidR="009411DD">
        <w:rPr>
          <w:rFonts w:asciiTheme="majorHAnsi" w:eastAsia="Times New Roman" w:hAnsiTheme="majorHAnsi" w:cs="Times New Roman"/>
          <w:sz w:val="20"/>
          <w:lang w:val="en-CA"/>
        </w:rPr>
        <w:t xml:space="preserve">. </w:t>
      </w:r>
      <w:hyperlink r:id="rId40" w:history="1">
        <w:r w:rsidRPr="00695D7B">
          <w:rPr>
            <w:rStyle w:val="Hyperlink"/>
            <w:rFonts w:asciiTheme="majorHAnsi" w:eastAsia="Times New Roman" w:hAnsiTheme="majorHAnsi" w:cs="Times New Roman"/>
            <w:color w:val="auto"/>
            <w:sz w:val="20"/>
            <w:lang w:val="en-CA"/>
          </w:rPr>
          <w:t>http://www.albertahealthservices.ca/info/Page6422.aspx</w:t>
        </w:r>
      </w:hyperlink>
    </w:p>
    <w:p w14:paraId="1B779E2F" w14:textId="070F2E3B" w:rsidR="00CF03CA" w:rsidRPr="00695D7B" w:rsidRDefault="00CF03CA" w:rsidP="00695D7B">
      <w:pPr>
        <w:pStyle w:val="ListParagraph"/>
        <w:numPr>
          <w:ilvl w:val="0"/>
          <w:numId w:val="25"/>
        </w:numPr>
        <w:contextualSpacing w:val="0"/>
        <w:rPr>
          <w:rFonts w:asciiTheme="majorHAnsi" w:hAnsiTheme="majorHAnsi"/>
          <w:sz w:val="20"/>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41" w:history="1">
        <w:r w:rsidRPr="00695D7B">
          <w:rPr>
            <w:rStyle w:val="Hyperlink"/>
            <w:rFonts w:asciiTheme="majorHAnsi" w:hAnsiTheme="majorHAnsi"/>
            <w:color w:val="auto"/>
            <w:sz w:val="20"/>
          </w:rPr>
          <w:t>http://www.cpsa.ca/wp-content/uploads/2016/06/General-IPAC-Standards.pdf?x91570</w:t>
        </w:r>
      </w:hyperlink>
    </w:p>
    <w:p w14:paraId="56FC3CAD" w14:textId="28AFC56A" w:rsidR="00CF03CA" w:rsidRPr="00695D7B" w:rsidRDefault="00CF03CA" w:rsidP="00695D7B">
      <w:pPr>
        <w:pStyle w:val="ListParagraph"/>
        <w:keepLines/>
        <w:numPr>
          <w:ilvl w:val="0"/>
          <w:numId w:val="25"/>
        </w:numPr>
        <w:contextualSpacing w:val="0"/>
        <w:rPr>
          <w:rFonts w:asciiTheme="majorHAnsi" w:hAnsiTheme="majorHAnsi"/>
          <w:sz w:val="20"/>
        </w:rPr>
      </w:pPr>
      <w:r w:rsidRPr="00695D7B">
        <w:rPr>
          <w:rFonts w:asciiTheme="majorHAnsi" w:hAnsiTheme="majorHAnsi"/>
          <w:sz w:val="20"/>
        </w:rPr>
        <w:t>Public Health Agency of Canada</w:t>
      </w:r>
      <w:r w:rsidR="009411DD">
        <w:rPr>
          <w:rFonts w:asciiTheme="majorHAnsi" w:hAnsiTheme="majorHAnsi"/>
          <w:sz w:val="20"/>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Routine practices and additional precautions for preventing the transmission of infection in healthcare settings</w:t>
      </w:r>
      <w:r w:rsidR="009411DD">
        <w:rPr>
          <w:rFonts w:asciiTheme="majorHAnsi" w:hAnsiTheme="majorHAnsi"/>
          <w:sz w:val="20"/>
        </w:rPr>
        <w:t xml:space="preserve">. </w:t>
      </w:r>
      <w:hyperlink r:id="rId42" w:history="1">
        <w:r w:rsidRPr="00695D7B">
          <w:rPr>
            <w:rStyle w:val="Hyperlink"/>
            <w:rFonts w:asciiTheme="majorHAnsi" w:hAnsiTheme="majorHAnsi"/>
            <w:color w:val="auto"/>
            <w:sz w:val="20"/>
          </w:rPr>
          <w:t>http://publications.gc.ca/site/eng/440707/publication.html</w:t>
        </w:r>
      </w:hyperlink>
    </w:p>
    <w:p w14:paraId="25B09D41" w14:textId="77777777" w:rsidR="00CF03CA" w:rsidRPr="00695D7B" w:rsidRDefault="00CF03CA" w:rsidP="004B7C9D">
      <w:pPr>
        <w:pStyle w:val="ListParagraph"/>
        <w:keepLines/>
        <w:contextualSpacing w:val="0"/>
        <w:rPr>
          <w:rFonts w:asciiTheme="majorHAnsi" w:hAnsiTheme="majorHAnsi"/>
        </w:rPr>
      </w:pPr>
    </w:p>
    <w:p w14:paraId="1E509FFB" w14:textId="77777777" w:rsidR="00E54023" w:rsidRDefault="00E54023" w:rsidP="000E6347">
      <w:pPr>
        <w:widowControl w:val="0"/>
        <w:ind w:right="887"/>
        <w:rPr>
          <w:rStyle w:val="Hyperlink"/>
          <w:rFonts w:asciiTheme="majorHAnsi" w:eastAsia="Calibri" w:hAnsiTheme="majorHAnsi"/>
          <w:b/>
          <w:bCs/>
          <w:color w:val="auto"/>
          <w:u w:val="none"/>
        </w:rPr>
        <w:sectPr w:rsidR="00E54023" w:rsidSect="00E54023">
          <w:footerReference w:type="default" r:id="rId43"/>
          <w:footerReference w:type="first" r:id="rId44"/>
          <w:pgSz w:w="12240" w:h="15840"/>
          <w:pgMar w:top="1170" w:right="1800" w:bottom="1200" w:left="1800" w:header="708" w:footer="708" w:gutter="0"/>
          <w:cols w:space="708"/>
          <w:titlePg/>
          <w:docGrid w:linePitch="360"/>
        </w:sectPr>
      </w:pPr>
    </w:p>
    <w:p w14:paraId="69AAF1A8" w14:textId="1A848CA6" w:rsidR="00CF03CA" w:rsidRPr="00695D7B" w:rsidRDefault="003F6365" w:rsidP="006A6C2F">
      <w:pPr>
        <w:pStyle w:val="Heading1"/>
      </w:pPr>
      <w:bookmarkStart w:id="7" w:name="_Toc466879420"/>
      <w:r w:rsidRPr="00695D7B">
        <w:lastRenderedPageBreak/>
        <w:t xml:space="preserve">POLICY: </w:t>
      </w:r>
      <w:r w:rsidR="00CF03CA" w:rsidRPr="00695D7B">
        <w:t>Environmental Cleaning and Disinfection</w:t>
      </w:r>
      <w:r w:rsidR="009C3341" w:rsidRPr="00695D7B">
        <w:t xml:space="preserve"> </w:t>
      </w:r>
      <w:r w:rsidR="000E6347" w:rsidRPr="00695D7B">
        <w:br/>
      </w:r>
      <w:r w:rsidR="009C3341" w:rsidRPr="00695D7B">
        <w:t>(Standard G.1.1.4)</w:t>
      </w:r>
      <w:bookmarkEnd w:id="7"/>
    </w:p>
    <w:p w14:paraId="5E059D16" w14:textId="77777777" w:rsidR="00CF03CA" w:rsidRPr="00695D7B" w:rsidRDefault="00CF03CA">
      <w:pPr>
        <w:rPr>
          <w:rFonts w:asciiTheme="majorHAnsi" w:hAnsiTheme="majorHAnsi"/>
        </w:rPr>
      </w:pPr>
    </w:p>
    <w:p w14:paraId="513CADC9" w14:textId="77777777" w:rsidR="00C57AAA" w:rsidRPr="00695D7B" w:rsidRDefault="00C57AAA" w:rsidP="004B7C9D">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70972A83" w14:textId="77777777" w:rsidR="00CF03CA" w:rsidRPr="00695D7B" w:rsidRDefault="00CF03CA" w:rsidP="004B7C9D">
      <w:pPr>
        <w:rPr>
          <w:rFonts w:asciiTheme="majorHAnsi" w:hAnsiTheme="majorHAnsi"/>
          <w:b/>
        </w:rPr>
      </w:pPr>
    </w:p>
    <w:p w14:paraId="6AD4A3E4" w14:textId="3BB1A7ED" w:rsidR="00CF03CA" w:rsidRPr="00695D7B" w:rsidRDefault="00882F24" w:rsidP="004B7C9D">
      <w:pPr>
        <w:rPr>
          <w:rFonts w:asciiTheme="majorHAnsi" w:hAnsiTheme="majorHAnsi"/>
          <w:b/>
        </w:rPr>
      </w:pPr>
      <w:r w:rsidRPr="00695D7B">
        <w:rPr>
          <w:rFonts w:asciiTheme="majorHAnsi" w:hAnsiTheme="majorHAnsi"/>
          <w:b/>
        </w:rPr>
        <w:t xml:space="preserve">Purpose:  </w:t>
      </w:r>
      <w:r w:rsidR="00CF03CA" w:rsidRPr="00695D7B">
        <w:rPr>
          <w:rFonts w:asciiTheme="majorHAnsi" w:hAnsiTheme="majorHAnsi"/>
        </w:rPr>
        <w:t>A clean environment will minimize the presence and subsequent transmission of microorganisms. Regular cleaning activities using effective products and techniques are an important component of infection preventi</w:t>
      </w:r>
      <w:r w:rsidR="00107E7E" w:rsidRPr="00695D7B">
        <w:rPr>
          <w:rFonts w:asciiTheme="majorHAnsi" w:hAnsiTheme="majorHAnsi"/>
        </w:rPr>
        <w:t xml:space="preserve">on and control in the </w:t>
      </w:r>
      <w:r w:rsidR="00CF03CA" w:rsidRPr="00695D7B">
        <w:rPr>
          <w:rFonts w:asciiTheme="majorHAnsi" w:hAnsiTheme="majorHAnsi"/>
        </w:rPr>
        <w:t>clinic setting.</w:t>
      </w:r>
    </w:p>
    <w:p w14:paraId="7AA045C7" w14:textId="77777777" w:rsidR="00CF03CA" w:rsidRPr="00695D7B" w:rsidRDefault="00CF03CA" w:rsidP="004B7C9D">
      <w:pPr>
        <w:rPr>
          <w:rFonts w:asciiTheme="majorHAnsi" w:hAnsiTheme="majorHAnsi"/>
        </w:rPr>
      </w:pPr>
    </w:p>
    <w:p w14:paraId="71A1EF7B" w14:textId="49B0E3DA" w:rsidR="00CF03CA" w:rsidRPr="00695D7B" w:rsidRDefault="00CF03CA" w:rsidP="004B7C9D">
      <w:pPr>
        <w:rPr>
          <w:rFonts w:asciiTheme="majorHAnsi" w:hAnsiTheme="majorHAnsi"/>
          <w:b/>
        </w:rPr>
      </w:pPr>
      <w:r w:rsidRPr="00695D7B">
        <w:rPr>
          <w:rFonts w:asciiTheme="majorHAnsi" w:hAnsiTheme="majorHAnsi"/>
          <w:b/>
        </w:rPr>
        <w:t>The following principles shal</w:t>
      </w:r>
      <w:r w:rsidR="00107E7E" w:rsidRPr="00695D7B">
        <w:rPr>
          <w:rFonts w:asciiTheme="majorHAnsi" w:hAnsiTheme="majorHAnsi"/>
          <w:b/>
        </w:rPr>
        <w:t>l apply when cleaning the clinic</w:t>
      </w:r>
      <w:r w:rsidRPr="00695D7B">
        <w:rPr>
          <w:rFonts w:asciiTheme="majorHAnsi" w:hAnsiTheme="majorHAnsi"/>
          <w:b/>
        </w:rPr>
        <w:t xml:space="preserve"> environment:</w:t>
      </w:r>
    </w:p>
    <w:p w14:paraId="6C6D3C30" w14:textId="77777777" w:rsidR="00CF03CA" w:rsidRPr="00695D7B" w:rsidRDefault="00CF03CA" w:rsidP="004B7C9D">
      <w:pPr>
        <w:rPr>
          <w:rFonts w:asciiTheme="majorHAnsi" w:hAnsiTheme="majorHAnsi"/>
        </w:rPr>
      </w:pPr>
    </w:p>
    <w:p w14:paraId="35AAFD0B" w14:textId="7D8CDB92" w:rsidR="00CF03CA" w:rsidRPr="00695D7B" w:rsidRDefault="00107E7E"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Low-level or intermediate-</w:t>
      </w:r>
      <w:r w:rsidR="00CF03CA" w:rsidRPr="00695D7B">
        <w:rPr>
          <w:rFonts w:asciiTheme="majorHAnsi" w:hAnsiTheme="majorHAnsi"/>
        </w:rPr>
        <w:t>level environmental cleaning disinfectants shall be used for cleaning and disinfection of clinical surfaces. It is not necessary to use disinfectant products when cleaning floors, unless cleaning up spills of blood or body fluids.</w:t>
      </w:r>
    </w:p>
    <w:p w14:paraId="7BBA4F5B" w14:textId="77777777" w:rsidR="00CF03CA" w:rsidRPr="00695D7B" w:rsidRDefault="00CF03CA"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Disinfectant products used for environmental cleaning shall be approved by Health Canada and have a Drug Identification Number (DIN) or Natural Product Number (NPN).</w:t>
      </w:r>
    </w:p>
    <w:p w14:paraId="35835763" w14:textId="1FD068C0" w:rsidR="00CF03CA" w:rsidRPr="00695D7B" w:rsidRDefault="00CF03CA"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The disinfectant product manufacturer’s instructions shall be followed for use, contact time, storage</w:t>
      </w:r>
      <w:r w:rsidR="00107E7E" w:rsidRPr="00695D7B">
        <w:rPr>
          <w:rFonts w:asciiTheme="majorHAnsi" w:hAnsiTheme="majorHAnsi"/>
        </w:rPr>
        <w:t>,</w:t>
      </w:r>
      <w:r w:rsidRPr="00695D7B">
        <w:rPr>
          <w:rFonts w:asciiTheme="majorHAnsi" w:hAnsiTheme="majorHAnsi"/>
        </w:rPr>
        <w:t xml:space="preserve"> and shelf life.</w:t>
      </w:r>
    </w:p>
    <w:p w14:paraId="0ABC383A" w14:textId="77777777" w:rsidR="00CF03CA" w:rsidRPr="00695D7B" w:rsidRDefault="00CF03CA"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Clinical contact surfaces (e.g. examination tables, procedural work surfaces, etc.) shall be cleaned and disinfected between patients.</w:t>
      </w:r>
    </w:p>
    <w:p w14:paraId="71C5B294" w14:textId="77777777" w:rsidR="00CF03CA" w:rsidRPr="00695D7B" w:rsidRDefault="00CF03CA"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 xml:space="preserve">A regular schedule for periodic environmental cleaning shall be established and documented. </w:t>
      </w:r>
    </w:p>
    <w:p w14:paraId="4860C9BB" w14:textId="7EA1B855" w:rsidR="00CF03CA" w:rsidRPr="00695D7B" w:rsidRDefault="00CF03CA"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Staff and contractors responsible for environmental c</w:t>
      </w:r>
      <w:r w:rsidR="008059E0" w:rsidRPr="00695D7B">
        <w:rPr>
          <w:rFonts w:asciiTheme="majorHAnsi" w:hAnsiTheme="majorHAnsi"/>
        </w:rPr>
        <w:t xml:space="preserve">leaning shall follow the </w:t>
      </w:r>
      <w:r w:rsidRPr="00695D7B">
        <w:rPr>
          <w:rFonts w:asciiTheme="majorHAnsi" w:hAnsiTheme="majorHAnsi"/>
        </w:rPr>
        <w:t xml:space="preserve">clinic’s environmental cleaning </w:t>
      </w:r>
      <w:r w:rsidR="008059E0" w:rsidRPr="00695D7B">
        <w:rPr>
          <w:rFonts w:asciiTheme="majorHAnsi" w:hAnsiTheme="majorHAnsi"/>
        </w:rPr>
        <w:t xml:space="preserve">policies and </w:t>
      </w:r>
      <w:r w:rsidRPr="00695D7B">
        <w:rPr>
          <w:rFonts w:asciiTheme="majorHAnsi" w:hAnsiTheme="majorHAnsi"/>
        </w:rPr>
        <w:t>procedures.</w:t>
      </w:r>
    </w:p>
    <w:p w14:paraId="4427EF6A" w14:textId="77777777" w:rsidR="00CF03CA" w:rsidRPr="00695D7B" w:rsidRDefault="00CF03CA" w:rsidP="00CA5591">
      <w:pPr>
        <w:pStyle w:val="ListParagraph"/>
        <w:numPr>
          <w:ilvl w:val="0"/>
          <w:numId w:val="8"/>
        </w:numPr>
        <w:spacing w:after="240"/>
        <w:ind w:left="446"/>
        <w:contextualSpacing w:val="0"/>
        <w:rPr>
          <w:rFonts w:asciiTheme="majorHAnsi" w:hAnsiTheme="majorHAnsi"/>
        </w:rPr>
      </w:pPr>
      <w:r w:rsidRPr="00695D7B">
        <w:rPr>
          <w:rFonts w:asciiTheme="majorHAnsi" w:hAnsiTheme="majorHAnsi"/>
        </w:rPr>
        <w:t>Vacuum cleaners, if used, shall be fitted with a HEPA filter.</w:t>
      </w:r>
    </w:p>
    <w:p w14:paraId="4B187F3D" w14:textId="77777777" w:rsidR="00CF03CA" w:rsidRPr="00695D7B" w:rsidRDefault="00CF03CA" w:rsidP="004B7C9D">
      <w:pPr>
        <w:pStyle w:val="ListParagraph"/>
        <w:rPr>
          <w:rFonts w:asciiTheme="majorHAnsi" w:hAnsiTheme="majorHAnsi"/>
        </w:rPr>
      </w:pPr>
    </w:p>
    <w:p w14:paraId="05D616D0" w14:textId="77777777" w:rsidR="00CF03CA" w:rsidRPr="00695D7B" w:rsidRDefault="00CF03CA" w:rsidP="004B7C9D">
      <w:pPr>
        <w:rPr>
          <w:rFonts w:asciiTheme="majorHAnsi" w:hAnsiTheme="majorHAnsi"/>
          <w:b/>
          <w:sz w:val="20"/>
        </w:rPr>
      </w:pPr>
      <w:r w:rsidRPr="00695D7B">
        <w:rPr>
          <w:rFonts w:asciiTheme="majorHAnsi" w:hAnsiTheme="majorHAnsi"/>
          <w:b/>
          <w:sz w:val="20"/>
        </w:rPr>
        <w:t>References:</w:t>
      </w:r>
    </w:p>
    <w:p w14:paraId="0135E044" w14:textId="0CCCA59E" w:rsidR="00CF03CA" w:rsidRPr="00695D7B" w:rsidRDefault="00CF03CA" w:rsidP="004B7C9D">
      <w:pPr>
        <w:pStyle w:val="ListParagraph"/>
        <w:numPr>
          <w:ilvl w:val="0"/>
          <w:numId w:val="9"/>
        </w:numPr>
        <w:rPr>
          <w:rStyle w:val="Hyperlink"/>
          <w:rFonts w:asciiTheme="majorHAnsi" w:hAnsiTheme="majorHAnsi"/>
          <w:color w:val="auto"/>
          <w:sz w:val="20"/>
        </w:rPr>
      </w:pPr>
      <w:r w:rsidRPr="00695D7B">
        <w:rPr>
          <w:rFonts w:asciiTheme="majorHAnsi" w:hAnsiTheme="majorHAnsi"/>
          <w:sz w:val="20"/>
        </w:rPr>
        <w:t>Alberta Health Services Infection Prevention &amp; Control</w:t>
      </w:r>
      <w:r w:rsidR="009411DD">
        <w:rPr>
          <w:rFonts w:asciiTheme="majorHAnsi" w:hAnsiTheme="majorHAnsi"/>
          <w:sz w:val="20"/>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Guidelines for principles of environmental cleaning and disinfection</w:t>
      </w:r>
      <w:r w:rsidR="009411DD">
        <w:rPr>
          <w:rFonts w:asciiTheme="majorHAnsi" w:hAnsiTheme="majorHAnsi"/>
          <w:sz w:val="20"/>
        </w:rPr>
        <w:t xml:space="preserve">. </w:t>
      </w:r>
      <w:hyperlink r:id="rId45" w:history="1">
        <w:r w:rsidRPr="00695D7B">
          <w:rPr>
            <w:rStyle w:val="Hyperlink"/>
            <w:rFonts w:asciiTheme="majorHAnsi" w:hAnsiTheme="majorHAnsi"/>
            <w:color w:val="auto"/>
            <w:sz w:val="20"/>
          </w:rPr>
          <w:t>http://www.albertahealthservices.ca/assets/infofor/hp/if-hp-ipc-bpg-cleaning-principles.pdf</w:t>
        </w:r>
      </w:hyperlink>
    </w:p>
    <w:p w14:paraId="0AE934BF" w14:textId="0A6E3487" w:rsidR="00CF03CA" w:rsidRPr="00695D7B" w:rsidRDefault="00CF03CA" w:rsidP="004B7C9D">
      <w:pPr>
        <w:pStyle w:val="ListParagraph"/>
        <w:numPr>
          <w:ilvl w:val="0"/>
          <w:numId w:val="9"/>
        </w:numPr>
        <w:rPr>
          <w:rStyle w:val="Hyperlink"/>
          <w:rFonts w:asciiTheme="majorHAnsi" w:hAnsiTheme="majorHAnsi"/>
          <w:color w:val="auto"/>
          <w:sz w:val="20"/>
        </w:rPr>
      </w:pPr>
      <w:r w:rsidRPr="00695D7B">
        <w:rPr>
          <w:rStyle w:val="Hyperlink"/>
          <w:rFonts w:asciiTheme="majorHAnsi" w:hAnsiTheme="majorHAnsi"/>
          <w:color w:val="auto"/>
          <w:sz w:val="20"/>
          <w:u w:val="none"/>
        </w:rPr>
        <w:t>College of Physicians &amp; Surgeons of Alberta</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2016</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General Infection Prevention &amp; Control Assessment</w:t>
      </w:r>
      <w:r w:rsidR="009411DD">
        <w:rPr>
          <w:rStyle w:val="Hyperlink"/>
          <w:rFonts w:asciiTheme="majorHAnsi" w:hAnsiTheme="majorHAnsi"/>
          <w:color w:val="auto"/>
          <w:sz w:val="20"/>
          <w:u w:val="none"/>
        </w:rPr>
        <w:t xml:space="preserve">. </w:t>
      </w:r>
      <w:hyperlink r:id="rId46" w:history="1">
        <w:r w:rsidRPr="00695D7B">
          <w:rPr>
            <w:rStyle w:val="Hyperlink"/>
            <w:rFonts w:asciiTheme="majorHAnsi" w:hAnsiTheme="majorHAnsi"/>
            <w:color w:val="auto"/>
            <w:sz w:val="20"/>
          </w:rPr>
          <w:t>http://www.cpsa.ca/wp-content/uploads/2016/06/General-IPAC-Standards.pdf?x91570</w:t>
        </w:r>
      </w:hyperlink>
    </w:p>
    <w:p w14:paraId="64EA6B2B" w14:textId="17F15516" w:rsidR="004B7C9D" w:rsidRPr="000C5EBA" w:rsidRDefault="00CF03CA" w:rsidP="000C5EBA">
      <w:pPr>
        <w:pStyle w:val="ListParagraph"/>
        <w:widowControl w:val="0"/>
        <w:numPr>
          <w:ilvl w:val="0"/>
          <w:numId w:val="9"/>
        </w:numPr>
        <w:autoSpaceDE w:val="0"/>
        <w:autoSpaceDN w:val="0"/>
        <w:adjustRightInd w:val="0"/>
        <w:rPr>
          <w:rFonts w:asciiTheme="majorHAnsi" w:hAnsiTheme="majorHAnsi"/>
          <w:sz w:val="20"/>
        </w:rPr>
      </w:pPr>
      <w:r w:rsidRPr="000C5EBA">
        <w:rPr>
          <w:rFonts w:asciiTheme="majorHAnsi" w:hAnsiTheme="majorHAnsi"/>
          <w:sz w:val="20"/>
        </w:rPr>
        <w:t>Ontario Agency for Health Protection and Promotion, Provincial Infectious Diseases Advisory Committee</w:t>
      </w:r>
      <w:r w:rsidR="009411DD">
        <w:rPr>
          <w:rFonts w:asciiTheme="majorHAnsi" w:hAnsiTheme="majorHAnsi"/>
          <w:sz w:val="20"/>
        </w:rPr>
        <w:t xml:space="preserve">. </w:t>
      </w:r>
      <w:r w:rsidRPr="000C5EBA">
        <w:rPr>
          <w:rFonts w:asciiTheme="majorHAnsi" w:hAnsiTheme="majorHAnsi"/>
          <w:sz w:val="20"/>
        </w:rPr>
        <w:t>2012</w:t>
      </w:r>
      <w:r w:rsidR="009411DD">
        <w:rPr>
          <w:rFonts w:asciiTheme="majorHAnsi" w:hAnsiTheme="majorHAnsi"/>
          <w:sz w:val="20"/>
        </w:rPr>
        <w:t xml:space="preserve">. </w:t>
      </w:r>
      <w:r w:rsidRPr="000C5EBA">
        <w:rPr>
          <w:rFonts w:asciiTheme="majorHAnsi" w:hAnsiTheme="majorHAnsi"/>
          <w:sz w:val="20"/>
        </w:rPr>
        <w:t>Best practices for environmental cleaning for prevention and control of infections in all health care settings. 2</w:t>
      </w:r>
      <w:r w:rsidRPr="000C5EBA">
        <w:rPr>
          <w:rFonts w:asciiTheme="majorHAnsi" w:hAnsiTheme="majorHAnsi"/>
          <w:sz w:val="20"/>
          <w:vertAlign w:val="superscript"/>
        </w:rPr>
        <w:t>nd</w:t>
      </w:r>
      <w:r w:rsidRPr="000C5EBA">
        <w:rPr>
          <w:rFonts w:asciiTheme="majorHAnsi" w:hAnsiTheme="majorHAnsi"/>
          <w:sz w:val="20"/>
        </w:rPr>
        <w:t xml:space="preserve"> ed</w:t>
      </w:r>
      <w:r w:rsidR="009411DD">
        <w:rPr>
          <w:rFonts w:asciiTheme="majorHAnsi" w:hAnsiTheme="majorHAnsi"/>
          <w:sz w:val="20"/>
        </w:rPr>
        <w:t xml:space="preserve">. </w:t>
      </w:r>
      <w:hyperlink r:id="rId47" w:history="1">
        <w:r w:rsidRPr="000C5EBA">
          <w:rPr>
            <w:rStyle w:val="Hyperlink"/>
            <w:rFonts w:asciiTheme="majorHAnsi" w:hAnsiTheme="majorHAnsi"/>
            <w:color w:val="auto"/>
            <w:sz w:val="20"/>
          </w:rPr>
          <w:t>http://www.oahpp.ca/resources/documents/pidac/Environmental%20Cleaning%20BP_ENGLISH_FINAL_2012-07-15.pdf</w:t>
        </w:r>
      </w:hyperlink>
      <w:r w:rsidRPr="000C5EBA">
        <w:rPr>
          <w:rFonts w:asciiTheme="majorHAnsi" w:hAnsiTheme="majorHAnsi"/>
          <w:sz w:val="20"/>
        </w:rPr>
        <w:t xml:space="preserve">  </w:t>
      </w:r>
    </w:p>
    <w:p w14:paraId="40600181" w14:textId="77777777" w:rsidR="00CF03CA" w:rsidRPr="000C5EBA" w:rsidRDefault="00CF03CA" w:rsidP="000C5EBA">
      <w:pPr>
        <w:widowControl w:val="0"/>
        <w:autoSpaceDE w:val="0"/>
        <w:autoSpaceDN w:val="0"/>
        <w:adjustRightInd w:val="0"/>
        <w:rPr>
          <w:rFonts w:asciiTheme="majorHAnsi" w:hAnsiTheme="majorHAnsi"/>
          <w:bCs/>
        </w:rPr>
      </w:pPr>
    </w:p>
    <w:p w14:paraId="6C32FB91" w14:textId="77777777" w:rsidR="00E54023" w:rsidRDefault="00E54023" w:rsidP="004B7C9D">
      <w:pPr>
        <w:pStyle w:val="ListParagraph"/>
        <w:ind w:left="360"/>
        <w:rPr>
          <w:rFonts w:asciiTheme="majorHAnsi" w:hAnsiTheme="majorHAnsi"/>
        </w:rPr>
        <w:sectPr w:rsidR="00E54023" w:rsidSect="00E54023">
          <w:footerReference w:type="first" r:id="rId48"/>
          <w:pgSz w:w="12240" w:h="15840"/>
          <w:pgMar w:top="1170" w:right="1800" w:bottom="1200" w:left="1800" w:header="708" w:footer="708" w:gutter="0"/>
          <w:cols w:space="708"/>
          <w:titlePg/>
          <w:docGrid w:linePitch="360"/>
        </w:sectPr>
      </w:pPr>
    </w:p>
    <w:p w14:paraId="6A5AEAC1" w14:textId="6A148DD3" w:rsidR="00CF03CA" w:rsidRPr="00695D7B" w:rsidRDefault="003F6365" w:rsidP="006A6C2F">
      <w:pPr>
        <w:pStyle w:val="Heading1"/>
      </w:pPr>
      <w:bookmarkStart w:id="8" w:name="_Toc466879421"/>
      <w:r w:rsidRPr="00695D7B">
        <w:lastRenderedPageBreak/>
        <w:t xml:space="preserve">PROCEDURE: </w:t>
      </w:r>
      <w:r w:rsidR="00CF03CA" w:rsidRPr="00695D7B">
        <w:t>Environmental Cleaning and Disinfection</w:t>
      </w:r>
      <w:r w:rsidR="009C3341" w:rsidRPr="00695D7B">
        <w:t xml:space="preserve"> </w:t>
      </w:r>
      <w:r w:rsidR="000E6347" w:rsidRPr="00695D7B">
        <w:br/>
      </w:r>
      <w:r w:rsidR="009C3341" w:rsidRPr="00695D7B">
        <w:t>(Standard G.1.1.4)</w:t>
      </w:r>
      <w:bookmarkEnd w:id="8"/>
    </w:p>
    <w:p w14:paraId="3CECD537" w14:textId="77777777" w:rsidR="00CF03CA" w:rsidRPr="00695D7B" w:rsidRDefault="00CF03CA">
      <w:pPr>
        <w:rPr>
          <w:rFonts w:asciiTheme="majorHAnsi" w:hAnsiTheme="majorHAnsi"/>
          <w:b/>
        </w:rPr>
      </w:pPr>
    </w:p>
    <w:p w14:paraId="1FE3D5FB"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66A703C1" w14:textId="77777777" w:rsidR="00882F24" w:rsidRPr="00695D7B" w:rsidRDefault="00882F24">
      <w:pPr>
        <w:rPr>
          <w:rFonts w:asciiTheme="majorHAnsi" w:hAnsiTheme="majorHAnsi"/>
          <w:b/>
        </w:rPr>
      </w:pPr>
    </w:p>
    <w:p w14:paraId="3047E007" w14:textId="03077E31" w:rsidR="00882F24" w:rsidRPr="00695D7B" w:rsidRDefault="00882F24">
      <w:pPr>
        <w:rPr>
          <w:rFonts w:asciiTheme="majorHAnsi" w:hAnsiTheme="majorHAnsi"/>
          <w:b/>
        </w:rPr>
      </w:pPr>
      <w:r w:rsidRPr="00695D7B">
        <w:rPr>
          <w:rFonts w:asciiTheme="majorHAnsi" w:hAnsiTheme="majorHAnsi"/>
          <w:b/>
        </w:rPr>
        <w:t xml:space="preserve">Purpose:  </w:t>
      </w:r>
      <w:r w:rsidR="00536D1C" w:rsidRPr="00695D7B">
        <w:rPr>
          <w:rFonts w:asciiTheme="majorHAnsi" w:hAnsiTheme="majorHAnsi"/>
        </w:rPr>
        <w:t>A clean environment will minimize the presence and subsequent transmission of microorganisms. Regular cleaning activities using effective products and techniques are an important component of infection prevention and control in the clinic setting.</w:t>
      </w:r>
    </w:p>
    <w:p w14:paraId="2D17E61A" w14:textId="77777777" w:rsidR="00CF03CA" w:rsidRPr="00695D7B" w:rsidRDefault="00CF03CA">
      <w:pPr>
        <w:rPr>
          <w:rFonts w:asciiTheme="majorHAnsi" w:hAnsiTheme="majorHAnsi"/>
          <w:b/>
        </w:rPr>
      </w:pPr>
    </w:p>
    <w:p w14:paraId="08E33742" w14:textId="5BCA45B0" w:rsidR="00CF03CA" w:rsidRPr="00695D7B" w:rsidRDefault="00CF03CA" w:rsidP="00695D7B">
      <w:pPr>
        <w:pStyle w:val="ListParagraph"/>
        <w:numPr>
          <w:ilvl w:val="0"/>
          <w:numId w:val="50"/>
        </w:numPr>
        <w:rPr>
          <w:rFonts w:asciiTheme="majorHAnsi" w:hAnsiTheme="majorHAnsi"/>
          <w:b/>
        </w:rPr>
      </w:pPr>
      <w:r w:rsidRPr="00695D7B">
        <w:rPr>
          <w:rFonts w:asciiTheme="majorHAnsi" w:hAnsiTheme="majorHAnsi"/>
          <w:b/>
        </w:rPr>
        <w:t>Responsibility:</w:t>
      </w:r>
    </w:p>
    <w:p w14:paraId="0FCBA137" w14:textId="77777777" w:rsidR="00CF03CA" w:rsidRPr="00695D7B" w:rsidRDefault="00CF03CA">
      <w:pPr>
        <w:rPr>
          <w:rFonts w:asciiTheme="majorHAnsi" w:hAnsiTheme="majorHAnsi"/>
          <w:b/>
        </w:rPr>
      </w:pPr>
    </w:p>
    <w:p w14:paraId="11F48457" w14:textId="0FBDF60D" w:rsidR="00CF03CA" w:rsidRPr="00695D7B" w:rsidRDefault="004929AE">
      <w:pPr>
        <w:rPr>
          <w:rFonts w:asciiTheme="majorHAnsi" w:hAnsiTheme="majorHAnsi"/>
        </w:rPr>
      </w:pPr>
      <w:r w:rsidRPr="00695D7B">
        <w:rPr>
          <w:rFonts w:asciiTheme="majorHAnsi" w:hAnsiTheme="majorHAnsi"/>
        </w:rPr>
        <w:t xml:space="preserve">Clinic </w:t>
      </w:r>
      <w:r w:rsidR="00CF03CA" w:rsidRPr="00695D7B">
        <w:rPr>
          <w:rFonts w:asciiTheme="majorHAnsi" w:hAnsiTheme="majorHAnsi"/>
        </w:rPr>
        <w:t>staff is responsible for cleaning examination/procedure rooms between patients.</w:t>
      </w:r>
    </w:p>
    <w:p w14:paraId="6C85AA69" w14:textId="0595009B" w:rsidR="00CF03CA" w:rsidRPr="00695D7B" w:rsidRDefault="00CF03CA">
      <w:pPr>
        <w:rPr>
          <w:rFonts w:asciiTheme="majorHAnsi" w:hAnsiTheme="majorHAnsi"/>
        </w:rPr>
      </w:pPr>
      <w:r w:rsidRPr="00695D7B">
        <w:rPr>
          <w:rFonts w:asciiTheme="majorHAnsi" w:hAnsiTheme="majorHAnsi"/>
        </w:rPr>
        <w:t xml:space="preserve">______________________________________ (Name of in-house or contracted environmental cleaning service provider) is responsible for scheduled </w:t>
      </w:r>
      <w:r w:rsidR="004929AE" w:rsidRPr="00695D7B">
        <w:rPr>
          <w:rFonts w:asciiTheme="majorHAnsi" w:hAnsiTheme="majorHAnsi"/>
        </w:rPr>
        <w:t xml:space="preserve">(e.g. end of day) </w:t>
      </w:r>
      <w:r w:rsidRPr="00695D7B">
        <w:rPr>
          <w:rFonts w:asciiTheme="majorHAnsi" w:hAnsiTheme="majorHAnsi"/>
        </w:rPr>
        <w:t>environmental cleaning.</w:t>
      </w:r>
    </w:p>
    <w:p w14:paraId="5EE76FCF" w14:textId="77777777" w:rsidR="00CF03CA" w:rsidRPr="00695D7B" w:rsidRDefault="00CF03CA">
      <w:pPr>
        <w:rPr>
          <w:rFonts w:asciiTheme="majorHAnsi" w:hAnsiTheme="majorHAnsi"/>
          <w:b/>
        </w:rPr>
      </w:pPr>
    </w:p>
    <w:p w14:paraId="6FB9472A" w14:textId="662883DE" w:rsidR="00CF03CA" w:rsidRPr="00695D7B" w:rsidRDefault="00CF03CA" w:rsidP="00695D7B">
      <w:pPr>
        <w:pStyle w:val="ListParagraph"/>
        <w:numPr>
          <w:ilvl w:val="0"/>
          <w:numId w:val="50"/>
        </w:numPr>
        <w:rPr>
          <w:rFonts w:asciiTheme="majorHAnsi" w:hAnsiTheme="majorHAnsi"/>
          <w:b/>
        </w:rPr>
      </w:pPr>
      <w:r w:rsidRPr="00695D7B">
        <w:rPr>
          <w:rFonts w:asciiTheme="majorHAnsi" w:hAnsiTheme="majorHAnsi"/>
          <w:b/>
        </w:rPr>
        <w:t>Disinfectant Product:</w:t>
      </w:r>
    </w:p>
    <w:p w14:paraId="31EC16D6" w14:textId="77777777" w:rsidR="00CF03CA" w:rsidRPr="00695D7B" w:rsidRDefault="00CF03CA">
      <w:pPr>
        <w:rPr>
          <w:rFonts w:asciiTheme="majorHAnsi" w:hAnsiTheme="majorHAnsi"/>
        </w:rPr>
      </w:pPr>
    </w:p>
    <w:p w14:paraId="4934DDE4" w14:textId="19181EDE" w:rsidR="00CF03CA" w:rsidRPr="00695D7B" w:rsidRDefault="00CF03CA">
      <w:pPr>
        <w:rPr>
          <w:rFonts w:asciiTheme="majorHAnsi" w:hAnsiTheme="majorHAnsi"/>
        </w:rPr>
      </w:pPr>
      <w:r w:rsidRPr="00695D7B">
        <w:rPr>
          <w:rFonts w:asciiTheme="majorHAnsi" w:hAnsiTheme="majorHAnsi"/>
        </w:rPr>
        <w:t>Follow manuf</w:t>
      </w:r>
      <w:r w:rsidR="004929AE" w:rsidRPr="00695D7B">
        <w:rPr>
          <w:rFonts w:asciiTheme="majorHAnsi" w:hAnsiTheme="majorHAnsi"/>
        </w:rPr>
        <w:t xml:space="preserve">acturer’s instructions for use for </w:t>
      </w:r>
      <w:r w:rsidRPr="00695D7B">
        <w:rPr>
          <w:rFonts w:asciiTheme="majorHAnsi" w:hAnsiTheme="majorHAnsi"/>
        </w:rPr>
        <w:t>product concentration, contact time, recommended personal protective equipment (PPE)</w:t>
      </w:r>
      <w:r w:rsidR="004929AE" w:rsidRPr="00695D7B">
        <w:rPr>
          <w:rFonts w:asciiTheme="majorHAnsi" w:hAnsiTheme="majorHAnsi"/>
        </w:rPr>
        <w:t>,</w:t>
      </w:r>
      <w:r w:rsidRPr="00695D7B">
        <w:rPr>
          <w:rFonts w:asciiTheme="majorHAnsi" w:hAnsiTheme="majorHAnsi"/>
        </w:rPr>
        <w:t xml:space="preserve"> and material compatibility.</w:t>
      </w:r>
    </w:p>
    <w:p w14:paraId="0C315EFB" w14:textId="77777777" w:rsidR="00CF03CA" w:rsidRPr="00695D7B" w:rsidRDefault="00CF03CA">
      <w:pPr>
        <w:rPr>
          <w:rFonts w:asciiTheme="majorHAnsi" w:hAnsiTheme="majorHAnsi"/>
        </w:rPr>
      </w:pPr>
    </w:p>
    <w:p w14:paraId="5D156CEB" w14:textId="689C5367" w:rsidR="00CF03CA" w:rsidRPr="00695D7B" w:rsidRDefault="00CF03CA" w:rsidP="00695D7B">
      <w:pPr>
        <w:pStyle w:val="ListParagraph"/>
        <w:numPr>
          <w:ilvl w:val="0"/>
          <w:numId w:val="51"/>
        </w:numPr>
        <w:rPr>
          <w:rFonts w:asciiTheme="majorHAnsi" w:hAnsiTheme="majorHAnsi"/>
        </w:rPr>
      </w:pPr>
      <w:r w:rsidRPr="00695D7B">
        <w:rPr>
          <w:rFonts w:asciiTheme="majorHAnsi" w:hAnsiTheme="majorHAnsi"/>
        </w:rPr>
        <w:t>If disinfectant product is a concentrate:</w:t>
      </w:r>
    </w:p>
    <w:p w14:paraId="1A0053E2" w14:textId="77777777" w:rsidR="00CF03CA" w:rsidRPr="00695D7B" w:rsidRDefault="00CF03CA" w:rsidP="009C3341">
      <w:pPr>
        <w:rPr>
          <w:rFonts w:asciiTheme="majorHAnsi" w:hAnsiTheme="majorHAnsi"/>
        </w:rPr>
      </w:pPr>
    </w:p>
    <w:p w14:paraId="199EB6C8" w14:textId="4D64DF9F" w:rsidR="00CF03CA" w:rsidRPr="00695D7B" w:rsidRDefault="00CF03CA" w:rsidP="00695D7B">
      <w:pPr>
        <w:pStyle w:val="ListParagraph"/>
        <w:numPr>
          <w:ilvl w:val="0"/>
          <w:numId w:val="52"/>
        </w:numPr>
        <w:rPr>
          <w:rFonts w:asciiTheme="majorHAnsi" w:hAnsiTheme="majorHAnsi"/>
        </w:rPr>
      </w:pPr>
      <w:r w:rsidRPr="00695D7B">
        <w:rPr>
          <w:rFonts w:asciiTheme="majorHAnsi" w:hAnsiTheme="majorHAnsi"/>
        </w:rPr>
        <w:t>Check expiration date</w:t>
      </w:r>
      <w:r w:rsidR="004929AE" w:rsidRPr="00695D7B">
        <w:rPr>
          <w:rFonts w:asciiTheme="majorHAnsi" w:hAnsiTheme="majorHAnsi"/>
        </w:rPr>
        <w:t xml:space="preserve"> prior to use</w:t>
      </w:r>
      <w:r w:rsidRPr="00695D7B">
        <w:rPr>
          <w:rFonts w:asciiTheme="majorHAnsi" w:hAnsiTheme="majorHAnsi"/>
        </w:rPr>
        <w:t>.</w:t>
      </w:r>
    </w:p>
    <w:p w14:paraId="78D6DA8A" w14:textId="77777777" w:rsidR="00CF03CA" w:rsidRPr="00695D7B" w:rsidRDefault="00CF03CA" w:rsidP="00695D7B">
      <w:pPr>
        <w:pStyle w:val="ListParagraph"/>
        <w:numPr>
          <w:ilvl w:val="0"/>
          <w:numId w:val="52"/>
        </w:numPr>
        <w:rPr>
          <w:rFonts w:asciiTheme="majorHAnsi" w:hAnsiTheme="majorHAnsi"/>
        </w:rPr>
      </w:pPr>
      <w:r w:rsidRPr="00695D7B">
        <w:rPr>
          <w:rFonts w:asciiTheme="majorHAnsi" w:hAnsiTheme="majorHAnsi"/>
        </w:rPr>
        <w:t>Wear gloves when preparing and using disinfectant.</w:t>
      </w:r>
    </w:p>
    <w:p w14:paraId="658ACFB3" w14:textId="77777777" w:rsidR="00CF03CA" w:rsidRPr="00695D7B" w:rsidRDefault="00CF03CA" w:rsidP="00695D7B">
      <w:pPr>
        <w:pStyle w:val="ListParagraph"/>
        <w:numPr>
          <w:ilvl w:val="0"/>
          <w:numId w:val="52"/>
        </w:numPr>
        <w:rPr>
          <w:rFonts w:asciiTheme="majorHAnsi" w:hAnsiTheme="majorHAnsi"/>
        </w:rPr>
      </w:pPr>
      <w:r w:rsidRPr="00695D7B">
        <w:rPr>
          <w:rFonts w:asciiTheme="majorHAnsi" w:hAnsiTheme="majorHAnsi"/>
        </w:rPr>
        <w:t>Dilute product according to manufacturer’s instructions.</w:t>
      </w:r>
    </w:p>
    <w:p w14:paraId="194EF1B4" w14:textId="77777777" w:rsidR="00CF03CA" w:rsidRPr="00695D7B" w:rsidRDefault="00CF03CA" w:rsidP="00695D7B">
      <w:pPr>
        <w:pStyle w:val="ListParagraph"/>
        <w:numPr>
          <w:ilvl w:val="0"/>
          <w:numId w:val="52"/>
        </w:numPr>
        <w:rPr>
          <w:rFonts w:asciiTheme="majorHAnsi" w:hAnsiTheme="majorHAnsi"/>
        </w:rPr>
      </w:pPr>
      <w:r w:rsidRPr="00695D7B">
        <w:rPr>
          <w:rFonts w:asciiTheme="majorHAnsi" w:hAnsiTheme="majorHAnsi"/>
        </w:rPr>
        <w:t>Prepare _______________________ (name of disinfectant solution) by adding _____ml of concentrate to ______ml water.</w:t>
      </w:r>
    </w:p>
    <w:p w14:paraId="049B3A8B" w14:textId="2059ED95" w:rsidR="00CF03CA" w:rsidRPr="00695D7B" w:rsidRDefault="00CF03CA" w:rsidP="00695D7B">
      <w:pPr>
        <w:pStyle w:val="ListParagraph"/>
        <w:widowControl w:val="0"/>
        <w:numPr>
          <w:ilvl w:val="0"/>
          <w:numId w:val="52"/>
        </w:numPr>
        <w:autoSpaceDE w:val="0"/>
        <w:autoSpaceDN w:val="0"/>
        <w:adjustRightInd w:val="0"/>
        <w:spacing w:after="240"/>
        <w:rPr>
          <w:rFonts w:asciiTheme="majorHAnsi" w:hAnsiTheme="majorHAnsi" w:cs="Times"/>
        </w:rPr>
      </w:pPr>
      <w:r w:rsidRPr="00695D7B">
        <w:rPr>
          <w:rFonts w:asciiTheme="majorHAnsi" w:hAnsiTheme="majorHAnsi"/>
        </w:rPr>
        <w:t xml:space="preserve">Dispense mixed </w:t>
      </w:r>
      <w:r w:rsidRPr="00695D7B">
        <w:rPr>
          <w:rFonts w:asciiTheme="majorHAnsi" w:hAnsiTheme="majorHAnsi" w:cs="Times"/>
        </w:rPr>
        <w:t>disinfectants into clean, dry, appropriately- sized containers that are</w:t>
      </w:r>
      <w:r w:rsidR="004929AE" w:rsidRPr="00695D7B">
        <w:rPr>
          <w:rFonts w:asciiTheme="majorHAnsi" w:hAnsiTheme="majorHAnsi" w:cs="Times"/>
        </w:rPr>
        <w:t xml:space="preserve"> clearly labeled and dated</w:t>
      </w:r>
      <w:r w:rsidR="009411DD">
        <w:rPr>
          <w:rFonts w:asciiTheme="majorHAnsi" w:hAnsiTheme="majorHAnsi" w:cs="Times"/>
        </w:rPr>
        <w:t xml:space="preserve">. </w:t>
      </w:r>
      <w:r w:rsidR="004929AE" w:rsidRPr="00695D7B">
        <w:rPr>
          <w:rFonts w:asciiTheme="majorHAnsi" w:hAnsiTheme="majorHAnsi" w:cs="Times"/>
        </w:rPr>
        <w:t>Discard</w:t>
      </w:r>
      <w:r w:rsidRPr="00695D7B">
        <w:rPr>
          <w:rFonts w:asciiTheme="majorHAnsi" w:hAnsiTheme="majorHAnsi" w:cs="Times"/>
        </w:rPr>
        <w:t xml:space="preserve"> after the expiry date. </w:t>
      </w:r>
    </w:p>
    <w:p w14:paraId="5221AA28" w14:textId="4C4D68A0" w:rsidR="00CF03CA" w:rsidRPr="00695D7B" w:rsidRDefault="00CF03CA" w:rsidP="00695D7B">
      <w:pPr>
        <w:pStyle w:val="ListParagraph"/>
        <w:numPr>
          <w:ilvl w:val="0"/>
          <w:numId w:val="52"/>
        </w:numPr>
        <w:rPr>
          <w:rFonts w:asciiTheme="majorHAnsi" w:hAnsiTheme="majorHAnsi"/>
        </w:rPr>
      </w:pPr>
      <w:r w:rsidRPr="00695D7B">
        <w:rPr>
          <w:rFonts w:asciiTheme="majorHAnsi" w:hAnsiTheme="majorHAnsi"/>
        </w:rPr>
        <w:t>If containers are reusable</w:t>
      </w:r>
      <w:r w:rsidR="004929AE" w:rsidRPr="00695D7B">
        <w:rPr>
          <w:rFonts w:asciiTheme="majorHAnsi" w:hAnsiTheme="majorHAnsi"/>
        </w:rPr>
        <w:t>, empty, wash, and dry</w:t>
      </w:r>
      <w:r w:rsidRPr="00695D7B">
        <w:rPr>
          <w:rFonts w:asciiTheme="majorHAnsi" w:hAnsiTheme="majorHAnsi"/>
        </w:rPr>
        <w:t xml:space="preserve"> prior to refilling.</w:t>
      </w:r>
    </w:p>
    <w:p w14:paraId="70899B31" w14:textId="77777777" w:rsidR="00CF03CA" w:rsidRPr="00695D7B" w:rsidRDefault="00CF03CA" w:rsidP="00695D7B">
      <w:pPr>
        <w:pStyle w:val="ListParagraph"/>
        <w:numPr>
          <w:ilvl w:val="0"/>
          <w:numId w:val="52"/>
        </w:numPr>
        <w:rPr>
          <w:rFonts w:asciiTheme="majorHAnsi" w:hAnsiTheme="majorHAnsi"/>
        </w:rPr>
      </w:pPr>
      <w:r w:rsidRPr="00695D7B">
        <w:rPr>
          <w:rFonts w:asciiTheme="majorHAnsi" w:hAnsiTheme="majorHAnsi"/>
        </w:rPr>
        <w:t xml:space="preserve">Never top-up existing disinfectant in container with fresh disinfectant. </w:t>
      </w:r>
    </w:p>
    <w:p w14:paraId="6A139EC2" w14:textId="77777777" w:rsidR="00CF03CA" w:rsidRPr="00695D7B" w:rsidRDefault="00CF03CA">
      <w:pPr>
        <w:rPr>
          <w:rFonts w:asciiTheme="majorHAnsi" w:hAnsiTheme="majorHAnsi"/>
        </w:rPr>
      </w:pPr>
    </w:p>
    <w:p w14:paraId="0DBE7157" w14:textId="55020BC0" w:rsidR="00CF03CA" w:rsidRPr="00695D7B" w:rsidRDefault="00CF03CA" w:rsidP="00695D7B">
      <w:pPr>
        <w:pStyle w:val="ListParagraph"/>
        <w:numPr>
          <w:ilvl w:val="0"/>
          <w:numId w:val="51"/>
        </w:numPr>
        <w:rPr>
          <w:rFonts w:asciiTheme="majorHAnsi" w:hAnsiTheme="majorHAnsi"/>
        </w:rPr>
      </w:pPr>
      <w:r w:rsidRPr="00695D7B">
        <w:rPr>
          <w:rFonts w:asciiTheme="majorHAnsi" w:hAnsiTheme="majorHAnsi"/>
        </w:rPr>
        <w:t>If disinfectant product is ready-to-use:</w:t>
      </w:r>
    </w:p>
    <w:p w14:paraId="5E0EC98E" w14:textId="77777777" w:rsidR="00CF03CA" w:rsidRPr="00695D7B" w:rsidRDefault="00CF03CA" w:rsidP="009C3341">
      <w:pPr>
        <w:rPr>
          <w:rFonts w:asciiTheme="majorHAnsi" w:hAnsiTheme="majorHAnsi"/>
        </w:rPr>
      </w:pPr>
    </w:p>
    <w:p w14:paraId="78573A34" w14:textId="50B39F8F" w:rsidR="00CF03CA" w:rsidRPr="00695D7B" w:rsidRDefault="00CF03CA" w:rsidP="00695D7B">
      <w:pPr>
        <w:pStyle w:val="ListParagraph"/>
        <w:numPr>
          <w:ilvl w:val="0"/>
          <w:numId w:val="54"/>
        </w:numPr>
        <w:rPr>
          <w:rFonts w:asciiTheme="majorHAnsi" w:hAnsiTheme="majorHAnsi"/>
        </w:rPr>
      </w:pPr>
      <w:r w:rsidRPr="00695D7B">
        <w:rPr>
          <w:rFonts w:asciiTheme="majorHAnsi" w:hAnsiTheme="majorHAnsi"/>
        </w:rPr>
        <w:t>_________________________________ (name of ready-to-use disinfectant product) is used for environmental cleaning</w:t>
      </w:r>
      <w:r w:rsidR="004929AE" w:rsidRPr="00695D7B">
        <w:rPr>
          <w:rFonts w:asciiTheme="majorHAnsi" w:hAnsiTheme="majorHAnsi"/>
        </w:rPr>
        <w:t xml:space="preserve"> and disinfection</w:t>
      </w:r>
      <w:r w:rsidRPr="00695D7B">
        <w:rPr>
          <w:rFonts w:asciiTheme="majorHAnsi" w:hAnsiTheme="majorHAnsi"/>
        </w:rPr>
        <w:t xml:space="preserve"> in the clinic.</w:t>
      </w:r>
    </w:p>
    <w:p w14:paraId="4560D321" w14:textId="77777777" w:rsidR="00CF03CA" w:rsidRPr="00695D7B" w:rsidRDefault="00CF03CA" w:rsidP="00695D7B">
      <w:pPr>
        <w:pStyle w:val="ListParagraph"/>
        <w:numPr>
          <w:ilvl w:val="0"/>
          <w:numId w:val="54"/>
        </w:numPr>
        <w:rPr>
          <w:rFonts w:asciiTheme="majorHAnsi" w:hAnsiTheme="majorHAnsi"/>
        </w:rPr>
      </w:pPr>
      <w:r w:rsidRPr="00695D7B">
        <w:rPr>
          <w:rFonts w:asciiTheme="majorHAnsi" w:hAnsiTheme="majorHAnsi"/>
        </w:rPr>
        <w:t>Check expiration date prior to use.</w:t>
      </w:r>
    </w:p>
    <w:p w14:paraId="2E9064BE" w14:textId="77777777" w:rsidR="00CF03CA" w:rsidRPr="00695D7B" w:rsidRDefault="00CF03CA" w:rsidP="00695D7B">
      <w:pPr>
        <w:pStyle w:val="ListParagraph"/>
        <w:numPr>
          <w:ilvl w:val="0"/>
          <w:numId w:val="54"/>
        </w:numPr>
        <w:rPr>
          <w:rFonts w:asciiTheme="majorHAnsi" w:hAnsiTheme="majorHAnsi"/>
        </w:rPr>
      </w:pPr>
      <w:r w:rsidRPr="00695D7B">
        <w:rPr>
          <w:rFonts w:asciiTheme="majorHAnsi" w:hAnsiTheme="majorHAnsi"/>
        </w:rPr>
        <w:t>Wear gloves when using disinfectant.</w:t>
      </w:r>
    </w:p>
    <w:p w14:paraId="747598FF" w14:textId="77777777" w:rsidR="00CF03CA" w:rsidRPr="00695D7B" w:rsidRDefault="00CF03CA" w:rsidP="00695D7B">
      <w:pPr>
        <w:pStyle w:val="ListParagraph"/>
        <w:numPr>
          <w:ilvl w:val="0"/>
          <w:numId w:val="54"/>
        </w:numPr>
        <w:rPr>
          <w:rFonts w:asciiTheme="majorHAnsi" w:hAnsiTheme="majorHAnsi"/>
        </w:rPr>
      </w:pPr>
      <w:r w:rsidRPr="00695D7B">
        <w:rPr>
          <w:rFonts w:asciiTheme="majorHAnsi" w:hAnsiTheme="majorHAnsi"/>
        </w:rPr>
        <w:t>Never top-up existing disinfectant in container with fresh disinfectant.</w:t>
      </w:r>
    </w:p>
    <w:p w14:paraId="5E7B75E1" w14:textId="77777777" w:rsidR="00CF03CA" w:rsidRPr="00695D7B" w:rsidRDefault="00CF03CA" w:rsidP="00695D7B">
      <w:pPr>
        <w:pStyle w:val="ListParagraph"/>
        <w:numPr>
          <w:ilvl w:val="0"/>
          <w:numId w:val="54"/>
        </w:numPr>
        <w:rPr>
          <w:rFonts w:asciiTheme="majorHAnsi" w:hAnsiTheme="majorHAnsi"/>
        </w:rPr>
      </w:pPr>
      <w:r w:rsidRPr="00695D7B">
        <w:rPr>
          <w:rFonts w:asciiTheme="majorHAnsi" w:hAnsiTheme="majorHAnsi"/>
        </w:rPr>
        <w:t>Discard single-use disinfectant containers when empty.</w:t>
      </w:r>
    </w:p>
    <w:p w14:paraId="416633B2" w14:textId="790C21EF" w:rsidR="000C5EBA" w:rsidRDefault="00CF03CA" w:rsidP="00695D7B">
      <w:pPr>
        <w:pStyle w:val="ListParagraph"/>
        <w:numPr>
          <w:ilvl w:val="0"/>
          <w:numId w:val="54"/>
        </w:numPr>
        <w:rPr>
          <w:rFonts w:asciiTheme="majorHAnsi" w:hAnsiTheme="majorHAnsi"/>
        </w:rPr>
      </w:pPr>
      <w:r w:rsidRPr="00695D7B">
        <w:rPr>
          <w:rFonts w:asciiTheme="majorHAnsi" w:hAnsiTheme="majorHAnsi"/>
        </w:rPr>
        <w:t>If using disinfectant wipes, ensure container is securely closed between uses.</w:t>
      </w:r>
      <w:r w:rsidR="00E54023">
        <w:rPr>
          <w:rFonts w:asciiTheme="majorHAnsi" w:hAnsiTheme="majorHAnsi"/>
        </w:rPr>
        <w:br/>
      </w:r>
    </w:p>
    <w:p w14:paraId="30AF3AC0" w14:textId="37F8C23D" w:rsidR="00CF03CA" w:rsidRPr="00695D7B" w:rsidRDefault="00CF03CA" w:rsidP="00695D7B">
      <w:pPr>
        <w:pStyle w:val="ListParagraph"/>
        <w:numPr>
          <w:ilvl w:val="0"/>
          <w:numId w:val="50"/>
        </w:numPr>
        <w:rPr>
          <w:rFonts w:asciiTheme="majorHAnsi" w:hAnsiTheme="majorHAnsi"/>
          <w:b/>
        </w:rPr>
      </w:pPr>
      <w:r w:rsidRPr="00695D7B">
        <w:rPr>
          <w:rFonts w:asciiTheme="majorHAnsi" w:hAnsiTheme="majorHAnsi"/>
          <w:b/>
        </w:rPr>
        <w:t>Cleaning Methods:</w:t>
      </w:r>
    </w:p>
    <w:p w14:paraId="4D6DB21D" w14:textId="77777777" w:rsidR="00CF03CA" w:rsidRPr="00695D7B" w:rsidRDefault="00CF03CA">
      <w:pPr>
        <w:rPr>
          <w:rFonts w:asciiTheme="majorHAnsi" w:hAnsiTheme="majorHAnsi"/>
        </w:rPr>
      </w:pPr>
    </w:p>
    <w:p w14:paraId="0456DEA0" w14:textId="1E3F63BA" w:rsidR="00CF03CA" w:rsidRPr="00695D7B" w:rsidRDefault="00CF03CA" w:rsidP="00695D7B">
      <w:pPr>
        <w:pStyle w:val="ListParagraph"/>
        <w:numPr>
          <w:ilvl w:val="0"/>
          <w:numId w:val="53"/>
        </w:numPr>
        <w:rPr>
          <w:rFonts w:asciiTheme="majorHAnsi" w:hAnsiTheme="majorHAnsi"/>
        </w:rPr>
      </w:pPr>
      <w:r w:rsidRPr="00695D7B">
        <w:rPr>
          <w:rFonts w:asciiTheme="majorHAnsi" w:hAnsiTheme="majorHAnsi"/>
        </w:rPr>
        <w:t>Between-patient cleaning of clinical areas:</w:t>
      </w:r>
    </w:p>
    <w:p w14:paraId="13A75CAC" w14:textId="77777777" w:rsidR="00CF03CA" w:rsidRPr="00695D7B" w:rsidRDefault="00CF03CA">
      <w:pPr>
        <w:rPr>
          <w:rFonts w:asciiTheme="majorHAnsi" w:hAnsiTheme="majorHAnsi"/>
        </w:rPr>
      </w:pPr>
    </w:p>
    <w:p w14:paraId="169ADCF9" w14:textId="77777777" w:rsidR="00CF03CA" w:rsidRPr="00695D7B" w:rsidRDefault="00CF03CA" w:rsidP="00695D7B">
      <w:pPr>
        <w:pStyle w:val="ListParagraph"/>
        <w:numPr>
          <w:ilvl w:val="0"/>
          <w:numId w:val="55"/>
        </w:numPr>
        <w:rPr>
          <w:rFonts w:asciiTheme="majorHAnsi" w:hAnsiTheme="majorHAnsi"/>
        </w:rPr>
      </w:pPr>
      <w:r w:rsidRPr="00695D7B">
        <w:rPr>
          <w:rFonts w:asciiTheme="majorHAnsi" w:hAnsiTheme="majorHAnsi"/>
        </w:rPr>
        <w:t>Wash hands and put on gloves before commencing cleaning.</w:t>
      </w:r>
    </w:p>
    <w:p w14:paraId="4E1BEF8F" w14:textId="771A6228" w:rsidR="00CF03CA" w:rsidRPr="00695D7B" w:rsidRDefault="00CF03CA" w:rsidP="00695D7B">
      <w:pPr>
        <w:pStyle w:val="ListParagraph"/>
        <w:numPr>
          <w:ilvl w:val="0"/>
          <w:numId w:val="55"/>
        </w:numPr>
        <w:rPr>
          <w:rFonts w:asciiTheme="majorHAnsi" w:hAnsiTheme="majorHAnsi"/>
        </w:rPr>
      </w:pPr>
      <w:r w:rsidRPr="00695D7B">
        <w:rPr>
          <w:rFonts w:asciiTheme="majorHAnsi" w:hAnsiTheme="majorHAnsi"/>
        </w:rPr>
        <w:t>Remove items from surfaces to be cleaned. (e.g. procedure trays, bed coverings, etc.)</w:t>
      </w:r>
    </w:p>
    <w:p w14:paraId="20C21625" w14:textId="135F316E" w:rsidR="00CF03CA" w:rsidRPr="00695D7B" w:rsidRDefault="00ED598A" w:rsidP="00695D7B">
      <w:pPr>
        <w:pStyle w:val="ListParagraph"/>
        <w:numPr>
          <w:ilvl w:val="0"/>
          <w:numId w:val="55"/>
        </w:numPr>
        <w:rPr>
          <w:rFonts w:asciiTheme="majorHAnsi" w:hAnsiTheme="majorHAnsi"/>
        </w:rPr>
      </w:pPr>
      <w:r w:rsidRPr="00695D7B">
        <w:rPr>
          <w:rFonts w:asciiTheme="majorHAnsi" w:hAnsiTheme="majorHAnsi"/>
        </w:rPr>
        <w:lastRenderedPageBreak/>
        <w:t>If surfaces are visibly soiled, a two-step process is followed</w:t>
      </w:r>
      <w:r w:rsidR="009411DD">
        <w:rPr>
          <w:rFonts w:asciiTheme="majorHAnsi" w:hAnsiTheme="majorHAnsi"/>
        </w:rPr>
        <w:t xml:space="preserve">. </w:t>
      </w:r>
      <w:r w:rsidRPr="00695D7B">
        <w:rPr>
          <w:rFonts w:asciiTheme="majorHAnsi" w:hAnsiTheme="majorHAnsi"/>
        </w:rPr>
        <w:t>F</w:t>
      </w:r>
      <w:r w:rsidR="00CF03CA" w:rsidRPr="00695D7B">
        <w:rPr>
          <w:rFonts w:asciiTheme="majorHAnsi" w:hAnsiTheme="majorHAnsi"/>
        </w:rPr>
        <w:t xml:space="preserve">irst </w:t>
      </w:r>
      <w:r w:rsidRPr="00695D7B">
        <w:rPr>
          <w:rFonts w:asciiTheme="majorHAnsi" w:hAnsiTheme="majorHAnsi"/>
        </w:rPr>
        <w:t xml:space="preserve">clean surfaces to </w:t>
      </w:r>
      <w:r w:rsidR="00CF03CA" w:rsidRPr="00695D7B">
        <w:rPr>
          <w:rFonts w:asciiTheme="majorHAnsi" w:hAnsiTheme="majorHAnsi"/>
        </w:rPr>
        <w:t>remove soil and then use a clean cloth soaked with disinfectant to disinfect the area</w:t>
      </w:r>
      <w:r w:rsidR="009411DD">
        <w:rPr>
          <w:rFonts w:asciiTheme="majorHAnsi" w:hAnsiTheme="majorHAnsi"/>
        </w:rPr>
        <w:t xml:space="preserve">. </w:t>
      </w:r>
      <w:r w:rsidRPr="00695D7B">
        <w:rPr>
          <w:rFonts w:asciiTheme="majorHAnsi" w:hAnsiTheme="majorHAnsi"/>
        </w:rPr>
        <w:t>If surfaces are not visibly soiled, a one-step process using a cleaner-disinfectant is acceptable.</w:t>
      </w:r>
      <w:r w:rsidR="00CF03CA" w:rsidRPr="00695D7B">
        <w:rPr>
          <w:rFonts w:asciiTheme="majorHAnsi" w:hAnsiTheme="majorHAnsi"/>
        </w:rPr>
        <w:t xml:space="preserve"> </w:t>
      </w:r>
    </w:p>
    <w:p w14:paraId="50D85112" w14:textId="0819A118" w:rsidR="00CF03CA" w:rsidRPr="00695D7B" w:rsidRDefault="00CF03CA" w:rsidP="00695D7B">
      <w:pPr>
        <w:pStyle w:val="ListParagraph"/>
        <w:numPr>
          <w:ilvl w:val="1"/>
          <w:numId w:val="55"/>
        </w:numPr>
        <w:rPr>
          <w:rFonts w:asciiTheme="majorHAnsi" w:hAnsiTheme="majorHAnsi"/>
        </w:rPr>
      </w:pPr>
      <w:r w:rsidRPr="00695D7B">
        <w:rPr>
          <w:rFonts w:asciiTheme="majorHAnsi" w:hAnsiTheme="majorHAnsi"/>
        </w:rPr>
        <w:t xml:space="preserve">Use __________________________ (single-use </w:t>
      </w:r>
      <w:r w:rsidR="00ED598A" w:rsidRPr="00695D7B">
        <w:rPr>
          <w:rFonts w:asciiTheme="majorHAnsi" w:hAnsiTheme="majorHAnsi"/>
        </w:rPr>
        <w:t>cleaner-</w:t>
      </w:r>
      <w:r w:rsidRPr="00695D7B">
        <w:rPr>
          <w:rFonts w:asciiTheme="majorHAnsi" w:hAnsiTheme="majorHAnsi"/>
        </w:rPr>
        <w:t xml:space="preserve">disinfectant wipe OR single-use or reusable cloth soaked with </w:t>
      </w:r>
      <w:r w:rsidR="00ED598A" w:rsidRPr="00695D7B">
        <w:rPr>
          <w:rFonts w:asciiTheme="majorHAnsi" w:hAnsiTheme="majorHAnsi"/>
        </w:rPr>
        <w:t>cleaner-</w:t>
      </w:r>
      <w:r w:rsidRPr="00695D7B">
        <w:rPr>
          <w:rFonts w:asciiTheme="majorHAnsi" w:hAnsiTheme="majorHAnsi"/>
        </w:rPr>
        <w:t>disinfectant product).</w:t>
      </w:r>
    </w:p>
    <w:p w14:paraId="15AB1242" w14:textId="77777777" w:rsidR="00CF03CA" w:rsidRPr="00695D7B" w:rsidRDefault="00CF03CA" w:rsidP="00695D7B">
      <w:pPr>
        <w:pStyle w:val="ListParagraph"/>
        <w:numPr>
          <w:ilvl w:val="0"/>
          <w:numId w:val="55"/>
        </w:numPr>
        <w:rPr>
          <w:rFonts w:asciiTheme="majorHAnsi" w:hAnsiTheme="majorHAnsi"/>
        </w:rPr>
      </w:pPr>
      <w:r w:rsidRPr="00695D7B">
        <w:rPr>
          <w:rFonts w:asciiTheme="majorHAnsi" w:hAnsiTheme="majorHAnsi"/>
        </w:rPr>
        <w:t>Proceed from:</w:t>
      </w:r>
    </w:p>
    <w:p w14:paraId="5EE824F9" w14:textId="15FD1E33" w:rsidR="00CF03CA" w:rsidRPr="00695D7B" w:rsidRDefault="00CF03CA" w:rsidP="00695D7B">
      <w:pPr>
        <w:pStyle w:val="ListParagraph"/>
        <w:numPr>
          <w:ilvl w:val="1"/>
          <w:numId w:val="55"/>
        </w:numPr>
        <w:rPr>
          <w:rFonts w:asciiTheme="majorHAnsi" w:hAnsiTheme="majorHAnsi"/>
        </w:rPr>
      </w:pPr>
      <w:r w:rsidRPr="00695D7B">
        <w:rPr>
          <w:rFonts w:asciiTheme="majorHAnsi" w:hAnsiTheme="majorHAnsi"/>
        </w:rPr>
        <w:t xml:space="preserve">clean to dirty areas (e.g. counter top before bed or chair); </w:t>
      </w:r>
    </w:p>
    <w:p w14:paraId="0ADF4ABD" w14:textId="77777777" w:rsidR="00CF03CA" w:rsidRPr="00695D7B" w:rsidRDefault="00CF03CA" w:rsidP="00695D7B">
      <w:pPr>
        <w:pStyle w:val="ListParagraph"/>
        <w:numPr>
          <w:ilvl w:val="1"/>
          <w:numId w:val="55"/>
        </w:numPr>
        <w:rPr>
          <w:rFonts w:asciiTheme="majorHAnsi" w:hAnsiTheme="majorHAnsi"/>
        </w:rPr>
      </w:pPr>
      <w:r w:rsidRPr="00695D7B">
        <w:rPr>
          <w:rFonts w:asciiTheme="majorHAnsi" w:hAnsiTheme="majorHAnsi"/>
        </w:rPr>
        <w:t xml:space="preserve">high surfaces to low surfaces (e.g. clean top of IV pole before cleaning wheels); and </w:t>
      </w:r>
    </w:p>
    <w:p w14:paraId="3342E5D0" w14:textId="77777777" w:rsidR="00CF03CA" w:rsidRPr="00695D7B" w:rsidRDefault="00CF03CA" w:rsidP="00695D7B">
      <w:pPr>
        <w:pStyle w:val="ListParagraph"/>
        <w:numPr>
          <w:ilvl w:val="1"/>
          <w:numId w:val="55"/>
        </w:numPr>
        <w:rPr>
          <w:rFonts w:asciiTheme="majorHAnsi" w:hAnsiTheme="majorHAnsi"/>
        </w:rPr>
      </w:pPr>
      <w:r w:rsidRPr="00695D7B">
        <w:rPr>
          <w:rFonts w:asciiTheme="majorHAnsi" w:hAnsiTheme="majorHAnsi"/>
        </w:rPr>
        <w:t>low frequency touch items/surfaces (e.g. walls) to high frequency touch items/surfaces (e.g. reflex hammer, B.P. cuff).</w:t>
      </w:r>
    </w:p>
    <w:p w14:paraId="28773C66" w14:textId="2A7C3790" w:rsidR="00CF03CA" w:rsidRPr="00695D7B" w:rsidRDefault="00CF03CA" w:rsidP="00695D7B">
      <w:pPr>
        <w:pStyle w:val="ListParagraph"/>
        <w:numPr>
          <w:ilvl w:val="0"/>
          <w:numId w:val="55"/>
        </w:numPr>
        <w:rPr>
          <w:rFonts w:asciiTheme="majorHAnsi" w:hAnsiTheme="majorHAnsi"/>
        </w:rPr>
      </w:pPr>
      <w:r w:rsidRPr="00695D7B">
        <w:rPr>
          <w:rFonts w:asciiTheme="majorHAnsi" w:hAnsiTheme="majorHAnsi"/>
        </w:rPr>
        <w:t>Allow disinfectant product to air-dry and ensure wet contact time of ______ minutes is achieved</w:t>
      </w:r>
      <w:r w:rsidR="004929AE" w:rsidRPr="00695D7B">
        <w:rPr>
          <w:rFonts w:asciiTheme="majorHAnsi" w:hAnsiTheme="majorHAnsi"/>
        </w:rPr>
        <w:t xml:space="preserve"> (consult label instructions)</w:t>
      </w:r>
      <w:r w:rsidRPr="00695D7B">
        <w:rPr>
          <w:rFonts w:asciiTheme="majorHAnsi" w:hAnsiTheme="majorHAnsi"/>
        </w:rPr>
        <w:t>.</w:t>
      </w:r>
    </w:p>
    <w:p w14:paraId="0154D4BF" w14:textId="77777777" w:rsidR="00CF03CA" w:rsidRPr="00695D7B" w:rsidRDefault="00CF03CA" w:rsidP="00695D7B">
      <w:pPr>
        <w:pStyle w:val="ListParagraph"/>
        <w:numPr>
          <w:ilvl w:val="0"/>
          <w:numId w:val="55"/>
        </w:numPr>
        <w:rPr>
          <w:rFonts w:asciiTheme="majorHAnsi" w:hAnsiTheme="majorHAnsi"/>
        </w:rPr>
      </w:pPr>
      <w:r w:rsidRPr="00695D7B">
        <w:rPr>
          <w:rFonts w:asciiTheme="majorHAnsi" w:hAnsiTheme="majorHAnsi"/>
        </w:rPr>
        <w:t>Remove gloves and wash hands after performing environmental cleaning.</w:t>
      </w:r>
    </w:p>
    <w:p w14:paraId="2E726600" w14:textId="77777777" w:rsidR="00CF03CA" w:rsidRPr="00695D7B" w:rsidRDefault="00CF03CA" w:rsidP="009C3341">
      <w:pPr>
        <w:pStyle w:val="ListParagraph"/>
        <w:rPr>
          <w:rFonts w:asciiTheme="majorHAnsi" w:hAnsiTheme="majorHAnsi"/>
        </w:rPr>
      </w:pPr>
    </w:p>
    <w:p w14:paraId="75BFD3D5" w14:textId="2922E5D9" w:rsidR="00CF03CA" w:rsidRPr="00695D7B" w:rsidRDefault="00CF03CA" w:rsidP="00695D7B">
      <w:pPr>
        <w:pStyle w:val="ListParagraph"/>
        <w:numPr>
          <w:ilvl w:val="0"/>
          <w:numId w:val="53"/>
        </w:numPr>
        <w:rPr>
          <w:rFonts w:asciiTheme="majorHAnsi" w:hAnsiTheme="majorHAnsi"/>
        </w:rPr>
      </w:pPr>
      <w:r w:rsidRPr="00695D7B">
        <w:rPr>
          <w:rFonts w:asciiTheme="majorHAnsi" w:hAnsiTheme="majorHAnsi"/>
        </w:rPr>
        <w:t>Scheduled cleaning  (daily, weekly, quarterly, annually):</w:t>
      </w:r>
    </w:p>
    <w:p w14:paraId="5B2E82CF" w14:textId="77777777" w:rsidR="00CF03CA" w:rsidRPr="00695D7B" w:rsidRDefault="00CF03CA" w:rsidP="009C3341">
      <w:pPr>
        <w:pStyle w:val="ListParagraph"/>
        <w:rPr>
          <w:rFonts w:asciiTheme="majorHAnsi" w:hAnsiTheme="majorHAnsi"/>
        </w:rPr>
      </w:pPr>
    </w:p>
    <w:p w14:paraId="225D1B23" w14:textId="77777777"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Wash hands and put on gloves before commencing cleaning.</w:t>
      </w:r>
    </w:p>
    <w:p w14:paraId="68E6E2AE" w14:textId="77777777"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Remove items from surfaces to be cleaned. (e.g. magazines, packages, etc.)</w:t>
      </w:r>
    </w:p>
    <w:p w14:paraId="7C932CA9" w14:textId="45F8123E" w:rsidR="00CF03CA" w:rsidRPr="00695D7B" w:rsidRDefault="00ED598A" w:rsidP="00695D7B">
      <w:pPr>
        <w:pStyle w:val="ListParagraph"/>
        <w:numPr>
          <w:ilvl w:val="0"/>
          <w:numId w:val="56"/>
        </w:numPr>
        <w:rPr>
          <w:rFonts w:asciiTheme="majorHAnsi" w:hAnsiTheme="majorHAnsi"/>
        </w:rPr>
      </w:pPr>
      <w:r w:rsidRPr="00695D7B">
        <w:rPr>
          <w:rFonts w:asciiTheme="majorHAnsi" w:hAnsiTheme="majorHAnsi"/>
        </w:rPr>
        <w:t>If a surface is visibly soiled, a two-step process is followed</w:t>
      </w:r>
      <w:r w:rsidR="009411DD">
        <w:rPr>
          <w:rFonts w:asciiTheme="majorHAnsi" w:hAnsiTheme="majorHAnsi"/>
        </w:rPr>
        <w:t xml:space="preserve">. </w:t>
      </w:r>
      <w:r w:rsidRPr="00695D7B">
        <w:rPr>
          <w:rFonts w:asciiTheme="majorHAnsi" w:hAnsiTheme="majorHAnsi"/>
        </w:rPr>
        <w:t>First clean surfaces to</w:t>
      </w:r>
      <w:r w:rsidR="00CF03CA" w:rsidRPr="00695D7B">
        <w:rPr>
          <w:rFonts w:asciiTheme="majorHAnsi" w:hAnsiTheme="majorHAnsi"/>
        </w:rPr>
        <w:t xml:space="preserve"> remove soil and then use a clean cloth or mop to disinfect the area. </w:t>
      </w:r>
    </w:p>
    <w:p w14:paraId="35254E79" w14:textId="77777777"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Dip cloth into cleaning solution only once. Do not “double-dip” into cleaning solution.</w:t>
      </w:r>
    </w:p>
    <w:p w14:paraId="73405431" w14:textId="77777777"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Proceed from:</w:t>
      </w:r>
    </w:p>
    <w:p w14:paraId="05EACCA6" w14:textId="273F6610" w:rsidR="00CF03CA" w:rsidRPr="00695D7B" w:rsidRDefault="00CF03CA" w:rsidP="00695D7B">
      <w:pPr>
        <w:pStyle w:val="ListParagraph"/>
        <w:numPr>
          <w:ilvl w:val="1"/>
          <w:numId w:val="56"/>
        </w:numPr>
        <w:rPr>
          <w:rFonts w:asciiTheme="majorHAnsi" w:hAnsiTheme="majorHAnsi"/>
        </w:rPr>
      </w:pPr>
      <w:r w:rsidRPr="00695D7B">
        <w:rPr>
          <w:rFonts w:asciiTheme="majorHAnsi" w:hAnsiTheme="majorHAnsi"/>
        </w:rPr>
        <w:t xml:space="preserve">clean to dirty areas (e.g. furniture, sinks before toilet); </w:t>
      </w:r>
    </w:p>
    <w:p w14:paraId="1BB99EB3" w14:textId="77777777" w:rsidR="00CF03CA" w:rsidRPr="00695D7B" w:rsidRDefault="00CF03CA" w:rsidP="00695D7B">
      <w:pPr>
        <w:pStyle w:val="ListParagraph"/>
        <w:numPr>
          <w:ilvl w:val="1"/>
          <w:numId w:val="56"/>
        </w:numPr>
        <w:rPr>
          <w:rFonts w:asciiTheme="majorHAnsi" w:hAnsiTheme="majorHAnsi"/>
        </w:rPr>
      </w:pPr>
      <w:r w:rsidRPr="00695D7B">
        <w:rPr>
          <w:rFonts w:asciiTheme="majorHAnsi" w:hAnsiTheme="majorHAnsi"/>
        </w:rPr>
        <w:t xml:space="preserve">high surfaces to low surfaces (e.g. clean top of IV pole before cleaning wheels); and </w:t>
      </w:r>
    </w:p>
    <w:p w14:paraId="3B09FAD1" w14:textId="77777777" w:rsidR="00CF03CA" w:rsidRPr="00695D7B" w:rsidRDefault="00CF03CA" w:rsidP="00695D7B">
      <w:pPr>
        <w:pStyle w:val="ListParagraph"/>
        <w:numPr>
          <w:ilvl w:val="1"/>
          <w:numId w:val="56"/>
        </w:numPr>
        <w:rPr>
          <w:rFonts w:asciiTheme="majorHAnsi" w:hAnsiTheme="majorHAnsi"/>
        </w:rPr>
      </w:pPr>
      <w:r w:rsidRPr="00695D7B">
        <w:rPr>
          <w:rFonts w:asciiTheme="majorHAnsi" w:hAnsiTheme="majorHAnsi"/>
        </w:rPr>
        <w:t>low frequency touch surfaces (e.g. walls) to high frequency touch surfaces (e.g. door knob, light switch).</w:t>
      </w:r>
    </w:p>
    <w:p w14:paraId="08E7E9D6" w14:textId="7A6C4927"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Allow disinfectant to air-dry and ensure wet contact time of ______ minutes is achieved</w:t>
      </w:r>
      <w:r w:rsidR="004929AE" w:rsidRPr="00695D7B">
        <w:rPr>
          <w:rFonts w:asciiTheme="majorHAnsi" w:hAnsiTheme="majorHAnsi"/>
        </w:rPr>
        <w:t xml:space="preserve"> (consult label instructions)</w:t>
      </w:r>
      <w:r w:rsidRPr="00695D7B">
        <w:rPr>
          <w:rFonts w:asciiTheme="majorHAnsi" w:hAnsiTheme="majorHAnsi"/>
        </w:rPr>
        <w:t>.</w:t>
      </w:r>
    </w:p>
    <w:p w14:paraId="44027C47" w14:textId="77777777"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Remove gloves and wash hands after performing environmental cleaning.</w:t>
      </w:r>
    </w:p>
    <w:p w14:paraId="2E6678D9" w14:textId="712EA956" w:rsidR="00CF03CA" w:rsidRPr="00695D7B" w:rsidRDefault="00CF03CA" w:rsidP="00695D7B">
      <w:pPr>
        <w:pStyle w:val="ListParagraph"/>
        <w:numPr>
          <w:ilvl w:val="0"/>
          <w:numId w:val="56"/>
        </w:numPr>
        <w:rPr>
          <w:rFonts w:asciiTheme="majorHAnsi" w:hAnsiTheme="majorHAnsi"/>
        </w:rPr>
      </w:pPr>
      <w:r w:rsidRPr="00695D7B">
        <w:rPr>
          <w:rFonts w:asciiTheme="majorHAnsi" w:hAnsiTheme="majorHAnsi"/>
        </w:rPr>
        <w:t>Document the date, time</w:t>
      </w:r>
      <w:r w:rsidR="004929AE" w:rsidRPr="00695D7B">
        <w:rPr>
          <w:rFonts w:asciiTheme="majorHAnsi" w:hAnsiTheme="majorHAnsi"/>
        </w:rPr>
        <w:t>,</w:t>
      </w:r>
      <w:r w:rsidRPr="00695D7B">
        <w:rPr>
          <w:rFonts w:asciiTheme="majorHAnsi" w:hAnsiTheme="majorHAnsi"/>
        </w:rPr>
        <w:t xml:space="preserve"> and name of person responsible</w:t>
      </w:r>
      <w:r w:rsidR="004929AE" w:rsidRPr="00695D7B">
        <w:rPr>
          <w:rFonts w:asciiTheme="majorHAnsi" w:hAnsiTheme="majorHAnsi"/>
        </w:rPr>
        <w:t xml:space="preserve"> for cleaning in a log when scheduled</w:t>
      </w:r>
      <w:r w:rsidRPr="00695D7B">
        <w:rPr>
          <w:rFonts w:asciiTheme="majorHAnsi" w:hAnsiTheme="majorHAnsi"/>
        </w:rPr>
        <w:t xml:space="preserve"> (e.g. daily, weekly, annual) cleaning is done.</w:t>
      </w:r>
    </w:p>
    <w:p w14:paraId="2C36FA7E" w14:textId="77777777" w:rsidR="00CF03CA" w:rsidRPr="00695D7B" w:rsidRDefault="00CF03CA" w:rsidP="009C3341">
      <w:pPr>
        <w:ind w:left="360"/>
        <w:rPr>
          <w:rFonts w:asciiTheme="majorHAnsi" w:hAnsiTheme="majorHAnsi"/>
        </w:rPr>
      </w:pPr>
    </w:p>
    <w:p w14:paraId="54348F8F" w14:textId="2FF1A8F0" w:rsidR="00CF03CA" w:rsidRPr="00695D7B" w:rsidRDefault="00CF03CA" w:rsidP="00695D7B">
      <w:pPr>
        <w:pStyle w:val="ListParagraph"/>
        <w:numPr>
          <w:ilvl w:val="0"/>
          <w:numId w:val="50"/>
        </w:numPr>
        <w:rPr>
          <w:rFonts w:asciiTheme="majorHAnsi" w:hAnsiTheme="majorHAnsi"/>
          <w:b/>
        </w:rPr>
      </w:pPr>
      <w:r w:rsidRPr="00695D7B">
        <w:rPr>
          <w:rFonts w:asciiTheme="majorHAnsi" w:hAnsiTheme="majorHAnsi"/>
          <w:b/>
        </w:rPr>
        <w:t xml:space="preserve">Cleaning </w:t>
      </w:r>
      <w:r w:rsidR="004B7C9D" w:rsidRPr="00695D7B">
        <w:rPr>
          <w:rFonts w:asciiTheme="majorHAnsi" w:hAnsiTheme="majorHAnsi"/>
          <w:b/>
        </w:rPr>
        <w:t>T</w:t>
      </w:r>
      <w:r w:rsidRPr="00695D7B">
        <w:rPr>
          <w:rFonts w:asciiTheme="majorHAnsi" w:hAnsiTheme="majorHAnsi"/>
          <w:b/>
        </w:rPr>
        <w:t>ools:</w:t>
      </w:r>
    </w:p>
    <w:p w14:paraId="7F744E57" w14:textId="77777777" w:rsidR="00CF03CA" w:rsidRPr="00695D7B" w:rsidRDefault="00CF03CA" w:rsidP="009C3341">
      <w:pPr>
        <w:rPr>
          <w:rFonts w:asciiTheme="majorHAnsi" w:hAnsiTheme="majorHAnsi"/>
        </w:rPr>
      </w:pPr>
    </w:p>
    <w:p w14:paraId="2BEE674D" w14:textId="77777777" w:rsidR="00CF03CA" w:rsidRPr="00695D7B" w:rsidRDefault="00CF03CA" w:rsidP="00695D7B">
      <w:pPr>
        <w:pStyle w:val="ListParagraph"/>
        <w:numPr>
          <w:ilvl w:val="0"/>
          <w:numId w:val="57"/>
        </w:numPr>
        <w:rPr>
          <w:rFonts w:asciiTheme="majorHAnsi" w:hAnsiTheme="majorHAnsi"/>
        </w:rPr>
      </w:pPr>
      <w:r w:rsidRPr="00695D7B">
        <w:rPr>
          <w:rFonts w:asciiTheme="majorHAnsi" w:hAnsiTheme="majorHAnsi"/>
        </w:rPr>
        <w:t>Reusable cloths and mop heads must be laundered and dried following use.</w:t>
      </w:r>
    </w:p>
    <w:p w14:paraId="73FDCD03" w14:textId="77777777" w:rsidR="00CF03CA" w:rsidRPr="00695D7B" w:rsidRDefault="00CF03CA" w:rsidP="00695D7B">
      <w:pPr>
        <w:pStyle w:val="ListParagraph"/>
        <w:numPr>
          <w:ilvl w:val="0"/>
          <w:numId w:val="57"/>
        </w:numPr>
        <w:rPr>
          <w:rFonts w:asciiTheme="majorHAnsi" w:hAnsiTheme="majorHAnsi"/>
        </w:rPr>
      </w:pPr>
      <w:r w:rsidRPr="00695D7B">
        <w:rPr>
          <w:rFonts w:asciiTheme="majorHAnsi" w:hAnsiTheme="majorHAnsi"/>
        </w:rPr>
        <w:t>Single-use wipes or cloths must be discarded after each use.</w:t>
      </w:r>
    </w:p>
    <w:p w14:paraId="6AAED656" w14:textId="7637DC65" w:rsidR="00CF03CA" w:rsidRPr="00695D7B" w:rsidRDefault="00CF03CA" w:rsidP="00695D7B">
      <w:pPr>
        <w:pStyle w:val="ListParagraph"/>
        <w:numPr>
          <w:ilvl w:val="0"/>
          <w:numId w:val="57"/>
        </w:numPr>
        <w:rPr>
          <w:rFonts w:asciiTheme="majorHAnsi" w:hAnsiTheme="majorHAnsi"/>
        </w:rPr>
      </w:pPr>
      <w:r w:rsidRPr="00695D7B">
        <w:rPr>
          <w:rFonts w:asciiTheme="majorHAnsi" w:hAnsiTheme="majorHAnsi"/>
        </w:rPr>
        <w:t>Mops, cloths</w:t>
      </w:r>
      <w:r w:rsidR="004929AE" w:rsidRPr="00695D7B">
        <w:rPr>
          <w:rFonts w:asciiTheme="majorHAnsi" w:hAnsiTheme="majorHAnsi"/>
        </w:rPr>
        <w:t>,</w:t>
      </w:r>
      <w:r w:rsidRPr="00695D7B">
        <w:rPr>
          <w:rFonts w:asciiTheme="majorHAnsi" w:hAnsiTheme="majorHAnsi"/>
        </w:rPr>
        <w:t xml:space="preserve"> and buckets used to clean the decontamination area of the medical device reprocessing area shall not be used in </w:t>
      </w:r>
      <w:r w:rsidR="004929AE" w:rsidRPr="00695D7B">
        <w:rPr>
          <w:rFonts w:asciiTheme="majorHAnsi" w:hAnsiTheme="majorHAnsi"/>
        </w:rPr>
        <w:t>other areas of the clinic</w:t>
      </w:r>
      <w:r w:rsidRPr="00695D7B">
        <w:rPr>
          <w:rFonts w:asciiTheme="majorHAnsi" w:hAnsiTheme="majorHAnsi"/>
        </w:rPr>
        <w:t>.</w:t>
      </w:r>
    </w:p>
    <w:p w14:paraId="506190F6" w14:textId="77777777" w:rsidR="00CF03CA" w:rsidRPr="00695D7B" w:rsidRDefault="00CF03CA" w:rsidP="00695D7B">
      <w:pPr>
        <w:pStyle w:val="ListParagraph"/>
        <w:numPr>
          <w:ilvl w:val="0"/>
          <w:numId w:val="57"/>
        </w:numPr>
        <w:rPr>
          <w:rFonts w:asciiTheme="majorHAnsi" w:hAnsiTheme="majorHAnsi"/>
        </w:rPr>
      </w:pPr>
      <w:r w:rsidRPr="00695D7B">
        <w:rPr>
          <w:rFonts w:asciiTheme="majorHAnsi" w:hAnsiTheme="majorHAnsi"/>
        </w:rPr>
        <w:t>Clean and disinfect reusable cleaning tools (e.g. pails, buckets, mop handles) following use. Store cleaning tools and supplies in ___________________________ (indicate designated area for storage of cleaning supplies).</w:t>
      </w:r>
    </w:p>
    <w:p w14:paraId="4AED4A8C" w14:textId="5E3BA6D3" w:rsidR="006A6C2F" w:rsidRDefault="006A6C2F">
      <w:pPr>
        <w:rPr>
          <w:rFonts w:asciiTheme="majorHAnsi" w:hAnsiTheme="majorHAnsi"/>
          <w:b/>
        </w:rPr>
      </w:pPr>
      <w:r>
        <w:rPr>
          <w:rFonts w:asciiTheme="majorHAnsi" w:hAnsiTheme="majorHAnsi"/>
          <w:b/>
        </w:rPr>
        <w:br w:type="page"/>
      </w:r>
    </w:p>
    <w:p w14:paraId="317BE823" w14:textId="77777777" w:rsidR="00CF03CA" w:rsidRPr="00695D7B" w:rsidRDefault="00CF03CA">
      <w:pPr>
        <w:rPr>
          <w:rFonts w:asciiTheme="majorHAnsi" w:hAnsiTheme="majorHAnsi"/>
          <w:b/>
        </w:rPr>
      </w:pPr>
    </w:p>
    <w:p w14:paraId="0C51BE7F" w14:textId="18E141BF" w:rsidR="00CF03CA" w:rsidRPr="00695D7B" w:rsidRDefault="00CF03CA" w:rsidP="00695D7B">
      <w:pPr>
        <w:pStyle w:val="ListParagraph"/>
        <w:numPr>
          <w:ilvl w:val="0"/>
          <w:numId w:val="50"/>
        </w:numPr>
        <w:rPr>
          <w:rFonts w:asciiTheme="majorHAnsi" w:hAnsiTheme="majorHAnsi"/>
          <w:b/>
        </w:rPr>
      </w:pPr>
      <w:r w:rsidRPr="00695D7B">
        <w:rPr>
          <w:rFonts w:asciiTheme="majorHAnsi" w:hAnsiTheme="majorHAnsi"/>
          <w:b/>
        </w:rPr>
        <w:t>Frequency of Cleaning:</w:t>
      </w:r>
    </w:p>
    <w:p w14:paraId="71072B0B" w14:textId="77777777" w:rsidR="00CF03CA" w:rsidRPr="00695D7B" w:rsidRDefault="00CF03CA">
      <w:pPr>
        <w:rPr>
          <w:rFonts w:asciiTheme="majorHAnsi" w:hAnsiTheme="majorHAnsi"/>
          <w:b/>
        </w:rPr>
      </w:pPr>
    </w:p>
    <w:tbl>
      <w:tblPr>
        <w:tblStyle w:val="GridTable21"/>
        <w:tblW w:w="0" w:type="auto"/>
        <w:tblLook w:val="04A0" w:firstRow="1" w:lastRow="0" w:firstColumn="1" w:lastColumn="0" w:noHBand="0" w:noVBand="1"/>
      </w:tblPr>
      <w:tblGrid>
        <w:gridCol w:w="5220"/>
        <w:gridCol w:w="3252"/>
      </w:tblGrid>
      <w:tr w:rsidR="00CF03CA" w:rsidRPr="00695D7B" w14:paraId="5162BAFD" w14:textId="77777777" w:rsidTr="00BF0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B0B3A2F" w14:textId="537383F3" w:rsidR="00CF03CA" w:rsidRPr="00695D7B" w:rsidRDefault="00D85D55" w:rsidP="00D85D55">
            <w:pPr>
              <w:jc w:val="both"/>
              <w:rPr>
                <w:rFonts w:asciiTheme="majorHAnsi" w:hAnsiTheme="majorHAnsi"/>
              </w:rPr>
            </w:pPr>
            <w:r w:rsidRPr="00695D7B">
              <w:rPr>
                <w:rFonts w:asciiTheme="majorHAnsi" w:hAnsiTheme="majorHAnsi"/>
              </w:rPr>
              <w:t>AREA</w:t>
            </w:r>
          </w:p>
        </w:tc>
        <w:tc>
          <w:tcPr>
            <w:tcW w:w="3252" w:type="dxa"/>
          </w:tcPr>
          <w:p w14:paraId="38C3FA36" w14:textId="57F90E3D" w:rsidR="00CF03CA" w:rsidRPr="00695D7B" w:rsidRDefault="00D85D55" w:rsidP="00D85D55">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FREQUENCY</w:t>
            </w:r>
          </w:p>
        </w:tc>
      </w:tr>
      <w:tr w:rsidR="00CF03CA" w:rsidRPr="00695D7B" w14:paraId="368E0DF9" w14:textId="77777777" w:rsidTr="00BF0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3AC5FCA" w14:textId="531D4B8F" w:rsidR="00CF03CA" w:rsidRPr="00695D7B" w:rsidRDefault="00CF03CA">
            <w:pPr>
              <w:rPr>
                <w:rFonts w:asciiTheme="majorHAnsi" w:hAnsiTheme="majorHAnsi"/>
                <w:b w:val="0"/>
              </w:rPr>
            </w:pPr>
            <w:r w:rsidRPr="00695D7B">
              <w:rPr>
                <w:rFonts w:asciiTheme="majorHAnsi" w:hAnsiTheme="majorHAnsi"/>
                <w:b w:val="0"/>
              </w:rPr>
              <w:t>Contact surfa</w:t>
            </w:r>
            <w:r w:rsidR="004929AE" w:rsidRPr="00695D7B">
              <w:rPr>
                <w:rFonts w:asciiTheme="majorHAnsi" w:hAnsiTheme="majorHAnsi"/>
                <w:b w:val="0"/>
              </w:rPr>
              <w:t>ces in examination and treatment</w:t>
            </w:r>
            <w:r w:rsidRPr="00695D7B">
              <w:rPr>
                <w:rFonts w:asciiTheme="majorHAnsi" w:hAnsiTheme="majorHAnsi"/>
                <w:b w:val="0"/>
              </w:rPr>
              <w:t xml:space="preserve"> rooms</w:t>
            </w:r>
          </w:p>
        </w:tc>
        <w:tc>
          <w:tcPr>
            <w:tcW w:w="3252" w:type="dxa"/>
          </w:tcPr>
          <w:p w14:paraId="16E3A718"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Between patients</w:t>
            </w:r>
          </w:p>
        </w:tc>
      </w:tr>
      <w:tr w:rsidR="00CF03CA" w:rsidRPr="00695D7B" w14:paraId="56F013B2" w14:textId="77777777" w:rsidTr="00BF0549">
        <w:tc>
          <w:tcPr>
            <w:cnfStyle w:val="001000000000" w:firstRow="0" w:lastRow="0" w:firstColumn="1" w:lastColumn="0" w:oddVBand="0" w:evenVBand="0" w:oddHBand="0" w:evenHBand="0" w:firstRowFirstColumn="0" w:firstRowLastColumn="0" w:lastRowFirstColumn="0" w:lastRowLastColumn="0"/>
            <w:tcW w:w="5220" w:type="dxa"/>
          </w:tcPr>
          <w:p w14:paraId="02BAE386" w14:textId="58E0A0B9" w:rsidR="00CF03CA" w:rsidRPr="00695D7B" w:rsidRDefault="004B7C9D" w:rsidP="009C3341">
            <w:pPr>
              <w:rPr>
                <w:rFonts w:asciiTheme="majorHAnsi" w:hAnsiTheme="majorHAnsi"/>
                <w:b w:val="0"/>
              </w:rPr>
            </w:pPr>
            <w:r w:rsidRPr="00695D7B">
              <w:rPr>
                <w:rFonts w:asciiTheme="majorHAnsi" w:hAnsiTheme="majorHAnsi"/>
                <w:b w:val="0"/>
              </w:rPr>
              <w:t>Floors, bathrooms, sinks</w:t>
            </w:r>
            <w:r w:rsidR="00CF03CA" w:rsidRPr="00695D7B">
              <w:rPr>
                <w:rFonts w:asciiTheme="majorHAnsi" w:hAnsiTheme="majorHAnsi"/>
                <w:b w:val="0"/>
              </w:rPr>
              <w:t>, waiting rooms, chairs, reception desk</w:t>
            </w:r>
            <w:r w:rsidR="00D7629E" w:rsidRPr="00695D7B">
              <w:rPr>
                <w:rFonts w:asciiTheme="majorHAnsi" w:hAnsiTheme="majorHAnsi"/>
                <w:b w:val="0"/>
              </w:rPr>
              <w:t>,</w:t>
            </w:r>
            <w:r w:rsidR="00CF03CA" w:rsidRPr="00695D7B">
              <w:rPr>
                <w:rFonts w:asciiTheme="majorHAnsi" w:hAnsiTheme="majorHAnsi"/>
                <w:b w:val="0"/>
              </w:rPr>
              <w:t xml:space="preserve"> and high contact surfaces (e.g. door knobs, light switches, call buttons, etc.)</w:t>
            </w:r>
            <w:r w:rsidR="009411DD">
              <w:rPr>
                <w:rFonts w:asciiTheme="majorHAnsi" w:hAnsiTheme="majorHAnsi"/>
                <w:b w:val="0"/>
              </w:rPr>
              <w:t xml:space="preserve">. </w:t>
            </w:r>
            <w:r w:rsidR="00CF03CA" w:rsidRPr="00695D7B">
              <w:rPr>
                <w:rFonts w:asciiTheme="majorHAnsi" w:hAnsiTheme="majorHAnsi"/>
                <w:b w:val="0"/>
              </w:rPr>
              <w:t>Vacuum carpet and furniture upholstered with woven fabric.</w:t>
            </w:r>
          </w:p>
        </w:tc>
        <w:tc>
          <w:tcPr>
            <w:tcW w:w="3252" w:type="dxa"/>
          </w:tcPr>
          <w:p w14:paraId="56B74BE4" w14:textId="77777777" w:rsidR="00CF03CA" w:rsidRPr="00695D7B" w:rsidRDefault="00CF03CA" w:rsidP="009C334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Daily and when visibly soiled</w:t>
            </w:r>
          </w:p>
          <w:p w14:paraId="50E75D38"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F03CA" w:rsidRPr="00695D7B" w14:paraId="54FF6961" w14:textId="77777777" w:rsidTr="00BF0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3307226" w14:textId="77777777" w:rsidR="00CF03CA" w:rsidRPr="00695D7B" w:rsidRDefault="00CF03CA" w:rsidP="009C3341">
            <w:pPr>
              <w:rPr>
                <w:rFonts w:asciiTheme="majorHAnsi" w:hAnsiTheme="majorHAnsi"/>
                <w:b w:val="0"/>
              </w:rPr>
            </w:pPr>
            <w:r w:rsidRPr="00695D7B">
              <w:rPr>
                <w:rFonts w:asciiTheme="majorHAnsi" w:hAnsiTheme="majorHAnsi"/>
                <w:b w:val="0"/>
              </w:rPr>
              <w:t>Endoscope storage cabinets</w:t>
            </w:r>
          </w:p>
        </w:tc>
        <w:tc>
          <w:tcPr>
            <w:tcW w:w="3252" w:type="dxa"/>
          </w:tcPr>
          <w:p w14:paraId="0497F785" w14:textId="57A173D4" w:rsidR="00CF03CA" w:rsidRPr="00695D7B" w:rsidRDefault="00CF03CA" w:rsidP="009C334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Weekly</w:t>
            </w:r>
            <w:r w:rsidR="009003FE" w:rsidRPr="00695D7B">
              <w:rPr>
                <w:rFonts w:asciiTheme="majorHAnsi" w:hAnsiTheme="majorHAnsi"/>
              </w:rPr>
              <w:t xml:space="preserve"> and when visibly soiled</w:t>
            </w:r>
          </w:p>
        </w:tc>
      </w:tr>
      <w:tr w:rsidR="00CF03CA" w:rsidRPr="00695D7B" w14:paraId="290E45A2" w14:textId="77777777" w:rsidTr="00BF0549">
        <w:tc>
          <w:tcPr>
            <w:cnfStyle w:val="001000000000" w:firstRow="0" w:lastRow="0" w:firstColumn="1" w:lastColumn="0" w:oddVBand="0" w:evenVBand="0" w:oddHBand="0" w:evenHBand="0" w:firstRowFirstColumn="0" w:firstRowLastColumn="0" w:lastRowFirstColumn="0" w:lastRowLastColumn="0"/>
            <w:tcW w:w="5220" w:type="dxa"/>
          </w:tcPr>
          <w:p w14:paraId="657A93B0" w14:textId="77777777" w:rsidR="00CF03CA" w:rsidRPr="00695D7B" w:rsidRDefault="00CF03CA" w:rsidP="009C3341">
            <w:pPr>
              <w:rPr>
                <w:rFonts w:asciiTheme="majorHAnsi" w:hAnsiTheme="majorHAnsi"/>
                <w:b w:val="0"/>
              </w:rPr>
            </w:pPr>
            <w:r w:rsidRPr="00695D7B">
              <w:rPr>
                <w:rFonts w:asciiTheme="majorHAnsi" w:hAnsiTheme="majorHAnsi"/>
                <w:b w:val="0"/>
              </w:rPr>
              <w:t>Sterile supply storage area</w:t>
            </w:r>
          </w:p>
        </w:tc>
        <w:tc>
          <w:tcPr>
            <w:tcW w:w="3252" w:type="dxa"/>
          </w:tcPr>
          <w:p w14:paraId="2A80C4E5" w14:textId="67E5815A" w:rsidR="00CF03CA" w:rsidRPr="00695D7B" w:rsidRDefault="009003FE" w:rsidP="009C334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Quarterly and when visibly soiled</w:t>
            </w:r>
          </w:p>
        </w:tc>
      </w:tr>
      <w:tr w:rsidR="00CF03CA" w:rsidRPr="00695D7B" w14:paraId="333D2205" w14:textId="77777777" w:rsidTr="00BF05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2392136C" w14:textId="77777777" w:rsidR="00CF03CA" w:rsidRPr="00695D7B" w:rsidRDefault="00CF03CA" w:rsidP="009C3341">
            <w:pPr>
              <w:rPr>
                <w:rFonts w:asciiTheme="majorHAnsi" w:hAnsiTheme="majorHAnsi"/>
                <w:b w:val="0"/>
              </w:rPr>
            </w:pPr>
            <w:r w:rsidRPr="00695D7B">
              <w:rPr>
                <w:rFonts w:asciiTheme="majorHAnsi" w:hAnsiTheme="majorHAnsi"/>
                <w:b w:val="0"/>
              </w:rPr>
              <w:t xml:space="preserve">Walls, baseboards, windows/window coverings, air vents, carpets, furniture upholstered with woven fabric. </w:t>
            </w:r>
          </w:p>
        </w:tc>
        <w:tc>
          <w:tcPr>
            <w:tcW w:w="3252" w:type="dxa"/>
          </w:tcPr>
          <w:p w14:paraId="35FFD939"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Annually and when visibly soiled</w:t>
            </w:r>
          </w:p>
        </w:tc>
      </w:tr>
    </w:tbl>
    <w:p w14:paraId="2D793621" w14:textId="77777777" w:rsidR="00CF03CA" w:rsidRPr="00695D7B" w:rsidRDefault="00CF03CA">
      <w:pPr>
        <w:rPr>
          <w:rFonts w:asciiTheme="majorHAnsi" w:hAnsiTheme="majorHAnsi"/>
        </w:rPr>
      </w:pPr>
    </w:p>
    <w:p w14:paraId="1E1E5BAB" w14:textId="77777777" w:rsidR="00CF03CA" w:rsidRPr="00695D7B" w:rsidRDefault="00CF03CA" w:rsidP="009C3341">
      <w:pPr>
        <w:rPr>
          <w:rFonts w:asciiTheme="majorHAnsi" w:hAnsiTheme="majorHAnsi"/>
          <w:b/>
          <w:sz w:val="20"/>
        </w:rPr>
      </w:pPr>
      <w:r w:rsidRPr="00695D7B">
        <w:rPr>
          <w:rFonts w:asciiTheme="majorHAnsi" w:hAnsiTheme="majorHAnsi"/>
          <w:b/>
          <w:sz w:val="20"/>
        </w:rPr>
        <w:t>References:</w:t>
      </w:r>
    </w:p>
    <w:p w14:paraId="0DAF7422" w14:textId="552F4683" w:rsidR="00CF03CA" w:rsidRPr="00695D7B" w:rsidRDefault="00CF03CA" w:rsidP="00695D7B">
      <w:pPr>
        <w:pStyle w:val="ListParagraph"/>
        <w:numPr>
          <w:ilvl w:val="0"/>
          <w:numId w:val="26"/>
        </w:numPr>
        <w:rPr>
          <w:rFonts w:asciiTheme="majorHAnsi" w:hAnsiTheme="majorHAnsi"/>
          <w:sz w:val="20"/>
        </w:rPr>
      </w:pPr>
      <w:r w:rsidRPr="00695D7B">
        <w:rPr>
          <w:rFonts w:asciiTheme="majorHAnsi" w:hAnsiTheme="majorHAnsi"/>
          <w:sz w:val="20"/>
        </w:rPr>
        <w:t>Alberta Health Services Infection Prevention &amp; Control</w:t>
      </w:r>
      <w:r w:rsidR="009411DD">
        <w:rPr>
          <w:rFonts w:asciiTheme="majorHAnsi" w:hAnsiTheme="majorHAnsi"/>
          <w:sz w:val="20"/>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Guidelines for principles of environmental cleaning and disinfection</w:t>
      </w:r>
      <w:r w:rsidR="009411DD">
        <w:rPr>
          <w:rFonts w:asciiTheme="majorHAnsi" w:hAnsiTheme="majorHAnsi"/>
          <w:sz w:val="20"/>
        </w:rPr>
        <w:t xml:space="preserve">. </w:t>
      </w:r>
      <w:hyperlink r:id="rId49" w:history="1">
        <w:r w:rsidRPr="00695D7B">
          <w:rPr>
            <w:rStyle w:val="Hyperlink"/>
            <w:rFonts w:asciiTheme="majorHAnsi" w:hAnsiTheme="majorHAnsi"/>
            <w:color w:val="auto"/>
            <w:sz w:val="20"/>
          </w:rPr>
          <w:t>http://www.albertahealthservices.ca/assets/infofor/hp/if-hp-ipc-bpg-cleaning-principles.pdf</w:t>
        </w:r>
      </w:hyperlink>
    </w:p>
    <w:p w14:paraId="1F06FAFE" w14:textId="1AB7CF6F" w:rsidR="00CF03CA" w:rsidRPr="00695D7B" w:rsidRDefault="00CF03CA" w:rsidP="00695D7B">
      <w:pPr>
        <w:pStyle w:val="ListParagraph"/>
        <w:numPr>
          <w:ilvl w:val="0"/>
          <w:numId w:val="26"/>
        </w:numPr>
        <w:rPr>
          <w:rFonts w:asciiTheme="majorHAnsi" w:hAnsiTheme="majorHAnsi"/>
          <w:sz w:val="20"/>
        </w:rPr>
      </w:pPr>
      <w:r w:rsidRPr="00695D7B">
        <w:rPr>
          <w:rFonts w:asciiTheme="majorHAnsi" w:hAnsiTheme="majorHAnsi"/>
          <w:sz w:val="20"/>
        </w:rPr>
        <w:t>Canadian Standards Association</w:t>
      </w:r>
      <w:r w:rsidR="009411DD">
        <w:rPr>
          <w:rFonts w:asciiTheme="majorHAnsi" w:hAnsiTheme="majorHAnsi"/>
          <w:sz w:val="20"/>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Z314.0-13 Medical device reprocessing-General requirements</w:t>
      </w:r>
      <w:r w:rsidR="009411DD">
        <w:rPr>
          <w:rFonts w:asciiTheme="majorHAnsi" w:hAnsiTheme="majorHAnsi"/>
          <w:sz w:val="20"/>
        </w:rPr>
        <w:t xml:space="preserve">. </w:t>
      </w:r>
      <w:hyperlink r:id="rId50" w:history="1">
        <w:r w:rsidRPr="00695D7B">
          <w:rPr>
            <w:rStyle w:val="Hyperlink"/>
            <w:rFonts w:asciiTheme="majorHAnsi" w:hAnsiTheme="majorHAnsi"/>
            <w:color w:val="auto"/>
            <w:sz w:val="20"/>
          </w:rPr>
          <w:t>http://shop.csa.ca/en/canada/sterilization/z3140-13/invt/27035312013</w:t>
        </w:r>
      </w:hyperlink>
    </w:p>
    <w:p w14:paraId="69D7B66A" w14:textId="7F21CB9F" w:rsidR="00CF03CA" w:rsidRPr="00695D7B" w:rsidRDefault="00CF03CA" w:rsidP="00695D7B">
      <w:pPr>
        <w:pStyle w:val="ListParagraph"/>
        <w:numPr>
          <w:ilvl w:val="0"/>
          <w:numId w:val="26"/>
        </w:numPr>
        <w:rPr>
          <w:rFonts w:asciiTheme="majorHAnsi" w:hAnsiTheme="majorHAnsi"/>
          <w:sz w:val="20"/>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51" w:history="1">
        <w:r w:rsidRPr="00695D7B">
          <w:rPr>
            <w:rStyle w:val="Hyperlink"/>
            <w:rFonts w:asciiTheme="majorHAnsi" w:hAnsiTheme="majorHAnsi"/>
            <w:color w:val="auto"/>
            <w:sz w:val="20"/>
          </w:rPr>
          <w:t>http://www.cpsa.ca/wp-content/uploads/2016/06/General-IPAC-Standards.pdf?x91570</w:t>
        </w:r>
      </w:hyperlink>
    </w:p>
    <w:p w14:paraId="137E000A" w14:textId="54D38B24" w:rsidR="00CF03CA" w:rsidRPr="00695D7B" w:rsidRDefault="00CF03CA" w:rsidP="00695D7B">
      <w:pPr>
        <w:pStyle w:val="ListParagraph"/>
        <w:numPr>
          <w:ilvl w:val="0"/>
          <w:numId w:val="26"/>
        </w:numPr>
        <w:rPr>
          <w:rFonts w:asciiTheme="majorHAnsi" w:hAnsiTheme="majorHAnsi"/>
          <w:sz w:val="20"/>
        </w:rPr>
      </w:pPr>
      <w:r w:rsidRPr="00695D7B">
        <w:rPr>
          <w:rFonts w:asciiTheme="majorHAnsi" w:hAnsiTheme="majorHAnsi"/>
          <w:sz w:val="20"/>
        </w:rPr>
        <w:t>Ontario Agency for Health Protection and Promotion, Provincial Infectious Diseases Advisory Committee</w:t>
      </w:r>
      <w:r w:rsidR="009411DD">
        <w:rPr>
          <w:rFonts w:asciiTheme="majorHAnsi" w:hAnsiTheme="majorHAnsi"/>
          <w:sz w:val="20"/>
        </w:rPr>
        <w:t xml:space="preserve">. </w:t>
      </w:r>
      <w:r w:rsidRPr="00695D7B">
        <w:rPr>
          <w:rFonts w:asciiTheme="majorHAnsi" w:hAnsiTheme="majorHAnsi"/>
          <w:sz w:val="20"/>
        </w:rPr>
        <w:t>2012</w:t>
      </w:r>
      <w:r w:rsidR="009411DD">
        <w:rPr>
          <w:rFonts w:asciiTheme="majorHAnsi" w:hAnsiTheme="majorHAnsi"/>
          <w:sz w:val="20"/>
        </w:rPr>
        <w:t xml:space="preserve">. </w:t>
      </w:r>
      <w:r w:rsidRPr="00695D7B">
        <w:rPr>
          <w:rFonts w:asciiTheme="majorHAnsi" w:hAnsiTheme="majorHAnsi"/>
          <w:sz w:val="20"/>
        </w:rPr>
        <w:t>Best practices for environmental cleaning for prevention and control of infections in all health care settings. 2</w:t>
      </w:r>
      <w:r w:rsidRPr="00695D7B">
        <w:rPr>
          <w:rFonts w:asciiTheme="majorHAnsi" w:hAnsiTheme="majorHAnsi"/>
          <w:sz w:val="20"/>
          <w:vertAlign w:val="superscript"/>
        </w:rPr>
        <w:t>nd</w:t>
      </w:r>
      <w:r w:rsidRPr="00695D7B">
        <w:rPr>
          <w:rFonts w:asciiTheme="majorHAnsi" w:hAnsiTheme="majorHAnsi"/>
          <w:sz w:val="20"/>
        </w:rPr>
        <w:t xml:space="preserve"> ed</w:t>
      </w:r>
      <w:r w:rsidR="009411DD">
        <w:rPr>
          <w:rFonts w:asciiTheme="majorHAnsi" w:hAnsiTheme="majorHAnsi"/>
          <w:sz w:val="20"/>
        </w:rPr>
        <w:t xml:space="preserve">. </w:t>
      </w:r>
      <w:hyperlink r:id="rId52" w:history="1">
        <w:r w:rsidRPr="00695D7B">
          <w:rPr>
            <w:rStyle w:val="Hyperlink"/>
            <w:rFonts w:asciiTheme="majorHAnsi" w:hAnsiTheme="majorHAnsi"/>
            <w:color w:val="auto"/>
            <w:sz w:val="20"/>
          </w:rPr>
          <w:t>https://www.publichealthontario.ca/en/eRepository/Best_Practices_Environmental_Cleaning_2012.pdf</w:t>
        </w:r>
      </w:hyperlink>
    </w:p>
    <w:p w14:paraId="63D438F3" w14:textId="77777777" w:rsidR="00CF03CA" w:rsidRPr="00695D7B" w:rsidRDefault="00CF03CA" w:rsidP="009C3341">
      <w:pPr>
        <w:pStyle w:val="ListParagraph"/>
        <w:rPr>
          <w:rFonts w:asciiTheme="majorHAnsi" w:hAnsiTheme="majorHAnsi"/>
          <w:sz w:val="20"/>
        </w:rPr>
      </w:pPr>
    </w:p>
    <w:p w14:paraId="5F99C0C1" w14:textId="77777777" w:rsidR="00CF03CA" w:rsidRPr="00695D7B" w:rsidRDefault="00CF03CA" w:rsidP="009C3341">
      <w:pPr>
        <w:pStyle w:val="ListParagraph"/>
        <w:rPr>
          <w:rFonts w:asciiTheme="majorHAnsi" w:hAnsiTheme="majorHAnsi"/>
        </w:rPr>
      </w:pPr>
    </w:p>
    <w:p w14:paraId="59E92652" w14:textId="77777777" w:rsidR="00E54023" w:rsidRDefault="00E54023" w:rsidP="000E6347">
      <w:pPr>
        <w:widowControl w:val="0"/>
        <w:ind w:right="887"/>
        <w:rPr>
          <w:rStyle w:val="Hyperlink"/>
          <w:rFonts w:asciiTheme="majorHAnsi" w:eastAsia="Calibri" w:hAnsiTheme="majorHAnsi"/>
          <w:b/>
          <w:bCs/>
          <w:color w:val="auto"/>
          <w:u w:val="none"/>
        </w:rPr>
        <w:sectPr w:rsidR="00E54023" w:rsidSect="00E54023">
          <w:footerReference w:type="default" r:id="rId53"/>
          <w:footerReference w:type="first" r:id="rId54"/>
          <w:pgSz w:w="12240" w:h="15840"/>
          <w:pgMar w:top="1170" w:right="1800" w:bottom="1200" w:left="1800" w:header="708" w:footer="708" w:gutter="0"/>
          <w:cols w:space="708"/>
          <w:titlePg/>
          <w:docGrid w:linePitch="360"/>
        </w:sectPr>
      </w:pPr>
    </w:p>
    <w:p w14:paraId="4C125F61" w14:textId="77777777" w:rsidR="00536D1C" w:rsidRPr="00695D7B" w:rsidRDefault="00536D1C">
      <w:pPr>
        <w:rPr>
          <w:rFonts w:asciiTheme="majorHAnsi" w:hAnsiTheme="majorHAnsi"/>
          <w:b/>
        </w:rPr>
      </w:pPr>
    </w:p>
    <w:p w14:paraId="2BBAE4BA" w14:textId="3191C978" w:rsidR="00CF03CA" w:rsidRPr="00695D7B" w:rsidRDefault="003F6365" w:rsidP="006A6C2F">
      <w:pPr>
        <w:pStyle w:val="Heading1"/>
      </w:pPr>
      <w:bookmarkStart w:id="9" w:name="_Toc466879422"/>
      <w:r w:rsidRPr="00695D7B">
        <w:t xml:space="preserve">POLICY: </w:t>
      </w:r>
      <w:r w:rsidR="00CF03CA" w:rsidRPr="00695D7B">
        <w:t>Handling of Blood and Body Fluid</w:t>
      </w:r>
      <w:r w:rsidR="009C3341" w:rsidRPr="00695D7B">
        <w:t xml:space="preserve"> </w:t>
      </w:r>
      <w:r w:rsidR="000E6347" w:rsidRPr="00695D7B">
        <w:br/>
      </w:r>
      <w:r w:rsidR="009C3341" w:rsidRPr="00695D7B">
        <w:t>(Standard G.1.1.5)</w:t>
      </w:r>
      <w:bookmarkEnd w:id="9"/>
    </w:p>
    <w:p w14:paraId="3BE58791" w14:textId="77777777" w:rsidR="00CF03CA" w:rsidRPr="00695D7B" w:rsidRDefault="00CF03CA">
      <w:pPr>
        <w:rPr>
          <w:rFonts w:asciiTheme="majorHAnsi" w:hAnsiTheme="majorHAnsi"/>
        </w:rPr>
      </w:pPr>
    </w:p>
    <w:p w14:paraId="0294CF7C" w14:textId="77777777" w:rsidR="00C57AAA" w:rsidRPr="00695D7B" w:rsidRDefault="00C57AAA" w:rsidP="002267E4">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B59D5D8" w14:textId="77777777" w:rsidR="00CF03CA" w:rsidRPr="00695D7B" w:rsidRDefault="00CF03CA" w:rsidP="002267E4">
      <w:pPr>
        <w:rPr>
          <w:rFonts w:asciiTheme="majorHAnsi" w:hAnsiTheme="majorHAnsi"/>
        </w:rPr>
      </w:pPr>
    </w:p>
    <w:p w14:paraId="506D96E9" w14:textId="764174B3" w:rsidR="00CF03CA" w:rsidRPr="00695D7B" w:rsidRDefault="00CF03CA" w:rsidP="002267E4">
      <w:pPr>
        <w:widowControl w:val="0"/>
        <w:tabs>
          <w:tab w:val="left" w:pos="220"/>
          <w:tab w:val="left" w:pos="720"/>
        </w:tabs>
        <w:autoSpaceDE w:val="0"/>
        <w:autoSpaceDN w:val="0"/>
        <w:adjustRightInd w:val="0"/>
        <w:rPr>
          <w:rFonts w:asciiTheme="majorHAnsi" w:hAnsiTheme="majorHAnsi" w:cs="Arial"/>
        </w:rPr>
      </w:pPr>
      <w:r w:rsidRPr="00695D7B">
        <w:rPr>
          <w:rFonts w:asciiTheme="majorHAnsi" w:hAnsiTheme="majorHAnsi"/>
          <w:b/>
        </w:rPr>
        <w:t>Purpose:</w:t>
      </w:r>
      <w:r w:rsidR="00882F24" w:rsidRPr="00695D7B">
        <w:rPr>
          <w:rFonts w:asciiTheme="majorHAnsi" w:hAnsiTheme="majorHAnsi"/>
        </w:rPr>
        <w:t xml:space="preserve">  </w:t>
      </w:r>
      <w:r w:rsidRPr="00695D7B">
        <w:rPr>
          <w:rFonts w:asciiTheme="majorHAnsi" w:hAnsiTheme="majorHAnsi"/>
        </w:rPr>
        <w:t xml:space="preserve">An essential element in any healthcare worker safety program </w:t>
      </w:r>
      <w:r w:rsidRPr="00695D7B">
        <w:rPr>
          <w:rFonts w:asciiTheme="majorHAnsi" w:hAnsiTheme="majorHAnsi" w:cs="Arial"/>
        </w:rPr>
        <w:t xml:space="preserve">includes </w:t>
      </w:r>
      <w:r w:rsidR="001632D2" w:rsidRPr="00695D7B">
        <w:rPr>
          <w:rFonts w:asciiTheme="majorHAnsi" w:hAnsiTheme="majorHAnsi" w:cs="Arial"/>
        </w:rPr>
        <w:t>prevention of exposure to blood</w:t>
      </w:r>
      <w:r w:rsidRPr="00695D7B">
        <w:rPr>
          <w:rFonts w:asciiTheme="majorHAnsi" w:hAnsiTheme="majorHAnsi" w:cs="Arial"/>
        </w:rPr>
        <w:t xml:space="preserve">borne pathogens (e.g. Hepatitis B, Hepatitis C, human immunodeficiency virus [HIV]). It is assumed that </w:t>
      </w:r>
      <w:r w:rsidRPr="00695D7B">
        <w:rPr>
          <w:rFonts w:asciiTheme="majorHAnsi" w:hAnsiTheme="majorHAnsi" w:cs="Arial"/>
          <w:u w:val="single"/>
        </w:rPr>
        <w:t>all</w:t>
      </w:r>
      <w:r w:rsidRPr="00695D7B">
        <w:rPr>
          <w:rFonts w:asciiTheme="majorHAnsi" w:hAnsiTheme="majorHAnsi" w:cs="Arial"/>
        </w:rPr>
        <w:t xml:space="preserve"> blood and body fluids are potentially infectious, regardless of the source. For this reason, routine practices must be followed at </w:t>
      </w:r>
      <w:r w:rsidRPr="00695D7B">
        <w:rPr>
          <w:rFonts w:asciiTheme="majorHAnsi" w:hAnsiTheme="majorHAnsi" w:cs="Arial"/>
          <w:u w:val="single"/>
        </w:rPr>
        <w:t>all</w:t>
      </w:r>
      <w:r w:rsidRPr="00695D7B">
        <w:rPr>
          <w:rFonts w:asciiTheme="majorHAnsi" w:hAnsiTheme="majorHAnsi" w:cs="Arial"/>
        </w:rPr>
        <w:t xml:space="preserve"> times when handling blood and body fluid. The greatest risk of transmission is via contaminated sharps such as needles, scalpels, lancets, etc. I</w:t>
      </w:r>
      <w:r w:rsidR="001632D2" w:rsidRPr="00695D7B">
        <w:rPr>
          <w:rFonts w:asciiTheme="majorHAnsi" w:hAnsiTheme="majorHAnsi" w:cs="Arial"/>
        </w:rPr>
        <w:t>n the healthcare setting, blood</w:t>
      </w:r>
      <w:r w:rsidRPr="00695D7B">
        <w:rPr>
          <w:rFonts w:asciiTheme="majorHAnsi" w:hAnsiTheme="majorHAnsi" w:cs="Arial"/>
        </w:rPr>
        <w:t>borne pathogens can also be transmitted via exposed non-intact skin and mucous membranes of the eyes, nose or mouth</w:t>
      </w:r>
      <w:r w:rsidR="003301AA" w:rsidRPr="00695D7B">
        <w:rPr>
          <w:rFonts w:asciiTheme="majorHAnsi" w:hAnsiTheme="majorHAnsi" w:cs="Arial"/>
          <w:vertAlign w:val="superscript"/>
        </w:rPr>
        <w:t>3</w:t>
      </w:r>
      <w:r w:rsidRPr="00695D7B">
        <w:rPr>
          <w:rFonts w:asciiTheme="majorHAnsi" w:hAnsiTheme="majorHAnsi" w:cs="Arial"/>
        </w:rPr>
        <w:t xml:space="preserve">. </w:t>
      </w:r>
    </w:p>
    <w:p w14:paraId="5EF69A7C" w14:textId="77777777" w:rsidR="002267E4" w:rsidRPr="00695D7B" w:rsidRDefault="002267E4" w:rsidP="002267E4">
      <w:pPr>
        <w:widowControl w:val="0"/>
        <w:tabs>
          <w:tab w:val="left" w:pos="220"/>
          <w:tab w:val="left" w:pos="720"/>
        </w:tabs>
        <w:autoSpaceDE w:val="0"/>
        <w:autoSpaceDN w:val="0"/>
        <w:adjustRightInd w:val="0"/>
        <w:rPr>
          <w:rFonts w:asciiTheme="majorHAnsi" w:hAnsiTheme="majorHAnsi" w:cs="Arial"/>
        </w:rPr>
      </w:pPr>
    </w:p>
    <w:p w14:paraId="17434183" w14:textId="77777777" w:rsidR="00CF03CA" w:rsidRPr="00695D7B" w:rsidRDefault="00CF03CA" w:rsidP="002267E4">
      <w:pPr>
        <w:widowControl w:val="0"/>
        <w:tabs>
          <w:tab w:val="left" w:pos="220"/>
          <w:tab w:val="left" w:pos="720"/>
        </w:tabs>
        <w:autoSpaceDE w:val="0"/>
        <w:autoSpaceDN w:val="0"/>
        <w:adjustRightInd w:val="0"/>
        <w:rPr>
          <w:rFonts w:asciiTheme="majorHAnsi" w:hAnsiTheme="majorHAnsi"/>
        </w:rPr>
      </w:pPr>
      <w:r w:rsidRPr="00695D7B">
        <w:rPr>
          <w:rFonts w:asciiTheme="majorHAnsi" w:hAnsiTheme="majorHAnsi"/>
        </w:rPr>
        <w:t>The following actions are necessary when handling blood and body fluids:</w:t>
      </w:r>
    </w:p>
    <w:p w14:paraId="37CAC60C" w14:textId="77777777" w:rsidR="002267E4" w:rsidRPr="00695D7B" w:rsidRDefault="002267E4" w:rsidP="002267E4">
      <w:pPr>
        <w:widowControl w:val="0"/>
        <w:tabs>
          <w:tab w:val="left" w:pos="220"/>
          <w:tab w:val="left" w:pos="720"/>
        </w:tabs>
        <w:autoSpaceDE w:val="0"/>
        <w:autoSpaceDN w:val="0"/>
        <w:adjustRightInd w:val="0"/>
        <w:rPr>
          <w:rFonts w:asciiTheme="majorHAnsi" w:hAnsiTheme="majorHAnsi"/>
        </w:rPr>
      </w:pPr>
    </w:p>
    <w:p w14:paraId="0A350267" w14:textId="1A15621D" w:rsidR="00CF03CA" w:rsidRPr="00695D7B" w:rsidRDefault="00CF03CA"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rPr>
      </w:pPr>
      <w:r w:rsidRPr="00695D7B">
        <w:rPr>
          <w:rFonts w:asciiTheme="majorHAnsi" w:hAnsiTheme="majorHAnsi"/>
        </w:rPr>
        <w:t>It shall be assumed that each pati</w:t>
      </w:r>
      <w:r w:rsidR="001632D2" w:rsidRPr="00695D7B">
        <w:rPr>
          <w:rFonts w:asciiTheme="majorHAnsi" w:hAnsiTheme="majorHAnsi"/>
        </w:rPr>
        <w:t>ent can potentially carry blood</w:t>
      </w:r>
      <w:r w:rsidRPr="00695D7B">
        <w:rPr>
          <w:rFonts w:asciiTheme="majorHAnsi" w:hAnsiTheme="majorHAnsi"/>
        </w:rPr>
        <w:t>borne pathogens and the same level of precautions shall be exercised with all blood and body fluids.</w:t>
      </w:r>
    </w:p>
    <w:p w14:paraId="2EA9EBA8" w14:textId="591D307F" w:rsidR="00CF03CA" w:rsidRPr="00695D7B" w:rsidRDefault="001632D2"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rPr>
      </w:pPr>
      <w:r w:rsidRPr="00695D7B">
        <w:rPr>
          <w:rFonts w:asciiTheme="majorHAnsi" w:hAnsiTheme="majorHAnsi"/>
        </w:rPr>
        <w:t>A point-of-</w:t>
      </w:r>
      <w:r w:rsidR="00CF03CA" w:rsidRPr="00695D7B">
        <w:rPr>
          <w:rFonts w:asciiTheme="majorHAnsi" w:hAnsiTheme="majorHAnsi"/>
        </w:rPr>
        <w:t>care risk assessment (PCRA) shall be done prior to interaction with each patient and appropriate PPE shall be worn to protect employees from exposure to blood and body fluids</w:t>
      </w:r>
      <w:r w:rsidR="003301AA" w:rsidRPr="00695D7B">
        <w:rPr>
          <w:rFonts w:asciiTheme="majorHAnsi" w:hAnsiTheme="majorHAnsi"/>
          <w:vertAlign w:val="superscript"/>
        </w:rPr>
        <w:t>1</w:t>
      </w:r>
      <w:r w:rsidR="00CF03CA" w:rsidRPr="00695D7B">
        <w:rPr>
          <w:rFonts w:asciiTheme="majorHAnsi" w:hAnsiTheme="majorHAnsi"/>
        </w:rPr>
        <w:t>.</w:t>
      </w:r>
    </w:p>
    <w:p w14:paraId="47C25563" w14:textId="4FDA6262" w:rsidR="00CF03CA" w:rsidRPr="00695D7B" w:rsidRDefault="00CF03CA"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cs="Arial"/>
        </w:rPr>
      </w:pPr>
      <w:r w:rsidRPr="00695D7B">
        <w:rPr>
          <w:rFonts w:asciiTheme="majorHAnsi" w:hAnsiTheme="majorHAnsi" w:cs="Arial"/>
        </w:rPr>
        <w:t>Safety-engineered sharp devices shall be used wherever possible and the safety of patients and healthcare workers should be considered when selecting safety-engineered sharp devices</w:t>
      </w:r>
      <w:r w:rsidR="003301AA" w:rsidRPr="00695D7B">
        <w:rPr>
          <w:rFonts w:asciiTheme="majorHAnsi" w:hAnsiTheme="majorHAnsi" w:cs="Arial"/>
          <w:vertAlign w:val="superscript"/>
        </w:rPr>
        <w:t>3</w:t>
      </w:r>
      <w:r w:rsidRPr="00695D7B">
        <w:rPr>
          <w:rFonts w:asciiTheme="majorHAnsi" w:hAnsiTheme="majorHAnsi" w:cs="Arial"/>
        </w:rPr>
        <w:t>.</w:t>
      </w:r>
    </w:p>
    <w:p w14:paraId="05528A24" w14:textId="5EE7DA40" w:rsidR="00CF03CA" w:rsidRPr="00695D7B" w:rsidRDefault="00CF03CA"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cs="Arial"/>
        </w:rPr>
      </w:pPr>
      <w:r w:rsidRPr="00695D7B">
        <w:rPr>
          <w:rFonts w:asciiTheme="majorHAnsi" w:hAnsiTheme="majorHAnsi" w:cs="Arial"/>
        </w:rPr>
        <w:t>Needles shall not be recapped</w:t>
      </w:r>
      <w:r w:rsidR="003301AA" w:rsidRPr="00695D7B">
        <w:rPr>
          <w:rFonts w:asciiTheme="majorHAnsi" w:hAnsiTheme="majorHAnsi" w:cs="Arial"/>
          <w:vertAlign w:val="superscript"/>
        </w:rPr>
        <w:t>3</w:t>
      </w:r>
      <w:r w:rsidRPr="00695D7B">
        <w:rPr>
          <w:rFonts w:asciiTheme="majorHAnsi" w:hAnsiTheme="majorHAnsi" w:cs="Arial"/>
        </w:rPr>
        <w:t xml:space="preserve">. </w:t>
      </w:r>
    </w:p>
    <w:p w14:paraId="4A8A2C04" w14:textId="10D2C1E4" w:rsidR="00CF03CA" w:rsidRPr="00695D7B" w:rsidRDefault="00CF03CA"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cs="Arial"/>
        </w:rPr>
      </w:pPr>
      <w:r w:rsidRPr="00695D7B">
        <w:rPr>
          <w:rFonts w:asciiTheme="majorHAnsi" w:hAnsiTheme="majorHAnsi" w:cs="Arial"/>
        </w:rPr>
        <w:t>Used needles and other used single-use sharp items shall be disposed of immediately in</w:t>
      </w:r>
      <w:r w:rsidR="001632D2" w:rsidRPr="00695D7B">
        <w:rPr>
          <w:rFonts w:asciiTheme="majorHAnsi" w:hAnsiTheme="majorHAnsi" w:cs="Arial"/>
        </w:rPr>
        <w:t xml:space="preserve">to designated puncture-resistant </w:t>
      </w:r>
      <w:r w:rsidRPr="00695D7B">
        <w:rPr>
          <w:rFonts w:asciiTheme="majorHAnsi" w:hAnsiTheme="majorHAnsi" w:cs="Arial"/>
        </w:rPr>
        <w:t>containers that are easily accessible at the point-of-care</w:t>
      </w:r>
      <w:r w:rsidR="003301AA" w:rsidRPr="00695D7B">
        <w:rPr>
          <w:rFonts w:asciiTheme="majorHAnsi" w:hAnsiTheme="majorHAnsi" w:cs="Arial"/>
          <w:vertAlign w:val="superscript"/>
        </w:rPr>
        <w:t>3</w:t>
      </w:r>
      <w:r w:rsidRPr="00695D7B">
        <w:rPr>
          <w:rFonts w:asciiTheme="majorHAnsi" w:hAnsiTheme="majorHAnsi" w:cs="Arial"/>
        </w:rPr>
        <w:t>.</w:t>
      </w:r>
    </w:p>
    <w:p w14:paraId="31C78459" w14:textId="02E7AF42" w:rsidR="00CF03CA" w:rsidRPr="00695D7B" w:rsidRDefault="00CF03CA"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cs="Arial"/>
        </w:rPr>
      </w:pPr>
      <w:r w:rsidRPr="00695D7B">
        <w:rPr>
          <w:rFonts w:asciiTheme="majorHAnsi" w:hAnsiTheme="majorHAnsi" w:cs="Arial"/>
        </w:rPr>
        <w:t>Sharps containers shall be single-use, clearly labeled, puncture-resistant, tamper-proof, closeable and leak-proof</w:t>
      </w:r>
      <w:r w:rsidR="003301AA" w:rsidRPr="00695D7B">
        <w:rPr>
          <w:rFonts w:asciiTheme="majorHAnsi" w:hAnsiTheme="majorHAnsi" w:cs="Arial"/>
          <w:vertAlign w:val="superscript"/>
        </w:rPr>
        <w:t xml:space="preserve"> 2</w:t>
      </w:r>
      <w:r w:rsidRPr="00695D7B">
        <w:rPr>
          <w:rFonts w:asciiTheme="majorHAnsi" w:hAnsiTheme="majorHAnsi" w:cs="Arial"/>
        </w:rPr>
        <w:t>.</w:t>
      </w:r>
    </w:p>
    <w:p w14:paraId="4E2D1D94" w14:textId="2FAACEE8" w:rsidR="00CF03CA" w:rsidRPr="00695D7B" w:rsidRDefault="00CF03CA" w:rsidP="000C5EBA">
      <w:pPr>
        <w:pStyle w:val="ListParagraph"/>
        <w:widowControl w:val="0"/>
        <w:numPr>
          <w:ilvl w:val="0"/>
          <w:numId w:val="10"/>
        </w:numPr>
        <w:tabs>
          <w:tab w:val="left" w:pos="720"/>
        </w:tabs>
        <w:autoSpaceDE w:val="0"/>
        <w:autoSpaceDN w:val="0"/>
        <w:adjustRightInd w:val="0"/>
        <w:spacing w:after="120"/>
        <w:contextualSpacing w:val="0"/>
        <w:rPr>
          <w:rFonts w:asciiTheme="majorHAnsi" w:hAnsiTheme="majorHAnsi" w:cs="Arial"/>
        </w:rPr>
      </w:pPr>
      <w:r w:rsidRPr="00695D7B">
        <w:rPr>
          <w:rFonts w:asciiTheme="majorHAnsi" w:hAnsiTheme="majorHAnsi" w:cs="Arial"/>
        </w:rPr>
        <w:t>Sharps containers shall be replaced when the fill mark is reached or when ¾ full and filled containers shall be stored in a secure area</w:t>
      </w:r>
      <w:r w:rsidR="003301AA" w:rsidRPr="00695D7B">
        <w:rPr>
          <w:rFonts w:asciiTheme="majorHAnsi" w:hAnsiTheme="majorHAnsi" w:cs="Arial"/>
          <w:vertAlign w:val="superscript"/>
        </w:rPr>
        <w:t>2</w:t>
      </w:r>
      <w:r w:rsidRPr="00695D7B">
        <w:rPr>
          <w:rFonts w:asciiTheme="majorHAnsi" w:hAnsiTheme="majorHAnsi" w:cs="Arial"/>
        </w:rPr>
        <w:t xml:space="preserve">. </w:t>
      </w:r>
    </w:p>
    <w:p w14:paraId="791C96F8" w14:textId="77777777" w:rsidR="002267E4" w:rsidRPr="00695D7B" w:rsidRDefault="002267E4" w:rsidP="002267E4">
      <w:pPr>
        <w:widowControl w:val="0"/>
        <w:tabs>
          <w:tab w:val="left" w:pos="720"/>
        </w:tabs>
        <w:autoSpaceDE w:val="0"/>
        <w:autoSpaceDN w:val="0"/>
        <w:adjustRightInd w:val="0"/>
        <w:rPr>
          <w:rFonts w:asciiTheme="majorHAnsi" w:hAnsiTheme="majorHAnsi" w:cs="Arial"/>
        </w:rPr>
      </w:pPr>
    </w:p>
    <w:p w14:paraId="33D4890A" w14:textId="77777777" w:rsidR="00CF03CA" w:rsidRPr="00695D7B" w:rsidRDefault="00CF03CA" w:rsidP="002267E4">
      <w:pPr>
        <w:widowControl w:val="0"/>
        <w:tabs>
          <w:tab w:val="left" w:pos="220"/>
          <w:tab w:val="left" w:pos="720"/>
        </w:tabs>
        <w:autoSpaceDE w:val="0"/>
        <w:autoSpaceDN w:val="0"/>
        <w:adjustRightInd w:val="0"/>
        <w:rPr>
          <w:rFonts w:asciiTheme="majorHAnsi" w:hAnsiTheme="majorHAnsi" w:cs="Arial"/>
          <w:b/>
          <w:sz w:val="20"/>
        </w:rPr>
      </w:pPr>
      <w:r w:rsidRPr="00695D7B">
        <w:rPr>
          <w:rFonts w:asciiTheme="majorHAnsi" w:hAnsiTheme="majorHAnsi" w:cs="Arial"/>
          <w:b/>
          <w:sz w:val="20"/>
        </w:rPr>
        <w:t>References:</w:t>
      </w:r>
    </w:p>
    <w:p w14:paraId="7B9A090A" w14:textId="58C2B9B2" w:rsidR="00CF03CA" w:rsidRPr="00695D7B" w:rsidRDefault="00CF03CA" w:rsidP="00695D7B">
      <w:pPr>
        <w:pStyle w:val="ListParagraph"/>
        <w:keepLines/>
        <w:numPr>
          <w:ilvl w:val="0"/>
          <w:numId w:val="27"/>
        </w:numPr>
        <w:rPr>
          <w:rStyle w:val="Hyperlink"/>
          <w:rFonts w:asciiTheme="majorHAnsi" w:hAnsiTheme="majorHAnsi"/>
          <w:color w:val="auto"/>
          <w:sz w:val="20"/>
        </w:rPr>
      </w:pPr>
      <w:r w:rsidRPr="00695D7B">
        <w:rPr>
          <w:rFonts w:asciiTheme="majorHAnsi" w:eastAsia="Times New Roman" w:hAnsiTheme="majorHAnsi" w:cs="Times New Roman"/>
          <w:sz w:val="20"/>
          <w:lang w:val="en-CA"/>
        </w:rPr>
        <w:t>Alberta Health Services Infection Prevention &amp; Control</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2016</w:t>
      </w:r>
      <w:r w:rsidR="009411DD">
        <w:rPr>
          <w:rFonts w:asciiTheme="majorHAnsi" w:eastAsia="Times New Roman" w:hAnsiTheme="majorHAnsi" w:cs="Times New Roman"/>
          <w:sz w:val="20"/>
          <w:lang w:val="en-CA"/>
        </w:rPr>
        <w:t xml:space="preserve">. </w:t>
      </w:r>
      <w:r w:rsidRPr="00695D7B">
        <w:rPr>
          <w:rFonts w:asciiTheme="majorHAnsi" w:eastAsia="Times New Roman" w:hAnsiTheme="majorHAnsi" w:cs="Times New Roman"/>
          <w:sz w:val="20"/>
          <w:lang w:val="en-CA"/>
        </w:rPr>
        <w:t>Personal Protective Equipment</w:t>
      </w:r>
      <w:r w:rsidR="009411DD">
        <w:rPr>
          <w:rFonts w:asciiTheme="majorHAnsi" w:eastAsia="Times New Roman" w:hAnsiTheme="majorHAnsi" w:cs="Times New Roman"/>
          <w:sz w:val="20"/>
          <w:lang w:val="en-CA"/>
        </w:rPr>
        <w:t xml:space="preserve">. </w:t>
      </w:r>
      <w:hyperlink r:id="rId55" w:history="1">
        <w:r w:rsidRPr="00695D7B">
          <w:rPr>
            <w:rStyle w:val="Hyperlink"/>
            <w:rFonts w:asciiTheme="majorHAnsi" w:eastAsia="Times New Roman" w:hAnsiTheme="majorHAnsi" w:cs="Times New Roman"/>
            <w:color w:val="auto"/>
            <w:sz w:val="20"/>
            <w:lang w:val="en-CA"/>
          </w:rPr>
          <w:t>http://www.albertahealthservices.ca/info/Page6422.aspx</w:t>
        </w:r>
      </w:hyperlink>
    </w:p>
    <w:p w14:paraId="5F59BE9D" w14:textId="246B7EAD" w:rsidR="00CF03CA" w:rsidRPr="00695D7B" w:rsidRDefault="00CF03CA" w:rsidP="00695D7B">
      <w:pPr>
        <w:pStyle w:val="ListParagraph"/>
        <w:keepLines/>
        <w:numPr>
          <w:ilvl w:val="0"/>
          <w:numId w:val="27"/>
        </w:numPr>
        <w:rPr>
          <w:rFonts w:asciiTheme="majorHAnsi" w:eastAsia="Times New Roman" w:hAnsiTheme="majorHAnsi" w:cs="Times New Roman"/>
          <w:sz w:val="20"/>
          <w:lang w:val="en-CA"/>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56" w:history="1">
        <w:r w:rsidRPr="00695D7B">
          <w:rPr>
            <w:rStyle w:val="Hyperlink"/>
            <w:rFonts w:asciiTheme="majorHAnsi" w:hAnsiTheme="majorHAnsi"/>
            <w:color w:val="auto"/>
            <w:sz w:val="20"/>
          </w:rPr>
          <w:t>http://www.cpsa.ca/wp-content/uploads/2016/06/General-IPAC-Standards.pdf?x91570</w:t>
        </w:r>
      </w:hyperlink>
    </w:p>
    <w:p w14:paraId="10F28227" w14:textId="318C4495" w:rsidR="00CF03CA" w:rsidRPr="00695D7B" w:rsidRDefault="00CF03CA" w:rsidP="00695D7B">
      <w:pPr>
        <w:pStyle w:val="ListParagraph"/>
        <w:keepLines/>
        <w:numPr>
          <w:ilvl w:val="0"/>
          <w:numId w:val="27"/>
        </w:numPr>
        <w:rPr>
          <w:rFonts w:asciiTheme="majorHAnsi" w:hAnsiTheme="majorHAnsi"/>
          <w:sz w:val="20"/>
        </w:rPr>
      </w:pPr>
      <w:r w:rsidRPr="00695D7B">
        <w:rPr>
          <w:rFonts w:asciiTheme="majorHAnsi" w:hAnsiTheme="majorHAnsi"/>
          <w:sz w:val="20"/>
        </w:rPr>
        <w:t>Public Health Agency of Canada</w:t>
      </w:r>
      <w:r w:rsidR="009411DD">
        <w:rPr>
          <w:rFonts w:asciiTheme="majorHAnsi" w:hAnsiTheme="majorHAnsi"/>
          <w:sz w:val="20"/>
        </w:rPr>
        <w:t xml:space="preserve">. </w:t>
      </w:r>
      <w:r w:rsidRPr="00695D7B">
        <w:rPr>
          <w:rFonts w:asciiTheme="majorHAnsi" w:hAnsiTheme="majorHAnsi"/>
          <w:sz w:val="20"/>
        </w:rPr>
        <w:t>2013</w:t>
      </w:r>
      <w:r w:rsidR="009411DD">
        <w:rPr>
          <w:rFonts w:asciiTheme="majorHAnsi" w:hAnsiTheme="majorHAnsi"/>
          <w:sz w:val="20"/>
        </w:rPr>
        <w:t xml:space="preserve">. </w:t>
      </w:r>
      <w:r w:rsidRPr="00695D7B">
        <w:rPr>
          <w:rFonts w:asciiTheme="majorHAnsi" w:hAnsiTheme="majorHAnsi"/>
          <w:sz w:val="20"/>
        </w:rPr>
        <w:t>Routine practices and additional precautions for preventing the transmission of infection in healthcare settings</w:t>
      </w:r>
      <w:r w:rsidR="009411DD">
        <w:rPr>
          <w:rFonts w:asciiTheme="majorHAnsi" w:hAnsiTheme="majorHAnsi"/>
          <w:sz w:val="20"/>
        </w:rPr>
        <w:t xml:space="preserve">. </w:t>
      </w:r>
      <w:hyperlink r:id="rId57" w:history="1">
        <w:r w:rsidRPr="00695D7B">
          <w:rPr>
            <w:rStyle w:val="Hyperlink"/>
            <w:rFonts w:asciiTheme="majorHAnsi" w:hAnsiTheme="majorHAnsi"/>
            <w:color w:val="auto"/>
            <w:sz w:val="20"/>
          </w:rPr>
          <w:t>http://publications.gc.ca/site/eng/440707/publication.html</w:t>
        </w:r>
      </w:hyperlink>
    </w:p>
    <w:p w14:paraId="4277C1F9" w14:textId="77777777" w:rsidR="00CF03CA" w:rsidRPr="00695D7B" w:rsidRDefault="00CF03CA" w:rsidP="002267E4">
      <w:pPr>
        <w:ind w:left="360"/>
        <w:rPr>
          <w:rFonts w:asciiTheme="majorHAnsi" w:eastAsia="Times New Roman" w:hAnsiTheme="majorHAnsi" w:cs="Times New Roman"/>
          <w:lang w:val="en-CA"/>
        </w:rPr>
      </w:pPr>
    </w:p>
    <w:p w14:paraId="44D9F987" w14:textId="77777777" w:rsidR="00E54023" w:rsidRDefault="00E54023" w:rsidP="009C3341">
      <w:pPr>
        <w:pStyle w:val="ListParagraph"/>
        <w:keepLines/>
        <w:rPr>
          <w:rFonts w:asciiTheme="majorHAnsi" w:eastAsia="Times New Roman" w:hAnsiTheme="majorHAnsi" w:cs="Times New Roman"/>
          <w:lang w:val="en-CA"/>
        </w:rPr>
        <w:sectPr w:rsidR="00E54023" w:rsidSect="00E54023">
          <w:footerReference w:type="first" r:id="rId58"/>
          <w:pgSz w:w="12240" w:h="15840"/>
          <w:pgMar w:top="1170" w:right="1800" w:bottom="1200" w:left="1800" w:header="708" w:footer="708" w:gutter="0"/>
          <w:cols w:space="708"/>
          <w:titlePg/>
          <w:docGrid w:linePitch="360"/>
        </w:sectPr>
      </w:pPr>
    </w:p>
    <w:p w14:paraId="31F94B48" w14:textId="77777777" w:rsidR="00536D1C" w:rsidRPr="00695D7B" w:rsidRDefault="00536D1C">
      <w:pPr>
        <w:rPr>
          <w:rFonts w:asciiTheme="majorHAnsi" w:hAnsiTheme="majorHAnsi"/>
          <w:b/>
        </w:rPr>
      </w:pPr>
    </w:p>
    <w:p w14:paraId="64457883" w14:textId="40EAD710" w:rsidR="00CF03CA" w:rsidRPr="00695D7B" w:rsidRDefault="003F6365" w:rsidP="006A6C2F">
      <w:pPr>
        <w:pStyle w:val="Heading1"/>
      </w:pPr>
      <w:bookmarkStart w:id="10" w:name="_Toc466879423"/>
      <w:r w:rsidRPr="00695D7B">
        <w:t xml:space="preserve">PROCEDURE: </w:t>
      </w:r>
      <w:r w:rsidR="00CF03CA" w:rsidRPr="00695D7B">
        <w:t>Handling of Blood and Body Fluid</w:t>
      </w:r>
      <w:r w:rsidR="009C3341" w:rsidRPr="00695D7B">
        <w:t xml:space="preserve"> </w:t>
      </w:r>
      <w:r w:rsidR="000E6347" w:rsidRPr="00695D7B">
        <w:br/>
      </w:r>
      <w:r w:rsidR="009C3341" w:rsidRPr="00695D7B">
        <w:t>(Standard G.1.1.5)</w:t>
      </w:r>
      <w:bookmarkEnd w:id="10"/>
    </w:p>
    <w:p w14:paraId="582D324C" w14:textId="77777777" w:rsidR="00CF03CA" w:rsidRPr="00695D7B" w:rsidRDefault="00CF03CA">
      <w:pPr>
        <w:rPr>
          <w:rFonts w:asciiTheme="majorHAnsi" w:hAnsiTheme="majorHAnsi"/>
          <w:b/>
        </w:rPr>
      </w:pPr>
    </w:p>
    <w:p w14:paraId="21E87E99"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76F56F31" w14:textId="77777777" w:rsidR="00CF03CA" w:rsidRPr="00695D7B" w:rsidRDefault="00CF03CA">
      <w:pPr>
        <w:rPr>
          <w:rFonts w:asciiTheme="majorHAnsi" w:hAnsiTheme="majorHAnsi"/>
        </w:rPr>
      </w:pPr>
    </w:p>
    <w:p w14:paraId="40B7A04A" w14:textId="15ADF76B" w:rsidR="00CF03CA" w:rsidRPr="00695D7B" w:rsidRDefault="00CF03CA" w:rsidP="009C3341">
      <w:pPr>
        <w:widowControl w:val="0"/>
        <w:tabs>
          <w:tab w:val="left" w:pos="220"/>
          <w:tab w:val="left" w:pos="720"/>
        </w:tabs>
        <w:autoSpaceDE w:val="0"/>
        <w:autoSpaceDN w:val="0"/>
        <w:adjustRightInd w:val="0"/>
        <w:spacing w:after="293"/>
        <w:rPr>
          <w:rFonts w:asciiTheme="majorHAnsi" w:hAnsiTheme="majorHAnsi" w:cs="Arial"/>
        </w:rPr>
      </w:pPr>
      <w:r w:rsidRPr="00695D7B">
        <w:rPr>
          <w:rFonts w:asciiTheme="majorHAnsi" w:hAnsiTheme="majorHAnsi"/>
          <w:b/>
        </w:rPr>
        <w:t>Purpose:</w:t>
      </w:r>
      <w:r w:rsidR="00882F24" w:rsidRPr="00695D7B">
        <w:rPr>
          <w:rFonts w:asciiTheme="majorHAnsi" w:hAnsiTheme="majorHAnsi"/>
        </w:rPr>
        <w:t xml:space="preserve">  </w:t>
      </w:r>
      <w:r w:rsidR="00536D1C" w:rsidRPr="00695D7B">
        <w:rPr>
          <w:rFonts w:asciiTheme="majorHAnsi" w:hAnsiTheme="majorHAnsi"/>
        </w:rPr>
        <w:t xml:space="preserve">An essential element in any healthcare worker safety program </w:t>
      </w:r>
      <w:r w:rsidR="00536D1C" w:rsidRPr="00695D7B">
        <w:rPr>
          <w:rFonts w:asciiTheme="majorHAnsi" w:hAnsiTheme="majorHAnsi" w:cs="Arial"/>
        </w:rPr>
        <w:t xml:space="preserve">includes prevention of exposure to bloodborne pathogens (e.g. Hepatitis B, Hepatitis C, human immunodeficiency virus [HIV]). It is assumed that </w:t>
      </w:r>
      <w:r w:rsidR="00536D1C" w:rsidRPr="00695D7B">
        <w:rPr>
          <w:rFonts w:asciiTheme="majorHAnsi" w:hAnsiTheme="majorHAnsi" w:cs="Arial"/>
          <w:u w:val="single"/>
        </w:rPr>
        <w:t>all</w:t>
      </w:r>
      <w:r w:rsidR="00536D1C" w:rsidRPr="00695D7B">
        <w:rPr>
          <w:rFonts w:asciiTheme="majorHAnsi" w:hAnsiTheme="majorHAnsi" w:cs="Arial"/>
        </w:rPr>
        <w:t xml:space="preserve"> blood and body fluids are potentially infectious, regardless of the source. For this reason, routine practices must be followed at </w:t>
      </w:r>
      <w:r w:rsidR="00536D1C" w:rsidRPr="00695D7B">
        <w:rPr>
          <w:rFonts w:asciiTheme="majorHAnsi" w:hAnsiTheme="majorHAnsi" w:cs="Arial"/>
          <w:u w:val="single"/>
        </w:rPr>
        <w:t>all</w:t>
      </w:r>
      <w:r w:rsidR="00536D1C" w:rsidRPr="00695D7B">
        <w:rPr>
          <w:rFonts w:asciiTheme="majorHAnsi" w:hAnsiTheme="majorHAnsi" w:cs="Arial"/>
        </w:rPr>
        <w:t xml:space="preserve"> times when handling blood and body fluid. The greatest risk of transmission is via contaminated sharps such as needles, scalpels, lancets, etc. In the healthcare setting, bloodborne pathogens can also be transmitted via exposed non-intact skin and mucous membranes of the eyes, nose or mouth</w:t>
      </w:r>
      <w:r w:rsidR="00536D1C" w:rsidRPr="00695D7B">
        <w:rPr>
          <w:rFonts w:asciiTheme="majorHAnsi" w:hAnsiTheme="majorHAnsi" w:cs="Arial"/>
          <w:vertAlign w:val="superscript"/>
        </w:rPr>
        <w:t>3</w:t>
      </w:r>
      <w:r w:rsidR="00536D1C" w:rsidRPr="00695D7B">
        <w:rPr>
          <w:rFonts w:asciiTheme="majorHAnsi" w:hAnsiTheme="majorHAnsi" w:cs="Arial"/>
        </w:rPr>
        <w:t>.</w:t>
      </w:r>
    </w:p>
    <w:p w14:paraId="5F8D0987" w14:textId="6C752DE4" w:rsidR="00CF03CA" w:rsidRPr="00695D7B" w:rsidRDefault="00CF03CA" w:rsidP="00695D7B">
      <w:pPr>
        <w:pStyle w:val="ListParagraph"/>
        <w:numPr>
          <w:ilvl w:val="0"/>
          <w:numId w:val="41"/>
        </w:numPr>
        <w:ind w:left="360" w:hanging="360"/>
        <w:rPr>
          <w:rFonts w:asciiTheme="majorHAnsi" w:hAnsiTheme="majorHAnsi"/>
          <w:b/>
        </w:rPr>
      </w:pPr>
      <w:r w:rsidRPr="00695D7B">
        <w:rPr>
          <w:rFonts w:asciiTheme="majorHAnsi" w:hAnsiTheme="majorHAnsi"/>
          <w:b/>
        </w:rPr>
        <w:t xml:space="preserve">Procedure for specimen handling: </w:t>
      </w:r>
    </w:p>
    <w:p w14:paraId="6870AFCF" w14:textId="77777777" w:rsidR="002267E4" w:rsidRPr="00695D7B" w:rsidRDefault="002267E4" w:rsidP="002267E4">
      <w:pPr>
        <w:rPr>
          <w:rFonts w:asciiTheme="majorHAnsi" w:hAnsiTheme="majorHAnsi"/>
          <w:b/>
        </w:rPr>
      </w:pPr>
    </w:p>
    <w:p w14:paraId="40B3674B" w14:textId="2BEBBCE1" w:rsidR="00CF03CA" w:rsidRPr="00695D7B" w:rsidRDefault="0061038E" w:rsidP="00695D7B">
      <w:pPr>
        <w:pStyle w:val="ListParagraph"/>
        <w:numPr>
          <w:ilvl w:val="0"/>
          <w:numId w:val="58"/>
        </w:numPr>
        <w:rPr>
          <w:rFonts w:asciiTheme="majorHAnsi" w:hAnsiTheme="majorHAnsi"/>
        </w:rPr>
      </w:pPr>
      <w:r w:rsidRPr="00695D7B">
        <w:rPr>
          <w:rFonts w:asciiTheme="majorHAnsi" w:hAnsiTheme="majorHAnsi"/>
        </w:rPr>
        <w:t>Perform a point-of-</w:t>
      </w:r>
      <w:r w:rsidR="00CF03CA" w:rsidRPr="00695D7B">
        <w:rPr>
          <w:rFonts w:asciiTheme="majorHAnsi" w:hAnsiTheme="majorHAnsi"/>
        </w:rPr>
        <w:t xml:space="preserve">care risk assessment </w:t>
      </w:r>
      <w:r w:rsidRPr="00695D7B">
        <w:rPr>
          <w:rFonts w:asciiTheme="majorHAnsi" w:hAnsiTheme="majorHAnsi"/>
        </w:rPr>
        <w:t xml:space="preserve">(PCRA) </w:t>
      </w:r>
      <w:r w:rsidR="00CF03CA" w:rsidRPr="00695D7B">
        <w:rPr>
          <w:rFonts w:asciiTheme="majorHAnsi" w:hAnsiTheme="majorHAnsi"/>
        </w:rPr>
        <w:t>prior to each patient encounter.</w:t>
      </w:r>
    </w:p>
    <w:p w14:paraId="3D8E8DA0" w14:textId="77777777" w:rsidR="00CF03CA" w:rsidRPr="00695D7B" w:rsidRDefault="00CF03CA" w:rsidP="00695D7B">
      <w:pPr>
        <w:pStyle w:val="ListParagraph"/>
        <w:numPr>
          <w:ilvl w:val="0"/>
          <w:numId w:val="58"/>
        </w:numPr>
        <w:rPr>
          <w:rFonts w:asciiTheme="majorHAnsi" w:hAnsiTheme="majorHAnsi"/>
        </w:rPr>
      </w:pPr>
      <w:r w:rsidRPr="00695D7B">
        <w:rPr>
          <w:rFonts w:asciiTheme="majorHAnsi" w:hAnsiTheme="majorHAnsi"/>
        </w:rPr>
        <w:t>Select appropriate personal protective equipment (PPE) following assessment of the patient and situation or type of care being provided.</w:t>
      </w:r>
    </w:p>
    <w:p w14:paraId="20DC03C0" w14:textId="77777777" w:rsidR="00CF03CA" w:rsidRPr="00695D7B" w:rsidRDefault="00CF03CA" w:rsidP="00695D7B">
      <w:pPr>
        <w:pStyle w:val="ListParagraph"/>
        <w:numPr>
          <w:ilvl w:val="0"/>
          <w:numId w:val="58"/>
        </w:numPr>
        <w:rPr>
          <w:rFonts w:asciiTheme="majorHAnsi" w:hAnsiTheme="majorHAnsi"/>
        </w:rPr>
      </w:pPr>
      <w:r w:rsidRPr="00695D7B">
        <w:rPr>
          <w:rFonts w:asciiTheme="majorHAnsi" w:hAnsiTheme="majorHAnsi"/>
        </w:rPr>
        <w:t>Wear gloves, at a minimum, when performing phlebotomy.</w:t>
      </w:r>
    </w:p>
    <w:p w14:paraId="3388A14F" w14:textId="2C5CC09F" w:rsidR="00CF03CA" w:rsidRPr="00695D7B" w:rsidRDefault="0061038E" w:rsidP="00695D7B">
      <w:pPr>
        <w:pStyle w:val="ListParagraph"/>
        <w:numPr>
          <w:ilvl w:val="0"/>
          <w:numId w:val="58"/>
        </w:numPr>
        <w:rPr>
          <w:rFonts w:asciiTheme="majorHAnsi" w:hAnsiTheme="majorHAnsi"/>
        </w:rPr>
      </w:pPr>
      <w:r w:rsidRPr="00695D7B">
        <w:rPr>
          <w:rFonts w:asciiTheme="majorHAnsi" w:hAnsiTheme="majorHAnsi"/>
        </w:rPr>
        <w:t>Following specimen collection:</w:t>
      </w:r>
    </w:p>
    <w:p w14:paraId="1BA13542" w14:textId="77777777" w:rsidR="00CF03CA" w:rsidRPr="00695D7B" w:rsidRDefault="00CF03CA" w:rsidP="00695D7B">
      <w:pPr>
        <w:pStyle w:val="ListParagraph"/>
        <w:numPr>
          <w:ilvl w:val="1"/>
          <w:numId w:val="58"/>
        </w:numPr>
        <w:ind w:left="1080"/>
        <w:rPr>
          <w:rFonts w:asciiTheme="majorHAnsi" w:hAnsiTheme="majorHAnsi"/>
        </w:rPr>
      </w:pPr>
      <w:r w:rsidRPr="00695D7B">
        <w:rPr>
          <w:rFonts w:asciiTheme="majorHAnsi" w:hAnsiTheme="majorHAnsi"/>
        </w:rPr>
        <w:t xml:space="preserve">Discard collection needle (if used) into sharps container; </w:t>
      </w:r>
    </w:p>
    <w:p w14:paraId="1284EB7D" w14:textId="78279992" w:rsidR="00CF03CA" w:rsidRPr="00695D7B" w:rsidRDefault="00CF03CA" w:rsidP="00695D7B">
      <w:pPr>
        <w:pStyle w:val="ListParagraph"/>
        <w:numPr>
          <w:ilvl w:val="1"/>
          <w:numId w:val="58"/>
        </w:numPr>
        <w:ind w:left="1080"/>
        <w:rPr>
          <w:rFonts w:asciiTheme="majorHAnsi" w:hAnsiTheme="majorHAnsi"/>
        </w:rPr>
      </w:pPr>
      <w:r w:rsidRPr="00695D7B">
        <w:rPr>
          <w:rFonts w:asciiTheme="majorHAnsi" w:hAnsiTheme="majorHAnsi"/>
        </w:rPr>
        <w:t>Place labeled specimen</w:t>
      </w:r>
      <w:r w:rsidR="0061038E" w:rsidRPr="00695D7B">
        <w:rPr>
          <w:rFonts w:asciiTheme="majorHAnsi" w:hAnsiTheme="majorHAnsi"/>
        </w:rPr>
        <w:t xml:space="preserve"> container into a specimen bag and </w:t>
      </w:r>
      <w:r w:rsidRPr="00695D7B">
        <w:rPr>
          <w:rFonts w:asciiTheme="majorHAnsi" w:hAnsiTheme="majorHAnsi"/>
        </w:rPr>
        <w:t>seal the bag;</w:t>
      </w:r>
    </w:p>
    <w:p w14:paraId="104ACAF8" w14:textId="77777777" w:rsidR="00CF03CA" w:rsidRPr="00695D7B" w:rsidRDefault="00CF03CA" w:rsidP="00695D7B">
      <w:pPr>
        <w:pStyle w:val="ListParagraph"/>
        <w:numPr>
          <w:ilvl w:val="1"/>
          <w:numId w:val="58"/>
        </w:numPr>
        <w:ind w:left="1080"/>
        <w:rPr>
          <w:rFonts w:asciiTheme="majorHAnsi" w:hAnsiTheme="majorHAnsi"/>
        </w:rPr>
      </w:pPr>
      <w:r w:rsidRPr="00695D7B">
        <w:rPr>
          <w:rFonts w:asciiTheme="majorHAnsi" w:hAnsiTheme="majorHAnsi"/>
        </w:rPr>
        <w:t xml:space="preserve">Remove gloves and perform hand hygiene; </w:t>
      </w:r>
    </w:p>
    <w:p w14:paraId="2059342F" w14:textId="5D0EC776" w:rsidR="00CF03CA" w:rsidRPr="00695D7B" w:rsidRDefault="0061038E" w:rsidP="00695D7B">
      <w:pPr>
        <w:pStyle w:val="ListParagraph"/>
        <w:numPr>
          <w:ilvl w:val="1"/>
          <w:numId w:val="58"/>
        </w:numPr>
        <w:ind w:left="1080"/>
        <w:rPr>
          <w:rFonts w:asciiTheme="majorHAnsi" w:hAnsiTheme="majorHAnsi"/>
        </w:rPr>
      </w:pPr>
      <w:r w:rsidRPr="00695D7B">
        <w:rPr>
          <w:rFonts w:asciiTheme="majorHAnsi" w:hAnsiTheme="majorHAnsi"/>
        </w:rPr>
        <w:t>P</w:t>
      </w:r>
      <w:r w:rsidR="00CF03CA" w:rsidRPr="00695D7B">
        <w:rPr>
          <w:rFonts w:asciiTheme="majorHAnsi" w:hAnsiTheme="majorHAnsi"/>
        </w:rPr>
        <w:t>lace the requisition in the outside pouch of the bag.</w:t>
      </w:r>
    </w:p>
    <w:p w14:paraId="1933A95F" w14:textId="77777777" w:rsidR="00CF03CA" w:rsidRPr="00695D7B" w:rsidRDefault="00CF03CA" w:rsidP="002267E4">
      <w:pPr>
        <w:rPr>
          <w:rFonts w:asciiTheme="majorHAnsi" w:hAnsiTheme="majorHAnsi"/>
        </w:rPr>
      </w:pPr>
    </w:p>
    <w:p w14:paraId="6DF56120" w14:textId="3F592897" w:rsidR="00CF03CA" w:rsidRPr="00695D7B" w:rsidRDefault="0061038E" w:rsidP="00695D7B">
      <w:pPr>
        <w:pStyle w:val="ListParagraph"/>
        <w:numPr>
          <w:ilvl w:val="0"/>
          <w:numId w:val="41"/>
        </w:numPr>
        <w:ind w:left="360" w:hanging="360"/>
        <w:rPr>
          <w:rFonts w:asciiTheme="majorHAnsi" w:hAnsiTheme="majorHAnsi"/>
          <w:b/>
        </w:rPr>
      </w:pPr>
      <w:r w:rsidRPr="00695D7B">
        <w:rPr>
          <w:rFonts w:asciiTheme="majorHAnsi" w:hAnsiTheme="majorHAnsi"/>
          <w:b/>
        </w:rPr>
        <w:t>Procedure for changing sharps c</w:t>
      </w:r>
      <w:r w:rsidR="00CF03CA" w:rsidRPr="00695D7B">
        <w:rPr>
          <w:rFonts w:asciiTheme="majorHAnsi" w:hAnsiTheme="majorHAnsi"/>
          <w:b/>
        </w:rPr>
        <w:t>ontainer</w:t>
      </w:r>
      <w:r w:rsidRPr="00695D7B">
        <w:rPr>
          <w:rFonts w:asciiTheme="majorHAnsi" w:hAnsiTheme="majorHAnsi"/>
          <w:b/>
        </w:rPr>
        <w:t>s</w:t>
      </w:r>
      <w:r w:rsidR="00CF03CA" w:rsidRPr="00695D7B">
        <w:rPr>
          <w:rFonts w:asciiTheme="majorHAnsi" w:hAnsiTheme="majorHAnsi"/>
          <w:b/>
        </w:rPr>
        <w:t>:</w:t>
      </w:r>
    </w:p>
    <w:p w14:paraId="3392BC74" w14:textId="77777777" w:rsidR="002267E4" w:rsidRPr="00695D7B" w:rsidRDefault="002267E4" w:rsidP="002267E4">
      <w:pPr>
        <w:rPr>
          <w:rFonts w:asciiTheme="majorHAnsi" w:hAnsiTheme="majorHAnsi"/>
          <w:b/>
        </w:rPr>
      </w:pPr>
    </w:p>
    <w:p w14:paraId="799BEAA1" w14:textId="5AAA45F1" w:rsidR="00CF03CA" w:rsidRPr="00695D7B" w:rsidRDefault="00CF03CA" w:rsidP="00695D7B">
      <w:pPr>
        <w:pStyle w:val="ListParagraph"/>
        <w:numPr>
          <w:ilvl w:val="0"/>
          <w:numId w:val="59"/>
        </w:numPr>
        <w:rPr>
          <w:rFonts w:asciiTheme="majorHAnsi" w:hAnsiTheme="majorHAnsi"/>
        </w:rPr>
      </w:pPr>
      <w:r w:rsidRPr="00695D7B">
        <w:rPr>
          <w:rFonts w:asciiTheme="majorHAnsi" w:hAnsiTheme="majorHAnsi"/>
        </w:rPr>
        <w:t>Change sharps container</w:t>
      </w:r>
      <w:r w:rsidR="0061038E" w:rsidRPr="00695D7B">
        <w:rPr>
          <w:rFonts w:asciiTheme="majorHAnsi" w:hAnsiTheme="majorHAnsi"/>
        </w:rPr>
        <w:t>s</w:t>
      </w:r>
      <w:r w:rsidRPr="00695D7B">
        <w:rPr>
          <w:rFonts w:asciiTheme="majorHAnsi" w:hAnsiTheme="majorHAnsi"/>
        </w:rPr>
        <w:t xml:space="preserve"> when ¾ </w:t>
      </w:r>
      <w:r w:rsidR="0061038E" w:rsidRPr="00695D7B">
        <w:rPr>
          <w:rFonts w:asciiTheme="majorHAnsi" w:hAnsiTheme="majorHAnsi"/>
        </w:rPr>
        <w:t>full or filled to the fill line;</w:t>
      </w:r>
    </w:p>
    <w:p w14:paraId="6D8512CE" w14:textId="24D100B8" w:rsidR="00CF03CA" w:rsidRPr="00695D7B" w:rsidRDefault="00CF03CA" w:rsidP="00695D7B">
      <w:pPr>
        <w:pStyle w:val="ListParagraph"/>
        <w:numPr>
          <w:ilvl w:val="0"/>
          <w:numId w:val="59"/>
        </w:numPr>
        <w:rPr>
          <w:rFonts w:asciiTheme="majorHAnsi" w:hAnsiTheme="majorHAnsi"/>
        </w:rPr>
      </w:pPr>
      <w:r w:rsidRPr="00695D7B">
        <w:rPr>
          <w:rFonts w:asciiTheme="majorHAnsi" w:hAnsiTheme="majorHAnsi"/>
        </w:rPr>
        <w:t>Wear gloves when handling sharps container</w:t>
      </w:r>
      <w:r w:rsidR="0061038E" w:rsidRPr="00695D7B">
        <w:rPr>
          <w:rFonts w:asciiTheme="majorHAnsi" w:hAnsiTheme="majorHAnsi"/>
        </w:rPr>
        <w:t>s;</w:t>
      </w:r>
      <w:r w:rsidRPr="00695D7B">
        <w:rPr>
          <w:rFonts w:asciiTheme="majorHAnsi" w:hAnsiTheme="majorHAnsi"/>
        </w:rPr>
        <w:t xml:space="preserve"> </w:t>
      </w:r>
    </w:p>
    <w:p w14:paraId="252F4D77" w14:textId="2C6A9918" w:rsidR="00CF03CA" w:rsidRPr="00695D7B" w:rsidRDefault="0061038E" w:rsidP="00695D7B">
      <w:pPr>
        <w:pStyle w:val="ListParagraph"/>
        <w:numPr>
          <w:ilvl w:val="0"/>
          <w:numId w:val="59"/>
        </w:numPr>
        <w:rPr>
          <w:rFonts w:asciiTheme="majorHAnsi" w:hAnsiTheme="majorHAnsi"/>
        </w:rPr>
      </w:pPr>
      <w:r w:rsidRPr="00695D7B">
        <w:rPr>
          <w:rFonts w:asciiTheme="majorHAnsi" w:hAnsiTheme="majorHAnsi"/>
        </w:rPr>
        <w:t>Seal the container opening;</w:t>
      </w:r>
    </w:p>
    <w:p w14:paraId="22BBA5F9" w14:textId="6D2FE44A" w:rsidR="00CF03CA" w:rsidRPr="00695D7B" w:rsidRDefault="00CF03CA" w:rsidP="00695D7B">
      <w:pPr>
        <w:pStyle w:val="ListParagraph"/>
        <w:numPr>
          <w:ilvl w:val="0"/>
          <w:numId w:val="59"/>
        </w:numPr>
        <w:rPr>
          <w:rFonts w:asciiTheme="majorHAnsi" w:hAnsiTheme="majorHAnsi"/>
        </w:rPr>
      </w:pPr>
      <w:r w:rsidRPr="00695D7B">
        <w:rPr>
          <w:rFonts w:asciiTheme="majorHAnsi" w:hAnsiTheme="majorHAnsi"/>
        </w:rPr>
        <w:t>Handle container</w:t>
      </w:r>
      <w:r w:rsidR="0061038E" w:rsidRPr="00695D7B">
        <w:rPr>
          <w:rFonts w:asciiTheme="majorHAnsi" w:hAnsiTheme="majorHAnsi"/>
        </w:rPr>
        <w:t>s by the top</w:t>
      </w:r>
      <w:r w:rsidR="009411DD">
        <w:rPr>
          <w:rFonts w:asciiTheme="majorHAnsi" w:hAnsiTheme="majorHAnsi"/>
        </w:rPr>
        <w:t xml:space="preserve">. </w:t>
      </w:r>
      <w:r w:rsidRPr="00695D7B">
        <w:rPr>
          <w:rFonts w:asciiTheme="majorHAnsi" w:hAnsiTheme="majorHAnsi"/>
        </w:rPr>
        <w:t>Do not hold container</w:t>
      </w:r>
      <w:r w:rsidR="0061038E" w:rsidRPr="00695D7B">
        <w:rPr>
          <w:rFonts w:asciiTheme="majorHAnsi" w:hAnsiTheme="majorHAnsi"/>
        </w:rPr>
        <w:t>s</w:t>
      </w:r>
      <w:r w:rsidRPr="00695D7B">
        <w:rPr>
          <w:rFonts w:asciiTheme="majorHAnsi" w:hAnsiTheme="majorHAnsi"/>
        </w:rPr>
        <w:t xml:space="preserve"> against arms or body due to the potential for sharps to poke through sides of container</w:t>
      </w:r>
      <w:r w:rsidR="0061038E" w:rsidRPr="00695D7B">
        <w:rPr>
          <w:rFonts w:asciiTheme="majorHAnsi" w:hAnsiTheme="majorHAnsi"/>
        </w:rPr>
        <w:t>s;</w:t>
      </w:r>
    </w:p>
    <w:p w14:paraId="13DB0FD6" w14:textId="6EB89494" w:rsidR="00CF03CA" w:rsidRPr="00695D7B" w:rsidRDefault="00CF03CA" w:rsidP="00695D7B">
      <w:pPr>
        <w:pStyle w:val="ListParagraph"/>
        <w:numPr>
          <w:ilvl w:val="0"/>
          <w:numId w:val="59"/>
        </w:numPr>
        <w:rPr>
          <w:rFonts w:asciiTheme="majorHAnsi" w:hAnsiTheme="majorHAnsi"/>
        </w:rPr>
      </w:pPr>
      <w:r w:rsidRPr="00695D7B">
        <w:rPr>
          <w:rFonts w:asciiTheme="majorHAnsi" w:hAnsiTheme="majorHAnsi"/>
        </w:rPr>
        <w:t>Carry filled container</w:t>
      </w:r>
      <w:r w:rsidR="0061038E" w:rsidRPr="00695D7B">
        <w:rPr>
          <w:rFonts w:asciiTheme="majorHAnsi" w:hAnsiTheme="majorHAnsi"/>
        </w:rPr>
        <w:t>s to secure area for storage;</w:t>
      </w:r>
    </w:p>
    <w:p w14:paraId="55FB3811" w14:textId="4CBE2C89" w:rsidR="00CF03CA" w:rsidRPr="00695D7B" w:rsidRDefault="00CF03CA" w:rsidP="00695D7B">
      <w:pPr>
        <w:pStyle w:val="ListParagraph"/>
        <w:numPr>
          <w:ilvl w:val="0"/>
          <w:numId w:val="59"/>
        </w:numPr>
        <w:rPr>
          <w:rFonts w:asciiTheme="majorHAnsi" w:hAnsiTheme="majorHAnsi"/>
        </w:rPr>
      </w:pPr>
      <w:r w:rsidRPr="00695D7B">
        <w:rPr>
          <w:rFonts w:asciiTheme="majorHAnsi" w:hAnsiTheme="majorHAnsi"/>
        </w:rPr>
        <w:t xml:space="preserve">Remove </w:t>
      </w:r>
      <w:r w:rsidR="0061038E" w:rsidRPr="00695D7B">
        <w:rPr>
          <w:rFonts w:asciiTheme="majorHAnsi" w:hAnsiTheme="majorHAnsi"/>
        </w:rPr>
        <w:t>gloves and perform hand hygiene;</w:t>
      </w:r>
    </w:p>
    <w:p w14:paraId="21A2CE47" w14:textId="56D875E9" w:rsidR="00CF03CA" w:rsidRPr="00695D7B" w:rsidRDefault="00CF03CA" w:rsidP="00695D7B">
      <w:pPr>
        <w:pStyle w:val="ListParagraph"/>
        <w:numPr>
          <w:ilvl w:val="0"/>
          <w:numId w:val="59"/>
        </w:numPr>
        <w:rPr>
          <w:rFonts w:asciiTheme="majorHAnsi" w:hAnsiTheme="majorHAnsi"/>
        </w:rPr>
      </w:pPr>
      <w:r w:rsidRPr="00695D7B">
        <w:rPr>
          <w:rFonts w:asciiTheme="majorHAnsi" w:hAnsiTheme="majorHAnsi"/>
        </w:rPr>
        <w:t xml:space="preserve">Replace sharps container. </w:t>
      </w:r>
    </w:p>
    <w:p w14:paraId="7DD0350F" w14:textId="77777777" w:rsidR="00CF03CA" w:rsidRPr="00695D7B" w:rsidRDefault="00CF03CA" w:rsidP="009C3341">
      <w:pPr>
        <w:rPr>
          <w:rFonts w:asciiTheme="majorHAnsi" w:hAnsiTheme="majorHAnsi"/>
        </w:rPr>
      </w:pPr>
    </w:p>
    <w:p w14:paraId="3790744A" w14:textId="77777777" w:rsidR="00CF03CA" w:rsidRPr="00CA5591" w:rsidRDefault="00CF03CA" w:rsidP="009C3341">
      <w:pPr>
        <w:rPr>
          <w:rFonts w:asciiTheme="majorHAnsi" w:hAnsiTheme="majorHAnsi"/>
          <w:b/>
          <w:sz w:val="20"/>
          <w:szCs w:val="20"/>
        </w:rPr>
      </w:pPr>
      <w:r w:rsidRPr="00CA5591">
        <w:rPr>
          <w:rFonts w:asciiTheme="majorHAnsi" w:hAnsiTheme="majorHAnsi"/>
          <w:b/>
          <w:sz w:val="20"/>
          <w:szCs w:val="20"/>
        </w:rPr>
        <w:t>References:</w:t>
      </w:r>
    </w:p>
    <w:p w14:paraId="3BCA0DD4" w14:textId="264EFB9A" w:rsidR="00CF03CA" w:rsidRPr="00CA5591" w:rsidRDefault="00CF03CA" w:rsidP="00695D7B">
      <w:pPr>
        <w:pStyle w:val="ListParagraph"/>
        <w:keepLines/>
        <w:numPr>
          <w:ilvl w:val="0"/>
          <w:numId w:val="28"/>
        </w:numPr>
        <w:rPr>
          <w:rStyle w:val="Hyperlink"/>
          <w:rFonts w:asciiTheme="majorHAnsi" w:hAnsiTheme="majorHAnsi"/>
          <w:color w:val="auto"/>
          <w:sz w:val="20"/>
          <w:szCs w:val="20"/>
        </w:rPr>
      </w:pPr>
      <w:r w:rsidRPr="00CA5591">
        <w:rPr>
          <w:rFonts w:asciiTheme="majorHAnsi" w:eastAsia="Times New Roman" w:hAnsiTheme="majorHAnsi" w:cs="Times New Roman"/>
          <w:sz w:val="20"/>
          <w:szCs w:val="20"/>
          <w:lang w:val="en-CA"/>
        </w:rPr>
        <w:t>Alberta Health Services Infection Prevention &amp; Control</w:t>
      </w:r>
      <w:r w:rsidR="009411DD">
        <w:rPr>
          <w:rFonts w:asciiTheme="majorHAnsi" w:eastAsia="Times New Roman" w:hAnsiTheme="majorHAnsi" w:cs="Times New Roman"/>
          <w:sz w:val="20"/>
          <w:szCs w:val="20"/>
          <w:lang w:val="en-CA"/>
        </w:rPr>
        <w:t xml:space="preserve">. </w:t>
      </w:r>
      <w:r w:rsidRPr="00CA5591">
        <w:rPr>
          <w:rFonts w:asciiTheme="majorHAnsi" w:eastAsia="Times New Roman" w:hAnsiTheme="majorHAnsi" w:cs="Times New Roman"/>
          <w:sz w:val="20"/>
          <w:szCs w:val="20"/>
          <w:lang w:val="en-CA"/>
        </w:rPr>
        <w:t>2016</w:t>
      </w:r>
      <w:r w:rsidR="009411DD">
        <w:rPr>
          <w:rFonts w:asciiTheme="majorHAnsi" w:eastAsia="Times New Roman" w:hAnsiTheme="majorHAnsi" w:cs="Times New Roman"/>
          <w:sz w:val="20"/>
          <w:szCs w:val="20"/>
          <w:lang w:val="en-CA"/>
        </w:rPr>
        <w:t xml:space="preserve">. </w:t>
      </w:r>
      <w:r w:rsidRPr="00CA5591">
        <w:rPr>
          <w:rFonts w:asciiTheme="majorHAnsi" w:eastAsia="Times New Roman" w:hAnsiTheme="majorHAnsi" w:cs="Times New Roman"/>
          <w:sz w:val="20"/>
          <w:szCs w:val="20"/>
          <w:lang w:val="en-CA"/>
        </w:rPr>
        <w:t>Personal Protective Equipment</w:t>
      </w:r>
      <w:r w:rsidR="009411DD">
        <w:rPr>
          <w:rFonts w:asciiTheme="majorHAnsi" w:eastAsia="Times New Roman" w:hAnsiTheme="majorHAnsi" w:cs="Times New Roman"/>
          <w:sz w:val="20"/>
          <w:szCs w:val="20"/>
          <w:lang w:val="en-CA"/>
        </w:rPr>
        <w:t xml:space="preserve">. </w:t>
      </w:r>
      <w:hyperlink r:id="rId59" w:history="1">
        <w:r w:rsidRPr="00CA5591">
          <w:rPr>
            <w:rStyle w:val="Hyperlink"/>
            <w:rFonts w:asciiTheme="majorHAnsi" w:eastAsia="Times New Roman" w:hAnsiTheme="majorHAnsi" w:cs="Times New Roman"/>
            <w:color w:val="auto"/>
            <w:sz w:val="20"/>
            <w:szCs w:val="20"/>
            <w:lang w:val="en-CA"/>
          </w:rPr>
          <w:t>http://www.albertahealthservices.ca/info/Page6422.aspx</w:t>
        </w:r>
      </w:hyperlink>
    </w:p>
    <w:p w14:paraId="51815AC7" w14:textId="3115B59F" w:rsidR="00CF03CA" w:rsidRPr="00CA5591" w:rsidRDefault="00CF03CA" w:rsidP="00695D7B">
      <w:pPr>
        <w:pStyle w:val="ListParagraph"/>
        <w:keepLines/>
        <w:numPr>
          <w:ilvl w:val="0"/>
          <w:numId w:val="28"/>
        </w:numPr>
        <w:rPr>
          <w:rFonts w:asciiTheme="majorHAnsi" w:eastAsia="Times New Roman" w:hAnsiTheme="majorHAnsi" w:cs="Times New Roman"/>
          <w:sz w:val="20"/>
          <w:szCs w:val="20"/>
          <w:lang w:val="en-CA"/>
        </w:rPr>
      </w:pPr>
      <w:r w:rsidRPr="00CA5591">
        <w:rPr>
          <w:rFonts w:asciiTheme="majorHAnsi" w:hAnsiTheme="majorHAnsi"/>
          <w:sz w:val="20"/>
          <w:szCs w:val="20"/>
        </w:rPr>
        <w:t>College of Physicians &amp; Surgeons of Alberta</w:t>
      </w:r>
      <w:r w:rsidR="009411DD">
        <w:rPr>
          <w:rFonts w:asciiTheme="majorHAnsi" w:hAnsiTheme="majorHAnsi"/>
          <w:sz w:val="20"/>
          <w:szCs w:val="20"/>
        </w:rPr>
        <w:t xml:space="preserve">. </w:t>
      </w:r>
      <w:r w:rsidRPr="00CA5591">
        <w:rPr>
          <w:rFonts w:asciiTheme="majorHAnsi" w:hAnsiTheme="majorHAnsi"/>
          <w:sz w:val="20"/>
          <w:szCs w:val="20"/>
        </w:rPr>
        <w:t>2016</w:t>
      </w:r>
      <w:r w:rsidR="009411DD">
        <w:rPr>
          <w:rFonts w:asciiTheme="majorHAnsi" w:hAnsiTheme="majorHAnsi"/>
          <w:sz w:val="20"/>
          <w:szCs w:val="20"/>
        </w:rPr>
        <w:t xml:space="preserve">. </w:t>
      </w:r>
      <w:r w:rsidRPr="00CA5591">
        <w:rPr>
          <w:rFonts w:asciiTheme="majorHAnsi" w:hAnsiTheme="majorHAnsi"/>
          <w:sz w:val="20"/>
          <w:szCs w:val="20"/>
        </w:rPr>
        <w:t>General Infection Prevention &amp; Control Assessment</w:t>
      </w:r>
      <w:r w:rsidR="009411DD">
        <w:rPr>
          <w:rFonts w:asciiTheme="majorHAnsi" w:hAnsiTheme="majorHAnsi"/>
          <w:sz w:val="20"/>
          <w:szCs w:val="20"/>
        </w:rPr>
        <w:t xml:space="preserve">. </w:t>
      </w:r>
      <w:hyperlink r:id="rId60" w:history="1">
        <w:r w:rsidRPr="00CA5591">
          <w:rPr>
            <w:rStyle w:val="Hyperlink"/>
            <w:rFonts w:asciiTheme="majorHAnsi" w:hAnsiTheme="majorHAnsi"/>
            <w:color w:val="auto"/>
            <w:sz w:val="20"/>
            <w:szCs w:val="20"/>
          </w:rPr>
          <w:t>http://www.cpsa.ca/wp-content/uploads/2016/06/General-IPAC-Standards.pdf?x91570</w:t>
        </w:r>
      </w:hyperlink>
    </w:p>
    <w:p w14:paraId="04923F1D" w14:textId="6546C452" w:rsidR="002267E4" w:rsidRPr="00CA5591" w:rsidRDefault="00CF03CA" w:rsidP="00695D7B">
      <w:pPr>
        <w:pStyle w:val="ListParagraph"/>
        <w:keepLines/>
        <w:numPr>
          <w:ilvl w:val="0"/>
          <w:numId w:val="28"/>
        </w:numPr>
        <w:rPr>
          <w:rStyle w:val="Hyperlink"/>
          <w:rFonts w:asciiTheme="majorHAnsi" w:hAnsiTheme="majorHAnsi"/>
          <w:color w:val="auto"/>
          <w:sz w:val="20"/>
          <w:szCs w:val="20"/>
        </w:rPr>
      </w:pPr>
      <w:r w:rsidRPr="00CA5591">
        <w:rPr>
          <w:rFonts w:asciiTheme="majorHAnsi" w:hAnsiTheme="majorHAnsi"/>
          <w:sz w:val="20"/>
          <w:szCs w:val="20"/>
        </w:rPr>
        <w:t>Public Health Agency of Canada</w:t>
      </w:r>
      <w:r w:rsidR="009411DD">
        <w:rPr>
          <w:rFonts w:asciiTheme="majorHAnsi" w:hAnsiTheme="majorHAnsi"/>
          <w:sz w:val="20"/>
          <w:szCs w:val="20"/>
        </w:rPr>
        <w:t xml:space="preserve">. </w:t>
      </w:r>
      <w:r w:rsidRPr="00CA5591">
        <w:rPr>
          <w:rFonts w:asciiTheme="majorHAnsi" w:hAnsiTheme="majorHAnsi"/>
          <w:sz w:val="20"/>
          <w:szCs w:val="20"/>
        </w:rPr>
        <w:t>2013</w:t>
      </w:r>
      <w:r w:rsidR="009411DD">
        <w:rPr>
          <w:rFonts w:asciiTheme="majorHAnsi" w:hAnsiTheme="majorHAnsi"/>
          <w:sz w:val="20"/>
          <w:szCs w:val="20"/>
        </w:rPr>
        <w:t xml:space="preserve">. </w:t>
      </w:r>
      <w:r w:rsidRPr="00CA5591">
        <w:rPr>
          <w:rFonts w:asciiTheme="majorHAnsi" w:hAnsiTheme="majorHAnsi"/>
          <w:sz w:val="20"/>
          <w:szCs w:val="20"/>
        </w:rPr>
        <w:t>Routine practices and additional precautions for preventing the transmission of infection in healthcare settings</w:t>
      </w:r>
      <w:r w:rsidR="009411DD">
        <w:rPr>
          <w:rFonts w:asciiTheme="majorHAnsi" w:hAnsiTheme="majorHAnsi"/>
          <w:sz w:val="20"/>
          <w:szCs w:val="20"/>
        </w:rPr>
        <w:t xml:space="preserve">. </w:t>
      </w:r>
      <w:hyperlink r:id="rId61" w:history="1">
        <w:r w:rsidRPr="00CA5591">
          <w:rPr>
            <w:rStyle w:val="Hyperlink"/>
            <w:rFonts w:asciiTheme="majorHAnsi" w:hAnsiTheme="majorHAnsi"/>
            <w:color w:val="auto"/>
            <w:sz w:val="20"/>
            <w:szCs w:val="20"/>
          </w:rPr>
          <w:t>http://publications.gc.ca/site/eng/440707/publication.html</w:t>
        </w:r>
      </w:hyperlink>
    </w:p>
    <w:p w14:paraId="2094E6C0" w14:textId="77777777" w:rsidR="00E54023" w:rsidRDefault="00E54023" w:rsidP="00E54023">
      <w:pPr>
        <w:keepLines/>
        <w:rPr>
          <w:rFonts w:asciiTheme="majorHAnsi" w:eastAsia="Times New Roman" w:hAnsiTheme="majorHAnsi" w:cs="Times New Roman"/>
          <w:lang w:val="en-CA"/>
        </w:rPr>
        <w:sectPr w:rsidR="00E54023" w:rsidSect="00E54023">
          <w:footerReference w:type="first" r:id="rId62"/>
          <w:pgSz w:w="12240" w:h="15840"/>
          <w:pgMar w:top="1170" w:right="1800" w:bottom="1200" w:left="1800" w:header="708" w:footer="708" w:gutter="0"/>
          <w:cols w:space="708"/>
          <w:titlePg/>
          <w:docGrid w:linePitch="360"/>
        </w:sectPr>
      </w:pPr>
    </w:p>
    <w:p w14:paraId="43C9D61C" w14:textId="77777777" w:rsidR="00536D1C" w:rsidRPr="00695D7B" w:rsidRDefault="00536D1C">
      <w:pPr>
        <w:rPr>
          <w:rFonts w:asciiTheme="majorHAnsi" w:hAnsiTheme="majorHAnsi"/>
          <w:b/>
        </w:rPr>
      </w:pPr>
    </w:p>
    <w:p w14:paraId="71B8EB07" w14:textId="0C494BD2" w:rsidR="00CF03CA" w:rsidRPr="00695D7B" w:rsidRDefault="003F6365" w:rsidP="006A6C2F">
      <w:pPr>
        <w:pStyle w:val="Heading1"/>
      </w:pPr>
      <w:bookmarkStart w:id="11" w:name="_Toc466879424"/>
      <w:r w:rsidRPr="00695D7B">
        <w:t xml:space="preserve">POLICY: </w:t>
      </w:r>
      <w:r w:rsidR="00CF03CA" w:rsidRPr="00695D7B">
        <w:t>Decontamination of Blood and Body Fluid</w:t>
      </w:r>
      <w:r w:rsidR="009C3341" w:rsidRPr="00695D7B">
        <w:t xml:space="preserve"> </w:t>
      </w:r>
      <w:r w:rsidR="000E6347" w:rsidRPr="00695D7B">
        <w:br/>
      </w:r>
      <w:r w:rsidR="009C3341" w:rsidRPr="00695D7B">
        <w:t>(Standard G.1.1.6)</w:t>
      </w:r>
      <w:bookmarkEnd w:id="11"/>
    </w:p>
    <w:p w14:paraId="5E1D5890" w14:textId="77777777" w:rsidR="00CF03CA" w:rsidRPr="00695D7B" w:rsidRDefault="00CF03CA">
      <w:pPr>
        <w:rPr>
          <w:rFonts w:asciiTheme="majorHAnsi" w:hAnsiTheme="majorHAnsi"/>
        </w:rPr>
      </w:pPr>
    </w:p>
    <w:p w14:paraId="6F4D700D"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B9424B3" w14:textId="77777777" w:rsidR="00CF03CA" w:rsidRPr="00695D7B" w:rsidRDefault="00CF03CA">
      <w:pPr>
        <w:rPr>
          <w:rFonts w:asciiTheme="majorHAnsi" w:hAnsiTheme="majorHAnsi"/>
          <w:b/>
        </w:rPr>
      </w:pPr>
    </w:p>
    <w:p w14:paraId="0D50C451" w14:textId="6E00C086" w:rsidR="00CF03CA" w:rsidRPr="00695D7B" w:rsidRDefault="00CF03CA">
      <w:pPr>
        <w:rPr>
          <w:rFonts w:asciiTheme="majorHAnsi" w:hAnsiTheme="majorHAnsi"/>
          <w:b/>
        </w:rPr>
      </w:pPr>
      <w:r w:rsidRPr="00695D7B">
        <w:rPr>
          <w:rFonts w:asciiTheme="majorHAnsi" w:hAnsiTheme="majorHAnsi"/>
          <w:b/>
        </w:rPr>
        <w:t xml:space="preserve">Purpose:   </w:t>
      </w:r>
      <w:r w:rsidRPr="00695D7B">
        <w:rPr>
          <w:rFonts w:asciiTheme="majorHAnsi" w:hAnsiTheme="majorHAnsi"/>
        </w:rPr>
        <w:t>When environmental surfaces are contaminated with blood or body fluids, there is an increased risk of transmission of pathogenic microorganisms. For this reason, small and large spills of blood or body substances such as urine, feces</w:t>
      </w:r>
      <w:r w:rsidR="0061038E" w:rsidRPr="00695D7B">
        <w:rPr>
          <w:rFonts w:asciiTheme="majorHAnsi" w:hAnsiTheme="majorHAnsi"/>
        </w:rPr>
        <w:t>,</w:t>
      </w:r>
      <w:r w:rsidRPr="00695D7B">
        <w:rPr>
          <w:rFonts w:asciiTheme="majorHAnsi" w:hAnsiTheme="majorHAnsi"/>
        </w:rPr>
        <w:t xml:space="preserve"> and emesis are to be dealt with immediately using routine infection </w:t>
      </w:r>
      <w:r w:rsidR="0061038E" w:rsidRPr="00695D7B">
        <w:rPr>
          <w:rFonts w:asciiTheme="majorHAnsi" w:hAnsiTheme="majorHAnsi"/>
        </w:rPr>
        <w:t>prevention and control precautions</w:t>
      </w:r>
      <w:r w:rsidRPr="00695D7B">
        <w:rPr>
          <w:rFonts w:asciiTheme="majorHAnsi" w:hAnsiTheme="majorHAnsi"/>
        </w:rPr>
        <w:t>.</w:t>
      </w:r>
    </w:p>
    <w:p w14:paraId="6E88105E" w14:textId="77777777" w:rsidR="00CF03CA" w:rsidRPr="00695D7B" w:rsidRDefault="00CF03CA">
      <w:pPr>
        <w:rPr>
          <w:rFonts w:asciiTheme="majorHAnsi" w:hAnsiTheme="majorHAnsi"/>
        </w:rPr>
      </w:pPr>
    </w:p>
    <w:p w14:paraId="74E8E825" w14:textId="77777777" w:rsidR="00CF03CA" w:rsidRPr="00695D7B" w:rsidRDefault="00CF03CA">
      <w:pPr>
        <w:rPr>
          <w:rFonts w:asciiTheme="majorHAnsi" w:hAnsiTheme="majorHAnsi"/>
          <w:b/>
        </w:rPr>
      </w:pPr>
      <w:r w:rsidRPr="00695D7B">
        <w:rPr>
          <w:rFonts w:asciiTheme="majorHAnsi" w:hAnsiTheme="majorHAnsi"/>
          <w:b/>
        </w:rPr>
        <w:t>The following shall be adhered to when decontaminating spills of blood and body fluid:</w:t>
      </w:r>
    </w:p>
    <w:p w14:paraId="261ED957" w14:textId="77777777" w:rsidR="00CF03CA" w:rsidRPr="00695D7B" w:rsidRDefault="00CF03CA">
      <w:pPr>
        <w:rPr>
          <w:rFonts w:asciiTheme="majorHAnsi" w:hAnsiTheme="majorHAnsi"/>
        </w:rPr>
      </w:pPr>
    </w:p>
    <w:p w14:paraId="0884A8DD" w14:textId="77777777" w:rsidR="00CF03CA" w:rsidRPr="00695D7B" w:rsidRDefault="00CF03CA" w:rsidP="00CA5591">
      <w:pPr>
        <w:pStyle w:val="ListParagraph"/>
        <w:numPr>
          <w:ilvl w:val="0"/>
          <w:numId w:val="11"/>
        </w:numPr>
        <w:spacing w:after="240"/>
        <w:contextualSpacing w:val="0"/>
        <w:rPr>
          <w:rFonts w:asciiTheme="majorHAnsi" w:hAnsiTheme="majorHAnsi"/>
        </w:rPr>
      </w:pPr>
      <w:r w:rsidRPr="00695D7B">
        <w:rPr>
          <w:rFonts w:asciiTheme="majorHAnsi" w:hAnsiTheme="majorHAnsi"/>
        </w:rPr>
        <w:t>Spills of blood or body fluids are potentially infectious and shall be managed using routine infection prevention and control precautions.</w:t>
      </w:r>
    </w:p>
    <w:p w14:paraId="644ED9FC" w14:textId="77777777" w:rsidR="00CF03CA" w:rsidRPr="00695D7B" w:rsidRDefault="00CF03CA" w:rsidP="00CA5591">
      <w:pPr>
        <w:pStyle w:val="ListParagraph"/>
        <w:numPr>
          <w:ilvl w:val="0"/>
          <w:numId w:val="11"/>
        </w:numPr>
        <w:spacing w:after="240"/>
        <w:contextualSpacing w:val="0"/>
        <w:rPr>
          <w:rFonts w:asciiTheme="majorHAnsi" w:hAnsiTheme="majorHAnsi"/>
        </w:rPr>
      </w:pPr>
      <w:r w:rsidRPr="00695D7B">
        <w:rPr>
          <w:rFonts w:asciiTheme="majorHAnsi" w:hAnsiTheme="majorHAnsi"/>
        </w:rPr>
        <w:t>Cleaning and decontamination of any spill of blood or body fluid shall commence immediately.</w:t>
      </w:r>
    </w:p>
    <w:p w14:paraId="400D7F20" w14:textId="2A5A8802" w:rsidR="00CF03CA" w:rsidRPr="00695D7B" w:rsidRDefault="00CF03CA" w:rsidP="00CA5591">
      <w:pPr>
        <w:pStyle w:val="ListParagraph"/>
        <w:numPr>
          <w:ilvl w:val="0"/>
          <w:numId w:val="11"/>
        </w:numPr>
        <w:spacing w:after="240"/>
        <w:contextualSpacing w:val="0"/>
        <w:rPr>
          <w:rFonts w:asciiTheme="majorHAnsi" w:hAnsiTheme="majorHAnsi"/>
        </w:rPr>
      </w:pPr>
      <w:r w:rsidRPr="00695D7B">
        <w:rPr>
          <w:rFonts w:asciiTheme="majorHAnsi" w:hAnsiTheme="majorHAnsi"/>
        </w:rPr>
        <w:t>Employees responsible for cleaning spills shall</w:t>
      </w:r>
      <w:r w:rsidR="0061038E" w:rsidRPr="00695D7B">
        <w:rPr>
          <w:rFonts w:asciiTheme="majorHAnsi" w:hAnsiTheme="majorHAnsi"/>
        </w:rPr>
        <w:t xml:space="preserve"> wear gloves and additional</w:t>
      </w:r>
      <w:r w:rsidRPr="00695D7B">
        <w:rPr>
          <w:rFonts w:asciiTheme="majorHAnsi" w:hAnsiTheme="majorHAnsi"/>
        </w:rPr>
        <w:t xml:space="preserve"> personal protective equipment (PPE)</w:t>
      </w:r>
      <w:r w:rsidR="0061038E" w:rsidRPr="00695D7B">
        <w:rPr>
          <w:rFonts w:asciiTheme="majorHAnsi" w:hAnsiTheme="majorHAnsi"/>
        </w:rPr>
        <w:t xml:space="preserve"> as appropriate</w:t>
      </w:r>
      <w:r w:rsidRPr="00695D7B">
        <w:rPr>
          <w:rFonts w:asciiTheme="majorHAnsi" w:hAnsiTheme="majorHAnsi"/>
        </w:rPr>
        <w:t xml:space="preserve">, depending on the size of the spill. </w:t>
      </w:r>
    </w:p>
    <w:p w14:paraId="60D2BBA6" w14:textId="30A5D393" w:rsidR="00CF03CA" w:rsidRPr="00695D7B" w:rsidRDefault="00644D0B" w:rsidP="00CA5591">
      <w:pPr>
        <w:pStyle w:val="ListParagraph"/>
        <w:numPr>
          <w:ilvl w:val="0"/>
          <w:numId w:val="11"/>
        </w:numPr>
        <w:spacing w:after="240"/>
        <w:contextualSpacing w:val="0"/>
        <w:rPr>
          <w:rFonts w:asciiTheme="majorHAnsi" w:hAnsiTheme="majorHAnsi"/>
        </w:rPr>
      </w:pPr>
      <w:r w:rsidRPr="00695D7B">
        <w:rPr>
          <w:rFonts w:asciiTheme="majorHAnsi" w:hAnsiTheme="majorHAnsi"/>
        </w:rPr>
        <w:t>A two</w:t>
      </w:r>
      <w:r w:rsidR="00CF03CA" w:rsidRPr="00695D7B">
        <w:rPr>
          <w:rFonts w:asciiTheme="majorHAnsi" w:hAnsiTheme="majorHAnsi"/>
        </w:rPr>
        <w:t>-step process of removing visible soil followed by disinfection of the spill area shall be followed.</w:t>
      </w:r>
    </w:p>
    <w:p w14:paraId="0F75C505" w14:textId="71530491" w:rsidR="00CF03CA" w:rsidRPr="00695D7B" w:rsidRDefault="00CF03CA" w:rsidP="00CA5591">
      <w:pPr>
        <w:pStyle w:val="ListParagraph"/>
        <w:numPr>
          <w:ilvl w:val="0"/>
          <w:numId w:val="11"/>
        </w:numPr>
        <w:spacing w:after="240"/>
        <w:contextualSpacing w:val="0"/>
        <w:rPr>
          <w:rFonts w:asciiTheme="majorHAnsi" w:hAnsiTheme="majorHAnsi"/>
        </w:rPr>
      </w:pPr>
      <w:r w:rsidRPr="00695D7B">
        <w:rPr>
          <w:rFonts w:asciiTheme="majorHAnsi" w:hAnsiTheme="majorHAnsi"/>
        </w:rPr>
        <w:t>A low</w:t>
      </w:r>
      <w:r w:rsidR="00644D0B" w:rsidRPr="00695D7B">
        <w:rPr>
          <w:rFonts w:asciiTheme="majorHAnsi" w:hAnsiTheme="majorHAnsi"/>
        </w:rPr>
        <w:t>-level or intermediate-</w:t>
      </w:r>
      <w:r w:rsidRPr="00695D7B">
        <w:rPr>
          <w:rFonts w:asciiTheme="majorHAnsi" w:hAnsiTheme="majorHAnsi"/>
        </w:rPr>
        <w:t xml:space="preserve">level disinfectant approved by Health Canada shall be used to disinfect blood and body fluid spills. Alternately, a freshly prepared 1:10 bleach solution (1 part bleach to 9 parts water) with a minimum contact time of ten minutes can be used. </w:t>
      </w:r>
    </w:p>
    <w:p w14:paraId="34141201" w14:textId="77777777" w:rsidR="00CF03CA" w:rsidRPr="00695D7B" w:rsidRDefault="00CF03CA">
      <w:pPr>
        <w:rPr>
          <w:rFonts w:asciiTheme="majorHAnsi" w:hAnsiTheme="majorHAnsi"/>
        </w:rPr>
      </w:pPr>
    </w:p>
    <w:p w14:paraId="01038B41" w14:textId="2214F3D8" w:rsidR="00CF03CA" w:rsidRPr="00695D7B" w:rsidRDefault="00CF03CA">
      <w:pPr>
        <w:rPr>
          <w:rFonts w:asciiTheme="majorHAnsi" w:hAnsiTheme="majorHAnsi"/>
          <w:b/>
          <w:sz w:val="20"/>
        </w:rPr>
      </w:pPr>
      <w:r w:rsidRPr="00695D7B">
        <w:rPr>
          <w:rFonts w:asciiTheme="majorHAnsi" w:hAnsiTheme="majorHAnsi"/>
          <w:b/>
          <w:sz w:val="20"/>
        </w:rPr>
        <w:t>References:</w:t>
      </w:r>
    </w:p>
    <w:p w14:paraId="0001FCC2" w14:textId="2ECDA0E0" w:rsidR="00CF03CA" w:rsidRPr="00695D7B" w:rsidRDefault="00CF03CA" w:rsidP="00933F67">
      <w:pPr>
        <w:pStyle w:val="ListParagraph"/>
        <w:numPr>
          <w:ilvl w:val="0"/>
          <w:numId w:val="12"/>
        </w:numPr>
        <w:ind w:left="360"/>
        <w:rPr>
          <w:rFonts w:asciiTheme="majorHAnsi" w:hAnsiTheme="majorHAnsi"/>
          <w:sz w:val="20"/>
        </w:rPr>
      </w:pPr>
      <w:r w:rsidRPr="00695D7B">
        <w:rPr>
          <w:rFonts w:asciiTheme="majorHAnsi" w:hAnsiTheme="majorHAnsi"/>
          <w:sz w:val="20"/>
        </w:rPr>
        <w:t>Alberta Health Services Infection Prevention &amp; Control</w:t>
      </w:r>
      <w:r w:rsidR="009411DD">
        <w:rPr>
          <w:rFonts w:asciiTheme="majorHAnsi" w:hAnsiTheme="majorHAnsi"/>
          <w:sz w:val="20"/>
        </w:rPr>
        <w:t xml:space="preserve">. </w:t>
      </w:r>
      <w:r w:rsidRPr="00695D7B">
        <w:rPr>
          <w:rFonts w:asciiTheme="majorHAnsi" w:hAnsiTheme="majorHAnsi"/>
          <w:sz w:val="20"/>
        </w:rPr>
        <w:t>2014</w:t>
      </w:r>
      <w:r w:rsidR="009411DD">
        <w:rPr>
          <w:rFonts w:asciiTheme="majorHAnsi" w:hAnsiTheme="majorHAnsi"/>
          <w:sz w:val="20"/>
        </w:rPr>
        <w:t xml:space="preserve">. </w:t>
      </w:r>
      <w:r w:rsidRPr="00695D7B">
        <w:rPr>
          <w:rFonts w:asciiTheme="majorHAnsi" w:hAnsiTheme="majorHAnsi"/>
          <w:sz w:val="20"/>
        </w:rPr>
        <w:t>Routine Practices.</w:t>
      </w:r>
    </w:p>
    <w:p w14:paraId="674A3E2C" w14:textId="77777777" w:rsidR="00CF03CA" w:rsidRPr="00695D7B" w:rsidRDefault="009F21F9" w:rsidP="009C3341">
      <w:pPr>
        <w:pStyle w:val="ListParagraph"/>
        <w:ind w:left="360"/>
        <w:rPr>
          <w:rStyle w:val="Hyperlink"/>
          <w:rFonts w:asciiTheme="majorHAnsi" w:hAnsiTheme="majorHAnsi"/>
          <w:color w:val="auto"/>
          <w:sz w:val="20"/>
        </w:rPr>
      </w:pPr>
      <w:hyperlink r:id="rId63" w:history="1">
        <w:r w:rsidR="00CF03CA" w:rsidRPr="00695D7B">
          <w:rPr>
            <w:rStyle w:val="Hyperlink"/>
            <w:rFonts w:asciiTheme="majorHAnsi" w:hAnsiTheme="majorHAnsi"/>
            <w:color w:val="auto"/>
            <w:sz w:val="20"/>
          </w:rPr>
          <w:t>http://www.albertahealthservices.ca/ipc/hi-ipc-routine-practices-info.pdf</w:t>
        </w:r>
      </w:hyperlink>
    </w:p>
    <w:p w14:paraId="263FFCF5" w14:textId="4C277D02" w:rsidR="00CF03CA" w:rsidRPr="00695D7B" w:rsidRDefault="00CF03CA" w:rsidP="00933F67">
      <w:pPr>
        <w:pStyle w:val="ListParagraph"/>
        <w:numPr>
          <w:ilvl w:val="0"/>
          <w:numId w:val="12"/>
        </w:numPr>
        <w:ind w:left="360"/>
        <w:rPr>
          <w:rFonts w:asciiTheme="majorHAnsi" w:hAnsiTheme="majorHAnsi"/>
          <w:sz w:val="20"/>
        </w:rPr>
      </w:pPr>
      <w:r w:rsidRPr="00695D7B">
        <w:rPr>
          <w:rFonts w:asciiTheme="majorHAnsi" w:hAnsiTheme="majorHAnsi"/>
          <w:sz w:val="20"/>
        </w:rPr>
        <w:t>Alberta Health Services Infection Prevention &amp; Control</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Blood and Body Fluid Spills, Community-Based Services Resource Manual.</w:t>
      </w:r>
    </w:p>
    <w:p w14:paraId="7FD7FDD2" w14:textId="77777777" w:rsidR="00CF03CA" w:rsidRPr="00695D7B" w:rsidRDefault="009F21F9" w:rsidP="009C3341">
      <w:pPr>
        <w:pStyle w:val="ListParagraph"/>
        <w:ind w:left="360"/>
        <w:rPr>
          <w:rFonts w:asciiTheme="majorHAnsi" w:hAnsiTheme="majorHAnsi"/>
          <w:sz w:val="20"/>
        </w:rPr>
      </w:pPr>
      <w:hyperlink r:id="rId64" w:history="1">
        <w:r w:rsidR="00CF03CA" w:rsidRPr="00695D7B">
          <w:rPr>
            <w:rStyle w:val="Hyperlink"/>
            <w:rFonts w:asciiTheme="majorHAnsi" w:hAnsiTheme="majorHAnsi"/>
            <w:color w:val="auto"/>
            <w:sz w:val="20"/>
          </w:rPr>
          <w:t>http://www.albertahealthservices.ca/assets/healthinfo/ipc/hi-ipc-blood-body-fluid-spills.pdf</w:t>
        </w:r>
      </w:hyperlink>
    </w:p>
    <w:p w14:paraId="1C3151AF" w14:textId="5EDCB5A4" w:rsidR="00CF03CA" w:rsidRPr="00695D7B" w:rsidRDefault="00CF03CA" w:rsidP="00933F67">
      <w:pPr>
        <w:pStyle w:val="ListParagraph"/>
        <w:numPr>
          <w:ilvl w:val="0"/>
          <w:numId w:val="12"/>
        </w:numPr>
        <w:ind w:left="360"/>
        <w:rPr>
          <w:rFonts w:asciiTheme="majorHAnsi" w:hAnsiTheme="majorHAnsi"/>
          <w:sz w:val="20"/>
          <w:u w:val="single"/>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65" w:history="1">
        <w:r w:rsidRPr="00695D7B">
          <w:rPr>
            <w:rStyle w:val="Hyperlink"/>
            <w:rFonts w:asciiTheme="majorHAnsi" w:hAnsiTheme="majorHAnsi"/>
            <w:color w:val="auto"/>
            <w:sz w:val="20"/>
          </w:rPr>
          <w:t>http://www.cpsa.ca/wp-content/uploads/2016/06/General-IPAC-Standards.pdf?x91570</w:t>
        </w:r>
      </w:hyperlink>
    </w:p>
    <w:p w14:paraId="2B176BBC" w14:textId="7F49FF78" w:rsidR="00CF03CA" w:rsidRPr="00695D7B" w:rsidRDefault="00CF03CA" w:rsidP="00933F67">
      <w:pPr>
        <w:pStyle w:val="ListParagraph"/>
        <w:numPr>
          <w:ilvl w:val="0"/>
          <w:numId w:val="12"/>
        </w:numPr>
        <w:ind w:left="360"/>
        <w:rPr>
          <w:rFonts w:asciiTheme="majorHAnsi" w:hAnsiTheme="majorHAnsi"/>
          <w:sz w:val="20"/>
          <w:u w:val="single"/>
        </w:rPr>
      </w:pPr>
      <w:r w:rsidRPr="00695D7B">
        <w:rPr>
          <w:rFonts w:asciiTheme="majorHAnsi" w:hAnsiTheme="majorHAnsi"/>
          <w:sz w:val="20"/>
        </w:rPr>
        <w:t>Ontario Agency for Health Protection and Promotion, Provincial Infectious Diseases Advisory Committee</w:t>
      </w:r>
      <w:r w:rsidR="009411DD">
        <w:rPr>
          <w:rFonts w:asciiTheme="majorHAnsi" w:hAnsiTheme="majorHAnsi"/>
          <w:sz w:val="20"/>
        </w:rPr>
        <w:t xml:space="preserve">. </w:t>
      </w:r>
      <w:r w:rsidRPr="00695D7B">
        <w:rPr>
          <w:rFonts w:asciiTheme="majorHAnsi" w:hAnsiTheme="majorHAnsi"/>
          <w:sz w:val="20"/>
        </w:rPr>
        <w:t>2012</w:t>
      </w:r>
      <w:r w:rsidR="009411DD">
        <w:rPr>
          <w:rFonts w:asciiTheme="majorHAnsi" w:hAnsiTheme="majorHAnsi"/>
          <w:sz w:val="20"/>
        </w:rPr>
        <w:t xml:space="preserve">. </w:t>
      </w:r>
      <w:r w:rsidRPr="00695D7B">
        <w:rPr>
          <w:rFonts w:asciiTheme="majorHAnsi" w:hAnsiTheme="majorHAnsi"/>
          <w:sz w:val="20"/>
        </w:rPr>
        <w:t>Best practices for environmental cleaning for prevention and control of infections in all health care settings. 2</w:t>
      </w:r>
      <w:r w:rsidRPr="00695D7B">
        <w:rPr>
          <w:rFonts w:asciiTheme="majorHAnsi" w:hAnsiTheme="majorHAnsi"/>
          <w:sz w:val="20"/>
          <w:vertAlign w:val="superscript"/>
        </w:rPr>
        <w:t>nd</w:t>
      </w:r>
      <w:r w:rsidRPr="00695D7B">
        <w:rPr>
          <w:rFonts w:asciiTheme="majorHAnsi" w:hAnsiTheme="majorHAnsi"/>
          <w:sz w:val="20"/>
        </w:rPr>
        <w:t xml:space="preserve"> ed.</w:t>
      </w:r>
    </w:p>
    <w:p w14:paraId="3C8CD7E0" w14:textId="77777777" w:rsidR="00CF03CA" w:rsidRPr="00695D7B" w:rsidRDefault="009F21F9" w:rsidP="009C3341">
      <w:pPr>
        <w:pStyle w:val="ListParagraph"/>
        <w:ind w:left="360"/>
        <w:rPr>
          <w:rFonts w:asciiTheme="majorHAnsi" w:hAnsiTheme="majorHAnsi"/>
          <w:sz w:val="20"/>
        </w:rPr>
      </w:pPr>
      <w:hyperlink r:id="rId66" w:history="1">
        <w:r w:rsidR="00CF03CA" w:rsidRPr="00695D7B">
          <w:rPr>
            <w:rStyle w:val="Hyperlink"/>
            <w:rFonts w:asciiTheme="majorHAnsi" w:hAnsiTheme="majorHAnsi"/>
            <w:color w:val="auto"/>
            <w:sz w:val="20"/>
          </w:rPr>
          <w:t>http://www.oahpp.ca/resources/documents/pidac/Environmental%20Cleaning%20BP_ENGLISH_FINAL_2012-07-15.pdf</w:t>
        </w:r>
      </w:hyperlink>
      <w:r w:rsidR="00CF03CA" w:rsidRPr="00695D7B">
        <w:rPr>
          <w:rFonts w:asciiTheme="majorHAnsi" w:hAnsiTheme="majorHAnsi"/>
          <w:sz w:val="20"/>
        </w:rPr>
        <w:t xml:space="preserve">  </w:t>
      </w:r>
    </w:p>
    <w:p w14:paraId="02427848" w14:textId="60F11687" w:rsidR="00CF03CA" w:rsidRPr="00695D7B" w:rsidRDefault="00CF03CA" w:rsidP="00933F67">
      <w:pPr>
        <w:pStyle w:val="ListParagraph"/>
        <w:numPr>
          <w:ilvl w:val="0"/>
          <w:numId w:val="12"/>
        </w:numPr>
        <w:ind w:left="360"/>
        <w:rPr>
          <w:rFonts w:asciiTheme="majorHAnsi" w:hAnsiTheme="majorHAnsi"/>
          <w:sz w:val="20"/>
        </w:rPr>
      </w:pPr>
      <w:r w:rsidRPr="00695D7B">
        <w:rPr>
          <w:rFonts w:asciiTheme="majorHAnsi" w:hAnsiTheme="majorHAnsi"/>
          <w:sz w:val="20"/>
        </w:rPr>
        <w:t>Winnipeg Regional Health Authority Infection Prevention &amp; Control Program</w:t>
      </w:r>
      <w:r w:rsidR="009411DD">
        <w:rPr>
          <w:rFonts w:asciiTheme="majorHAnsi" w:hAnsiTheme="majorHAnsi"/>
          <w:sz w:val="20"/>
        </w:rPr>
        <w:t xml:space="preserve">. </w:t>
      </w:r>
      <w:r w:rsidRPr="00695D7B">
        <w:rPr>
          <w:rFonts w:asciiTheme="majorHAnsi" w:hAnsiTheme="majorHAnsi"/>
          <w:sz w:val="20"/>
        </w:rPr>
        <w:t>2012</w:t>
      </w:r>
      <w:r w:rsidR="009411DD">
        <w:rPr>
          <w:rFonts w:asciiTheme="majorHAnsi" w:hAnsiTheme="majorHAnsi"/>
          <w:sz w:val="20"/>
        </w:rPr>
        <w:t xml:space="preserve">. </w:t>
      </w:r>
      <w:r w:rsidRPr="00695D7B">
        <w:rPr>
          <w:rFonts w:asciiTheme="majorHAnsi" w:hAnsiTheme="majorHAnsi"/>
          <w:sz w:val="20"/>
        </w:rPr>
        <w:t>Cleaning Blood and Body Fluid Spills.</w:t>
      </w:r>
    </w:p>
    <w:p w14:paraId="4B0D15B5" w14:textId="77777777" w:rsidR="00CF03CA" w:rsidRPr="00695D7B" w:rsidRDefault="009F21F9" w:rsidP="009C3341">
      <w:pPr>
        <w:ind w:left="360"/>
        <w:rPr>
          <w:rFonts w:asciiTheme="majorHAnsi" w:hAnsiTheme="majorHAnsi"/>
          <w:sz w:val="20"/>
        </w:rPr>
      </w:pPr>
      <w:hyperlink r:id="rId67" w:history="1">
        <w:r w:rsidR="00CF03CA" w:rsidRPr="00695D7B">
          <w:rPr>
            <w:rStyle w:val="Hyperlink"/>
            <w:rFonts w:asciiTheme="majorHAnsi" w:hAnsiTheme="majorHAnsi"/>
            <w:color w:val="auto"/>
            <w:sz w:val="20"/>
          </w:rPr>
          <w:t>http://www.wrha.mb.ca/extranet/ipc/files/manuals/acutecare/Rev1207_3.56.pdf</w:t>
        </w:r>
      </w:hyperlink>
    </w:p>
    <w:p w14:paraId="431FD0B3" w14:textId="77777777" w:rsidR="00E54023" w:rsidRDefault="00E54023">
      <w:pPr>
        <w:rPr>
          <w:rFonts w:asciiTheme="majorHAnsi" w:hAnsiTheme="majorHAnsi"/>
          <w:b/>
        </w:rPr>
        <w:sectPr w:rsidR="00E54023" w:rsidSect="00E54023">
          <w:footerReference w:type="first" r:id="rId68"/>
          <w:pgSz w:w="12240" w:h="15840"/>
          <w:pgMar w:top="1170" w:right="1800" w:bottom="1200" w:left="1800" w:header="708" w:footer="708" w:gutter="0"/>
          <w:cols w:space="708"/>
          <w:titlePg/>
          <w:docGrid w:linePitch="360"/>
        </w:sectPr>
      </w:pPr>
    </w:p>
    <w:p w14:paraId="7B30C166" w14:textId="0B652A98" w:rsidR="00CF03CA" w:rsidRPr="00695D7B" w:rsidRDefault="00CF03CA">
      <w:pPr>
        <w:rPr>
          <w:rFonts w:asciiTheme="majorHAnsi" w:hAnsiTheme="majorHAnsi"/>
          <w:b/>
        </w:rPr>
      </w:pPr>
    </w:p>
    <w:p w14:paraId="5C9FC3B6" w14:textId="72EE63F2" w:rsidR="00CF03CA" w:rsidRPr="00695D7B" w:rsidRDefault="003F6365" w:rsidP="006A6C2F">
      <w:pPr>
        <w:pStyle w:val="Heading1"/>
      </w:pPr>
      <w:bookmarkStart w:id="12" w:name="_Toc466879425"/>
      <w:r w:rsidRPr="00695D7B">
        <w:t xml:space="preserve">PROCEDURE: </w:t>
      </w:r>
      <w:r w:rsidR="00CF03CA" w:rsidRPr="00695D7B">
        <w:t>Decontamination of Blood and Body Fluid</w:t>
      </w:r>
      <w:r w:rsidR="009C3341" w:rsidRPr="00695D7B">
        <w:t xml:space="preserve"> </w:t>
      </w:r>
      <w:r w:rsidR="000E6347" w:rsidRPr="00695D7B">
        <w:br/>
      </w:r>
      <w:r w:rsidR="009C3341" w:rsidRPr="00695D7B">
        <w:t>(Standard G.1.1.6)</w:t>
      </w:r>
      <w:bookmarkEnd w:id="12"/>
    </w:p>
    <w:p w14:paraId="78240018" w14:textId="77777777" w:rsidR="00CF03CA" w:rsidRPr="00695D7B" w:rsidRDefault="00CF03CA">
      <w:pPr>
        <w:rPr>
          <w:rFonts w:asciiTheme="majorHAnsi" w:hAnsiTheme="majorHAnsi"/>
        </w:rPr>
      </w:pPr>
    </w:p>
    <w:p w14:paraId="08D0839C"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EBDCAE6" w14:textId="77777777" w:rsidR="00CF03CA" w:rsidRPr="00695D7B" w:rsidRDefault="00CF03CA">
      <w:pPr>
        <w:rPr>
          <w:rFonts w:asciiTheme="majorHAnsi" w:hAnsiTheme="majorHAnsi"/>
        </w:rPr>
      </w:pPr>
    </w:p>
    <w:p w14:paraId="48542E83" w14:textId="7704CD2E" w:rsidR="00882F24" w:rsidRPr="00695D7B" w:rsidRDefault="00882F24" w:rsidP="00882F24">
      <w:pPr>
        <w:rPr>
          <w:rFonts w:asciiTheme="majorHAnsi" w:hAnsiTheme="majorHAnsi"/>
          <w:b/>
        </w:rPr>
      </w:pPr>
      <w:r w:rsidRPr="00695D7B">
        <w:rPr>
          <w:rFonts w:asciiTheme="majorHAnsi" w:hAnsiTheme="majorHAnsi"/>
          <w:b/>
        </w:rPr>
        <w:t xml:space="preserve">Purpose:   </w:t>
      </w:r>
      <w:r w:rsidR="00536D1C" w:rsidRPr="00695D7B">
        <w:rPr>
          <w:rFonts w:asciiTheme="majorHAnsi" w:hAnsiTheme="majorHAnsi"/>
        </w:rPr>
        <w:t>When environmental surfaces are contaminated with blood or body fluids, there is an increased risk of transmission of pathogenic microorganisms. For this reason, small and large spills of blood or body substances such as urine, feces, and emesis are to be dealt with immediately using routine infection prevention and control precautions.</w:t>
      </w:r>
    </w:p>
    <w:p w14:paraId="334A66BD" w14:textId="77777777" w:rsidR="00882F24" w:rsidRPr="00695D7B" w:rsidRDefault="00882F24">
      <w:pPr>
        <w:rPr>
          <w:rFonts w:asciiTheme="majorHAnsi" w:hAnsiTheme="majorHAnsi"/>
        </w:rPr>
      </w:pPr>
    </w:p>
    <w:p w14:paraId="621DAF1F" w14:textId="77777777" w:rsidR="00CF03CA" w:rsidRPr="00695D7B" w:rsidRDefault="00CF03CA">
      <w:pPr>
        <w:rPr>
          <w:rFonts w:asciiTheme="majorHAnsi" w:hAnsiTheme="majorHAnsi"/>
          <w:b/>
        </w:rPr>
      </w:pPr>
      <w:r w:rsidRPr="00695D7B">
        <w:rPr>
          <w:rFonts w:asciiTheme="majorHAnsi" w:hAnsiTheme="majorHAnsi"/>
          <w:b/>
        </w:rPr>
        <w:t>Supplies:</w:t>
      </w:r>
    </w:p>
    <w:p w14:paraId="5647E002" w14:textId="77777777" w:rsidR="002267E4" w:rsidRPr="00695D7B" w:rsidRDefault="002267E4">
      <w:pPr>
        <w:rPr>
          <w:rFonts w:asciiTheme="majorHAnsi" w:hAnsiTheme="majorHAnsi"/>
          <w:b/>
        </w:rPr>
      </w:pPr>
    </w:p>
    <w:p w14:paraId="27D422BD" w14:textId="77777777" w:rsidR="00CF03CA" w:rsidRPr="00695D7B" w:rsidRDefault="00CF03CA" w:rsidP="00695D7B">
      <w:pPr>
        <w:pStyle w:val="ListParagraph"/>
        <w:numPr>
          <w:ilvl w:val="0"/>
          <w:numId w:val="60"/>
        </w:numPr>
        <w:rPr>
          <w:rFonts w:asciiTheme="majorHAnsi" w:hAnsiTheme="majorHAnsi"/>
        </w:rPr>
      </w:pPr>
      <w:r w:rsidRPr="00695D7B">
        <w:rPr>
          <w:rFonts w:asciiTheme="majorHAnsi" w:hAnsiTheme="majorHAnsi"/>
        </w:rPr>
        <w:t xml:space="preserve">Disposable paper towels or absorbent material designed for this purpose </w:t>
      </w:r>
    </w:p>
    <w:p w14:paraId="10456469" w14:textId="77777777" w:rsidR="00CF03CA" w:rsidRPr="00695D7B" w:rsidRDefault="00CF03CA" w:rsidP="00695D7B">
      <w:pPr>
        <w:pStyle w:val="ListParagraph"/>
        <w:numPr>
          <w:ilvl w:val="0"/>
          <w:numId w:val="60"/>
        </w:numPr>
        <w:rPr>
          <w:rFonts w:asciiTheme="majorHAnsi" w:hAnsiTheme="majorHAnsi"/>
        </w:rPr>
      </w:pPr>
      <w:r w:rsidRPr="00695D7B">
        <w:rPr>
          <w:rFonts w:asciiTheme="majorHAnsi" w:hAnsiTheme="majorHAnsi"/>
        </w:rPr>
        <w:t>Waste container (garbage bag or plastic-lined receptacle)</w:t>
      </w:r>
    </w:p>
    <w:p w14:paraId="5129C904" w14:textId="77777777" w:rsidR="00CF03CA" w:rsidRPr="00695D7B" w:rsidRDefault="00CF03CA" w:rsidP="00695D7B">
      <w:pPr>
        <w:pStyle w:val="ListParagraph"/>
        <w:numPr>
          <w:ilvl w:val="0"/>
          <w:numId w:val="60"/>
        </w:numPr>
        <w:rPr>
          <w:rFonts w:asciiTheme="majorHAnsi" w:hAnsiTheme="majorHAnsi"/>
        </w:rPr>
      </w:pPr>
      <w:r w:rsidRPr="00695D7B">
        <w:rPr>
          <w:rFonts w:asciiTheme="majorHAnsi" w:hAnsiTheme="majorHAnsi"/>
        </w:rPr>
        <w:t>Forceps or tongs and sharps container (if sharps or glass are part of spill)</w:t>
      </w:r>
    </w:p>
    <w:p w14:paraId="4B11731F" w14:textId="77777777" w:rsidR="00CF03CA" w:rsidRPr="00695D7B" w:rsidRDefault="00CF03CA" w:rsidP="00695D7B">
      <w:pPr>
        <w:pStyle w:val="ListParagraph"/>
        <w:numPr>
          <w:ilvl w:val="0"/>
          <w:numId w:val="60"/>
        </w:numPr>
        <w:rPr>
          <w:rFonts w:asciiTheme="majorHAnsi" w:hAnsiTheme="majorHAnsi"/>
        </w:rPr>
      </w:pPr>
      <w:r w:rsidRPr="00695D7B">
        <w:rPr>
          <w:rFonts w:asciiTheme="majorHAnsi" w:hAnsiTheme="majorHAnsi"/>
        </w:rPr>
        <w:t>Disinfectant product</w:t>
      </w:r>
    </w:p>
    <w:p w14:paraId="777A4FD7" w14:textId="77777777" w:rsidR="00CF03CA" w:rsidRPr="00695D7B" w:rsidRDefault="00CF03CA" w:rsidP="00695D7B">
      <w:pPr>
        <w:pStyle w:val="ListParagraph"/>
        <w:numPr>
          <w:ilvl w:val="0"/>
          <w:numId w:val="60"/>
        </w:numPr>
        <w:rPr>
          <w:rFonts w:asciiTheme="majorHAnsi" w:hAnsiTheme="majorHAnsi"/>
        </w:rPr>
      </w:pPr>
      <w:r w:rsidRPr="00695D7B">
        <w:rPr>
          <w:rFonts w:asciiTheme="majorHAnsi" w:hAnsiTheme="majorHAnsi"/>
        </w:rPr>
        <w:t>Personal protective equipment (PPE)</w:t>
      </w:r>
    </w:p>
    <w:p w14:paraId="2A55D44E" w14:textId="77777777" w:rsidR="00CF03CA" w:rsidRPr="00695D7B" w:rsidRDefault="00CF03CA" w:rsidP="00695D7B">
      <w:pPr>
        <w:pStyle w:val="ListParagraph"/>
        <w:numPr>
          <w:ilvl w:val="0"/>
          <w:numId w:val="60"/>
        </w:numPr>
        <w:rPr>
          <w:rFonts w:asciiTheme="majorHAnsi" w:hAnsiTheme="majorHAnsi"/>
        </w:rPr>
      </w:pPr>
      <w:r w:rsidRPr="00695D7B">
        <w:rPr>
          <w:rFonts w:asciiTheme="majorHAnsi" w:hAnsiTheme="majorHAnsi"/>
        </w:rPr>
        <w:t>Wet vac with HEPA filter (for spills on carpet or upholstery)</w:t>
      </w:r>
    </w:p>
    <w:p w14:paraId="39BE8F13" w14:textId="77777777" w:rsidR="00CF03CA" w:rsidRPr="00695D7B" w:rsidRDefault="00CF03CA">
      <w:pPr>
        <w:rPr>
          <w:rFonts w:asciiTheme="majorHAnsi" w:hAnsiTheme="majorHAnsi"/>
        </w:rPr>
      </w:pPr>
    </w:p>
    <w:p w14:paraId="5E83A477" w14:textId="77777777" w:rsidR="00CF03CA" w:rsidRPr="00695D7B" w:rsidRDefault="00CF03CA">
      <w:pPr>
        <w:rPr>
          <w:rFonts w:asciiTheme="majorHAnsi" w:hAnsiTheme="majorHAnsi"/>
          <w:b/>
        </w:rPr>
      </w:pPr>
      <w:r w:rsidRPr="00695D7B">
        <w:rPr>
          <w:rFonts w:asciiTheme="majorHAnsi" w:hAnsiTheme="majorHAnsi"/>
          <w:b/>
        </w:rPr>
        <w:t xml:space="preserve">Cleaning: </w:t>
      </w:r>
    </w:p>
    <w:p w14:paraId="1E697EDA" w14:textId="77777777" w:rsidR="002267E4" w:rsidRPr="00695D7B" w:rsidRDefault="002267E4">
      <w:pPr>
        <w:rPr>
          <w:rFonts w:asciiTheme="majorHAnsi" w:hAnsiTheme="majorHAnsi"/>
          <w:b/>
        </w:rPr>
      </w:pPr>
    </w:p>
    <w:p w14:paraId="7B495DE4" w14:textId="77777777" w:rsidR="00CF03CA" w:rsidRPr="00695D7B" w:rsidRDefault="00CF03CA" w:rsidP="00CA5591">
      <w:pPr>
        <w:pStyle w:val="ListParagraph"/>
        <w:numPr>
          <w:ilvl w:val="0"/>
          <w:numId w:val="13"/>
        </w:numPr>
        <w:spacing w:after="120"/>
        <w:contextualSpacing w:val="0"/>
        <w:rPr>
          <w:rFonts w:asciiTheme="majorHAnsi" w:hAnsiTheme="majorHAnsi"/>
        </w:rPr>
      </w:pPr>
      <w:r w:rsidRPr="00695D7B">
        <w:rPr>
          <w:rFonts w:asciiTheme="majorHAnsi" w:hAnsiTheme="majorHAnsi"/>
        </w:rPr>
        <w:t>Assemble supplies required for decontaminating the spill before putting on personal protective equipment (PPE).</w:t>
      </w:r>
    </w:p>
    <w:p w14:paraId="48A3ECE9" w14:textId="77777777" w:rsidR="00CF03CA" w:rsidRPr="00695D7B" w:rsidRDefault="00CF03CA" w:rsidP="00CA5591">
      <w:pPr>
        <w:pStyle w:val="ListParagraph"/>
        <w:numPr>
          <w:ilvl w:val="0"/>
          <w:numId w:val="13"/>
        </w:numPr>
        <w:spacing w:after="120"/>
        <w:contextualSpacing w:val="0"/>
        <w:rPr>
          <w:rFonts w:asciiTheme="majorHAnsi" w:hAnsiTheme="majorHAnsi"/>
        </w:rPr>
      </w:pPr>
      <w:r w:rsidRPr="00695D7B">
        <w:rPr>
          <w:rFonts w:asciiTheme="majorHAnsi" w:hAnsiTheme="majorHAnsi"/>
        </w:rPr>
        <w:t>Inspect the area around the spill for presence of splatters or splashes.</w:t>
      </w:r>
    </w:p>
    <w:p w14:paraId="53C494DD" w14:textId="77777777" w:rsidR="00CF03CA" w:rsidRPr="00695D7B" w:rsidRDefault="00CF03CA" w:rsidP="00CA5591">
      <w:pPr>
        <w:pStyle w:val="ListParagraph"/>
        <w:numPr>
          <w:ilvl w:val="0"/>
          <w:numId w:val="13"/>
        </w:numPr>
        <w:spacing w:after="120"/>
        <w:contextualSpacing w:val="0"/>
        <w:rPr>
          <w:rFonts w:asciiTheme="majorHAnsi" w:hAnsiTheme="majorHAnsi"/>
        </w:rPr>
      </w:pPr>
      <w:r w:rsidRPr="00695D7B">
        <w:rPr>
          <w:rFonts w:asciiTheme="majorHAnsi" w:hAnsiTheme="majorHAnsi"/>
        </w:rPr>
        <w:t>Contain the spill and section off the area around the spill until the area has been cleaned and disinfected and is completely dry.</w:t>
      </w:r>
    </w:p>
    <w:p w14:paraId="378FC38B" w14:textId="7A4EF278" w:rsidR="00CF03CA" w:rsidRPr="00695D7B" w:rsidRDefault="00CF03CA" w:rsidP="00CA5591">
      <w:pPr>
        <w:pStyle w:val="ListParagraph"/>
        <w:numPr>
          <w:ilvl w:val="0"/>
          <w:numId w:val="13"/>
        </w:numPr>
        <w:spacing w:after="120"/>
        <w:contextualSpacing w:val="0"/>
        <w:rPr>
          <w:rFonts w:asciiTheme="majorHAnsi" w:hAnsiTheme="majorHAnsi"/>
        </w:rPr>
      </w:pPr>
      <w:r w:rsidRPr="00695D7B">
        <w:rPr>
          <w:rFonts w:asciiTheme="majorHAnsi" w:hAnsiTheme="majorHAnsi"/>
        </w:rPr>
        <w:t>Put on gloves. If there is a possibility of splashing, wear a gown, mask</w:t>
      </w:r>
      <w:r w:rsidR="00D7629E" w:rsidRPr="00695D7B">
        <w:rPr>
          <w:rFonts w:asciiTheme="majorHAnsi" w:hAnsiTheme="majorHAnsi"/>
        </w:rPr>
        <w:t>,</w:t>
      </w:r>
      <w:r w:rsidRPr="00695D7B">
        <w:rPr>
          <w:rFonts w:asciiTheme="majorHAnsi" w:hAnsiTheme="majorHAnsi"/>
        </w:rPr>
        <w:t xml:space="preserve"> and eye protection. For large spills, shoe covers may be necessary.</w:t>
      </w:r>
    </w:p>
    <w:p w14:paraId="214D7C7F" w14:textId="77777777" w:rsidR="00CF03CA" w:rsidRPr="00695D7B" w:rsidRDefault="00CF03CA" w:rsidP="00CA5591">
      <w:pPr>
        <w:pStyle w:val="ListParagraph"/>
        <w:numPr>
          <w:ilvl w:val="0"/>
          <w:numId w:val="13"/>
        </w:numPr>
        <w:spacing w:after="120"/>
        <w:contextualSpacing w:val="0"/>
        <w:rPr>
          <w:rFonts w:asciiTheme="majorHAnsi" w:hAnsiTheme="majorHAnsi"/>
        </w:rPr>
      </w:pPr>
      <w:r w:rsidRPr="00695D7B">
        <w:rPr>
          <w:rFonts w:asciiTheme="majorHAnsi" w:hAnsiTheme="majorHAnsi"/>
        </w:rPr>
        <w:t>Avoid actions that may create splash or aerosols during decontamination.</w:t>
      </w:r>
    </w:p>
    <w:p w14:paraId="34ADD52D" w14:textId="77777777" w:rsidR="00CF03CA" w:rsidRPr="00695D7B" w:rsidRDefault="00CF03CA" w:rsidP="00CA5591">
      <w:pPr>
        <w:pStyle w:val="ListParagraph"/>
        <w:numPr>
          <w:ilvl w:val="0"/>
          <w:numId w:val="13"/>
        </w:numPr>
        <w:spacing w:after="120"/>
        <w:contextualSpacing w:val="0"/>
        <w:rPr>
          <w:rFonts w:asciiTheme="majorHAnsi" w:hAnsiTheme="majorHAnsi"/>
        </w:rPr>
      </w:pPr>
      <w:r w:rsidRPr="00695D7B">
        <w:rPr>
          <w:rFonts w:asciiTheme="majorHAnsi" w:hAnsiTheme="majorHAnsi"/>
        </w:rPr>
        <w:t xml:space="preserve">Remove all blood or body fluid from the area before applying disinfectant. Wipe up spilled material using either disposable paper towels or an absorbent product designed for this purpose. Dispose cleaning materials into waste container. </w:t>
      </w:r>
    </w:p>
    <w:p w14:paraId="0BD7EC4D" w14:textId="77777777" w:rsidR="00CF03CA" w:rsidRPr="00695D7B" w:rsidRDefault="00CF03CA" w:rsidP="00953E4D">
      <w:pPr>
        <w:pStyle w:val="ListParagraph"/>
        <w:numPr>
          <w:ilvl w:val="0"/>
          <w:numId w:val="13"/>
        </w:numPr>
        <w:contextualSpacing w:val="0"/>
        <w:rPr>
          <w:rFonts w:asciiTheme="majorHAnsi" w:hAnsiTheme="majorHAnsi"/>
        </w:rPr>
      </w:pPr>
      <w:r w:rsidRPr="00695D7B">
        <w:rPr>
          <w:rFonts w:asciiTheme="majorHAnsi" w:hAnsiTheme="majorHAnsi"/>
        </w:rPr>
        <w:t>If spill involves sharps or broken glass, use tongs or forceps to handle sharp material and dispose in sharps container.</w:t>
      </w:r>
    </w:p>
    <w:p w14:paraId="75910E5A" w14:textId="77777777" w:rsidR="00CF03CA" w:rsidRPr="00695D7B" w:rsidRDefault="00CF03CA">
      <w:pPr>
        <w:rPr>
          <w:rFonts w:asciiTheme="majorHAnsi" w:hAnsiTheme="majorHAnsi"/>
        </w:rPr>
      </w:pPr>
    </w:p>
    <w:p w14:paraId="58E07E5E" w14:textId="77777777" w:rsidR="00CF03CA" w:rsidRPr="00695D7B" w:rsidRDefault="00CF03CA">
      <w:pPr>
        <w:rPr>
          <w:rFonts w:asciiTheme="majorHAnsi" w:hAnsiTheme="majorHAnsi"/>
          <w:b/>
        </w:rPr>
      </w:pPr>
      <w:r w:rsidRPr="00695D7B">
        <w:rPr>
          <w:rFonts w:asciiTheme="majorHAnsi" w:hAnsiTheme="majorHAnsi"/>
          <w:b/>
        </w:rPr>
        <w:t>Disinfection:</w:t>
      </w:r>
    </w:p>
    <w:p w14:paraId="503427AB" w14:textId="77777777" w:rsidR="002267E4" w:rsidRPr="00695D7B" w:rsidRDefault="002267E4">
      <w:pPr>
        <w:rPr>
          <w:rFonts w:asciiTheme="majorHAnsi" w:hAnsiTheme="majorHAnsi"/>
          <w:b/>
        </w:rPr>
      </w:pPr>
    </w:p>
    <w:p w14:paraId="375CB6BD" w14:textId="751E5E71" w:rsidR="00CF03CA" w:rsidRPr="00695D7B" w:rsidRDefault="00CF03CA" w:rsidP="00CA5591">
      <w:pPr>
        <w:pStyle w:val="ListParagraph"/>
        <w:numPr>
          <w:ilvl w:val="0"/>
          <w:numId w:val="14"/>
        </w:numPr>
        <w:spacing w:after="120"/>
        <w:contextualSpacing w:val="0"/>
        <w:rPr>
          <w:rFonts w:asciiTheme="majorHAnsi" w:hAnsiTheme="majorHAnsi"/>
        </w:rPr>
      </w:pPr>
      <w:r w:rsidRPr="00695D7B">
        <w:rPr>
          <w:rFonts w:asciiTheme="majorHAnsi" w:hAnsiTheme="majorHAnsi"/>
        </w:rPr>
        <w:t xml:space="preserve">Disinfect the entire spill area by </w:t>
      </w:r>
      <w:r w:rsidR="00695D7B" w:rsidRPr="00695D7B">
        <w:rPr>
          <w:rFonts w:asciiTheme="majorHAnsi" w:hAnsiTheme="majorHAnsi"/>
        </w:rPr>
        <w:t>pouring _</w:t>
      </w:r>
      <w:r w:rsidRPr="00695D7B">
        <w:rPr>
          <w:rFonts w:asciiTheme="majorHAnsi" w:hAnsiTheme="majorHAnsi"/>
        </w:rPr>
        <w:t>________</w:t>
      </w:r>
      <w:r w:rsidR="00CA5591">
        <w:rPr>
          <w:rFonts w:asciiTheme="majorHAnsi" w:hAnsiTheme="majorHAnsi"/>
        </w:rPr>
        <w:t>____________</w:t>
      </w:r>
      <w:r w:rsidRPr="00695D7B">
        <w:rPr>
          <w:rFonts w:asciiTheme="majorHAnsi" w:hAnsiTheme="majorHAnsi"/>
        </w:rPr>
        <w:t>_</w:t>
      </w:r>
      <w:r w:rsidR="00312E9E" w:rsidRPr="00695D7B">
        <w:rPr>
          <w:rFonts w:asciiTheme="majorHAnsi" w:hAnsiTheme="majorHAnsi"/>
        </w:rPr>
        <w:t>__ (name of low or intermediate-</w:t>
      </w:r>
      <w:r w:rsidRPr="00695D7B">
        <w:rPr>
          <w:rFonts w:asciiTheme="majorHAnsi" w:hAnsiTheme="majorHAnsi"/>
        </w:rPr>
        <w:t>level environmental disinfectant) directly onto the spill area.</w:t>
      </w:r>
    </w:p>
    <w:p w14:paraId="7ADB3B49" w14:textId="06A8FE70" w:rsidR="00CF03CA" w:rsidRPr="00695D7B" w:rsidRDefault="00CF03CA" w:rsidP="00CA5591">
      <w:pPr>
        <w:pStyle w:val="ListParagraph"/>
        <w:numPr>
          <w:ilvl w:val="0"/>
          <w:numId w:val="14"/>
        </w:numPr>
        <w:spacing w:after="120"/>
        <w:contextualSpacing w:val="0"/>
        <w:rPr>
          <w:rFonts w:asciiTheme="majorHAnsi" w:hAnsiTheme="majorHAnsi"/>
        </w:rPr>
      </w:pPr>
      <w:r w:rsidRPr="00695D7B">
        <w:rPr>
          <w:rFonts w:asciiTheme="majorHAnsi" w:hAnsiTheme="majorHAnsi"/>
        </w:rPr>
        <w:t>Allow disinfectant to stand for the contact time recommended by the manufacturer. If 1:10 bl</w:t>
      </w:r>
      <w:r w:rsidR="00644D0B" w:rsidRPr="00695D7B">
        <w:rPr>
          <w:rFonts w:asciiTheme="majorHAnsi" w:hAnsiTheme="majorHAnsi"/>
        </w:rPr>
        <w:t>each solution (</w:t>
      </w:r>
      <w:r w:rsidRPr="00695D7B">
        <w:rPr>
          <w:rFonts w:asciiTheme="majorHAnsi" w:hAnsiTheme="majorHAnsi"/>
        </w:rPr>
        <w:t>1 part bleach</w:t>
      </w:r>
      <w:r w:rsidR="00644D0B" w:rsidRPr="00695D7B">
        <w:rPr>
          <w:rFonts w:asciiTheme="majorHAnsi" w:hAnsiTheme="majorHAnsi"/>
        </w:rPr>
        <w:t xml:space="preserve"> to 9 parts water</w:t>
      </w:r>
      <w:r w:rsidRPr="00695D7B">
        <w:rPr>
          <w:rFonts w:asciiTheme="majorHAnsi" w:hAnsiTheme="majorHAnsi"/>
        </w:rPr>
        <w:t>) is used, contact time is 10 minutes.</w:t>
      </w:r>
    </w:p>
    <w:p w14:paraId="477E5C6D" w14:textId="77777777" w:rsidR="00CF03CA" w:rsidRPr="00695D7B" w:rsidRDefault="00CF03CA">
      <w:pPr>
        <w:rPr>
          <w:rFonts w:asciiTheme="majorHAnsi" w:hAnsiTheme="majorHAnsi"/>
        </w:rPr>
      </w:pPr>
    </w:p>
    <w:p w14:paraId="55AC93A5" w14:textId="79854760" w:rsidR="00CF03CA" w:rsidRPr="00695D7B" w:rsidRDefault="006A6C2F" w:rsidP="002267E4">
      <w:pPr>
        <w:keepNext/>
        <w:rPr>
          <w:rFonts w:asciiTheme="majorHAnsi" w:hAnsiTheme="majorHAnsi"/>
          <w:b/>
        </w:rPr>
      </w:pPr>
      <w:r>
        <w:rPr>
          <w:rFonts w:asciiTheme="majorHAnsi" w:hAnsiTheme="majorHAnsi"/>
          <w:b/>
        </w:rPr>
        <w:lastRenderedPageBreak/>
        <w:br/>
      </w:r>
      <w:r w:rsidR="00CF03CA" w:rsidRPr="00695D7B">
        <w:rPr>
          <w:rFonts w:asciiTheme="majorHAnsi" w:hAnsiTheme="majorHAnsi"/>
          <w:b/>
        </w:rPr>
        <w:t>Drying:</w:t>
      </w:r>
    </w:p>
    <w:p w14:paraId="7BE2A6FB" w14:textId="77777777" w:rsidR="002267E4" w:rsidRPr="00695D7B" w:rsidRDefault="002267E4" w:rsidP="002267E4">
      <w:pPr>
        <w:keepNext/>
        <w:rPr>
          <w:rFonts w:asciiTheme="majorHAnsi" w:hAnsiTheme="majorHAnsi"/>
          <w:b/>
        </w:rPr>
      </w:pPr>
    </w:p>
    <w:p w14:paraId="58A8F6CF" w14:textId="77777777" w:rsidR="00CF03CA" w:rsidRPr="00695D7B" w:rsidRDefault="00CF03CA" w:rsidP="00CA5591">
      <w:pPr>
        <w:pStyle w:val="ListParagraph"/>
        <w:numPr>
          <w:ilvl w:val="0"/>
          <w:numId w:val="15"/>
        </w:numPr>
        <w:spacing w:after="120"/>
        <w:contextualSpacing w:val="0"/>
        <w:rPr>
          <w:rFonts w:asciiTheme="majorHAnsi" w:hAnsiTheme="majorHAnsi"/>
        </w:rPr>
      </w:pPr>
      <w:r w:rsidRPr="00695D7B">
        <w:rPr>
          <w:rFonts w:asciiTheme="majorHAnsi" w:hAnsiTheme="majorHAnsi"/>
        </w:rPr>
        <w:t xml:space="preserve">Following contact time, wipe the area with paper towels or disposable absorbent material and dispose into waste container. </w:t>
      </w:r>
    </w:p>
    <w:p w14:paraId="6511432E" w14:textId="77777777" w:rsidR="00CF03CA" w:rsidRPr="00695D7B" w:rsidRDefault="00CF03CA" w:rsidP="00CA5591">
      <w:pPr>
        <w:pStyle w:val="ListParagraph"/>
        <w:numPr>
          <w:ilvl w:val="0"/>
          <w:numId w:val="15"/>
        </w:numPr>
        <w:spacing w:after="120"/>
        <w:contextualSpacing w:val="0"/>
        <w:rPr>
          <w:rFonts w:asciiTheme="majorHAnsi" w:hAnsiTheme="majorHAnsi"/>
        </w:rPr>
      </w:pPr>
      <w:r w:rsidRPr="00695D7B">
        <w:rPr>
          <w:rFonts w:asciiTheme="majorHAnsi" w:hAnsiTheme="majorHAnsi"/>
        </w:rPr>
        <w:t>Ensure area is completely dry.</w:t>
      </w:r>
    </w:p>
    <w:p w14:paraId="624B2FB3" w14:textId="77777777" w:rsidR="00CF03CA" w:rsidRPr="00695D7B" w:rsidRDefault="00CF03CA" w:rsidP="00CA5591">
      <w:pPr>
        <w:pStyle w:val="ListParagraph"/>
        <w:numPr>
          <w:ilvl w:val="0"/>
          <w:numId w:val="15"/>
        </w:numPr>
        <w:spacing w:after="120"/>
        <w:contextualSpacing w:val="0"/>
        <w:rPr>
          <w:rFonts w:asciiTheme="majorHAnsi" w:hAnsiTheme="majorHAnsi"/>
        </w:rPr>
      </w:pPr>
      <w:r w:rsidRPr="00695D7B">
        <w:rPr>
          <w:rFonts w:asciiTheme="majorHAnsi" w:hAnsiTheme="majorHAnsi"/>
        </w:rPr>
        <w:t>For carpets and upholstery, use a HEPA filtered wet vac to remove the disinfectant. Clean the wet vac nozzle, hose and receptacle with disinfectant following emptying and allow to air dry.</w:t>
      </w:r>
    </w:p>
    <w:p w14:paraId="7971C6C2" w14:textId="77777777" w:rsidR="00CF03CA" w:rsidRPr="00695D7B" w:rsidRDefault="00CF03CA">
      <w:pPr>
        <w:rPr>
          <w:rFonts w:asciiTheme="majorHAnsi" w:hAnsiTheme="majorHAnsi"/>
        </w:rPr>
      </w:pPr>
    </w:p>
    <w:p w14:paraId="1CE2ED6D" w14:textId="77777777" w:rsidR="00CF03CA" w:rsidRPr="00695D7B" w:rsidRDefault="00CF03CA">
      <w:pPr>
        <w:rPr>
          <w:rFonts w:asciiTheme="majorHAnsi" w:hAnsiTheme="majorHAnsi"/>
          <w:b/>
        </w:rPr>
      </w:pPr>
      <w:r w:rsidRPr="00695D7B">
        <w:rPr>
          <w:rFonts w:asciiTheme="majorHAnsi" w:hAnsiTheme="majorHAnsi"/>
          <w:b/>
        </w:rPr>
        <w:t>Disposal of cleaning materials:</w:t>
      </w:r>
    </w:p>
    <w:p w14:paraId="412CDF8C" w14:textId="77777777" w:rsidR="002267E4" w:rsidRPr="00695D7B" w:rsidRDefault="002267E4">
      <w:pPr>
        <w:rPr>
          <w:rFonts w:asciiTheme="majorHAnsi" w:hAnsiTheme="majorHAnsi"/>
          <w:b/>
        </w:rPr>
      </w:pPr>
    </w:p>
    <w:p w14:paraId="48BB2645" w14:textId="77777777" w:rsidR="00CF03CA" w:rsidRPr="00695D7B" w:rsidRDefault="00CF03CA" w:rsidP="00CA5591">
      <w:pPr>
        <w:pStyle w:val="ListParagraph"/>
        <w:numPr>
          <w:ilvl w:val="0"/>
          <w:numId w:val="16"/>
        </w:numPr>
        <w:spacing w:after="120"/>
        <w:contextualSpacing w:val="0"/>
        <w:rPr>
          <w:rFonts w:asciiTheme="majorHAnsi" w:hAnsiTheme="majorHAnsi"/>
        </w:rPr>
      </w:pPr>
      <w:r w:rsidRPr="00695D7B">
        <w:rPr>
          <w:rFonts w:asciiTheme="majorHAnsi" w:hAnsiTheme="majorHAnsi"/>
        </w:rPr>
        <w:t>Close waste container and dispose in general waste.</w:t>
      </w:r>
    </w:p>
    <w:p w14:paraId="4EB7FD55" w14:textId="77777777" w:rsidR="00CF03CA" w:rsidRPr="00695D7B" w:rsidRDefault="00CF03CA" w:rsidP="00CA5591">
      <w:pPr>
        <w:pStyle w:val="ListParagraph"/>
        <w:numPr>
          <w:ilvl w:val="0"/>
          <w:numId w:val="16"/>
        </w:numPr>
        <w:spacing w:after="120"/>
        <w:contextualSpacing w:val="0"/>
        <w:rPr>
          <w:rFonts w:asciiTheme="majorHAnsi" w:hAnsiTheme="majorHAnsi"/>
        </w:rPr>
      </w:pPr>
      <w:r w:rsidRPr="00695D7B">
        <w:rPr>
          <w:rFonts w:asciiTheme="majorHAnsi" w:hAnsiTheme="majorHAnsi"/>
        </w:rPr>
        <w:t>Remove gloves and other PPE and perform hand hygiene.</w:t>
      </w:r>
    </w:p>
    <w:p w14:paraId="037E7EAC" w14:textId="77777777" w:rsidR="00CF03CA" w:rsidRPr="00695D7B" w:rsidRDefault="00CF03CA">
      <w:pPr>
        <w:rPr>
          <w:rFonts w:asciiTheme="majorHAnsi" w:hAnsiTheme="majorHAnsi"/>
        </w:rPr>
      </w:pPr>
    </w:p>
    <w:p w14:paraId="52DFE1DF" w14:textId="536687E2" w:rsidR="00CF03CA" w:rsidRPr="00695D7B" w:rsidRDefault="00CF03CA">
      <w:pPr>
        <w:rPr>
          <w:rFonts w:asciiTheme="majorHAnsi" w:hAnsiTheme="majorHAnsi"/>
          <w:sz w:val="20"/>
        </w:rPr>
      </w:pPr>
      <w:r w:rsidRPr="00695D7B">
        <w:rPr>
          <w:rFonts w:asciiTheme="majorHAnsi" w:hAnsiTheme="majorHAnsi"/>
          <w:b/>
          <w:sz w:val="20"/>
        </w:rPr>
        <w:t>References:</w:t>
      </w:r>
    </w:p>
    <w:p w14:paraId="71E9175A" w14:textId="67B56B9A" w:rsidR="00CF03CA" w:rsidRPr="00695D7B" w:rsidRDefault="00CF03CA" w:rsidP="00695D7B">
      <w:pPr>
        <w:pStyle w:val="ListParagraph"/>
        <w:numPr>
          <w:ilvl w:val="0"/>
          <w:numId w:val="29"/>
        </w:numPr>
        <w:rPr>
          <w:rFonts w:asciiTheme="majorHAnsi" w:hAnsiTheme="majorHAnsi"/>
          <w:sz w:val="20"/>
        </w:rPr>
      </w:pPr>
      <w:r w:rsidRPr="00695D7B">
        <w:rPr>
          <w:rFonts w:asciiTheme="majorHAnsi" w:hAnsiTheme="majorHAnsi"/>
          <w:sz w:val="20"/>
        </w:rPr>
        <w:t>Alberta Health Services Infection Prevention &amp; Control</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Blood and Body Fluid Spills, Community-Based Services Resource Manual.</w:t>
      </w:r>
    </w:p>
    <w:p w14:paraId="1631D4C1" w14:textId="77777777" w:rsidR="00CF03CA" w:rsidRPr="00695D7B" w:rsidRDefault="009F21F9" w:rsidP="009C3341">
      <w:pPr>
        <w:pStyle w:val="ListParagraph"/>
        <w:ind w:left="360"/>
        <w:rPr>
          <w:rStyle w:val="Hyperlink"/>
          <w:rFonts w:asciiTheme="majorHAnsi" w:hAnsiTheme="majorHAnsi"/>
          <w:color w:val="auto"/>
          <w:sz w:val="20"/>
        </w:rPr>
      </w:pPr>
      <w:hyperlink r:id="rId69" w:history="1">
        <w:r w:rsidR="00CF03CA" w:rsidRPr="00695D7B">
          <w:rPr>
            <w:rStyle w:val="Hyperlink"/>
            <w:rFonts w:asciiTheme="majorHAnsi" w:hAnsiTheme="majorHAnsi"/>
            <w:color w:val="auto"/>
            <w:sz w:val="20"/>
          </w:rPr>
          <w:t>http://www.albertahealthservices.ca/assets/healthinfo/ipc/hi-ipc-blood-body-fluid-spills.pdf</w:t>
        </w:r>
      </w:hyperlink>
    </w:p>
    <w:p w14:paraId="10BBA9BD" w14:textId="50A2FDF0" w:rsidR="00CF03CA" w:rsidRPr="00695D7B" w:rsidRDefault="00CF03CA" w:rsidP="00695D7B">
      <w:pPr>
        <w:pStyle w:val="ListParagraph"/>
        <w:numPr>
          <w:ilvl w:val="0"/>
          <w:numId w:val="29"/>
        </w:numPr>
        <w:rPr>
          <w:rFonts w:asciiTheme="majorHAnsi" w:hAnsiTheme="majorHAnsi"/>
          <w:sz w:val="20"/>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70" w:history="1">
        <w:r w:rsidRPr="00695D7B">
          <w:rPr>
            <w:rStyle w:val="Hyperlink"/>
            <w:rFonts w:asciiTheme="majorHAnsi" w:hAnsiTheme="majorHAnsi"/>
            <w:color w:val="auto"/>
            <w:sz w:val="20"/>
          </w:rPr>
          <w:t>http://www.cpsa.ca/wp-content/uploads/2016/06/General-IPAC-Standards.pdf?x91570</w:t>
        </w:r>
      </w:hyperlink>
    </w:p>
    <w:p w14:paraId="0A6B5EED" w14:textId="21F08E76" w:rsidR="00CF03CA" w:rsidRPr="00695D7B" w:rsidRDefault="00CF03CA" w:rsidP="00695D7B">
      <w:pPr>
        <w:pStyle w:val="ListParagraph"/>
        <w:numPr>
          <w:ilvl w:val="0"/>
          <w:numId w:val="29"/>
        </w:numPr>
        <w:rPr>
          <w:rFonts w:asciiTheme="majorHAnsi" w:hAnsiTheme="majorHAnsi"/>
          <w:sz w:val="20"/>
        </w:rPr>
      </w:pPr>
      <w:r w:rsidRPr="00695D7B">
        <w:rPr>
          <w:rFonts w:asciiTheme="majorHAnsi" w:hAnsiTheme="majorHAnsi"/>
          <w:sz w:val="20"/>
        </w:rPr>
        <w:t>Ontario Agency for Health Protection and Promotion, Provincial Infectious Diseases Advisory Committee</w:t>
      </w:r>
      <w:r w:rsidR="009411DD">
        <w:rPr>
          <w:rFonts w:asciiTheme="majorHAnsi" w:hAnsiTheme="majorHAnsi"/>
          <w:sz w:val="20"/>
        </w:rPr>
        <w:t xml:space="preserve">. </w:t>
      </w:r>
      <w:r w:rsidRPr="00695D7B">
        <w:rPr>
          <w:rFonts w:asciiTheme="majorHAnsi" w:hAnsiTheme="majorHAnsi"/>
          <w:sz w:val="20"/>
        </w:rPr>
        <w:t>2012</w:t>
      </w:r>
      <w:r w:rsidR="009411DD">
        <w:rPr>
          <w:rFonts w:asciiTheme="majorHAnsi" w:hAnsiTheme="majorHAnsi"/>
          <w:sz w:val="20"/>
        </w:rPr>
        <w:t xml:space="preserve">. </w:t>
      </w:r>
      <w:r w:rsidRPr="00695D7B">
        <w:rPr>
          <w:rFonts w:asciiTheme="majorHAnsi" w:hAnsiTheme="majorHAnsi"/>
          <w:sz w:val="20"/>
        </w:rPr>
        <w:t>Best practices for environmental cleaning for prevention and control of infections in all health care settings. 2</w:t>
      </w:r>
      <w:r w:rsidRPr="00695D7B">
        <w:rPr>
          <w:rFonts w:asciiTheme="majorHAnsi" w:hAnsiTheme="majorHAnsi"/>
          <w:sz w:val="20"/>
          <w:vertAlign w:val="superscript"/>
        </w:rPr>
        <w:t>nd</w:t>
      </w:r>
      <w:r w:rsidRPr="00695D7B">
        <w:rPr>
          <w:rFonts w:asciiTheme="majorHAnsi" w:hAnsiTheme="majorHAnsi"/>
          <w:sz w:val="20"/>
        </w:rPr>
        <w:t xml:space="preserve"> ed.</w:t>
      </w:r>
    </w:p>
    <w:p w14:paraId="54256477" w14:textId="77777777" w:rsidR="00CF03CA" w:rsidRPr="00695D7B" w:rsidRDefault="009F21F9" w:rsidP="009C3341">
      <w:pPr>
        <w:pStyle w:val="ListParagraph"/>
        <w:ind w:left="360"/>
        <w:rPr>
          <w:rFonts w:asciiTheme="majorHAnsi" w:hAnsiTheme="majorHAnsi"/>
          <w:sz w:val="20"/>
        </w:rPr>
      </w:pPr>
      <w:hyperlink r:id="rId71" w:history="1">
        <w:r w:rsidR="00CF03CA" w:rsidRPr="00695D7B">
          <w:rPr>
            <w:rStyle w:val="Hyperlink"/>
            <w:rFonts w:asciiTheme="majorHAnsi" w:hAnsiTheme="majorHAnsi"/>
            <w:color w:val="auto"/>
            <w:sz w:val="20"/>
          </w:rPr>
          <w:t>http://www.oahpp.ca/resources/documents/pidac/Environmental%20Cleaning%20BP_ENGLISH_FINAL_2012-07-15.pdf</w:t>
        </w:r>
      </w:hyperlink>
      <w:r w:rsidR="00CF03CA" w:rsidRPr="00695D7B">
        <w:rPr>
          <w:rFonts w:asciiTheme="majorHAnsi" w:hAnsiTheme="majorHAnsi"/>
          <w:sz w:val="20"/>
        </w:rPr>
        <w:t xml:space="preserve">  </w:t>
      </w:r>
    </w:p>
    <w:p w14:paraId="398C162D" w14:textId="13AE1100" w:rsidR="00CF03CA" w:rsidRPr="00695D7B" w:rsidRDefault="00CF03CA" w:rsidP="00695D7B">
      <w:pPr>
        <w:pStyle w:val="ListParagraph"/>
        <w:numPr>
          <w:ilvl w:val="0"/>
          <w:numId w:val="29"/>
        </w:numPr>
        <w:rPr>
          <w:rFonts w:asciiTheme="majorHAnsi" w:hAnsiTheme="majorHAnsi"/>
          <w:sz w:val="20"/>
        </w:rPr>
      </w:pPr>
      <w:r w:rsidRPr="00695D7B">
        <w:rPr>
          <w:rFonts w:asciiTheme="majorHAnsi" w:hAnsiTheme="majorHAnsi"/>
          <w:sz w:val="20"/>
        </w:rPr>
        <w:t>Winnipeg Regional Health Authority Infection Prevention &amp; Control Program</w:t>
      </w:r>
      <w:r w:rsidR="009411DD">
        <w:rPr>
          <w:rFonts w:asciiTheme="majorHAnsi" w:hAnsiTheme="majorHAnsi"/>
          <w:sz w:val="20"/>
        </w:rPr>
        <w:t xml:space="preserve">. </w:t>
      </w:r>
      <w:r w:rsidRPr="00695D7B">
        <w:rPr>
          <w:rFonts w:asciiTheme="majorHAnsi" w:hAnsiTheme="majorHAnsi"/>
          <w:sz w:val="20"/>
        </w:rPr>
        <w:t>2012</w:t>
      </w:r>
      <w:r w:rsidR="009411DD">
        <w:rPr>
          <w:rFonts w:asciiTheme="majorHAnsi" w:hAnsiTheme="majorHAnsi"/>
          <w:sz w:val="20"/>
        </w:rPr>
        <w:t xml:space="preserve">. </w:t>
      </w:r>
      <w:r w:rsidRPr="00695D7B">
        <w:rPr>
          <w:rFonts w:asciiTheme="majorHAnsi" w:hAnsiTheme="majorHAnsi"/>
          <w:sz w:val="20"/>
        </w:rPr>
        <w:t>Cleaning Blood and Body Fluid Spills.</w:t>
      </w:r>
    </w:p>
    <w:p w14:paraId="4E3B9A3B" w14:textId="77777777" w:rsidR="00CF03CA" w:rsidRPr="00695D7B" w:rsidRDefault="009F21F9" w:rsidP="009C3341">
      <w:pPr>
        <w:ind w:left="360"/>
        <w:rPr>
          <w:rFonts w:asciiTheme="majorHAnsi" w:hAnsiTheme="majorHAnsi"/>
          <w:sz w:val="20"/>
        </w:rPr>
      </w:pPr>
      <w:hyperlink r:id="rId72" w:history="1">
        <w:r w:rsidR="00CF03CA" w:rsidRPr="00695D7B">
          <w:rPr>
            <w:rStyle w:val="Hyperlink"/>
            <w:rFonts w:asciiTheme="majorHAnsi" w:hAnsiTheme="majorHAnsi"/>
            <w:color w:val="auto"/>
            <w:sz w:val="20"/>
          </w:rPr>
          <w:t>http://www.wrha.mb.ca/extranet/ipc/files/manuals/acutecare/Rev1207_3.56.pdf</w:t>
        </w:r>
      </w:hyperlink>
    </w:p>
    <w:p w14:paraId="5F98BA20" w14:textId="77777777" w:rsidR="00CF03CA" w:rsidRPr="00695D7B" w:rsidRDefault="00CF03CA">
      <w:pPr>
        <w:rPr>
          <w:rFonts w:asciiTheme="majorHAnsi" w:hAnsiTheme="majorHAnsi"/>
          <w:sz w:val="20"/>
        </w:rPr>
      </w:pPr>
    </w:p>
    <w:p w14:paraId="01293EA9" w14:textId="77777777" w:rsidR="00CF03CA" w:rsidRPr="00695D7B" w:rsidRDefault="00CF03CA">
      <w:pPr>
        <w:rPr>
          <w:rFonts w:asciiTheme="majorHAnsi" w:hAnsiTheme="majorHAnsi"/>
          <w:sz w:val="20"/>
        </w:rPr>
      </w:pPr>
    </w:p>
    <w:p w14:paraId="7CFC4C63" w14:textId="77777777" w:rsidR="00953E4D" w:rsidRDefault="00953E4D" w:rsidP="000E6347">
      <w:pPr>
        <w:widowControl w:val="0"/>
        <w:ind w:right="887"/>
        <w:rPr>
          <w:rStyle w:val="Hyperlink"/>
          <w:rFonts w:asciiTheme="majorHAnsi" w:eastAsia="Calibri" w:hAnsiTheme="majorHAnsi"/>
          <w:b/>
          <w:bCs/>
          <w:color w:val="auto"/>
          <w:u w:val="none"/>
        </w:rPr>
        <w:sectPr w:rsidR="00953E4D" w:rsidSect="00E54023">
          <w:footerReference w:type="default" r:id="rId73"/>
          <w:footerReference w:type="first" r:id="rId74"/>
          <w:pgSz w:w="12240" w:h="15840"/>
          <w:pgMar w:top="1170" w:right="1800" w:bottom="1200" w:left="1800" w:header="708" w:footer="708" w:gutter="0"/>
          <w:cols w:space="708"/>
          <w:titlePg/>
          <w:docGrid w:linePitch="360"/>
        </w:sectPr>
      </w:pPr>
    </w:p>
    <w:p w14:paraId="2845BD75" w14:textId="77777777" w:rsidR="0037409B" w:rsidRPr="00695D7B" w:rsidRDefault="0037409B">
      <w:pPr>
        <w:rPr>
          <w:rFonts w:asciiTheme="majorHAnsi" w:hAnsiTheme="majorHAnsi"/>
          <w:b/>
        </w:rPr>
      </w:pPr>
    </w:p>
    <w:p w14:paraId="44F353DA" w14:textId="3E7D1EA5" w:rsidR="009C3341" w:rsidRPr="00695D7B" w:rsidRDefault="003F6365" w:rsidP="006A6C2F">
      <w:pPr>
        <w:pStyle w:val="Heading1"/>
      </w:pPr>
      <w:bookmarkStart w:id="13" w:name="_Toc466879426"/>
      <w:r w:rsidRPr="00695D7B">
        <w:t xml:space="preserve">POLICY &amp; PROCEDURE: </w:t>
      </w:r>
      <w:r w:rsidR="009C3341" w:rsidRPr="00695D7B">
        <w:t xml:space="preserve">Management of Blood and Body Fluid Exposure </w:t>
      </w:r>
      <w:r w:rsidR="000E6347" w:rsidRPr="00695D7B">
        <w:br/>
      </w:r>
      <w:r w:rsidR="009C3341" w:rsidRPr="00695D7B">
        <w:t>(Standard G.1.1.7)</w:t>
      </w:r>
      <w:bookmarkEnd w:id="13"/>
    </w:p>
    <w:p w14:paraId="23A5CE06" w14:textId="77777777" w:rsidR="009C3341" w:rsidRPr="00695D7B" w:rsidRDefault="009C3341">
      <w:pPr>
        <w:rPr>
          <w:rFonts w:asciiTheme="majorHAnsi" w:hAnsiTheme="majorHAnsi"/>
          <w:b/>
        </w:rPr>
      </w:pPr>
    </w:p>
    <w:p w14:paraId="7E07C95E" w14:textId="77777777" w:rsidR="00454817" w:rsidRPr="00454817" w:rsidRDefault="00454817" w:rsidP="00454817">
      <w:pPr>
        <w:rPr>
          <w:color w:val="000000" w:themeColor="text1"/>
        </w:rPr>
      </w:pPr>
      <w:r w:rsidRPr="00454817">
        <w:rPr>
          <w:color w:val="000000" w:themeColor="text1"/>
        </w:rPr>
        <w:t xml:space="preserve">The College of Physicians &amp; Surgeons of Alberta IPAC Program collaborated with 11 other health regulatory colleges to standardize management of blood and body fluid exposures in community health care.  Resources, including Policy Templates and Post-Exposure Process Algorithms, are available at </w:t>
      </w:r>
      <w:hyperlink r:id="rId75" w:history="1">
        <w:r w:rsidRPr="00454817">
          <w:rPr>
            <w:rStyle w:val="Hyperlink"/>
            <w:color w:val="000000" w:themeColor="text1"/>
          </w:rPr>
          <w:t>www.bbfeab.ca</w:t>
        </w:r>
      </w:hyperlink>
      <w:r w:rsidRPr="00454817">
        <w:rPr>
          <w:color w:val="000000" w:themeColor="text1"/>
        </w:rPr>
        <w:t>.  </w:t>
      </w:r>
    </w:p>
    <w:p w14:paraId="0BC50E9E" w14:textId="77777777" w:rsidR="00454817" w:rsidRPr="00454817" w:rsidRDefault="00454817" w:rsidP="00454817">
      <w:pPr>
        <w:rPr>
          <w:color w:val="000000" w:themeColor="text1"/>
        </w:rPr>
      </w:pPr>
    </w:p>
    <w:p w14:paraId="21CE736E" w14:textId="77777777" w:rsidR="00454817" w:rsidRPr="00454817" w:rsidRDefault="00454817" w:rsidP="00454817">
      <w:pPr>
        <w:rPr>
          <w:color w:val="000000" w:themeColor="text1"/>
        </w:rPr>
      </w:pPr>
      <w:r w:rsidRPr="00454817">
        <w:rPr>
          <w:color w:val="000000" w:themeColor="text1"/>
        </w:rPr>
        <w:t xml:space="preserve">For assistance, contact the IPAC Program at 780-969-5004 or </w:t>
      </w:r>
      <w:hyperlink r:id="rId76" w:history="1">
        <w:r w:rsidRPr="00454817">
          <w:rPr>
            <w:rStyle w:val="Hyperlink"/>
            <w:color w:val="000000" w:themeColor="text1"/>
          </w:rPr>
          <w:t>ipac@cpsa.ab.ca</w:t>
        </w:r>
      </w:hyperlink>
      <w:r w:rsidRPr="00454817">
        <w:rPr>
          <w:color w:val="000000" w:themeColor="text1"/>
        </w:rPr>
        <w:t xml:space="preserve">. </w:t>
      </w:r>
    </w:p>
    <w:p w14:paraId="45E4AAFC" w14:textId="0BB1BC15" w:rsidR="009C3341" w:rsidRPr="00695D7B" w:rsidRDefault="009C3341" w:rsidP="002267E4">
      <w:pPr>
        <w:rPr>
          <w:rFonts w:asciiTheme="majorHAnsi" w:hAnsiTheme="majorHAnsi"/>
        </w:rPr>
      </w:pPr>
      <w:r w:rsidRPr="00695D7B">
        <w:rPr>
          <w:rFonts w:asciiTheme="majorHAnsi" w:hAnsiTheme="majorHAnsi"/>
        </w:rPr>
        <w:t xml:space="preserve">  </w:t>
      </w:r>
    </w:p>
    <w:p w14:paraId="375B9C3C" w14:textId="5E381D04" w:rsidR="00454817" w:rsidRDefault="00454817">
      <w:pPr>
        <w:rPr>
          <w:rFonts w:asciiTheme="majorHAnsi" w:hAnsiTheme="majorHAnsi"/>
          <w:b/>
        </w:rPr>
      </w:pPr>
      <w:r>
        <w:rPr>
          <w:rFonts w:asciiTheme="majorHAnsi" w:hAnsiTheme="majorHAnsi"/>
          <w:b/>
        </w:rPr>
        <w:br w:type="page"/>
      </w:r>
    </w:p>
    <w:p w14:paraId="73310CA7" w14:textId="623AFEB4" w:rsidR="00CF03CA" w:rsidRPr="00695D7B" w:rsidRDefault="003F6365" w:rsidP="006A6C2F">
      <w:pPr>
        <w:pStyle w:val="Heading1"/>
      </w:pPr>
      <w:bookmarkStart w:id="14" w:name="_Toc466879427"/>
      <w:r w:rsidRPr="00695D7B">
        <w:lastRenderedPageBreak/>
        <w:t xml:space="preserve">POLICY: </w:t>
      </w:r>
      <w:r w:rsidR="00CF03CA" w:rsidRPr="00695D7B">
        <w:t xml:space="preserve">Recommended Immunizations for </w:t>
      </w:r>
      <w:r w:rsidR="00454817" w:rsidRPr="00695D7B">
        <w:t xml:space="preserve">Employees </w:t>
      </w:r>
      <w:r w:rsidR="000E6347" w:rsidRPr="00695D7B">
        <w:br/>
      </w:r>
      <w:r w:rsidR="009C3341" w:rsidRPr="00695D7B">
        <w:t>(Standard G.1.1.8)</w:t>
      </w:r>
      <w:bookmarkEnd w:id="14"/>
    </w:p>
    <w:p w14:paraId="3BBF4726" w14:textId="77777777" w:rsidR="00CF03CA" w:rsidRPr="00695D7B" w:rsidRDefault="00CF03CA">
      <w:pPr>
        <w:rPr>
          <w:rFonts w:asciiTheme="majorHAnsi" w:hAnsiTheme="majorHAnsi"/>
          <w:b/>
        </w:rPr>
      </w:pPr>
    </w:p>
    <w:p w14:paraId="4255A5E7" w14:textId="77777777" w:rsidR="00C57AAA" w:rsidRPr="00695D7B" w:rsidRDefault="00C57AAA" w:rsidP="002267E4">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8B6A54A" w14:textId="77777777" w:rsidR="00CF03CA" w:rsidRPr="00695D7B" w:rsidRDefault="00CF03CA" w:rsidP="002267E4">
      <w:pPr>
        <w:rPr>
          <w:rFonts w:asciiTheme="majorHAnsi" w:hAnsiTheme="majorHAnsi"/>
          <w:b/>
        </w:rPr>
      </w:pPr>
    </w:p>
    <w:p w14:paraId="21EFE0D3" w14:textId="451B3F0D" w:rsidR="00CF03CA" w:rsidRPr="00695D7B" w:rsidRDefault="00CF03CA" w:rsidP="002267E4">
      <w:pPr>
        <w:rPr>
          <w:rFonts w:asciiTheme="majorHAnsi" w:hAnsiTheme="majorHAnsi"/>
          <w:b/>
        </w:rPr>
      </w:pPr>
      <w:r w:rsidRPr="00695D7B">
        <w:rPr>
          <w:rFonts w:asciiTheme="majorHAnsi" w:hAnsiTheme="majorHAnsi"/>
          <w:b/>
        </w:rPr>
        <w:t xml:space="preserve">Purpose:  </w:t>
      </w:r>
      <w:r w:rsidRPr="00695D7B">
        <w:rPr>
          <w:rFonts w:asciiTheme="majorHAnsi" w:hAnsiTheme="majorHAnsi"/>
        </w:rPr>
        <w:t>Employees and physici</w:t>
      </w:r>
      <w:r w:rsidR="00E02763" w:rsidRPr="00695D7B">
        <w:rPr>
          <w:rFonts w:asciiTheme="majorHAnsi" w:hAnsiTheme="majorHAnsi"/>
        </w:rPr>
        <w:t>ans working in the clinic</w:t>
      </w:r>
      <w:r w:rsidRPr="00695D7B">
        <w:rPr>
          <w:rFonts w:asciiTheme="majorHAnsi" w:hAnsiTheme="majorHAnsi"/>
        </w:rPr>
        <w:t xml:space="preserve"> setting are at risk of exposure to communicable diseases or can potentially transmit a vaccine-preventable disease to others. For these reasons, assessment of each emplo</w:t>
      </w:r>
      <w:r w:rsidR="00E02763" w:rsidRPr="00695D7B">
        <w:rPr>
          <w:rFonts w:asciiTheme="majorHAnsi" w:hAnsiTheme="majorHAnsi"/>
        </w:rPr>
        <w:t>yee’s immune</w:t>
      </w:r>
      <w:r w:rsidRPr="00695D7B">
        <w:rPr>
          <w:rFonts w:asciiTheme="majorHAnsi" w:hAnsiTheme="majorHAnsi"/>
        </w:rPr>
        <w:t xml:space="preserve"> status must be completed, maintained</w:t>
      </w:r>
      <w:r w:rsidR="00E02763" w:rsidRPr="00695D7B">
        <w:rPr>
          <w:rFonts w:asciiTheme="majorHAnsi" w:hAnsiTheme="majorHAnsi"/>
        </w:rPr>
        <w:t>,</w:t>
      </w:r>
      <w:r w:rsidRPr="00695D7B">
        <w:rPr>
          <w:rFonts w:asciiTheme="majorHAnsi" w:hAnsiTheme="majorHAnsi"/>
        </w:rPr>
        <w:t xml:space="preserve"> and documented. </w:t>
      </w:r>
    </w:p>
    <w:p w14:paraId="0A90C96F" w14:textId="77777777" w:rsidR="00CF03CA" w:rsidRPr="00695D7B" w:rsidRDefault="00CF03CA" w:rsidP="002267E4">
      <w:pPr>
        <w:rPr>
          <w:rFonts w:asciiTheme="majorHAnsi" w:hAnsiTheme="majorHAnsi"/>
        </w:rPr>
      </w:pPr>
    </w:p>
    <w:p w14:paraId="6F8C6570" w14:textId="77777777" w:rsidR="00CF03CA" w:rsidRPr="00695D7B" w:rsidRDefault="00CF03CA" w:rsidP="002267E4">
      <w:pPr>
        <w:rPr>
          <w:rFonts w:asciiTheme="majorHAnsi" w:hAnsiTheme="majorHAnsi"/>
          <w:b/>
        </w:rPr>
      </w:pPr>
      <w:r w:rsidRPr="00695D7B">
        <w:rPr>
          <w:rFonts w:asciiTheme="majorHAnsi" w:hAnsiTheme="majorHAnsi"/>
          <w:b/>
        </w:rPr>
        <w:t>The following shall apply to newly hired and existing employees:</w:t>
      </w:r>
    </w:p>
    <w:p w14:paraId="781C69C7" w14:textId="77777777" w:rsidR="00CF03CA" w:rsidRPr="00695D7B" w:rsidRDefault="00CF03CA" w:rsidP="002267E4">
      <w:pPr>
        <w:rPr>
          <w:rFonts w:asciiTheme="majorHAnsi" w:hAnsiTheme="majorHAnsi"/>
        </w:rPr>
      </w:pPr>
    </w:p>
    <w:p w14:paraId="7512ED4D" w14:textId="7A368040" w:rsidR="00CF03CA" w:rsidRPr="00695D7B" w:rsidRDefault="00CF03CA" w:rsidP="002267E4">
      <w:pPr>
        <w:pStyle w:val="ListParagraph"/>
        <w:numPr>
          <w:ilvl w:val="0"/>
          <w:numId w:val="17"/>
        </w:numPr>
        <w:ind w:left="360"/>
        <w:rPr>
          <w:rFonts w:asciiTheme="majorHAnsi" w:hAnsiTheme="majorHAnsi" w:cs="Times"/>
          <w:color w:val="1D1D1D"/>
        </w:rPr>
      </w:pPr>
      <w:r w:rsidRPr="00695D7B">
        <w:rPr>
          <w:rFonts w:asciiTheme="majorHAnsi" w:hAnsiTheme="majorHAnsi"/>
        </w:rPr>
        <w:t>Prior to commencement of work, immunization records, clini</w:t>
      </w:r>
      <w:r w:rsidR="00E02763" w:rsidRPr="00695D7B">
        <w:rPr>
          <w:rFonts w:asciiTheme="majorHAnsi" w:hAnsiTheme="majorHAnsi"/>
        </w:rPr>
        <w:t>cal records, or antibody titres (as appropriate)</w:t>
      </w:r>
      <w:r w:rsidRPr="00695D7B">
        <w:rPr>
          <w:rFonts w:asciiTheme="majorHAnsi" w:hAnsiTheme="majorHAnsi"/>
        </w:rPr>
        <w:t xml:space="preserve"> shall be obtained for the following communicable diseases:</w:t>
      </w:r>
    </w:p>
    <w:p w14:paraId="7226A678" w14:textId="77777777" w:rsidR="00CF03CA" w:rsidRPr="00695D7B" w:rsidRDefault="00CF03CA" w:rsidP="002267E4">
      <w:pPr>
        <w:rPr>
          <w:rFonts w:asciiTheme="majorHAnsi" w:hAnsiTheme="majorHAnsi"/>
        </w:rPr>
      </w:pPr>
    </w:p>
    <w:p w14:paraId="1F69A5E3" w14:textId="500B764A" w:rsidR="002E22CD" w:rsidRPr="00695D7B" w:rsidRDefault="002E22CD"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Varicella (chicken pox or zoster)</w:t>
      </w:r>
    </w:p>
    <w:p w14:paraId="4FCD4167" w14:textId="2F2DC83B" w:rsidR="00CF03CA" w:rsidRPr="00695D7B" w:rsidRDefault="00CF03CA"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Measles</w:t>
      </w:r>
      <w:r w:rsidR="002E22CD" w:rsidRPr="00695D7B">
        <w:rPr>
          <w:rFonts w:asciiTheme="majorHAnsi" w:hAnsiTheme="majorHAnsi" w:cs="Arial"/>
          <w:color w:val="1D1D1D"/>
        </w:rPr>
        <w:t>, Mumps, R</w:t>
      </w:r>
      <w:r w:rsidRPr="00695D7B">
        <w:rPr>
          <w:rFonts w:asciiTheme="majorHAnsi" w:hAnsiTheme="majorHAnsi" w:cs="Arial"/>
          <w:color w:val="1D1D1D"/>
        </w:rPr>
        <w:t xml:space="preserve">ubella (MMR) </w:t>
      </w:r>
    </w:p>
    <w:p w14:paraId="4F26A8B6" w14:textId="05D9BCB0" w:rsidR="00CF03CA" w:rsidRPr="00695D7B" w:rsidRDefault="002E22CD"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 xml:space="preserve">Tetanus, </w:t>
      </w:r>
      <w:r w:rsidR="00CF03CA" w:rsidRPr="00695D7B">
        <w:rPr>
          <w:rFonts w:asciiTheme="majorHAnsi" w:hAnsiTheme="majorHAnsi" w:cs="Arial"/>
          <w:color w:val="1D1D1D"/>
        </w:rPr>
        <w:t>Diphtheria</w:t>
      </w:r>
    </w:p>
    <w:p w14:paraId="31CB9FA3" w14:textId="77777777" w:rsidR="002E22CD" w:rsidRPr="00695D7B" w:rsidRDefault="002E22CD"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 xml:space="preserve">Pertussis (whooping cough) </w:t>
      </w:r>
    </w:p>
    <w:p w14:paraId="483280E5" w14:textId="22C7527C" w:rsidR="002E22CD" w:rsidRPr="00695D7B" w:rsidRDefault="002E22CD"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Polio</w:t>
      </w:r>
    </w:p>
    <w:p w14:paraId="5B644C2F" w14:textId="6CDFE548" w:rsidR="002E22CD" w:rsidRPr="00695D7B" w:rsidRDefault="002E22CD"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Hepatitis B</w:t>
      </w:r>
    </w:p>
    <w:p w14:paraId="75C647E7" w14:textId="7D74F568" w:rsidR="00CF03CA" w:rsidRPr="00695D7B" w:rsidRDefault="00CF03CA" w:rsidP="00695D7B">
      <w:pPr>
        <w:pStyle w:val="ListParagraph"/>
        <w:widowControl w:val="0"/>
        <w:numPr>
          <w:ilvl w:val="0"/>
          <w:numId w:val="61"/>
        </w:numPr>
        <w:tabs>
          <w:tab w:val="left" w:pos="220"/>
          <w:tab w:val="left" w:pos="720"/>
        </w:tabs>
        <w:autoSpaceDE w:val="0"/>
        <w:autoSpaceDN w:val="0"/>
        <w:adjustRightInd w:val="0"/>
        <w:rPr>
          <w:rFonts w:asciiTheme="majorHAnsi" w:hAnsiTheme="majorHAnsi" w:cs="Times"/>
          <w:color w:val="1D1D1D"/>
        </w:rPr>
      </w:pPr>
      <w:r w:rsidRPr="00695D7B">
        <w:rPr>
          <w:rFonts w:asciiTheme="majorHAnsi" w:hAnsiTheme="majorHAnsi" w:cs="Arial"/>
          <w:color w:val="1D1D1D"/>
        </w:rPr>
        <w:t>Tuberculosis</w:t>
      </w:r>
      <w:r w:rsidR="00E02763" w:rsidRPr="00695D7B">
        <w:rPr>
          <w:rFonts w:asciiTheme="majorHAnsi" w:hAnsiTheme="majorHAnsi" w:cs="Arial"/>
          <w:color w:val="1D1D1D"/>
        </w:rPr>
        <w:t xml:space="preserve"> (most recent skin test)</w:t>
      </w:r>
    </w:p>
    <w:p w14:paraId="52C17149" w14:textId="77777777" w:rsidR="00CF03CA" w:rsidRPr="00695D7B" w:rsidRDefault="00CF03CA" w:rsidP="002267E4">
      <w:pPr>
        <w:pStyle w:val="ListParagraph"/>
        <w:widowControl w:val="0"/>
        <w:tabs>
          <w:tab w:val="left" w:pos="220"/>
          <w:tab w:val="left" w:pos="720"/>
        </w:tabs>
        <w:autoSpaceDE w:val="0"/>
        <w:autoSpaceDN w:val="0"/>
        <w:adjustRightInd w:val="0"/>
        <w:ind w:left="1080"/>
        <w:rPr>
          <w:rFonts w:asciiTheme="majorHAnsi" w:hAnsiTheme="majorHAnsi" w:cs="Times"/>
          <w:color w:val="1D1D1D"/>
        </w:rPr>
      </w:pPr>
    </w:p>
    <w:p w14:paraId="6223EDD6" w14:textId="35A4F853" w:rsidR="00CF03CA" w:rsidRPr="00695D7B" w:rsidRDefault="00CF03CA" w:rsidP="002267E4">
      <w:pPr>
        <w:pStyle w:val="ListParagraph"/>
        <w:widowControl w:val="0"/>
        <w:numPr>
          <w:ilvl w:val="0"/>
          <w:numId w:val="17"/>
        </w:numPr>
        <w:tabs>
          <w:tab w:val="left" w:pos="360"/>
        </w:tabs>
        <w:autoSpaceDE w:val="0"/>
        <w:autoSpaceDN w:val="0"/>
        <w:adjustRightInd w:val="0"/>
        <w:ind w:left="360"/>
        <w:rPr>
          <w:rFonts w:asciiTheme="majorHAnsi" w:hAnsiTheme="majorHAnsi" w:cs="Times"/>
          <w:color w:val="1D1D1D"/>
        </w:rPr>
      </w:pPr>
      <w:r w:rsidRPr="00695D7B">
        <w:rPr>
          <w:rFonts w:asciiTheme="majorHAnsi" w:hAnsiTheme="majorHAnsi" w:cs="Arial"/>
          <w:color w:val="1D1D1D"/>
        </w:rPr>
        <w:t xml:space="preserve">Following assessment, employees without documented immunity shall </w:t>
      </w:r>
      <w:r w:rsidR="00E02763" w:rsidRPr="00695D7B">
        <w:rPr>
          <w:rFonts w:asciiTheme="majorHAnsi" w:hAnsiTheme="majorHAnsi" w:cs="Arial"/>
          <w:color w:val="1D1D1D"/>
        </w:rPr>
        <w:t>be</w:t>
      </w:r>
      <w:r w:rsidRPr="00695D7B">
        <w:rPr>
          <w:rFonts w:asciiTheme="majorHAnsi" w:hAnsiTheme="majorHAnsi" w:cs="Arial"/>
          <w:color w:val="1D1D1D"/>
        </w:rPr>
        <w:t xml:space="preserve"> recommended immunizations</w:t>
      </w:r>
      <w:r w:rsidRPr="00695D7B">
        <w:rPr>
          <w:rFonts w:asciiTheme="majorHAnsi" w:hAnsiTheme="majorHAnsi" w:cs="Arial"/>
          <w:color w:val="1D1D1D"/>
          <w:vertAlign w:val="superscript"/>
        </w:rPr>
        <w:t xml:space="preserve"> </w:t>
      </w:r>
      <w:r w:rsidRPr="00695D7B">
        <w:rPr>
          <w:rFonts w:asciiTheme="majorHAnsi" w:hAnsiTheme="majorHAnsi" w:cs="Arial"/>
          <w:color w:val="1D1D1D"/>
        </w:rPr>
        <w:t>unless contraindicated</w:t>
      </w:r>
      <w:r w:rsidR="00062EBF" w:rsidRPr="00695D7B">
        <w:rPr>
          <w:rFonts w:asciiTheme="majorHAnsi" w:hAnsiTheme="majorHAnsi" w:cs="Arial"/>
          <w:color w:val="1D1D1D"/>
          <w:vertAlign w:val="superscript"/>
        </w:rPr>
        <w:t>1</w:t>
      </w:r>
      <w:r w:rsidRPr="00695D7B">
        <w:rPr>
          <w:rFonts w:asciiTheme="majorHAnsi" w:hAnsiTheme="majorHAnsi" w:cs="Arial"/>
          <w:color w:val="1D1D1D"/>
        </w:rPr>
        <w:t>.</w:t>
      </w:r>
    </w:p>
    <w:p w14:paraId="6BF81F55" w14:textId="77777777" w:rsidR="002267E4" w:rsidRPr="00695D7B" w:rsidRDefault="002267E4" w:rsidP="002267E4">
      <w:pPr>
        <w:widowControl w:val="0"/>
        <w:tabs>
          <w:tab w:val="left" w:pos="360"/>
        </w:tabs>
        <w:autoSpaceDE w:val="0"/>
        <w:autoSpaceDN w:val="0"/>
        <w:adjustRightInd w:val="0"/>
        <w:rPr>
          <w:rFonts w:asciiTheme="majorHAnsi" w:hAnsiTheme="majorHAnsi" w:cs="Times"/>
          <w:color w:val="1D1D1D"/>
        </w:rPr>
      </w:pPr>
    </w:p>
    <w:p w14:paraId="17680F4C" w14:textId="7945227F" w:rsidR="00CF03CA" w:rsidRPr="00695D7B" w:rsidRDefault="00E02763" w:rsidP="002267E4">
      <w:pPr>
        <w:pStyle w:val="ListParagraph"/>
        <w:widowControl w:val="0"/>
        <w:numPr>
          <w:ilvl w:val="0"/>
          <w:numId w:val="17"/>
        </w:numPr>
        <w:tabs>
          <w:tab w:val="left" w:pos="360"/>
        </w:tabs>
        <w:autoSpaceDE w:val="0"/>
        <w:autoSpaceDN w:val="0"/>
        <w:adjustRightInd w:val="0"/>
        <w:ind w:left="360"/>
        <w:rPr>
          <w:rFonts w:asciiTheme="majorHAnsi" w:hAnsiTheme="majorHAnsi" w:cs="Times"/>
          <w:color w:val="1D1D1D"/>
        </w:rPr>
      </w:pPr>
      <w:r w:rsidRPr="00695D7B">
        <w:rPr>
          <w:rFonts w:asciiTheme="majorHAnsi" w:hAnsiTheme="majorHAnsi" w:cs="Times"/>
          <w:color w:val="1D1D1D"/>
        </w:rPr>
        <w:t>Annual influenza vaccination shall be</w:t>
      </w:r>
      <w:r w:rsidR="00CF03CA" w:rsidRPr="00695D7B">
        <w:rPr>
          <w:rFonts w:asciiTheme="majorHAnsi" w:hAnsiTheme="majorHAnsi" w:cs="Times"/>
          <w:color w:val="1D1D1D"/>
        </w:rPr>
        <w:t xml:space="preserve"> strongly recommended for all staf</w:t>
      </w:r>
      <w:r w:rsidRPr="00695D7B">
        <w:rPr>
          <w:rFonts w:asciiTheme="majorHAnsi" w:hAnsiTheme="majorHAnsi" w:cs="Times"/>
          <w:color w:val="1D1D1D"/>
        </w:rPr>
        <w:t xml:space="preserve">f employed in the clinic </w:t>
      </w:r>
      <w:r w:rsidR="00CF03CA" w:rsidRPr="00695D7B">
        <w:rPr>
          <w:rFonts w:asciiTheme="majorHAnsi" w:hAnsiTheme="majorHAnsi" w:cs="Times"/>
          <w:color w:val="1D1D1D"/>
        </w:rPr>
        <w:t>setting.</w:t>
      </w:r>
    </w:p>
    <w:p w14:paraId="27B744EA" w14:textId="77777777" w:rsidR="002267E4" w:rsidRPr="00695D7B" w:rsidRDefault="002267E4" w:rsidP="002267E4">
      <w:pPr>
        <w:widowControl w:val="0"/>
        <w:tabs>
          <w:tab w:val="left" w:pos="220"/>
          <w:tab w:val="left" w:pos="720"/>
        </w:tabs>
        <w:autoSpaceDE w:val="0"/>
        <w:autoSpaceDN w:val="0"/>
        <w:adjustRightInd w:val="0"/>
        <w:rPr>
          <w:rFonts w:asciiTheme="majorHAnsi" w:hAnsiTheme="majorHAnsi" w:cs="Times"/>
          <w:b/>
          <w:color w:val="1D1D1D"/>
        </w:rPr>
      </w:pPr>
    </w:p>
    <w:p w14:paraId="2C80FF54" w14:textId="77777777" w:rsidR="002267E4" w:rsidRPr="00695D7B" w:rsidRDefault="00CF03CA" w:rsidP="002267E4">
      <w:pPr>
        <w:widowControl w:val="0"/>
        <w:tabs>
          <w:tab w:val="left" w:pos="220"/>
          <w:tab w:val="left" w:pos="720"/>
        </w:tabs>
        <w:autoSpaceDE w:val="0"/>
        <w:autoSpaceDN w:val="0"/>
        <w:adjustRightInd w:val="0"/>
        <w:rPr>
          <w:rFonts w:asciiTheme="majorHAnsi" w:hAnsiTheme="majorHAnsi" w:cs="Times"/>
          <w:b/>
          <w:color w:val="1D1D1D"/>
          <w:sz w:val="20"/>
        </w:rPr>
      </w:pPr>
      <w:r w:rsidRPr="00695D7B">
        <w:rPr>
          <w:rFonts w:asciiTheme="majorHAnsi" w:hAnsiTheme="majorHAnsi" w:cs="Times"/>
          <w:b/>
          <w:color w:val="1D1D1D"/>
          <w:sz w:val="20"/>
        </w:rPr>
        <w:t>References:</w:t>
      </w:r>
    </w:p>
    <w:p w14:paraId="6F624D39" w14:textId="30D2C59E" w:rsidR="00CF03CA" w:rsidRPr="00695D7B" w:rsidRDefault="00CF03CA" w:rsidP="00695D7B">
      <w:pPr>
        <w:pStyle w:val="ListParagraph"/>
        <w:widowControl w:val="0"/>
        <w:numPr>
          <w:ilvl w:val="0"/>
          <w:numId w:val="62"/>
        </w:numPr>
        <w:tabs>
          <w:tab w:val="left" w:pos="720"/>
        </w:tabs>
        <w:autoSpaceDE w:val="0"/>
        <w:autoSpaceDN w:val="0"/>
        <w:adjustRightInd w:val="0"/>
        <w:rPr>
          <w:rStyle w:val="Hyperlink"/>
          <w:rFonts w:asciiTheme="majorHAnsi" w:hAnsiTheme="majorHAnsi" w:cs="Times"/>
          <w:color w:val="1D1D1D"/>
          <w:sz w:val="20"/>
          <w:u w:val="none"/>
        </w:rPr>
      </w:pPr>
      <w:r w:rsidRPr="00695D7B">
        <w:rPr>
          <w:rFonts w:asciiTheme="majorHAnsi" w:hAnsiTheme="majorHAnsi" w:cs="Times"/>
          <w:sz w:val="20"/>
        </w:rPr>
        <w:t>Alberta Health Services Population, Public, and Aboriginal Health</w:t>
      </w:r>
      <w:r w:rsidR="009411DD">
        <w:rPr>
          <w:rFonts w:asciiTheme="majorHAnsi" w:hAnsiTheme="majorHAnsi" w:cs="Times"/>
          <w:sz w:val="20"/>
        </w:rPr>
        <w:t xml:space="preserve">. </w:t>
      </w:r>
      <w:r w:rsidRPr="00695D7B">
        <w:rPr>
          <w:rFonts w:asciiTheme="majorHAnsi" w:hAnsiTheme="majorHAnsi" w:cs="Times"/>
          <w:sz w:val="20"/>
        </w:rPr>
        <w:t>2016</w:t>
      </w:r>
      <w:r w:rsidR="009411DD">
        <w:rPr>
          <w:rFonts w:asciiTheme="majorHAnsi" w:hAnsiTheme="majorHAnsi" w:cs="Times"/>
          <w:sz w:val="20"/>
        </w:rPr>
        <w:t xml:space="preserve">. </w:t>
      </w:r>
      <w:r w:rsidRPr="00695D7B">
        <w:rPr>
          <w:rFonts w:asciiTheme="majorHAnsi" w:hAnsiTheme="majorHAnsi" w:cs="Times"/>
          <w:sz w:val="20"/>
        </w:rPr>
        <w:t>Immunization Recommended for Health Care Workers Chart, Immunization Program Standards Manual</w:t>
      </w:r>
      <w:r w:rsidR="009411DD">
        <w:rPr>
          <w:rFonts w:asciiTheme="majorHAnsi" w:hAnsiTheme="majorHAnsi" w:cs="Times"/>
          <w:sz w:val="20"/>
        </w:rPr>
        <w:t xml:space="preserve">. </w:t>
      </w:r>
      <w:hyperlink r:id="rId77" w:history="1">
        <w:r w:rsidRPr="00695D7B">
          <w:rPr>
            <w:rStyle w:val="Hyperlink"/>
            <w:rFonts w:asciiTheme="majorHAnsi" w:hAnsiTheme="majorHAnsi" w:cs="Times"/>
            <w:color w:val="auto"/>
            <w:sz w:val="20"/>
          </w:rPr>
          <w:t>http://www.albertahealthservices.ca/assets/info/hp/cdc/if-hp-cdc-imm-recommd-hcw-appdx-a-08-301.pdf</w:t>
        </w:r>
      </w:hyperlink>
    </w:p>
    <w:p w14:paraId="29398782" w14:textId="2C4E0EAF" w:rsidR="00CF03CA" w:rsidRPr="00695D7B" w:rsidRDefault="00CF03CA" w:rsidP="00695D7B">
      <w:pPr>
        <w:pStyle w:val="ListParagraph"/>
        <w:widowControl w:val="0"/>
        <w:numPr>
          <w:ilvl w:val="0"/>
          <w:numId w:val="62"/>
        </w:numPr>
        <w:tabs>
          <w:tab w:val="left" w:pos="720"/>
        </w:tabs>
        <w:autoSpaceDE w:val="0"/>
        <w:autoSpaceDN w:val="0"/>
        <w:adjustRightInd w:val="0"/>
        <w:rPr>
          <w:rFonts w:asciiTheme="majorHAnsi" w:hAnsiTheme="majorHAnsi" w:cs="Times"/>
          <w:sz w:val="20"/>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78" w:history="1">
        <w:r w:rsidRPr="00695D7B">
          <w:rPr>
            <w:rStyle w:val="Hyperlink"/>
            <w:rFonts w:asciiTheme="majorHAnsi" w:hAnsiTheme="majorHAnsi"/>
            <w:color w:val="auto"/>
            <w:sz w:val="20"/>
          </w:rPr>
          <w:t>http://www.cpsa.ca/wp-content/uploads/2016/06/General-IPAC-Standards.pdf?x91570</w:t>
        </w:r>
      </w:hyperlink>
    </w:p>
    <w:p w14:paraId="1F104D30" w14:textId="2A7DFAAA" w:rsidR="00CF03CA" w:rsidRPr="00695D7B" w:rsidRDefault="00CF03CA" w:rsidP="00695D7B">
      <w:pPr>
        <w:pStyle w:val="ListParagraph"/>
        <w:widowControl w:val="0"/>
        <w:numPr>
          <w:ilvl w:val="0"/>
          <w:numId w:val="62"/>
        </w:numPr>
        <w:tabs>
          <w:tab w:val="left" w:pos="720"/>
        </w:tabs>
        <w:autoSpaceDE w:val="0"/>
        <w:autoSpaceDN w:val="0"/>
        <w:adjustRightInd w:val="0"/>
        <w:rPr>
          <w:rFonts w:asciiTheme="majorHAnsi" w:hAnsiTheme="majorHAnsi" w:cs="Times"/>
          <w:sz w:val="20"/>
        </w:rPr>
      </w:pPr>
      <w:r w:rsidRPr="00695D7B">
        <w:rPr>
          <w:rFonts w:asciiTheme="majorHAnsi" w:hAnsiTheme="majorHAnsi" w:cstheme="minorHAnsi"/>
          <w:sz w:val="20"/>
        </w:rPr>
        <w:t>Public Health Agency of Canada, National Advisory Committee on Immunization</w:t>
      </w:r>
      <w:r w:rsidR="009411DD">
        <w:rPr>
          <w:rFonts w:asciiTheme="majorHAnsi" w:hAnsiTheme="majorHAnsi" w:cstheme="minorHAnsi"/>
          <w:sz w:val="20"/>
        </w:rPr>
        <w:t xml:space="preserve">. </w:t>
      </w:r>
      <w:r w:rsidRPr="00695D7B">
        <w:rPr>
          <w:rFonts w:asciiTheme="majorHAnsi" w:hAnsiTheme="majorHAnsi" w:cstheme="minorHAnsi"/>
          <w:sz w:val="20"/>
        </w:rPr>
        <w:t>2013</w:t>
      </w:r>
      <w:r w:rsidR="009411DD">
        <w:rPr>
          <w:rFonts w:asciiTheme="majorHAnsi" w:hAnsiTheme="majorHAnsi" w:cstheme="minorHAnsi"/>
          <w:sz w:val="20"/>
        </w:rPr>
        <w:t xml:space="preserve">. </w:t>
      </w:r>
      <w:r w:rsidRPr="00695D7B">
        <w:rPr>
          <w:rFonts w:asciiTheme="majorHAnsi" w:hAnsiTheme="majorHAnsi" w:cstheme="minorHAnsi"/>
          <w:sz w:val="20"/>
        </w:rPr>
        <w:t>Canadian Immunization Guide</w:t>
      </w:r>
      <w:r w:rsidR="009411DD">
        <w:rPr>
          <w:rFonts w:asciiTheme="majorHAnsi" w:hAnsiTheme="majorHAnsi" w:cstheme="minorHAnsi"/>
          <w:sz w:val="20"/>
        </w:rPr>
        <w:t xml:space="preserve">. </w:t>
      </w:r>
      <w:hyperlink r:id="rId79" w:history="1">
        <w:r w:rsidRPr="00695D7B">
          <w:rPr>
            <w:rStyle w:val="Hyperlink"/>
            <w:rFonts w:asciiTheme="majorHAnsi" w:hAnsiTheme="majorHAnsi" w:cstheme="minorHAnsi"/>
            <w:color w:val="auto"/>
            <w:sz w:val="20"/>
          </w:rPr>
          <w:t>http://www.phac-aspc.gc.ca/naci-ccni/index-eng.php</w:t>
        </w:r>
      </w:hyperlink>
    </w:p>
    <w:p w14:paraId="4F6DDE70" w14:textId="77777777" w:rsidR="00CF03CA" w:rsidRPr="00695D7B" w:rsidRDefault="00CF03CA" w:rsidP="002267E4">
      <w:pPr>
        <w:pStyle w:val="ListParagraph"/>
        <w:widowControl w:val="0"/>
        <w:tabs>
          <w:tab w:val="left" w:pos="720"/>
        </w:tabs>
        <w:autoSpaceDE w:val="0"/>
        <w:autoSpaceDN w:val="0"/>
        <w:adjustRightInd w:val="0"/>
        <w:rPr>
          <w:rFonts w:asciiTheme="majorHAnsi" w:hAnsiTheme="majorHAnsi" w:cs="Times"/>
          <w:color w:val="1D1D1D"/>
          <w:sz w:val="20"/>
        </w:rPr>
      </w:pPr>
    </w:p>
    <w:p w14:paraId="50EA6385" w14:textId="77777777" w:rsidR="00953E4D" w:rsidRDefault="00953E4D" w:rsidP="000E6347">
      <w:pPr>
        <w:widowControl w:val="0"/>
        <w:ind w:right="887"/>
        <w:rPr>
          <w:rStyle w:val="Hyperlink"/>
          <w:rFonts w:asciiTheme="majorHAnsi" w:eastAsia="Calibri" w:hAnsiTheme="majorHAnsi"/>
          <w:b/>
          <w:bCs/>
          <w:color w:val="auto"/>
          <w:u w:val="none"/>
        </w:rPr>
        <w:sectPr w:rsidR="00953E4D" w:rsidSect="00E54023">
          <w:footerReference w:type="first" r:id="rId80"/>
          <w:pgSz w:w="12240" w:h="15840"/>
          <w:pgMar w:top="1170" w:right="1800" w:bottom="1200" w:left="1800" w:header="708" w:footer="708" w:gutter="0"/>
          <w:cols w:space="708"/>
          <w:titlePg/>
          <w:docGrid w:linePitch="360"/>
        </w:sectPr>
      </w:pPr>
    </w:p>
    <w:p w14:paraId="5BDFE4E5" w14:textId="77777777" w:rsidR="00536D1C" w:rsidRPr="00695D7B" w:rsidRDefault="00536D1C">
      <w:pPr>
        <w:rPr>
          <w:rFonts w:asciiTheme="majorHAnsi" w:hAnsiTheme="majorHAnsi"/>
          <w:b/>
        </w:rPr>
      </w:pPr>
    </w:p>
    <w:p w14:paraId="143B9A13" w14:textId="5BACCED9" w:rsidR="00CF03CA" w:rsidRPr="00695D7B" w:rsidRDefault="003F6365" w:rsidP="006A6C2F">
      <w:pPr>
        <w:pStyle w:val="Heading1"/>
      </w:pPr>
      <w:bookmarkStart w:id="15" w:name="_Toc466879428"/>
      <w:r w:rsidRPr="00695D7B">
        <w:t xml:space="preserve">PROCEDURE: </w:t>
      </w:r>
      <w:r w:rsidR="00CF03CA" w:rsidRPr="00695D7B">
        <w:t>Recommended Immunizations for Employees</w:t>
      </w:r>
      <w:r w:rsidR="000E6347" w:rsidRPr="00695D7B">
        <w:br/>
      </w:r>
      <w:r w:rsidR="009C3341" w:rsidRPr="00695D7B">
        <w:t>(Standard G.1.1.8)</w:t>
      </w:r>
      <w:bookmarkEnd w:id="15"/>
    </w:p>
    <w:p w14:paraId="4D9298C1" w14:textId="77777777" w:rsidR="00CF03CA" w:rsidRPr="00695D7B" w:rsidRDefault="00CF03CA">
      <w:pPr>
        <w:rPr>
          <w:rFonts w:asciiTheme="majorHAnsi" w:hAnsiTheme="majorHAnsi"/>
        </w:rPr>
      </w:pPr>
    </w:p>
    <w:p w14:paraId="6ACA6B87"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08A4CCDF" w14:textId="77777777" w:rsidR="00882F24" w:rsidRPr="00695D7B" w:rsidRDefault="00882F24">
      <w:pPr>
        <w:rPr>
          <w:rFonts w:asciiTheme="majorHAnsi" w:hAnsiTheme="majorHAnsi"/>
          <w:b/>
        </w:rPr>
      </w:pPr>
    </w:p>
    <w:p w14:paraId="35543FA9" w14:textId="54ACFD46" w:rsidR="00882F24" w:rsidRPr="00695D7B" w:rsidRDefault="00882F24">
      <w:pPr>
        <w:rPr>
          <w:rFonts w:asciiTheme="majorHAnsi" w:hAnsiTheme="majorHAnsi"/>
          <w:b/>
        </w:rPr>
      </w:pPr>
      <w:r w:rsidRPr="00695D7B">
        <w:rPr>
          <w:rFonts w:asciiTheme="majorHAnsi" w:hAnsiTheme="majorHAnsi"/>
          <w:b/>
        </w:rPr>
        <w:t xml:space="preserve">Purpose:  </w:t>
      </w:r>
      <w:r w:rsidR="00536D1C" w:rsidRPr="00695D7B">
        <w:rPr>
          <w:rFonts w:asciiTheme="majorHAnsi" w:hAnsiTheme="majorHAnsi"/>
        </w:rPr>
        <w:t>Employees and physicians working in the clinic setting are at risk of exposure to communicable diseases or can potentially transmit a vaccine-preventable disease to others. For these reasons, assessment of each employee’s immune status must be completed, maintained, and documented.</w:t>
      </w:r>
    </w:p>
    <w:p w14:paraId="3557FD8C" w14:textId="77777777" w:rsidR="00CF03CA" w:rsidRPr="00695D7B" w:rsidRDefault="00CF03CA">
      <w:pPr>
        <w:rPr>
          <w:rFonts w:asciiTheme="majorHAnsi" w:hAnsiTheme="majorHAnsi"/>
        </w:rPr>
      </w:pPr>
    </w:p>
    <w:p w14:paraId="0BA6C2DF" w14:textId="28839796" w:rsidR="00CF03CA" w:rsidRPr="00695D7B" w:rsidRDefault="00CF03CA">
      <w:pPr>
        <w:rPr>
          <w:rFonts w:asciiTheme="majorHAnsi" w:hAnsiTheme="majorHAnsi"/>
        </w:rPr>
      </w:pPr>
      <w:r w:rsidRPr="00695D7B">
        <w:rPr>
          <w:rFonts w:asciiTheme="majorHAnsi" w:hAnsiTheme="majorHAnsi"/>
        </w:rPr>
        <w:t>The following form can be used to obtain and docum</w:t>
      </w:r>
      <w:r w:rsidR="0024285A" w:rsidRPr="00695D7B">
        <w:rPr>
          <w:rFonts w:asciiTheme="majorHAnsi" w:hAnsiTheme="majorHAnsi"/>
        </w:rPr>
        <w:t>ent the employee’s immunization (a</w:t>
      </w:r>
      <w:r w:rsidRPr="00695D7B">
        <w:rPr>
          <w:rFonts w:asciiTheme="majorHAnsi" w:hAnsiTheme="majorHAnsi"/>
        </w:rPr>
        <w:t>dapted from AHS assessment form)</w:t>
      </w:r>
      <w:r w:rsidRPr="00695D7B">
        <w:rPr>
          <w:rFonts w:asciiTheme="majorHAnsi" w:hAnsiTheme="majorHAnsi"/>
          <w:vertAlign w:val="superscript"/>
        </w:rPr>
        <w:t xml:space="preserve"> 1</w:t>
      </w:r>
      <w:r w:rsidR="0024285A" w:rsidRPr="00695D7B">
        <w:rPr>
          <w:rFonts w:asciiTheme="majorHAnsi" w:hAnsiTheme="majorHAnsi"/>
        </w:rPr>
        <w:t>.</w:t>
      </w:r>
    </w:p>
    <w:p w14:paraId="178EA4C7" w14:textId="77777777" w:rsidR="00CF03CA" w:rsidRPr="00695D7B" w:rsidRDefault="00CF03CA" w:rsidP="009C3341">
      <w:pPr>
        <w:rPr>
          <w:rFonts w:asciiTheme="majorHAnsi" w:hAnsiTheme="majorHAnsi"/>
        </w:rPr>
      </w:pPr>
    </w:p>
    <w:tbl>
      <w:tblPr>
        <w:tblStyle w:val="GridTable6Colorful1"/>
        <w:tblW w:w="0" w:type="auto"/>
        <w:tblLook w:val="04A0" w:firstRow="1" w:lastRow="0" w:firstColumn="1" w:lastColumn="0" w:noHBand="0" w:noVBand="1"/>
      </w:tblPr>
      <w:tblGrid>
        <w:gridCol w:w="2171"/>
        <w:gridCol w:w="5098"/>
        <w:gridCol w:w="701"/>
        <w:gridCol w:w="660"/>
      </w:tblGrid>
      <w:tr w:rsidR="00CF03CA" w:rsidRPr="00695D7B" w14:paraId="34519731" w14:textId="77777777" w:rsidTr="00D85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4"/>
          </w:tcPr>
          <w:p w14:paraId="56542FDF" w14:textId="77777777" w:rsidR="00CF03CA" w:rsidRPr="00695D7B" w:rsidRDefault="00CF03CA" w:rsidP="009C3341">
            <w:pPr>
              <w:rPr>
                <w:rFonts w:asciiTheme="majorHAnsi" w:hAnsiTheme="majorHAnsi"/>
              </w:rPr>
            </w:pPr>
          </w:p>
          <w:p w14:paraId="76BD6616" w14:textId="73C444EB" w:rsidR="00CF03CA" w:rsidRPr="00695D7B" w:rsidRDefault="002E22CD" w:rsidP="009C3341">
            <w:pPr>
              <w:rPr>
                <w:rFonts w:asciiTheme="majorHAnsi" w:hAnsiTheme="majorHAnsi"/>
              </w:rPr>
            </w:pPr>
            <w:r w:rsidRPr="00695D7B">
              <w:rPr>
                <w:rFonts w:asciiTheme="majorHAnsi" w:hAnsiTheme="majorHAnsi"/>
              </w:rPr>
              <w:t xml:space="preserve">Name of </w:t>
            </w:r>
            <w:r w:rsidR="00CF03CA" w:rsidRPr="00695D7B">
              <w:rPr>
                <w:rFonts w:asciiTheme="majorHAnsi" w:hAnsiTheme="majorHAnsi"/>
              </w:rPr>
              <w:t>Clinic:</w:t>
            </w:r>
          </w:p>
          <w:p w14:paraId="5B023F4B" w14:textId="77777777" w:rsidR="00CF03CA" w:rsidRPr="006A6C2F" w:rsidRDefault="00CF03CA" w:rsidP="009C3341">
            <w:pPr>
              <w:rPr>
                <w:rFonts w:asciiTheme="majorHAnsi" w:hAnsiTheme="majorHAnsi"/>
                <w:sz w:val="14"/>
              </w:rPr>
            </w:pPr>
          </w:p>
          <w:p w14:paraId="00431045" w14:textId="77777777" w:rsidR="00CF03CA" w:rsidRPr="00695D7B" w:rsidRDefault="00CF03CA" w:rsidP="009C3341">
            <w:pPr>
              <w:rPr>
                <w:rFonts w:asciiTheme="majorHAnsi" w:hAnsiTheme="majorHAnsi"/>
              </w:rPr>
            </w:pPr>
            <w:r w:rsidRPr="00695D7B">
              <w:rPr>
                <w:rFonts w:asciiTheme="majorHAnsi" w:hAnsiTheme="majorHAnsi"/>
              </w:rPr>
              <w:t>Employee Name:</w:t>
            </w:r>
          </w:p>
          <w:p w14:paraId="27D3C963" w14:textId="77777777" w:rsidR="00CF03CA" w:rsidRPr="006A6C2F" w:rsidRDefault="00CF03CA" w:rsidP="009C3341">
            <w:pPr>
              <w:rPr>
                <w:rFonts w:asciiTheme="majorHAnsi" w:hAnsiTheme="majorHAnsi"/>
                <w:sz w:val="14"/>
              </w:rPr>
            </w:pPr>
          </w:p>
          <w:p w14:paraId="02E195CA" w14:textId="77777777" w:rsidR="00CF03CA" w:rsidRPr="00695D7B" w:rsidRDefault="00CF03CA" w:rsidP="009C3341">
            <w:pPr>
              <w:rPr>
                <w:rFonts w:asciiTheme="majorHAnsi" w:hAnsiTheme="majorHAnsi"/>
              </w:rPr>
            </w:pPr>
            <w:r w:rsidRPr="00695D7B">
              <w:rPr>
                <w:rFonts w:asciiTheme="majorHAnsi" w:hAnsiTheme="majorHAnsi"/>
              </w:rPr>
              <w:t>Start Date:</w:t>
            </w:r>
          </w:p>
          <w:p w14:paraId="233C1870" w14:textId="77777777" w:rsidR="00CF03CA" w:rsidRPr="00695D7B" w:rsidRDefault="00CF03CA" w:rsidP="009C3341">
            <w:pPr>
              <w:rPr>
                <w:rFonts w:asciiTheme="majorHAnsi" w:hAnsiTheme="majorHAnsi"/>
              </w:rPr>
            </w:pPr>
          </w:p>
          <w:p w14:paraId="5382410D" w14:textId="77777777" w:rsidR="00CF03CA" w:rsidRPr="00695D7B" w:rsidRDefault="00CF03CA" w:rsidP="009C3341">
            <w:pPr>
              <w:rPr>
                <w:rFonts w:asciiTheme="majorHAnsi" w:hAnsiTheme="majorHAnsi"/>
              </w:rPr>
            </w:pPr>
            <w:r w:rsidRPr="00695D7B">
              <w:rPr>
                <w:rFonts w:asciiTheme="majorHAnsi" w:hAnsiTheme="majorHAnsi"/>
              </w:rPr>
              <w:t xml:space="preserve">Please provide evidence of immunization or immunity as indicated below. If you do not have your records, you may be able to obtain them from: </w:t>
            </w:r>
          </w:p>
          <w:p w14:paraId="470681B0" w14:textId="05ACEC63" w:rsidR="00CF03CA" w:rsidRPr="00BC4085" w:rsidRDefault="002E22CD" w:rsidP="00BC4085">
            <w:pPr>
              <w:pStyle w:val="ListParagraph"/>
              <w:numPr>
                <w:ilvl w:val="0"/>
                <w:numId w:val="63"/>
              </w:numPr>
              <w:rPr>
                <w:rFonts w:asciiTheme="majorHAnsi" w:hAnsiTheme="majorHAnsi"/>
              </w:rPr>
            </w:pPr>
            <w:r w:rsidRPr="00BC4085">
              <w:rPr>
                <w:rFonts w:asciiTheme="majorHAnsi" w:hAnsiTheme="majorHAnsi"/>
              </w:rPr>
              <w:t>Provincial public health p</w:t>
            </w:r>
            <w:r w:rsidR="00CF03CA" w:rsidRPr="00BC4085">
              <w:rPr>
                <w:rFonts w:asciiTheme="majorHAnsi" w:hAnsiTheme="majorHAnsi"/>
              </w:rPr>
              <w:t>rogram,</w:t>
            </w:r>
          </w:p>
          <w:p w14:paraId="5FAA2157" w14:textId="28F650FB" w:rsidR="00CF03CA" w:rsidRPr="00BC4085" w:rsidRDefault="002E22CD" w:rsidP="00BC4085">
            <w:pPr>
              <w:pStyle w:val="ListParagraph"/>
              <w:numPr>
                <w:ilvl w:val="0"/>
                <w:numId w:val="63"/>
              </w:numPr>
              <w:rPr>
                <w:rFonts w:asciiTheme="majorHAnsi" w:hAnsiTheme="majorHAnsi"/>
              </w:rPr>
            </w:pPr>
            <w:r w:rsidRPr="00BC4085">
              <w:rPr>
                <w:rFonts w:asciiTheme="majorHAnsi" w:hAnsiTheme="majorHAnsi"/>
              </w:rPr>
              <w:t>Health a</w:t>
            </w:r>
            <w:r w:rsidR="00CF03CA" w:rsidRPr="00BC4085">
              <w:rPr>
                <w:rFonts w:asciiTheme="majorHAnsi" w:hAnsiTheme="majorHAnsi"/>
              </w:rPr>
              <w:t xml:space="preserve">gency where you received your immunization </w:t>
            </w:r>
          </w:p>
          <w:p w14:paraId="1CCDEFBB" w14:textId="09FFF4B1" w:rsidR="00CF03CA" w:rsidRPr="00BC4085" w:rsidRDefault="00CF03CA" w:rsidP="00BC4085">
            <w:pPr>
              <w:pStyle w:val="ListParagraph"/>
              <w:numPr>
                <w:ilvl w:val="0"/>
                <w:numId w:val="63"/>
              </w:numPr>
              <w:rPr>
                <w:rFonts w:asciiTheme="majorHAnsi" w:hAnsiTheme="majorHAnsi"/>
              </w:rPr>
            </w:pPr>
            <w:r w:rsidRPr="00BC4085">
              <w:rPr>
                <w:rFonts w:asciiTheme="majorHAnsi" w:hAnsiTheme="majorHAnsi"/>
              </w:rPr>
              <w:t xml:space="preserve">Your </w:t>
            </w:r>
            <w:r w:rsidR="002E22CD" w:rsidRPr="00BC4085">
              <w:rPr>
                <w:rFonts w:asciiTheme="majorHAnsi" w:hAnsiTheme="majorHAnsi"/>
              </w:rPr>
              <w:t xml:space="preserve">school or </w:t>
            </w:r>
            <w:r w:rsidRPr="00BC4085">
              <w:rPr>
                <w:rFonts w:asciiTheme="majorHAnsi" w:hAnsiTheme="majorHAnsi"/>
              </w:rPr>
              <w:t>education</w:t>
            </w:r>
            <w:r w:rsidR="002E22CD" w:rsidRPr="00BC4085">
              <w:rPr>
                <w:rFonts w:asciiTheme="majorHAnsi" w:hAnsiTheme="majorHAnsi"/>
              </w:rPr>
              <w:t>al facility</w:t>
            </w:r>
          </w:p>
          <w:p w14:paraId="2372ACB5" w14:textId="3B5ADCA7" w:rsidR="00CF03CA" w:rsidRPr="00BC4085" w:rsidRDefault="00CF03CA" w:rsidP="00BC4085">
            <w:pPr>
              <w:pStyle w:val="ListParagraph"/>
              <w:numPr>
                <w:ilvl w:val="0"/>
                <w:numId w:val="63"/>
              </w:numPr>
              <w:rPr>
                <w:rFonts w:asciiTheme="majorHAnsi" w:hAnsiTheme="majorHAnsi"/>
              </w:rPr>
            </w:pPr>
            <w:r w:rsidRPr="00BC4085">
              <w:rPr>
                <w:rFonts w:asciiTheme="majorHAnsi" w:hAnsiTheme="majorHAnsi"/>
              </w:rPr>
              <w:t>Previous employer</w:t>
            </w:r>
            <w:r w:rsidR="002E22CD" w:rsidRPr="00BC4085">
              <w:rPr>
                <w:rFonts w:asciiTheme="majorHAnsi" w:hAnsiTheme="majorHAnsi"/>
              </w:rPr>
              <w:t>s</w:t>
            </w:r>
          </w:p>
          <w:p w14:paraId="01585215" w14:textId="77777777" w:rsidR="00CF03CA" w:rsidRPr="00BC4085" w:rsidRDefault="00CF03CA" w:rsidP="00BC4085">
            <w:pPr>
              <w:pStyle w:val="ListParagraph"/>
              <w:numPr>
                <w:ilvl w:val="0"/>
                <w:numId w:val="63"/>
              </w:numPr>
              <w:rPr>
                <w:rFonts w:asciiTheme="majorHAnsi" w:hAnsiTheme="majorHAnsi"/>
              </w:rPr>
            </w:pPr>
            <w:r w:rsidRPr="00BC4085">
              <w:rPr>
                <w:rFonts w:asciiTheme="majorHAnsi" w:hAnsiTheme="majorHAnsi"/>
              </w:rPr>
              <w:t>Your physician</w:t>
            </w:r>
          </w:p>
        </w:tc>
      </w:tr>
      <w:tr w:rsidR="00CF03CA" w:rsidRPr="00695D7B" w14:paraId="03AD1D0F" w14:textId="77777777" w:rsidTr="00D85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Pr>
          <w:p w14:paraId="3922090C" w14:textId="4C6A2C30" w:rsidR="00CF03CA" w:rsidRPr="00695D7B" w:rsidRDefault="00D85D55" w:rsidP="00D85D55">
            <w:pPr>
              <w:rPr>
                <w:rFonts w:asciiTheme="majorHAnsi" w:hAnsiTheme="majorHAnsi"/>
              </w:rPr>
            </w:pPr>
            <w:r w:rsidRPr="00695D7B">
              <w:rPr>
                <w:rFonts w:asciiTheme="majorHAnsi" w:hAnsiTheme="majorHAnsi"/>
              </w:rPr>
              <w:t>DISEASE</w:t>
            </w:r>
          </w:p>
        </w:tc>
        <w:tc>
          <w:tcPr>
            <w:tcW w:w="5265" w:type="dxa"/>
          </w:tcPr>
          <w:p w14:paraId="69C1D2F5" w14:textId="207E049B" w:rsidR="00CF03CA" w:rsidRPr="00695D7B" w:rsidRDefault="00D85D55" w:rsidP="00D85D55">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695D7B">
              <w:rPr>
                <w:rFonts w:asciiTheme="majorHAnsi" w:hAnsiTheme="majorHAnsi"/>
                <w:b/>
              </w:rPr>
              <w:t>EVIDENCE</w:t>
            </w:r>
          </w:p>
        </w:tc>
        <w:tc>
          <w:tcPr>
            <w:tcW w:w="709" w:type="dxa"/>
          </w:tcPr>
          <w:p w14:paraId="4BC6EF00" w14:textId="56BDD17F" w:rsidR="00CF03CA" w:rsidRPr="00695D7B" w:rsidRDefault="00D85D55">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695D7B">
              <w:rPr>
                <w:rFonts w:asciiTheme="majorHAnsi" w:hAnsiTheme="majorHAnsi"/>
                <w:b/>
              </w:rPr>
              <w:t>YES</w:t>
            </w:r>
            <w:r w:rsidR="00CF03CA" w:rsidRPr="00695D7B">
              <w:rPr>
                <w:rFonts w:asciiTheme="majorHAnsi" w:hAnsiTheme="majorHAnsi"/>
                <w:b/>
              </w:rPr>
              <w:t xml:space="preserve"> </w:t>
            </w:r>
          </w:p>
        </w:tc>
        <w:tc>
          <w:tcPr>
            <w:tcW w:w="668" w:type="dxa"/>
          </w:tcPr>
          <w:p w14:paraId="29CB9F5B" w14:textId="61CA78BA" w:rsidR="00CF03CA" w:rsidRPr="00695D7B" w:rsidRDefault="00D85D55">
            <w:pP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695D7B">
              <w:rPr>
                <w:rFonts w:asciiTheme="majorHAnsi" w:hAnsiTheme="majorHAnsi"/>
                <w:b/>
              </w:rPr>
              <w:t>NO</w:t>
            </w:r>
          </w:p>
        </w:tc>
      </w:tr>
      <w:tr w:rsidR="00CF03CA" w:rsidRPr="00695D7B" w14:paraId="5F30F1D2" w14:textId="77777777" w:rsidTr="00D85D55">
        <w:tc>
          <w:tcPr>
            <w:cnfStyle w:val="001000000000" w:firstRow="0" w:lastRow="0" w:firstColumn="1" w:lastColumn="0" w:oddVBand="0" w:evenVBand="0" w:oddHBand="0" w:evenHBand="0" w:firstRowFirstColumn="0" w:firstRowLastColumn="0" w:lastRowFirstColumn="0" w:lastRowLastColumn="0"/>
            <w:tcW w:w="2214" w:type="dxa"/>
          </w:tcPr>
          <w:p w14:paraId="2340885D" w14:textId="77777777" w:rsidR="00CF03CA" w:rsidRPr="00695D7B" w:rsidRDefault="00CF03CA">
            <w:pPr>
              <w:rPr>
                <w:rFonts w:asciiTheme="majorHAnsi" w:hAnsiTheme="majorHAnsi"/>
              </w:rPr>
            </w:pPr>
            <w:r w:rsidRPr="00695D7B">
              <w:rPr>
                <w:rFonts w:asciiTheme="majorHAnsi" w:hAnsiTheme="majorHAnsi"/>
              </w:rPr>
              <w:t>Varicella</w:t>
            </w:r>
          </w:p>
        </w:tc>
        <w:tc>
          <w:tcPr>
            <w:tcW w:w="5265" w:type="dxa"/>
          </w:tcPr>
          <w:p w14:paraId="7DBC2F4C"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Have you ever had Varicella (chicken pox or shingles) as diagnosed by a healthcare provider or by a personal history as evidenced by visible scars, strong recollection, history of shingles?</w:t>
            </w:r>
          </w:p>
          <w:p w14:paraId="376F7CCF"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or</w:t>
            </w:r>
          </w:p>
          <w:p w14:paraId="4B13D0F6"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Do you have written record of receiving Varicella (chicken pox) immunization? Please provide.</w:t>
            </w:r>
          </w:p>
          <w:p w14:paraId="52445D4F"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or</w:t>
            </w:r>
          </w:p>
          <w:p w14:paraId="23BC87C7"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Do you have a written record of your Varicella antibody titre? Please provide.</w:t>
            </w:r>
          </w:p>
        </w:tc>
        <w:tc>
          <w:tcPr>
            <w:tcW w:w="709" w:type="dxa"/>
          </w:tcPr>
          <w:p w14:paraId="12B19C3C"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668" w:type="dxa"/>
          </w:tcPr>
          <w:p w14:paraId="42C37374"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F03CA" w:rsidRPr="00695D7B" w14:paraId="545B319B" w14:textId="77777777" w:rsidTr="00D85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Pr>
          <w:p w14:paraId="73B9E678" w14:textId="77777777" w:rsidR="00CF03CA" w:rsidRPr="00695D7B" w:rsidRDefault="00CF03CA">
            <w:pPr>
              <w:rPr>
                <w:rFonts w:asciiTheme="majorHAnsi" w:hAnsiTheme="majorHAnsi"/>
              </w:rPr>
            </w:pPr>
            <w:r w:rsidRPr="00695D7B">
              <w:rPr>
                <w:rFonts w:asciiTheme="majorHAnsi" w:hAnsiTheme="majorHAnsi"/>
              </w:rPr>
              <w:t>Measles</w:t>
            </w:r>
          </w:p>
        </w:tc>
        <w:tc>
          <w:tcPr>
            <w:tcW w:w="5265" w:type="dxa"/>
          </w:tcPr>
          <w:p w14:paraId="3DCB79FD" w14:textId="28E5A368"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Do you have a writte</w:t>
            </w:r>
            <w:r w:rsidR="002E22CD" w:rsidRPr="00695D7B">
              <w:rPr>
                <w:rFonts w:asciiTheme="majorHAnsi" w:hAnsiTheme="majorHAnsi"/>
              </w:rPr>
              <w:t>n record of receiving at least two</w:t>
            </w:r>
            <w:r w:rsidRPr="00695D7B">
              <w:rPr>
                <w:rFonts w:asciiTheme="majorHAnsi" w:hAnsiTheme="majorHAnsi"/>
              </w:rPr>
              <w:t xml:space="preserve"> doses of Measles immunization?  Please provide.</w:t>
            </w:r>
          </w:p>
          <w:p w14:paraId="4213A412"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or</w:t>
            </w:r>
          </w:p>
          <w:p w14:paraId="068A131F" w14:textId="77777777" w:rsidR="00CF03CA" w:rsidRPr="00695D7B" w:rsidRDefault="00CF03CA" w:rsidP="009C334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Do you have a written record of your Measles antibody titre? Please provide.</w:t>
            </w:r>
          </w:p>
        </w:tc>
        <w:tc>
          <w:tcPr>
            <w:tcW w:w="709" w:type="dxa"/>
          </w:tcPr>
          <w:p w14:paraId="7A0C31CC"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8" w:type="dxa"/>
          </w:tcPr>
          <w:p w14:paraId="40DF5F63"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F03CA" w:rsidRPr="00695D7B" w14:paraId="1E1E1B89" w14:textId="77777777" w:rsidTr="00D85D55">
        <w:tc>
          <w:tcPr>
            <w:cnfStyle w:val="001000000000" w:firstRow="0" w:lastRow="0" w:firstColumn="1" w:lastColumn="0" w:oddVBand="0" w:evenVBand="0" w:oddHBand="0" w:evenHBand="0" w:firstRowFirstColumn="0" w:firstRowLastColumn="0" w:lastRowFirstColumn="0" w:lastRowLastColumn="0"/>
            <w:tcW w:w="2214" w:type="dxa"/>
          </w:tcPr>
          <w:p w14:paraId="498ADC94" w14:textId="77777777" w:rsidR="00CF03CA" w:rsidRPr="00695D7B" w:rsidRDefault="00CF03CA">
            <w:pPr>
              <w:rPr>
                <w:rFonts w:asciiTheme="majorHAnsi" w:hAnsiTheme="majorHAnsi"/>
              </w:rPr>
            </w:pPr>
            <w:r w:rsidRPr="00695D7B">
              <w:rPr>
                <w:rFonts w:asciiTheme="majorHAnsi" w:hAnsiTheme="majorHAnsi"/>
              </w:rPr>
              <w:t>Mumps</w:t>
            </w:r>
          </w:p>
        </w:tc>
        <w:tc>
          <w:tcPr>
            <w:tcW w:w="5265" w:type="dxa"/>
          </w:tcPr>
          <w:p w14:paraId="6F3CE85D" w14:textId="2606031C"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Do you have a writte</w:t>
            </w:r>
            <w:r w:rsidR="00D21DC0" w:rsidRPr="00695D7B">
              <w:rPr>
                <w:rFonts w:asciiTheme="majorHAnsi" w:hAnsiTheme="majorHAnsi"/>
              </w:rPr>
              <w:t>n record of receiving at least two</w:t>
            </w:r>
            <w:r w:rsidRPr="00695D7B">
              <w:rPr>
                <w:rFonts w:asciiTheme="majorHAnsi" w:hAnsiTheme="majorHAnsi"/>
              </w:rPr>
              <w:t xml:space="preserve"> doses of Mumps immunization? Please provide.</w:t>
            </w:r>
          </w:p>
          <w:p w14:paraId="0EAB2662"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or</w:t>
            </w:r>
          </w:p>
          <w:p w14:paraId="56EC34F9" w14:textId="7A86BA5A" w:rsidR="00CF03CA" w:rsidRPr="00695D7B" w:rsidRDefault="00CF03CA" w:rsidP="009C334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Have you been diagn</w:t>
            </w:r>
            <w:r w:rsidR="00D21DC0" w:rsidRPr="00695D7B">
              <w:rPr>
                <w:rFonts w:asciiTheme="majorHAnsi" w:hAnsiTheme="majorHAnsi"/>
              </w:rPr>
              <w:t>osed with laboratory-confirmed M</w:t>
            </w:r>
            <w:r w:rsidRPr="00695D7B">
              <w:rPr>
                <w:rFonts w:asciiTheme="majorHAnsi" w:hAnsiTheme="majorHAnsi"/>
              </w:rPr>
              <w:t>umps? Please provide documentation.</w:t>
            </w:r>
          </w:p>
        </w:tc>
        <w:tc>
          <w:tcPr>
            <w:tcW w:w="709" w:type="dxa"/>
          </w:tcPr>
          <w:p w14:paraId="3EB91737"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668" w:type="dxa"/>
          </w:tcPr>
          <w:p w14:paraId="5DBC5BE4"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F03CA" w:rsidRPr="00695D7B" w14:paraId="21DBB3BC" w14:textId="77777777" w:rsidTr="00D85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Pr>
          <w:p w14:paraId="04132B38" w14:textId="77777777" w:rsidR="00CF03CA" w:rsidRPr="00695D7B" w:rsidRDefault="00CF03CA">
            <w:pPr>
              <w:rPr>
                <w:rFonts w:asciiTheme="majorHAnsi" w:hAnsiTheme="majorHAnsi"/>
              </w:rPr>
            </w:pPr>
            <w:r w:rsidRPr="00695D7B">
              <w:rPr>
                <w:rFonts w:asciiTheme="majorHAnsi" w:hAnsiTheme="majorHAnsi"/>
              </w:rPr>
              <w:lastRenderedPageBreak/>
              <w:t>Rubella</w:t>
            </w:r>
          </w:p>
        </w:tc>
        <w:tc>
          <w:tcPr>
            <w:tcW w:w="5265" w:type="dxa"/>
          </w:tcPr>
          <w:p w14:paraId="6E6DABA7"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Do you have a written record of receiving at least one dose of Rubella immunization? Please provide.</w:t>
            </w:r>
          </w:p>
          <w:p w14:paraId="005F1B3C"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 xml:space="preserve">or </w:t>
            </w:r>
          </w:p>
          <w:p w14:paraId="5BA4801F" w14:textId="5333A098" w:rsidR="00CF03CA" w:rsidRPr="00695D7B" w:rsidRDefault="00CF03CA" w:rsidP="009C334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Do you have a written record of you</w:t>
            </w:r>
            <w:r w:rsidR="00D21DC0" w:rsidRPr="00695D7B">
              <w:rPr>
                <w:rFonts w:asciiTheme="majorHAnsi" w:hAnsiTheme="majorHAnsi"/>
              </w:rPr>
              <w:t>r Rubella antibody titre</w:t>
            </w:r>
            <w:r w:rsidRPr="00695D7B">
              <w:rPr>
                <w:rFonts w:asciiTheme="majorHAnsi" w:hAnsiTheme="majorHAnsi"/>
              </w:rPr>
              <w:t>? Please provide.</w:t>
            </w:r>
          </w:p>
        </w:tc>
        <w:tc>
          <w:tcPr>
            <w:tcW w:w="709" w:type="dxa"/>
          </w:tcPr>
          <w:p w14:paraId="50D40F5C"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8" w:type="dxa"/>
          </w:tcPr>
          <w:p w14:paraId="725E2C70"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F03CA" w:rsidRPr="00695D7B" w14:paraId="01ABC20A" w14:textId="77777777" w:rsidTr="00D85D55">
        <w:tc>
          <w:tcPr>
            <w:cnfStyle w:val="001000000000" w:firstRow="0" w:lastRow="0" w:firstColumn="1" w:lastColumn="0" w:oddVBand="0" w:evenVBand="0" w:oddHBand="0" w:evenHBand="0" w:firstRowFirstColumn="0" w:firstRowLastColumn="0" w:lastRowFirstColumn="0" w:lastRowLastColumn="0"/>
            <w:tcW w:w="2214" w:type="dxa"/>
          </w:tcPr>
          <w:p w14:paraId="048AEE45" w14:textId="77777777" w:rsidR="00CF03CA" w:rsidRPr="00695D7B" w:rsidRDefault="00CF03CA">
            <w:pPr>
              <w:rPr>
                <w:rFonts w:asciiTheme="majorHAnsi" w:hAnsiTheme="majorHAnsi"/>
              </w:rPr>
            </w:pPr>
            <w:r w:rsidRPr="00695D7B">
              <w:rPr>
                <w:rFonts w:asciiTheme="majorHAnsi" w:hAnsiTheme="majorHAnsi"/>
              </w:rPr>
              <w:t>Tetanus</w:t>
            </w:r>
          </w:p>
          <w:p w14:paraId="60E37EAB" w14:textId="77777777" w:rsidR="00CF03CA" w:rsidRPr="00695D7B" w:rsidRDefault="00CF03CA">
            <w:pPr>
              <w:rPr>
                <w:rFonts w:asciiTheme="majorHAnsi" w:hAnsiTheme="majorHAnsi"/>
              </w:rPr>
            </w:pPr>
            <w:r w:rsidRPr="00695D7B">
              <w:rPr>
                <w:rFonts w:asciiTheme="majorHAnsi" w:hAnsiTheme="majorHAnsi"/>
              </w:rPr>
              <w:t>Diphtheria</w:t>
            </w:r>
          </w:p>
        </w:tc>
        <w:tc>
          <w:tcPr>
            <w:tcW w:w="5265" w:type="dxa"/>
          </w:tcPr>
          <w:p w14:paraId="127F4967"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Do you have a written record of receiving a primary series of dTap or Td immunization? Please provide.</w:t>
            </w:r>
          </w:p>
          <w:p w14:paraId="382FC1BF"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 xml:space="preserve"> </w:t>
            </w:r>
          </w:p>
          <w:p w14:paraId="1B288140"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Have you received your booster dose? Date of last booster dose: ________________ (required every 10 years).</w:t>
            </w:r>
          </w:p>
        </w:tc>
        <w:tc>
          <w:tcPr>
            <w:tcW w:w="709" w:type="dxa"/>
          </w:tcPr>
          <w:p w14:paraId="7BF324F3"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668" w:type="dxa"/>
          </w:tcPr>
          <w:p w14:paraId="39DD8107"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F03CA" w:rsidRPr="00695D7B" w14:paraId="4B51685C" w14:textId="77777777" w:rsidTr="00D85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Pr>
          <w:p w14:paraId="353F9A9A" w14:textId="35F0511C" w:rsidR="00CF03CA" w:rsidRPr="00695D7B" w:rsidRDefault="002E22CD">
            <w:pPr>
              <w:rPr>
                <w:rFonts w:asciiTheme="majorHAnsi" w:hAnsiTheme="majorHAnsi"/>
              </w:rPr>
            </w:pPr>
            <w:r w:rsidRPr="00695D7B">
              <w:rPr>
                <w:rFonts w:asciiTheme="majorHAnsi" w:hAnsiTheme="majorHAnsi"/>
              </w:rPr>
              <w:t>Pertussis (w</w:t>
            </w:r>
            <w:r w:rsidR="00CF03CA" w:rsidRPr="00695D7B">
              <w:rPr>
                <w:rFonts w:asciiTheme="majorHAnsi" w:hAnsiTheme="majorHAnsi"/>
              </w:rPr>
              <w:t>hooping cough)</w:t>
            </w:r>
          </w:p>
        </w:tc>
        <w:tc>
          <w:tcPr>
            <w:tcW w:w="5265" w:type="dxa"/>
          </w:tcPr>
          <w:p w14:paraId="641ADCCA" w14:textId="75DBC21B" w:rsidR="00CF03CA" w:rsidRPr="00695D7B" w:rsidRDefault="00CF03CA" w:rsidP="009C334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Do you have</w:t>
            </w:r>
            <w:r w:rsidR="00D21DC0" w:rsidRPr="00695D7B">
              <w:rPr>
                <w:rFonts w:asciiTheme="majorHAnsi" w:hAnsiTheme="majorHAnsi"/>
              </w:rPr>
              <w:t xml:space="preserve"> a written record of receiving Acellular P</w:t>
            </w:r>
            <w:r w:rsidRPr="00695D7B">
              <w:rPr>
                <w:rFonts w:asciiTheme="majorHAnsi" w:hAnsiTheme="majorHAnsi"/>
              </w:rPr>
              <w:t xml:space="preserve">ertussis vaccine as an adult? Please provide. </w:t>
            </w:r>
          </w:p>
          <w:p w14:paraId="75950FDD" w14:textId="77777777" w:rsidR="00CF03CA" w:rsidRPr="00695D7B" w:rsidRDefault="00CF03CA" w:rsidP="009C3341">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709" w:type="dxa"/>
          </w:tcPr>
          <w:p w14:paraId="728E935C"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8" w:type="dxa"/>
          </w:tcPr>
          <w:p w14:paraId="62B816D9"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F03CA" w:rsidRPr="00695D7B" w14:paraId="1EF5D5A5" w14:textId="77777777" w:rsidTr="00D85D55">
        <w:tc>
          <w:tcPr>
            <w:cnfStyle w:val="001000000000" w:firstRow="0" w:lastRow="0" w:firstColumn="1" w:lastColumn="0" w:oddVBand="0" w:evenVBand="0" w:oddHBand="0" w:evenHBand="0" w:firstRowFirstColumn="0" w:firstRowLastColumn="0" w:lastRowFirstColumn="0" w:lastRowLastColumn="0"/>
            <w:tcW w:w="2214" w:type="dxa"/>
          </w:tcPr>
          <w:p w14:paraId="0D1D6FFC" w14:textId="77777777" w:rsidR="00CF03CA" w:rsidRPr="00695D7B" w:rsidRDefault="00CF03CA">
            <w:pPr>
              <w:rPr>
                <w:rFonts w:asciiTheme="majorHAnsi" w:hAnsiTheme="majorHAnsi"/>
              </w:rPr>
            </w:pPr>
            <w:r w:rsidRPr="00695D7B">
              <w:rPr>
                <w:rFonts w:asciiTheme="majorHAnsi" w:hAnsiTheme="majorHAnsi"/>
              </w:rPr>
              <w:t>Polio</w:t>
            </w:r>
          </w:p>
        </w:tc>
        <w:tc>
          <w:tcPr>
            <w:tcW w:w="5265" w:type="dxa"/>
          </w:tcPr>
          <w:p w14:paraId="3D5DD2DD" w14:textId="77777777" w:rsidR="00CF03CA" w:rsidRPr="00695D7B" w:rsidRDefault="00CF03CA" w:rsidP="009C334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Do you have a written record of receiving Polio immunization? Please provide.</w:t>
            </w:r>
          </w:p>
        </w:tc>
        <w:tc>
          <w:tcPr>
            <w:tcW w:w="709" w:type="dxa"/>
          </w:tcPr>
          <w:p w14:paraId="536F4A97"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668" w:type="dxa"/>
          </w:tcPr>
          <w:p w14:paraId="6F8D68AE"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F03CA" w:rsidRPr="00695D7B" w14:paraId="54464033" w14:textId="77777777" w:rsidTr="00D85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Pr>
          <w:p w14:paraId="5811ED49" w14:textId="77777777" w:rsidR="00CF03CA" w:rsidRPr="00695D7B" w:rsidRDefault="00CF03CA">
            <w:pPr>
              <w:rPr>
                <w:rFonts w:asciiTheme="majorHAnsi" w:hAnsiTheme="majorHAnsi"/>
              </w:rPr>
            </w:pPr>
            <w:r w:rsidRPr="00695D7B">
              <w:rPr>
                <w:rFonts w:asciiTheme="majorHAnsi" w:hAnsiTheme="majorHAnsi"/>
              </w:rPr>
              <w:t>Hepatitis B</w:t>
            </w:r>
          </w:p>
        </w:tc>
        <w:tc>
          <w:tcPr>
            <w:tcW w:w="5265" w:type="dxa"/>
          </w:tcPr>
          <w:p w14:paraId="42C8FB43" w14:textId="47569D42"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 xml:space="preserve">Do you have a written record of receiving a complete </w:t>
            </w:r>
            <w:r w:rsidR="00D21DC0" w:rsidRPr="00695D7B">
              <w:rPr>
                <w:rFonts w:asciiTheme="majorHAnsi" w:hAnsiTheme="majorHAnsi"/>
              </w:rPr>
              <w:t>series of Hepatitis B immunization</w:t>
            </w:r>
            <w:r w:rsidRPr="00695D7B">
              <w:rPr>
                <w:rFonts w:asciiTheme="majorHAnsi" w:hAnsiTheme="majorHAnsi"/>
              </w:rPr>
              <w:t>? Please provide.</w:t>
            </w:r>
          </w:p>
          <w:p w14:paraId="335C08D7"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14:paraId="6CCBEF3A" w14:textId="60DBC0D2"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Do you have a positive Hepatitis B antibody serology result? Please provide</w:t>
            </w:r>
            <w:r w:rsidR="00D21DC0" w:rsidRPr="00695D7B">
              <w:rPr>
                <w:rFonts w:asciiTheme="majorHAnsi" w:hAnsiTheme="majorHAnsi"/>
              </w:rPr>
              <w:t xml:space="preserve"> documentation</w:t>
            </w:r>
            <w:r w:rsidRPr="00695D7B">
              <w:rPr>
                <w:rFonts w:asciiTheme="majorHAnsi" w:hAnsiTheme="majorHAnsi"/>
              </w:rPr>
              <w:t>.</w:t>
            </w:r>
          </w:p>
        </w:tc>
        <w:tc>
          <w:tcPr>
            <w:tcW w:w="709" w:type="dxa"/>
          </w:tcPr>
          <w:p w14:paraId="66A57D14"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8" w:type="dxa"/>
          </w:tcPr>
          <w:p w14:paraId="75BC4F97"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CF03CA" w:rsidRPr="00695D7B" w14:paraId="14CB376D" w14:textId="77777777" w:rsidTr="00D85D55">
        <w:tc>
          <w:tcPr>
            <w:cnfStyle w:val="001000000000" w:firstRow="0" w:lastRow="0" w:firstColumn="1" w:lastColumn="0" w:oddVBand="0" w:evenVBand="0" w:oddHBand="0" w:evenHBand="0" w:firstRowFirstColumn="0" w:firstRowLastColumn="0" w:lastRowFirstColumn="0" w:lastRowLastColumn="0"/>
            <w:tcW w:w="2214" w:type="dxa"/>
          </w:tcPr>
          <w:p w14:paraId="2619D78B" w14:textId="77777777" w:rsidR="00CF03CA" w:rsidRPr="00695D7B" w:rsidRDefault="00CF03CA">
            <w:pPr>
              <w:rPr>
                <w:rFonts w:asciiTheme="majorHAnsi" w:hAnsiTheme="majorHAnsi"/>
              </w:rPr>
            </w:pPr>
            <w:r w:rsidRPr="00695D7B">
              <w:rPr>
                <w:rFonts w:asciiTheme="majorHAnsi" w:hAnsiTheme="majorHAnsi"/>
              </w:rPr>
              <w:t>Tuberculosis</w:t>
            </w:r>
          </w:p>
        </w:tc>
        <w:tc>
          <w:tcPr>
            <w:tcW w:w="5265" w:type="dxa"/>
          </w:tcPr>
          <w:p w14:paraId="486EC25E" w14:textId="69811BF1"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95D7B">
              <w:rPr>
                <w:rFonts w:asciiTheme="majorHAnsi" w:hAnsiTheme="majorHAnsi"/>
              </w:rPr>
              <w:t>Do you have results of your most recent tuberculin skin test (TST)? Please provide</w:t>
            </w:r>
            <w:r w:rsidR="00D21DC0" w:rsidRPr="00695D7B">
              <w:rPr>
                <w:rFonts w:asciiTheme="majorHAnsi" w:hAnsiTheme="majorHAnsi"/>
              </w:rPr>
              <w:t xml:space="preserve"> documentation</w:t>
            </w:r>
            <w:r w:rsidRPr="00695D7B">
              <w:rPr>
                <w:rFonts w:asciiTheme="majorHAnsi" w:hAnsiTheme="majorHAnsi"/>
              </w:rPr>
              <w:t>.</w:t>
            </w:r>
          </w:p>
        </w:tc>
        <w:tc>
          <w:tcPr>
            <w:tcW w:w="709" w:type="dxa"/>
          </w:tcPr>
          <w:p w14:paraId="5C2365F1"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668" w:type="dxa"/>
          </w:tcPr>
          <w:p w14:paraId="550AA791" w14:textId="77777777" w:rsidR="00CF03CA" w:rsidRPr="00695D7B" w:rsidRDefault="00CF03CA">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F03CA" w:rsidRPr="00695D7B" w14:paraId="5A012E51" w14:textId="77777777" w:rsidTr="00D85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4" w:type="dxa"/>
          </w:tcPr>
          <w:p w14:paraId="531A0A97" w14:textId="77777777" w:rsidR="00CF03CA" w:rsidRPr="00695D7B" w:rsidRDefault="00CF03CA">
            <w:pPr>
              <w:rPr>
                <w:rFonts w:asciiTheme="majorHAnsi" w:hAnsiTheme="majorHAnsi"/>
              </w:rPr>
            </w:pPr>
            <w:r w:rsidRPr="00695D7B">
              <w:rPr>
                <w:rFonts w:asciiTheme="majorHAnsi" w:hAnsiTheme="majorHAnsi"/>
              </w:rPr>
              <w:t>Influenza</w:t>
            </w:r>
          </w:p>
        </w:tc>
        <w:tc>
          <w:tcPr>
            <w:tcW w:w="5265" w:type="dxa"/>
          </w:tcPr>
          <w:p w14:paraId="29153353"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Have you received annual influenza immunization?</w:t>
            </w:r>
          </w:p>
          <w:p w14:paraId="2D5EC348"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2016</w:t>
            </w:r>
          </w:p>
          <w:p w14:paraId="2776699D"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2017</w:t>
            </w:r>
          </w:p>
          <w:p w14:paraId="04BE7851"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2018</w:t>
            </w:r>
          </w:p>
          <w:p w14:paraId="1A1A6B75"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2019</w:t>
            </w:r>
          </w:p>
          <w:p w14:paraId="02992B8B"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5D7B">
              <w:rPr>
                <w:rFonts w:asciiTheme="majorHAnsi" w:hAnsiTheme="majorHAnsi"/>
              </w:rPr>
              <w:t>2020</w:t>
            </w:r>
          </w:p>
        </w:tc>
        <w:tc>
          <w:tcPr>
            <w:tcW w:w="709" w:type="dxa"/>
          </w:tcPr>
          <w:p w14:paraId="49282446"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668" w:type="dxa"/>
          </w:tcPr>
          <w:p w14:paraId="240474CA" w14:textId="77777777" w:rsidR="00CF03CA" w:rsidRPr="00695D7B" w:rsidRDefault="00CF03CA">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7A5AB775" w14:textId="77777777" w:rsidR="00CF03CA" w:rsidRPr="00695D7B" w:rsidRDefault="00CF03CA">
      <w:pPr>
        <w:rPr>
          <w:rFonts w:asciiTheme="majorHAnsi" w:hAnsiTheme="majorHAnsi"/>
        </w:rPr>
      </w:pPr>
    </w:p>
    <w:p w14:paraId="053D0223" w14:textId="77777777" w:rsidR="00CF03CA" w:rsidRPr="00695D7B" w:rsidRDefault="00CF03CA">
      <w:pPr>
        <w:rPr>
          <w:rFonts w:asciiTheme="majorHAnsi" w:hAnsiTheme="majorHAnsi"/>
          <w:b/>
          <w:sz w:val="20"/>
        </w:rPr>
      </w:pPr>
      <w:r w:rsidRPr="00695D7B">
        <w:rPr>
          <w:rFonts w:asciiTheme="majorHAnsi" w:hAnsiTheme="majorHAnsi"/>
          <w:b/>
          <w:sz w:val="20"/>
        </w:rPr>
        <w:t>References:</w:t>
      </w:r>
    </w:p>
    <w:p w14:paraId="1087AB4B" w14:textId="756F2FC3" w:rsidR="00CF03CA" w:rsidRPr="00695D7B" w:rsidRDefault="00CF03CA" w:rsidP="00695D7B">
      <w:pPr>
        <w:pStyle w:val="ListParagraph"/>
        <w:numPr>
          <w:ilvl w:val="0"/>
          <w:numId w:val="19"/>
        </w:numPr>
        <w:ind w:left="360"/>
        <w:rPr>
          <w:rStyle w:val="Hyperlink"/>
          <w:rFonts w:asciiTheme="majorHAnsi" w:hAnsiTheme="majorHAnsi"/>
          <w:color w:val="auto"/>
          <w:sz w:val="20"/>
          <w:u w:val="none"/>
        </w:rPr>
      </w:pPr>
      <w:r w:rsidRPr="00695D7B">
        <w:rPr>
          <w:rFonts w:asciiTheme="majorHAnsi" w:hAnsiTheme="majorHAnsi"/>
          <w:sz w:val="20"/>
        </w:rPr>
        <w:t>Alberta Health Services</w:t>
      </w:r>
      <w:r w:rsidR="009411DD">
        <w:rPr>
          <w:rFonts w:asciiTheme="majorHAnsi" w:hAnsiTheme="majorHAnsi"/>
          <w:sz w:val="20"/>
        </w:rPr>
        <w:t xml:space="preserve">. </w:t>
      </w:r>
      <w:r w:rsidRPr="00695D7B">
        <w:rPr>
          <w:rFonts w:asciiTheme="majorHAnsi" w:hAnsiTheme="majorHAnsi"/>
          <w:sz w:val="20"/>
        </w:rPr>
        <w:t>2015</w:t>
      </w:r>
      <w:r w:rsidR="009411DD">
        <w:rPr>
          <w:rFonts w:asciiTheme="majorHAnsi" w:hAnsiTheme="majorHAnsi"/>
          <w:sz w:val="20"/>
        </w:rPr>
        <w:t xml:space="preserve">. </w:t>
      </w:r>
      <w:r w:rsidRPr="00695D7B">
        <w:rPr>
          <w:rFonts w:asciiTheme="majorHAnsi" w:hAnsiTheme="majorHAnsi"/>
          <w:sz w:val="20"/>
        </w:rPr>
        <w:t>Communicable Disease Assessment Form</w:t>
      </w:r>
      <w:r w:rsidR="009411DD">
        <w:rPr>
          <w:rFonts w:asciiTheme="majorHAnsi" w:hAnsiTheme="majorHAnsi"/>
          <w:sz w:val="20"/>
        </w:rPr>
        <w:t xml:space="preserve">. </w:t>
      </w:r>
      <w:hyperlink r:id="rId81" w:history="1">
        <w:r w:rsidRPr="00695D7B">
          <w:rPr>
            <w:rStyle w:val="Hyperlink"/>
            <w:rFonts w:asciiTheme="majorHAnsi" w:hAnsiTheme="majorHAnsi"/>
            <w:color w:val="auto"/>
            <w:sz w:val="20"/>
          </w:rPr>
          <w:t>http://www.albertahealthservices.ca/frm-18226.pdf</w:t>
        </w:r>
      </w:hyperlink>
    </w:p>
    <w:p w14:paraId="3FC32706" w14:textId="05BCB727" w:rsidR="00CF03CA" w:rsidRPr="00695D7B" w:rsidRDefault="00CF03CA" w:rsidP="00695D7B">
      <w:pPr>
        <w:pStyle w:val="ListParagraph"/>
        <w:numPr>
          <w:ilvl w:val="0"/>
          <w:numId w:val="19"/>
        </w:numPr>
        <w:ind w:left="360"/>
        <w:rPr>
          <w:rStyle w:val="Hyperlink"/>
          <w:rFonts w:asciiTheme="majorHAnsi" w:hAnsiTheme="majorHAnsi"/>
          <w:color w:val="auto"/>
          <w:sz w:val="20"/>
          <w:u w:val="none"/>
        </w:rPr>
      </w:pPr>
      <w:r w:rsidRPr="00695D7B">
        <w:rPr>
          <w:rFonts w:asciiTheme="majorHAnsi" w:hAnsiTheme="majorHAnsi" w:cs="Times"/>
          <w:sz w:val="20"/>
        </w:rPr>
        <w:t>Alberta Health Services Population, Public, and Aboriginal Health</w:t>
      </w:r>
      <w:r w:rsidR="009411DD">
        <w:rPr>
          <w:rFonts w:asciiTheme="majorHAnsi" w:hAnsiTheme="majorHAnsi" w:cs="Times"/>
          <w:sz w:val="20"/>
        </w:rPr>
        <w:t xml:space="preserve">. </w:t>
      </w:r>
      <w:r w:rsidRPr="00695D7B">
        <w:rPr>
          <w:rFonts w:asciiTheme="majorHAnsi" w:hAnsiTheme="majorHAnsi" w:cs="Times"/>
          <w:sz w:val="20"/>
        </w:rPr>
        <w:t>2016</w:t>
      </w:r>
      <w:r w:rsidR="009411DD">
        <w:rPr>
          <w:rFonts w:asciiTheme="majorHAnsi" w:hAnsiTheme="majorHAnsi" w:cs="Times"/>
          <w:sz w:val="20"/>
        </w:rPr>
        <w:t xml:space="preserve">. </w:t>
      </w:r>
      <w:r w:rsidRPr="00695D7B">
        <w:rPr>
          <w:rFonts w:asciiTheme="majorHAnsi" w:hAnsiTheme="majorHAnsi" w:cs="Times"/>
          <w:sz w:val="20"/>
        </w:rPr>
        <w:t>Immunization Recommended for Health Care Workers Chart, Immunization Program Standards Manual</w:t>
      </w:r>
      <w:r w:rsidR="009411DD">
        <w:rPr>
          <w:rFonts w:asciiTheme="majorHAnsi" w:hAnsiTheme="majorHAnsi" w:cs="Times"/>
          <w:sz w:val="20"/>
        </w:rPr>
        <w:t xml:space="preserve">. </w:t>
      </w:r>
      <w:hyperlink r:id="rId82" w:history="1">
        <w:r w:rsidRPr="00695D7B">
          <w:rPr>
            <w:rStyle w:val="Hyperlink"/>
            <w:rFonts w:asciiTheme="majorHAnsi" w:hAnsiTheme="majorHAnsi" w:cs="Times"/>
            <w:color w:val="auto"/>
            <w:sz w:val="20"/>
          </w:rPr>
          <w:t>http://www.albertahealthservices.ca/assets/info/hp/cdc/if-hp-cdc-imm-recommd-hcw-appdx-a-08-301.pdf</w:t>
        </w:r>
      </w:hyperlink>
    </w:p>
    <w:p w14:paraId="3CBCF5A9" w14:textId="5E41F71B" w:rsidR="00CF03CA" w:rsidRPr="00695D7B" w:rsidRDefault="00CF03CA" w:rsidP="00695D7B">
      <w:pPr>
        <w:pStyle w:val="ListParagraph"/>
        <w:numPr>
          <w:ilvl w:val="0"/>
          <w:numId w:val="19"/>
        </w:numPr>
        <w:ind w:left="360"/>
        <w:rPr>
          <w:rFonts w:asciiTheme="majorHAnsi" w:hAnsiTheme="majorHAnsi"/>
        </w:rPr>
      </w:pPr>
      <w:r w:rsidRPr="00695D7B">
        <w:rPr>
          <w:rFonts w:asciiTheme="majorHAnsi" w:hAnsiTheme="majorHAnsi" w:cs="Times"/>
          <w:sz w:val="20"/>
        </w:rPr>
        <w:t>College of Physicians &amp; Surgeons of Alberta</w:t>
      </w:r>
      <w:r w:rsidR="009411DD">
        <w:rPr>
          <w:rFonts w:asciiTheme="majorHAnsi" w:hAnsiTheme="majorHAnsi" w:cs="Times"/>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83" w:history="1">
        <w:r w:rsidRPr="00695D7B">
          <w:rPr>
            <w:rStyle w:val="Hyperlink"/>
            <w:rFonts w:asciiTheme="majorHAnsi" w:hAnsiTheme="majorHAnsi"/>
            <w:color w:val="auto"/>
            <w:sz w:val="20"/>
          </w:rPr>
          <w:t>http://www.cpsa.ca/wp-content/uploads/2016/06/General-IPAC-Standards.pdf?x91570</w:t>
        </w:r>
      </w:hyperlink>
    </w:p>
    <w:p w14:paraId="38291E20" w14:textId="77777777" w:rsidR="00CF03CA" w:rsidRPr="00695D7B" w:rsidRDefault="00CF03CA" w:rsidP="009C3341">
      <w:pPr>
        <w:pStyle w:val="ListParagraph"/>
        <w:rPr>
          <w:rFonts w:asciiTheme="majorHAnsi" w:hAnsiTheme="majorHAnsi"/>
        </w:rPr>
      </w:pPr>
    </w:p>
    <w:p w14:paraId="5A55856C" w14:textId="77777777" w:rsidR="00CF03CA" w:rsidRPr="00695D7B" w:rsidRDefault="00CF03CA">
      <w:pPr>
        <w:rPr>
          <w:rFonts w:asciiTheme="majorHAnsi" w:hAnsiTheme="majorHAnsi"/>
          <w:b/>
        </w:rPr>
      </w:pPr>
    </w:p>
    <w:p w14:paraId="4334B9EE" w14:textId="77777777" w:rsidR="00953E4D" w:rsidRDefault="00953E4D" w:rsidP="000E6347">
      <w:pPr>
        <w:widowControl w:val="0"/>
        <w:ind w:right="887"/>
        <w:rPr>
          <w:rStyle w:val="Hyperlink"/>
          <w:rFonts w:asciiTheme="majorHAnsi" w:eastAsia="Calibri" w:hAnsiTheme="majorHAnsi"/>
          <w:b/>
          <w:bCs/>
          <w:color w:val="auto"/>
          <w:u w:val="none"/>
        </w:rPr>
        <w:sectPr w:rsidR="00953E4D" w:rsidSect="00E54023">
          <w:footerReference w:type="default" r:id="rId84"/>
          <w:footerReference w:type="first" r:id="rId85"/>
          <w:pgSz w:w="12240" w:h="15840"/>
          <w:pgMar w:top="1170" w:right="1800" w:bottom="1200" w:left="1800" w:header="708" w:footer="708" w:gutter="0"/>
          <w:cols w:space="708"/>
          <w:titlePg/>
          <w:docGrid w:linePitch="360"/>
        </w:sectPr>
      </w:pPr>
    </w:p>
    <w:p w14:paraId="1681F804" w14:textId="77777777" w:rsidR="0037409B" w:rsidRPr="00695D7B" w:rsidRDefault="0037409B">
      <w:pPr>
        <w:rPr>
          <w:rFonts w:asciiTheme="majorHAnsi" w:hAnsiTheme="majorHAnsi"/>
          <w:b/>
        </w:rPr>
      </w:pPr>
    </w:p>
    <w:p w14:paraId="40409349" w14:textId="0F883007" w:rsidR="00CF03CA" w:rsidRPr="00695D7B" w:rsidRDefault="003F6365" w:rsidP="006A6C2F">
      <w:pPr>
        <w:pStyle w:val="Heading1"/>
      </w:pPr>
      <w:bookmarkStart w:id="16" w:name="_Toc466879429"/>
      <w:r w:rsidRPr="00695D7B">
        <w:t xml:space="preserve">POLICY: </w:t>
      </w:r>
      <w:r w:rsidR="00CF03CA" w:rsidRPr="00695D7B">
        <w:t>Exclusion or Work Restriction During Staff Illness</w:t>
      </w:r>
      <w:r w:rsidR="009C3341" w:rsidRPr="00695D7B">
        <w:t xml:space="preserve"> </w:t>
      </w:r>
      <w:r w:rsidR="000E6347" w:rsidRPr="00695D7B">
        <w:br/>
      </w:r>
      <w:r w:rsidR="009C3341" w:rsidRPr="00695D7B">
        <w:t>(Standard G.1.1.9)</w:t>
      </w:r>
      <w:bookmarkEnd w:id="16"/>
    </w:p>
    <w:p w14:paraId="085F2D64" w14:textId="77777777" w:rsidR="00CF03CA" w:rsidRPr="00695D7B" w:rsidRDefault="00CF03CA">
      <w:pPr>
        <w:rPr>
          <w:rFonts w:asciiTheme="majorHAnsi" w:hAnsiTheme="majorHAnsi"/>
          <w:b/>
        </w:rPr>
      </w:pPr>
    </w:p>
    <w:p w14:paraId="728C075C"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7B134DE6" w14:textId="77777777" w:rsidR="00CF03CA" w:rsidRPr="00695D7B" w:rsidRDefault="00CF03CA">
      <w:pPr>
        <w:rPr>
          <w:rFonts w:asciiTheme="majorHAnsi" w:hAnsiTheme="majorHAnsi"/>
          <w:b/>
        </w:rPr>
      </w:pPr>
    </w:p>
    <w:p w14:paraId="2EA077A7" w14:textId="4D19A8F7" w:rsidR="00CF03CA" w:rsidRPr="00695D7B" w:rsidRDefault="00CF03CA">
      <w:pPr>
        <w:rPr>
          <w:rFonts w:asciiTheme="majorHAnsi" w:hAnsiTheme="majorHAnsi"/>
          <w:b/>
        </w:rPr>
      </w:pPr>
      <w:r w:rsidRPr="00695D7B">
        <w:rPr>
          <w:rFonts w:asciiTheme="majorHAnsi" w:hAnsiTheme="majorHAnsi"/>
          <w:b/>
        </w:rPr>
        <w:t xml:space="preserve">Purpose:  </w:t>
      </w:r>
      <w:r w:rsidRPr="00695D7B">
        <w:rPr>
          <w:rFonts w:asciiTheme="majorHAnsi" w:hAnsiTheme="majorHAnsi"/>
        </w:rPr>
        <w:t xml:space="preserve">Employees and physicians working in the </w:t>
      </w:r>
      <w:r w:rsidR="001B01ED" w:rsidRPr="00695D7B">
        <w:rPr>
          <w:rFonts w:asciiTheme="majorHAnsi" w:hAnsiTheme="majorHAnsi"/>
        </w:rPr>
        <w:t>clinic</w:t>
      </w:r>
      <w:r w:rsidRPr="00695D7B">
        <w:rPr>
          <w:rFonts w:asciiTheme="majorHAnsi" w:hAnsiTheme="majorHAnsi"/>
        </w:rPr>
        <w:t xml:space="preserve"> setting are at risk of exposure to</w:t>
      </w:r>
      <w:r w:rsidR="001B01ED" w:rsidRPr="00695D7B">
        <w:rPr>
          <w:rFonts w:asciiTheme="majorHAnsi" w:hAnsiTheme="majorHAnsi"/>
        </w:rPr>
        <w:t xml:space="preserve"> communicable disease</w:t>
      </w:r>
      <w:r w:rsidRPr="00695D7B">
        <w:rPr>
          <w:rFonts w:asciiTheme="majorHAnsi" w:hAnsiTheme="majorHAnsi"/>
        </w:rPr>
        <w:t xml:space="preserve"> or can potentially transmit com</w:t>
      </w:r>
      <w:r w:rsidR="001B01ED" w:rsidRPr="00695D7B">
        <w:rPr>
          <w:rFonts w:asciiTheme="majorHAnsi" w:hAnsiTheme="majorHAnsi"/>
        </w:rPr>
        <w:t xml:space="preserve">municable disease </w:t>
      </w:r>
      <w:r w:rsidRPr="00695D7B">
        <w:rPr>
          <w:rFonts w:asciiTheme="majorHAnsi" w:hAnsiTheme="majorHAnsi"/>
        </w:rPr>
        <w:t>to others. For these re</w:t>
      </w:r>
      <w:r w:rsidR="001B01ED" w:rsidRPr="00695D7B">
        <w:rPr>
          <w:rFonts w:asciiTheme="majorHAnsi" w:hAnsiTheme="majorHAnsi"/>
        </w:rPr>
        <w:t xml:space="preserve">asons, </w:t>
      </w:r>
      <w:r w:rsidRPr="00695D7B">
        <w:rPr>
          <w:rFonts w:asciiTheme="majorHAnsi" w:hAnsiTheme="majorHAnsi"/>
        </w:rPr>
        <w:t xml:space="preserve">employees must be assessed and in some instances, be restricted from work or some work activities until they are not infectious or at risk for acquiring </w:t>
      </w:r>
      <w:r w:rsidR="001B01ED" w:rsidRPr="00695D7B">
        <w:rPr>
          <w:rFonts w:asciiTheme="majorHAnsi" w:hAnsiTheme="majorHAnsi"/>
        </w:rPr>
        <w:t xml:space="preserve">or spreading </w:t>
      </w:r>
      <w:r w:rsidRPr="00695D7B">
        <w:rPr>
          <w:rFonts w:asciiTheme="majorHAnsi" w:hAnsiTheme="majorHAnsi"/>
        </w:rPr>
        <w:t xml:space="preserve">infection. </w:t>
      </w:r>
    </w:p>
    <w:p w14:paraId="5D1B0853" w14:textId="77777777" w:rsidR="00CF03CA" w:rsidRPr="00695D7B" w:rsidRDefault="00CF03CA">
      <w:pPr>
        <w:rPr>
          <w:rFonts w:asciiTheme="majorHAnsi" w:hAnsiTheme="majorHAnsi"/>
        </w:rPr>
      </w:pPr>
    </w:p>
    <w:p w14:paraId="711B3D01" w14:textId="386B3EFC" w:rsidR="00CF03CA" w:rsidRPr="00695D7B" w:rsidRDefault="00CF03CA">
      <w:pPr>
        <w:rPr>
          <w:rFonts w:asciiTheme="majorHAnsi" w:hAnsiTheme="majorHAnsi"/>
          <w:b/>
        </w:rPr>
      </w:pPr>
      <w:r w:rsidRPr="00695D7B">
        <w:rPr>
          <w:rFonts w:asciiTheme="majorHAnsi" w:hAnsiTheme="majorHAnsi"/>
          <w:b/>
        </w:rPr>
        <w:t>The foll</w:t>
      </w:r>
      <w:r w:rsidR="001B01ED" w:rsidRPr="00695D7B">
        <w:rPr>
          <w:rFonts w:asciiTheme="majorHAnsi" w:hAnsiTheme="majorHAnsi"/>
          <w:b/>
        </w:rPr>
        <w:t xml:space="preserve">owing shall apply in the </w:t>
      </w:r>
      <w:r w:rsidRPr="00695D7B">
        <w:rPr>
          <w:rFonts w:asciiTheme="majorHAnsi" w:hAnsiTheme="majorHAnsi"/>
          <w:b/>
        </w:rPr>
        <w:t>clinic setting:</w:t>
      </w:r>
    </w:p>
    <w:p w14:paraId="3D003BEF" w14:textId="77777777" w:rsidR="00CF03CA" w:rsidRPr="00695D7B" w:rsidRDefault="00CF03CA">
      <w:pPr>
        <w:rPr>
          <w:rFonts w:asciiTheme="majorHAnsi" w:hAnsiTheme="majorHAnsi"/>
        </w:rPr>
      </w:pPr>
    </w:p>
    <w:p w14:paraId="4D08214E" w14:textId="228E3DE7" w:rsidR="00CF03CA" w:rsidRPr="00695D7B" w:rsidRDefault="00CF03CA" w:rsidP="00CA5591">
      <w:pPr>
        <w:pStyle w:val="ListParagraph"/>
        <w:numPr>
          <w:ilvl w:val="0"/>
          <w:numId w:val="31"/>
        </w:numPr>
        <w:spacing w:after="120"/>
        <w:contextualSpacing w:val="0"/>
        <w:rPr>
          <w:rFonts w:asciiTheme="majorHAnsi" w:hAnsiTheme="majorHAnsi" w:cs="Times"/>
          <w:color w:val="1D1D1D"/>
        </w:rPr>
      </w:pPr>
      <w:r w:rsidRPr="00695D7B">
        <w:rPr>
          <w:rFonts w:asciiTheme="majorHAnsi" w:hAnsiTheme="majorHAnsi"/>
        </w:rPr>
        <w:t>Immunization records, clinical records</w:t>
      </w:r>
      <w:r w:rsidR="008B5484" w:rsidRPr="00695D7B">
        <w:rPr>
          <w:rFonts w:asciiTheme="majorHAnsi" w:hAnsiTheme="majorHAnsi"/>
        </w:rPr>
        <w:t>, or antibody titres (as appropriate)</w:t>
      </w:r>
      <w:r w:rsidRPr="00695D7B">
        <w:rPr>
          <w:rFonts w:asciiTheme="majorHAnsi" w:hAnsiTheme="majorHAnsi"/>
        </w:rPr>
        <w:t xml:space="preserve"> shall be current and documented for </w:t>
      </w:r>
      <w:r w:rsidR="008B5484" w:rsidRPr="00695D7B">
        <w:rPr>
          <w:rFonts w:asciiTheme="majorHAnsi" w:hAnsiTheme="majorHAnsi"/>
        </w:rPr>
        <w:t xml:space="preserve">all employees (see </w:t>
      </w:r>
      <w:r w:rsidRPr="00695D7B">
        <w:rPr>
          <w:rFonts w:asciiTheme="majorHAnsi" w:hAnsiTheme="majorHAnsi"/>
        </w:rPr>
        <w:t>Policy</w:t>
      </w:r>
      <w:r w:rsidR="008B5484" w:rsidRPr="00695D7B">
        <w:rPr>
          <w:rFonts w:asciiTheme="majorHAnsi" w:hAnsiTheme="majorHAnsi"/>
        </w:rPr>
        <w:t xml:space="preserve"> on Recommended Immunizations for Employees</w:t>
      </w:r>
      <w:r w:rsidRPr="00695D7B">
        <w:rPr>
          <w:rFonts w:asciiTheme="majorHAnsi" w:hAnsiTheme="majorHAnsi"/>
        </w:rPr>
        <w:t>).</w:t>
      </w:r>
    </w:p>
    <w:p w14:paraId="34076633" w14:textId="7E1516AD" w:rsidR="00CF03CA" w:rsidRPr="00695D7B" w:rsidRDefault="00CF03CA" w:rsidP="00CA5591">
      <w:pPr>
        <w:pStyle w:val="ListParagraph"/>
        <w:numPr>
          <w:ilvl w:val="0"/>
          <w:numId w:val="31"/>
        </w:numPr>
        <w:spacing w:after="120"/>
        <w:contextualSpacing w:val="0"/>
        <w:rPr>
          <w:rFonts w:asciiTheme="majorHAnsi" w:hAnsiTheme="majorHAnsi" w:cs="Times"/>
          <w:color w:val="1D1D1D"/>
        </w:rPr>
      </w:pPr>
      <w:r w:rsidRPr="00695D7B">
        <w:rPr>
          <w:rFonts w:asciiTheme="majorHAnsi" w:hAnsiTheme="majorHAnsi" w:cs="Times"/>
          <w:color w:val="1D1D1D"/>
        </w:rPr>
        <w:t>Employees shall report to the employer as soon as possible when they know or suspect they have been exposed to a communicable disease, when they have acute onset of vomiting or diarrhea</w:t>
      </w:r>
      <w:r w:rsidR="008B5484" w:rsidRPr="00695D7B">
        <w:rPr>
          <w:rFonts w:asciiTheme="majorHAnsi" w:hAnsiTheme="majorHAnsi" w:cs="Times"/>
          <w:color w:val="1D1D1D"/>
        </w:rPr>
        <w:t>,</w:t>
      </w:r>
      <w:r w:rsidRPr="00695D7B">
        <w:rPr>
          <w:rFonts w:asciiTheme="majorHAnsi" w:hAnsiTheme="majorHAnsi" w:cs="Times"/>
          <w:color w:val="1D1D1D"/>
        </w:rPr>
        <w:t xml:space="preserve"> or onset of acute febrile respiratory illness.</w:t>
      </w:r>
    </w:p>
    <w:p w14:paraId="1AE8809B" w14:textId="77777777" w:rsidR="00CF03CA" w:rsidRPr="00695D7B" w:rsidRDefault="00CF03CA" w:rsidP="00CA5591">
      <w:pPr>
        <w:pStyle w:val="ListParagraph"/>
        <w:numPr>
          <w:ilvl w:val="0"/>
          <w:numId w:val="31"/>
        </w:numPr>
        <w:spacing w:after="120"/>
        <w:contextualSpacing w:val="0"/>
        <w:rPr>
          <w:rFonts w:asciiTheme="majorHAnsi" w:hAnsiTheme="majorHAnsi" w:cs="Times"/>
          <w:color w:val="1D1D1D"/>
        </w:rPr>
      </w:pPr>
      <w:r w:rsidRPr="00695D7B">
        <w:rPr>
          <w:rFonts w:asciiTheme="majorHAnsi" w:hAnsiTheme="majorHAnsi" w:cs="Times"/>
          <w:color w:val="1D1D1D"/>
        </w:rPr>
        <w:t>The employer shall indicate if work exclusion is necessary and details of exclusion.</w:t>
      </w:r>
    </w:p>
    <w:p w14:paraId="649A781F" w14:textId="0A13E895" w:rsidR="00CF03CA" w:rsidRPr="00695D7B" w:rsidRDefault="00CF03CA" w:rsidP="00CA5591">
      <w:pPr>
        <w:pStyle w:val="ListParagraph"/>
        <w:numPr>
          <w:ilvl w:val="0"/>
          <w:numId w:val="31"/>
        </w:numPr>
        <w:spacing w:after="120"/>
        <w:contextualSpacing w:val="0"/>
        <w:rPr>
          <w:rFonts w:asciiTheme="majorHAnsi" w:hAnsiTheme="majorHAnsi" w:cs="Times"/>
          <w:color w:val="1D1D1D"/>
        </w:rPr>
      </w:pPr>
      <w:r w:rsidRPr="00695D7B">
        <w:rPr>
          <w:rFonts w:asciiTheme="majorHAnsi" w:hAnsiTheme="majorHAnsi" w:cs="Times"/>
          <w:color w:val="1D1D1D"/>
        </w:rPr>
        <w:t>Notifiable communicable dise</w:t>
      </w:r>
      <w:r w:rsidR="00AD4AC6" w:rsidRPr="00695D7B">
        <w:rPr>
          <w:rFonts w:asciiTheme="majorHAnsi" w:hAnsiTheme="majorHAnsi" w:cs="Times"/>
          <w:color w:val="1D1D1D"/>
        </w:rPr>
        <w:t>ase</w:t>
      </w:r>
      <w:r w:rsidR="008B5484" w:rsidRPr="00695D7B">
        <w:rPr>
          <w:rFonts w:asciiTheme="majorHAnsi" w:hAnsiTheme="majorHAnsi" w:cs="Times"/>
          <w:color w:val="1D1D1D"/>
        </w:rPr>
        <w:t>s shall be reported to the Medical Office</w:t>
      </w:r>
      <w:r w:rsidR="00D7629E" w:rsidRPr="00695D7B">
        <w:rPr>
          <w:rFonts w:asciiTheme="majorHAnsi" w:hAnsiTheme="majorHAnsi" w:cs="Times"/>
          <w:color w:val="1D1D1D"/>
        </w:rPr>
        <w:t>r</w:t>
      </w:r>
      <w:r w:rsidR="008B5484" w:rsidRPr="00695D7B">
        <w:rPr>
          <w:rFonts w:asciiTheme="majorHAnsi" w:hAnsiTheme="majorHAnsi" w:cs="Times"/>
          <w:color w:val="1D1D1D"/>
        </w:rPr>
        <w:t xml:space="preserve"> of Health (MOH)</w:t>
      </w:r>
      <w:r w:rsidRPr="00695D7B">
        <w:rPr>
          <w:rFonts w:asciiTheme="majorHAnsi" w:hAnsiTheme="majorHAnsi" w:cs="Times"/>
          <w:color w:val="1D1D1D"/>
        </w:rPr>
        <w:t xml:space="preserve"> as pe</w:t>
      </w:r>
      <w:r w:rsidR="00AD4AC6" w:rsidRPr="00695D7B">
        <w:rPr>
          <w:rFonts w:asciiTheme="majorHAnsi" w:hAnsiTheme="majorHAnsi" w:cs="Times"/>
          <w:color w:val="1D1D1D"/>
        </w:rPr>
        <w:t>r</w:t>
      </w:r>
      <w:r w:rsidR="008B5484" w:rsidRPr="00695D7B">
        <w:rPr>
          <w:rFonts w:asciiTheme="majorHAnsi" w:hAnsiTheme="majorHAnsi" w:cs="Times"/>
          <w:color w:val="1D1D1D"/>
        </w:rPr>
        <w:t xml:space="preserve"> the Alberta Health</w:t>
      </w:r>
      <w:r w:rsidR="00AD4AC6" w:rsidRPr="00695D7B">
        <w:rPr>
          <w:rFonts w:asciiTheme="majorHAnsi" w:hAnsiTheme="majorHAnsi" w:cs="Times"/>
          <w:color w:val="1D1D1D"/>
        </w:rPr>
        <w:t xml:space="preserve"> Notifiable Disease List</w:t>
      </w:r>
      <w:r w:rsidR="00AD4AC6" w:rsidRPr="00695D7B">
        <w:rPr>
          <w:rFonts w:asciiTheme="majorHAnsi" w:hAnsiTheme="majorHAnsi" w:cs="Times"/>
          <w:color w:val="1D1D1D"/>
          <w:vertAlign w:val="superscript"/>
        </w:rPr>
        <w:t>1</w:t>
      </w:r>
      <w:r w:rsidR="00AD4AC6" w:rsidRPr="00695D7B">
        <w:rPr>
          <w:rFonts w:asciiTheme="majorHAnsi" w:hAnsiTheme="majorHAnsi" w:cs="Times"/>
          <w:color w:val="1D1D1D"/>
        </w:rPr>
        <w:t>.</w:t>
      </w:r>
    </w:p>
    <w:p w14:paraId="16438074" w14:textId="77777777" w:rsidR="003E5135" w:rsidRPr="00695D7B" w:rsidRDefault="003E5135" w:rsidP="003E5135">
      <w:pPr>
        <w:rPr>
          <w:rFonts w:asciiTheme="majorHAnsi" w:hAnsiTheme="majorHAnsi" w:cs="Times"/>
          <w:color w:val="1D1D1D"/>
        </w:rPr>
      </w:pPr>
    </w:p>
    <w:p w14:paraId="6110FC61" w14:textId="2FCB0A7D" w:rsidR="003E5135" w:rsidRPr="00695D7B" w:rsidRDefault="003E5135" w:rsidP="003E5135">
      <w:pPr>
        <w:rPr>
          <w:rFonts w:asciiTheme="majorHAnsi" w:hAnsiTheme="majorHAnsi" w:cs="Times"/>
          <w:color w:val="1D1D1D"/>
        </w:rPr>
      </w:pPr>
      <w:r w:rsidRPr="00695D7B">
        <w:rPr>
          <w:rFonts w:asciiTheme="majorHAnsi" w:hAnsiTheme="majorHAnsi" w:cs="Times"/>
          <w:color w:val="1D1D1D"/>
        </w:rPr>
        <w:t>Note:  Diseases included in the Alberta Health Notifiable Disease List may prompt a Work Exclusion Order from the Medical Officer of Health</w:t>
      </w:r>
      <w:r w:rsidR="00D7629E" w:rsidRPr="00695D7B">
        <w:rPr>
          <w:rFonts w:asciiTheme="majorHAnsi" w:hAnsiTheme="majorHAnsi" w:cs="Times"/>
          <w:color w:val="1D1D1D"/>
        </w:rPr>
        <w:t xml:space="preserve"> (MOH)</w:t>
      </w:r>
      <w:r w:rsidRPr="00695D7B">
        <w:rPr>
          <w:rFonts w:asciiTheme="majorHAnsi" w:hAnsiTheme="majorHAnsi" w:cs="Times"/>
          <w:color w:val="1D1D1D"/>
        </w:rPr>
        <w:t>, Alberta Health Services.</w:t>
      </w:r>
    </w:p>
    <w:p w14:paraId="14FF37D9" w14:textId="77777777" w:rsidR="00CF03CA" w:rsidRPr="00695D7B" w:rsidRDefault="00CF03CA" w:rsidP="009C3341">
      <w:pPr>
        <w:pStyle w:val="ListParagraph"/>
        <w:rPr>
          <w:rFonts w:asciiTheme="majorHAnsi" w:hAnsiTheme="majorHAnsi" w:cs="Times"/>
          <w:color w:val="1D1D1D"/>
        </w:rPr>
      </w:pPr>
    </w:p>
    <w:p w14:paraId="1E0E399B" w14:textId="77777777" w:rsidR="00CF03CA" w:rsidRPr="00695D7B" w:rsidRDefault="00CF03CA" w:rsidP="0066467E">
      <w:pPr>
        <w:widowControl w:val="0"/>
        <w:tabs>
          <w:tab w:val="left" w:pos="220"/>
          <w:tab w:val="left" w:pos="720"/>
        </w:tabs>
        <w:autoSpaceDE w:val="0"/>
        <w:autoSpaceDN w:val="0"/>
        <w:adjustRightInd w:val="0"/>
        <w:rPr>
          <w:rFonts w:asciiTheme="majorHAnsi" w:hAnsiTheme="majorHAnsi" w:cs="Times"/>
          <w:b/>
          <w:color w:val="1D1D1D"/>
          <w:sz w:val="20"/>
        </w:rPr>
      </w:pPr>
      <w:r w:rsidRPr="00695D7B">
        <w:rPr>
          <w:rFonts w:asciiTheme="majorHAnsi" w:hAnsiTheme="majorHAnsi" w:cs="Times"/>
          <w:b/>
          <w:color w:val="1D1D1D"/>
          <w:sz w:val="20"/>
        </w:rPr>
        <w:t>References:</w:t>
      </w:r>
    </w:p>
    <w:p w14:paraId="22C4A483" w14:textId="7569188E" w:rsidR="00CF03CA" w:rsidRPr="00695D7B" w:rsidRDefault="00CF03CA" w:rsidP="00695D7B">
      <w:pPr>
        <w:pStyle w:val="ListParagraph"/>
        <w:numPr>
          <w:ilvl w:val="0"/>
          <w:numId w:val="20"/>
        </w:numPr>
        <w:ind w:left="360"/>
        <w:rPr>
          <w:rStyle w:val="Hyperlink"/>
          <w:rFonts w:asciiTheme="majorHAnsi" w:hAnsiTheme="majorHAnsi" w:cstheme="minorHAnsi"/>
          <w:color w:val="auto"/>
          <w:sz w:val="20"/>
          <w:u w:val="none"/>
        </w:rPr>
      </w:pPr>
      <w:r w:rsidRPr="00695D7B">
        <w:rPr>
          <w:rStyle w:val="Hyperlink"/>
          <w:rFonts w:asciiTheme="majorHAnsi" w:hAnsiTheme="majorHAnsi" w:cs="Times"/>
          <w:color w:val="auto"/>
          <w:sz w:val="20"/>
          <w:u w:val="none"/>
        </w:rPr>
        <w:t>Alberta Health</w:t>
      </w:r>
      <w:r w:rsidR="009411DD">
        <w:rPr>
          <w:rStyle w:val="Hyperlink"/>
          <w:rFonts w:asciiTheme="majorHAnsi" w:hAnsiTheme="majorHAnsi" w:cs="Times"/>
          <w:color w:val="auto"/>
          <w:sz w:val="20"/>
          <w:u w:val="none"/>
        </w:rPr>
        <w:t xml:space="preserve">. </w:t>
      </w:r>
      <w:r w:rsidRPr="00695D7B">
        <w:rPr>
          <w:rStyle w:val="Hyperlink"/>
          <w:rFonts w:asciiTheme="majorHAnsi" w:hAnsiTheme="majorHAnsi" w:cs="Times"/>
          <w:color w:val="auto"/>
          <w:sz w:val="20"/>
          <w:u w:val="none"/>
        </w:rPr>
        <w:t>2015</w:t>
      </w:r>
      <w:r w:rsidR="009411DD">
        <w:rPr>
          <w:rStyle w:val="Hyperlink"/>
          <w:rFonts w:asciiTheme="majorHAnsi" w:hAnsiTheme="majorHAnsi" w:cs="Times"/>
          <w:color w:val="auto"/>
          <w:sz w:val="20"/>
          <w:u w:val="none"/>
        </w:rPr>
        <w:t xml:space="preserve">. </w:t>
      </w:r>
      <w:r w:rsidRPr="00695D7B">
        <w:rPr>
          <w:rStyle w:val="Hyperlink"/>
          <w:rFonts w:asciiTheme="majorHAnsi" w:hAnsiTheme="majorHAnsi" w:cs="Times"/>
          <w:color w:val="auto"/>
          <w:sz w:val="20"/>
          <w:u w:val="none"/>
        </w:rPr>
        <w:t>Notifiable Disease and Diseases Under Surveillance List.</w:t>
      </w:r>
    </w:p>
    <w:p w14:paraId="6CE7E7B7" w14:textId="77777777" w:rsidR="00CF03CA" w:rsidRPr="00695D7B" w:rsidRDefault="009F21F9" w:rsidP="009C3341">
      <w:pPr>
        <w:pStyle w:val="ListParagraph"/>
        <w:ind w:left="360"/>
        <w:rPr>
          <w:rFonts w:asciiTheme="majorHAnsi" w:hAnsiTheme="majorHAnsi" w:cstheme="minorHAnsi"/>
          <w:sz w:val="20"/>
        </w:rPr>
      </w:pPr>
      <w:hyperlink r:id="rId86" w:history="1">
        <w:r w:rsidR="00CF03CA" w:rsidRPr="00695D7B">
          <w:rPr>
            <w:rStyle w:val="Hyperlink"/>
            <w:rFonts w:asciiTheme="majorHAnsi" w:hAnsiTheme="majorHAnsi" w:cs="Times"/>
            <w:color w:val="auto"/>
            <w:sz w:val="20"/>
          </w:rPr>
          <w:t>http://www.health.alberta.ca/documents/Notifiable-Disease-List-2015.pdf</w:t>
        </w:r>
      </w:hyperlink>
    </w:p>
    <w:p w14:paraId="17B1452E" w14:textId="375428F2" w:rsidR="00CF03CA" w:rsidRPr="00695D7B" w:rsidRDefault="00CF03CA" w:rsidP="00695D7B">
      <w:pPr>
        <w:pStyle w:val="ListParagraph"/>
        <w:numPr>
          <w:ilvl w:val="0"/>
          <w:numId w:val="20"/>
        </w:numPr>
        <w:ind w:left="360"/>
        <w:rPr>
          <w:rStyle w:val="Hyperlink"/>
          <w:rFonts w:asciiTheme="majorHAnsi" w:hAnsiTheme="majorHAnsi" w:cstheme="minorHAnsi"/>
          <w:color w:val="auto"/>
          <w:sz w:val="20"/>
        </w:rPr>
      </w:pPr>
      <w:r w:rsidRPr="00695D7B">
        <w:rPr>
          <w:rFonts w:asciiTheme="majorHAnsi" w:hAnsiTheme="majorHAnsi" w:cstheme="minorHAnsi"/>
          <w:sz w:val="20"/>
        </w:rPr>
        <w:t>Association of Occupational Health Professionals in Healthcare</w:t>
      </w:r>
      <w:r w:rsidR="009411DD">
        <w:rPr>
          <w:rFonts w:asciiTheme="majorHAnsi" w:hAnsiTheme="majorHAnsi" w:cstheme="minorHAnsi"/>
          <w:sz w:val="20"/>
        </w:rPr>
        <w:t xml:space="preserve">. </w:t>
      </w:r>
      <w:r w:rsidRPr="00695D7B">
        <w:rPr>
          <w:rFonts w:asciiTheme="majorHAnsi" w:hAnsiTheme="majorHAnsi" w:cstheme="minorHAnsi"/>
          <w:sz w:val="20"/>
        </w:rPr>
        <w:t>2014</w:t>
      </w:r>
      <w:r w:rsidR="009411DD">
        <w:rPr>
          <w:rFonts w:asciiTheme="majorHAnsi" w:hAnsiTheme="majorHAnsi" w:cstheme="minorHAnsi"/>
          <w:sz w:val="20"/>
        </w:rPr>
        <w:t xml:space="preserve">. </w:t>
      </w:r>
      <w:r w:rsidRPr="00695D7B">
        <w:rPr>
          <w:rFonts w:asciiTheme="majorHAnsi" w:hAnsiTheme="majorHAnsi" w:cstheme="minorHAnsi"/>
          <w:sz w:val="20"/>
        </w:rPr>
        <w:t xml:space="preserve">Recommended Work Restrictions for Communicable Diseases in Health Care Workers. </w:t>
      </w:r>
      <w:hyperlink r:id="rId87" w:history="1">
        <w:r w:rsidRPr="00695D7B">
          <w:rPr>
            <w:rStyle w:val="Hyperlink"/>
            <w:rFonts w:asciiTheme="majorHAnsi" w:hAnsiTheme="majorHAnsi" w:cs="Times"/>
            <w:color w:val="auto"/>
            <w:sz w:val="20"/>
          </w:rPr>
          <w:t>http://aohp.org/aohp/Portals/0/Documents/MemberServices/templateandform/WR4CD-HCW.pdf</w:t>
        </w:r>
      </w:hyperlink>
    </w:p>
    <w:p w14:paraId="06B7A632" w14:textId="313E0B09" w:rsidR="00CF03CA" w:rsidRPr="00695D7B" w:rsidRDefault="00CF03CA" w:rsidP="00695D7B">
      <w:pPr>
        <w:pStyle w:val="ListParagraph"/>
        <w:numPr>
          <w:ilvl w:val="0"/>
          <w:numId w:val="20"/>
        </w:numPr>
        <w:ind w:left="360"/>
        <w:rPr>
          <w:rStyle w:val="Hyperlink"/>
          <w:rFonts w:asciiTheme="majorHAnsi" w:hAnsiTheme="majorHAnsi" w:cstheme="minorHAnsi"/>
          <w:color w:val="auto"/>
          <w:sz w:val="20"/>
        </w:rPr>
      </w:pPr>
      <w:r w:rsidRPr="00695D7B">
        <w:rPr>
          <w:rStyle w:val="Hyperlink"/>
          <w:rFonts w:asciiTheme="majorHAnsi" w:hAnsiTheme="majorHAnsi" w:cs="Times"/>
          <w:color w:val="auto"/>
          <w:sz w:val="20"/>
          <w:u w:val="none"/>
        </w:rPr>
        <w:t>BC Public Service Agency and BC Government and Service Employees Union</w:t>
      </w:r>
      <w:r w:rsidR="009411DD">
        <w:rPr>
          <w:rStyle w:val="Hyperlink"/>
          <w:rFonts w:asciiTheme="majorHAnsi" w:hAnsiTheme="majorHAnsi" w:cs="Times"/>
          <w:color w:val="auto"/>
          <w:sz w:val="20"/>
          <w:u w:val="none"/>
        </w:rPr>
        <w:t xml:space="preserve">. </w:t>
      </w:r>
      <w:r w:rsidRPr="00695D7B">
        <w:rPr>
          <w:rStyle w:val="Hyperlink"/>
          <w:rFonts w:asciiTheme="majorHAnsi" w:hAnsiTheme="majorHAnsi" w:cs="Times"/>
          <w:color w:val="auto"/>
          <w:sz w:val="20"/>
          <w:u w:val="none"/>
        </w:rPr>
        <w:t>2007</w:t>
      </w:r>
      <w:r w:rsidR="009411DD">
        <w:rPr>
          <w:rStyle w:val="Hyperlink"/>
          <w:rFonts w:asciiTheme="majorHAnsi" w:hAnsiTheme="majorHAnsi" w:cs="Times"/>
          <w:color w:val="auto"/>
          <w:sz w:val="20"/>
          <w:u w:val="none"/>
        </w:rPr>
        <w:t xml:space="preserve">. </w:t>
      </w:r>
      <w:r w:rsidRPr="00695D7B">
        <w:rPr>
          <w:rStyle w:val="Hyperlink"/>
          <w:rFonts w:asciiTheme="majorHAnsi" w:hAnsiTheme="majorHAnsi" w:cs="Times"/>
          <w:color w:val="auto"/>
          <w:sz w:val="20"/>
          <w:u w:val="none"/>
        </w:rPr>
        <w:t>Guide to Prevention and Control of Infectious Diseases in the Workplace.</w:t>
      </w:r>
      <w:r w:rsidRPr="00695D7B">
        <w:rPr>
          <w:rStyle w:val="Hyperlink"/>
          <w:rFonts w:asciiTheme="majorHAnsi" w:hAnsiTheme="majorHAnsi" w:cs="Times"/>
          <w:color w:val="auto"/>
          <w:sz w:val="20"/>
        </w:rPr>
        <w:t xml:space="preserve"> </w:t>
      </w:r>
      <w:hyperlink r:id="rId88" w:history="1">
        <w:r w:rsidRPr="00695D7B">
          <w:rPr>
            <w:rStyle w:val="Hyperlink"/>
            <w:rFonts w:asciiTheme="majorHAnsi" w:hAnsiTheme="majorHAnsi" w:cs="Times"/>
            <w:color w:val="auto"/>
            <w:sz w:val="20"/>
          </w:rPr>
          <w:t>http://www2.gov.bc.ca/local/myhr/documents/safety/infectious_disease_guide.pdf</w:t>
        </w:r>
      </w:hyperlink>
    </w:p>
    <w:p w14:paraId="4E6F6D48" w14:textId="3D87ADF7" w:rsidR="00CF03CA" w:rsidRPr="00695D7B" w:rsidRDefault="00CF03CA" w:rsidP="00695D7B">
      <w:pPr>
        <w:pStyle w:val="ListParagraph"/>
        <w:numPr>
          <w:ilvl w:val="0"/>
          <w:numId w:val="20"/>
        </w:numPr>
        <w:ind w:left="360"/>
        <w:rPr>
          <w:rStyle w:val="Hyperlink"/>
          <w:rFonts w:asciiTheme="majorHAnsi" w:hAnsiTheme="majorHAnsi" w:cstheme="minorHAnsi"/>
          <w:color w:val="auto"/>
          <w:sz w:val="20"/>
        </w:rPr>
      </w:pPr>
      <w:r w:rsidRPr="00695D7B">
        <w:rPr>
          <w:rFonts w:asciiTheme="majorHAnsi" w:hAnsiTheme="majorHAnsi"/>
          <w:sz w:val="20"/>
        </w:rPr>
        <w:t>College of Physicians &amp; Surgeons of Alberta</w:t>
      </w:r>
      <w:r w:rsidR="009411DD">
        <w:rPr>
          <w:rFonts w:asciiTheme="majorHAnsi" w:hAnsiTheme="majorHAnsi"/>
          <w:sz w:val="20"/>
        </w:rPr>
        <w:t xml:space="preserve">. </w:t>
      </w:r>
      <w:r w:rsidRPr="00695D7B">
        <w:rPr>
          <w:rFonts w:asciiTheme="majorHAnsi" w:hAnsiTheme="majorHAnsi"/>
          <w:sz w:val="20"/>
        </w:rPr>
        <w:t>2016</w:t>
      </w:r>
      <w:r w:rsidR="009411DD">
        <w:rPr>
          <w:rFonts w:asciiTheme="majorHAnsi" w:hAnsiTheme="majorHAnsi"/>
          <w:sz w:val="20"/>
        </w:rPr>
        <w:t xml:space="preserve">. </w:t>
      </w:r>
      <w:r w:rsidRPr="00695D7B">
        <w:rPr>
          <w:rFonts w:asciiTheme="majorHAnsi" w:hAnsiTheme="majorHAnsi"/>
          <w:sz w:val="20"/>
        </w:rPr>
        <w:t>General Infection Prevention &amp; Control Assessment</w:t>
      </w:r>
      <w:r w:rsidR="009411DD">
        <w:rPr>
          <w:rFonts w:asciiTheme="majorHAnsi" w:hAnsiTheme="majorHAnsi"/>
          <w:sz w:val="20"/>
        </w:rPr>
        <w:t xml:space="preserve">. </w:t>
      </w:r>
      <w:hyperlink r:id="rId89" w:history="1">
        <w:r w:rsidRPr="00695D7B">
          <w:rPr>
            <w:rStyle w:val="Hyperlink"/>
            <w:rFonts w:asciiTheme="majorHAnsi" w:hAnsiTheme="majorHAnsi"/>
            <w:color w:val="auto"/>
            <w:sz w:val="20"/>
          </w:rPr>
          <w:t>http://www.cpsa.ca/wp-content/uploads/2016/06/General-IPAC-Standards.pdf?x91570</w:t>
        </w:r>
      </w:hyperlink>
    </w:p>
    <w:p w14:paraId="23C047F0" w14:textId="267FE304" w:rsidR="00CF03CA" w:rsidRPr="00695D7B" w:rsidRDefault="00CF03CA" w:rsidP="00695D7B">
      <w:pPr>
        <w:pStyle w:val="ListParagraph"/>
        <w:numPr>
          <w:ilvl w:val="0"/>
          <w:numId w:val="20"/>
        </w:numPr>
        <w:ind w:left="360"/>
        <w:rPr>
          <w:rStyle w:val="Hyperlink"/>
          <w:rFonts w:asciiTheme="majorHAnsi" w:hAnsiTheme="majorHAnsi" w:cstheme="minorHAnsi"/>
          <w:color w:val="auto"/>
          <w:sz w:val="20"/>
        </w:rPr>
      </w:pPr>
      <w:r w:rsidRPr="00695D7B">
        <w:rPr>
          <w:rStyle w:val="Hyperlink"/>
          <w:rFonts w:asciiTheme="majorHAnsi" w:hAnsiTheme="majorHAnsi" w:cs="Times"/>
          <w:color w:val="auto"/>
          <w:sz w:val="20"/>
          <w:u w:val="none"/>
        </w:rPr>
        <w:t>Mount Sinai Hospital</w:t>
      </w:r>
      <w:r w:rsidR="009411DD">
        <w:rPr>
          <w:rStyle w:val="Hyperlink"/>
          <w:rFonts w:asciiTheme="majorHAnsi" w:hAnsiTheme="majorHAnsi" w:cs="Times"/>
          <w:color w:val="auto"/>
          <w:sz w:val="20"/>
          <w:u w:val="none"/>
        </w:rPr>
        <w:t xml:space="preserve">. </w:t>
      </w:r>
      <w:r w:rsidRPr="00695D7B">
        <w:rPr>
          <w:rFonts w:asciiTheme="majorHAnsi" w:hAnsiTheme="majorHAnsi" w:cstheme="minorHAnsi"/>
          <w:sz w:val="20"/>
        </w:rPr>
        <w:t>2016</w:t>
      </w:r>
      <w:r w:rsidR="009411DD">
        <w:rPr>
          <w:rFonts w:asciiTheme="majorHAnsi" w:hAnsiTheme="majorHAnsi" w:cstheme="minorHAnsi"/>
          <w:sz w:val="20"/>
        </w:rPr>
        <w:t xml:space="preserve">. </w:t>
      </w:r>
      <w:r w:rsidRPr="00695D7B">
        <w:rPr>
          <w:rFonts w:asciiTheme="majorHAnsi" w:hAnsiTheme="majorHAnsi" w:cstheme="minorHAnsi"/>
          <w:sz w:val="20"/>
        </w:rPr>
        <w:t>Communicable disease policies</w:t>
      </w:r>
      <w:r w:rsidR="009411DD">
        <w:rPr>
          <w:rFonts w:asciiTheme="majorHAnsi" w:hAnsiTheme="majorHAnsi" w:cstheme="minorHAnsi"/>
          <w:sz w:val="20"/>
        </w:rPr>
        <w:t xml:space="preserve">. </w:t>
      </w:r>
      <w:hyperlink r:id="rId90" w:history="1">
        <w:r w:rsidRPr="00695D7B">
          <w:rPr>
            <w:rStyle w:val="Hyperlink"/>
            <w:rFonts w:asciiTheme="majorHAnsi" w:hAnsiTheme="majorHAnsi" w:cs="Times"/>
            <w:color w:val="auto"/>
            <w:sz w:val="20"/>
          </w:rPr>
          <w:t>http://www.mountsinai.on.ca/nursing/students/for-new-students-before-you-arrive/communicable-disease-policies</w:t>
        </w:r>
      </w:hyperlink>
    </w:p>
    <w:p w14:paraId="2294816E" w14:textId="77777777" w:rsidR="00CF03CA" w:rsidRPr="00695D7B" w:rsidRDefault="00CF03CA" w:rsidP="009C3341">
      <w:pPr>
        <w:pStyle w:val="ListParagraph"/>
        <w:rPr>
          <w:rFonts w:asciiTheme="majorHAnsi" w:hAnsiTheme="majorHAnsi" w:cstheme="minorHAnsi"/>
          <w:sz w:val="20"/>
        </w:rPr>
      </w:pPr>
    </w:p>
    <w:p w14:paraId="64D7ECD6" w14:textId="77777777" w:rsidR="00953E4D" w:rsidRDefault="00953E4D" w:rsidP="000E6347">
      <w:pPr>
        <w:widowControl w:val="0"/>
        <w:ind w:right="887"/>
        <w:rPr>
          <w:rStyle w:val="Hyperlink"/>
          <w:rFonts w:asciiTheme="majorHAnsi" w:eastAsia="Calibri" w:hAnsiTheme="majorHAnsi"/>
          <w:b/>
          <w:bCs/>
          <w:color w:val="auto"/>
          <w:u w:val="none"/>
        </w:rPr>
        <w:sectPr w:rsidR="00953E4D" w:rsidSect="00E54023">
          <w:footerReference w:type="first" r:id="rId91"/>
          <w:pgSz w:w="12240" w:h="15840"/>
          <w:pgMar w:top="1170" w:right="1800" w:bottom="1200" w:left="1800" w:header="708" w:footer="708" w:gutter="0"/>
          <w:cols w:space="708"/>
          <w:titlePg/>
          <w:docGrid w:linePitch="360"/>
        </w:sectPr>
      </w:pPr>
    </w:p>
    <w:p w14:paraId="771F013C" w14:textId="77777777" w:rsidR="00B766D0" w:rsidRPr="00695D7B" w:rsidRDefault="00B766D0">
      <w:pPr>
        <w:rPr>
          <w:rFonts w:asciiTheme="majorHAnsi" w:hAnsiTheme="majorHAnsi"/>
          <w:b/>
        </w:rPr>
      </w:pPr>
    </w:p>
    <w:p w14:paraId="79DBEADC" w14:textId="76A7442C" w:rsidR="00CF03CA" w:rsidRPr="00695D7B" w:rsidRDefault="003F6365" w:rsidP="006A6C2F">
      <w:pPr>
        <w:pStyle w:val="Heading1"/>
      </w:pPr>
      <w:bookmarkStart w:id="17" w:name="_Toc466879430"/>
      <w:r w:rsidRPr="00695D7B">
        <w:t xml:space="preserve">PROCEDURE: </w:t>
      </w:r>
      <w:r w:rsidR="00CF03CA" w:rsidRPr="00695D7B">
        <w:t>Exclusion or Work Restriction During Staff Illness</w:t>
      </w:r>
      <w:r w:rsidR="009C3341" w:rsidRPr="00695D7B">
        <w:t xml:space="preserve"> </w:t>
      </w:r>
      <w:r w:rsidR="000E6347" w:rsidRPr="00695D7B">
        <w:br/>
      </w:r>
      <w:r w:rsidR="009C3341" w:rsidRPr="00695D7B">
        <w:t>(Standard G.1.1.9)</w:t>
      </w:r>
      <w:bookmarkEnd w:id="17"/>
    </w:p>
    <w:p w14:paraId="04CDEFB7" w14:textId="77777777" w:rsidR="00CF03CA" w:rsidRPr="00695D7B" w:rsidRDefault="00CF03CA">
      <w:pPr>
        <w:rPr>
          <w:rFonts w:asciiTheme="majorHAnsi" w:hAnsiTheme="majorHAnsi"/>
          <w:b/>
        </w:rPr>
      </w:pPr>
    </w:p>
    <w:p w14:paraId="0103553A"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0ADC1133" w14:textId="77777777" w:rsidR="00CF03CA" w:rsidRPr="00695D7B" w:rsidRDefault="00CF03CA">
      <w:pPr>
        <w:rPr>
          <w:rFonts w:asciiTheme="majorHAnsi" w:hAnsiTheme="majorHAnsi"/>
          <w:b/>
        </w:rPr>
      </w:pPr>
      <w:r w:rsidRPr="00695D7B">
        <w:rPr>
          <w:rFonts w:asciiTheme="majorHAnsi" w:hAnsiTheme="majorHAnsi"/>
          <w:b/>
        </w:rPr>
        <w:t xml:space="preserve"> </w:t>
      </w:r>
    </w:p>
    <w:p w14:paraId="26D13247" w14:textId="6F57F910" w:rsidR="00953E4D" w:rsidRDefault="00882F24" w:rsidP="009C3341">
      <w:pPr>
        <w:rPr>
          <w:rFonts w:asciiTheme="majorHAnsi" w:hAnsiTheme="majorHAnsi"/>
        </w:rPr>
      </w:pPr>
      <w:r w:rsidRPr="00695D7B">
        <w:rPr>
          <w:rFonts w:asciiTheme="majorHAnsi" w:hAnsiTheme="majorHAnsi"/>
          <w:b/>
        </w:rPr>
        <w:t xml:space="preserve">Purpose:  </w:t>
      </w:r>
      <w:r w:rsidR="00536D1C" w:rsidRPr="00695D7B">
        <w:rPr>
          <w:rFonts w:asciiTheme="majorHAnsi" w:hAnsiTheme="majorHAnsi"/>
        </w:rPr>
        <w:t>Employees and physicians working in the clinic setting are at risk of exposure to communicable disease or can potentially transmit communicable disease to others</w:t>
      </w:r>
      <w:r w:rsidR="009411DD">
        <w:rPr>
          <w:rFonts w:asciiTheme="majorHAnsi" w:hAnsiTheme="majorHAnsi"/>
        </w:rPr>
        <w:t xml:space="preserve">. </w:t>
      </w:r>
      <w:r w:rsidR="00536D1C" w:rsidRPr="00695D7B">
        <w:rPr>
          <w:rFonts w:asciiTheme="majorHAnsi" w:hAnsiTheme="majorHAnsi"/>
        </w:rPr>
        <w:t>For these reasons, employees must be assessed and in some instances, be restricted from work or some work activities until they are not infectious or at risk for acquiring or spreading infection.</w:t>
      </w:r>
    </w:p>
    <w:p w14:paraId="62708EF1" w14:textId="77777777" w:rsidR="00CF03CA" w:rsidRPr="005C667B" w:rsidRDefault="00CF03CA" w:rsidP="009C3341">
      <w:pPr>
        <w:rPr>
          <w:rFonts w:asciiTheme="majorHAnsi" w:hAnsiTheme="majorHAnsi"/>
          <w:b/>
          <w:sz w:val="16"/>
        </w:rPr>
      </w:pPr>
    </w:p>
    <w:p w14:paraId="241EC04F" w14:textId="5D49AA70" w:rsidR="00CF03CA" w:rsidRPr="00BC4085" w:rsidRDefault="00CF03CA" w:rsidP="00BC4085">
      <w:pPr>
        <w:pStyle w:val="ListParagraph"/>
        <w:numPr>
          <w:ilvl w:val="0"/>
          <w:numId w:val="64"/>
        </w:numPr>
        <w:rPr>
          <w:rFonts w:asciiTheme="majorHAnsi" w:hAnsiTheme="majorHAnsi" w:cs="Times"/>
        </w:rPr>
      </w:pPr>
      <w:r w:rsidRPr="00BC4085">
        <w:rPr>
          <w:rFonts w:asciiTheme="majorHAnsi" w:hAnsiTheme="majorHAnsi" w:cs="Times"/>
        </w:rPr>
        <w:t>Employees who have an infection or a communicable disease must call</w:t>
      </w:r>
      <w:r w:rsidR="00BC4085" w:rsidRPr="00BC4085">
        <w:rPr>
          <w:rFonts w:asciiTheme="majorHAnsi" w:hAnsiTheme="majorHAnsi" w:cs="Times"/>
        </w:rPr>
        <w:t xml:space="preserve"> </w:t>
      </w:r>
      <w:r w:rsidRPr="00BC4085">
        <w:rPr>
          <w:rFonts w:asciiTheme="majorHAnsi" w:hAnsiTheme="majorHAnsi" w:cs="Times"/>
        </w:rPr>
        <w:t>__________________  (indic</w:t>
      </w:r>
      <w:r w:rsidR="0036647D" w:rsidRPr="00BC4085">
        <w:rPr>
          <w:rFonts w:asciiTheme="majorHAnsi" w:hAnsiTheme="majorHAnsi" w:cs="Times"/>
        </w:rPr>
        <w:t>ate the name of responsible person</w:t>
      </w:r>
      <w:r w:rsidR="008B5484" w:rsidRPr="00BC4085">
        <w:rPr>
          <w:rFonts w:asciiTheme="majorHAnsi" w:hAnsiTheme="majorHAnsi" w:cs="Times"/>
        </w:rPr>
        <w:t xml:space="preserve">) at the </w:t>
      </w:r>
      <w:r w:rsidRPr="00BC4085">
        <w:rPr>
          <w:rFonts w:asciiTheme="majorHAnsi" w:hAnsiTheme="majorHAnsi" w:cs="Times"/>
        </w:rPr>
        <w:t>clinic to inform of exposure</w:t>
      </w:r>
      <w:r w:rsidR="009411DD">
        <w:rPr>
          <w:rFonts w:asciiTheme="majorHAnsi" w:hAnsiTheme="majorHAnsi" w:cs="Times"/>
        </w:rPr>
        <w:t xml:space="preserve">. </w:t>
      </w:r>
      <w:r w:rsidRPr="00BC4085">
        <w:rPr>
          <w:rFonts w:asciiTheme="majorHAnsi" w:hAnsiTheme="majorHAnsi" w:cs="Times"/>
        </w:rPr>
        <w:t>Refer to table below for suggested responses.</w:t>
      </w:r>
    </w:p>
    <w:p w14:paraId="3E6EFE9A" w14:textId="77777777" w:rsidR="004E2CCB" w:rsidRPr="005C667B" w:rsidRDefault="004E2CCB">
      <w:pPr>
        <w:rPr>
          <w:rFonts w:asciiTheme="majorHAnsi" w:hAnsiTheme="majorHAnsi"/>
          <w:sz w:val="16"/>
        </w:rPr>
      </w:pPr>
    </w:p>
    <w:p w14:paraId="0B7D3BDA" w14:textId="7E7D8B02" w:rsidR="00536D1C" w:rsidRPr="00695D7B" w:rsidRDefault="004E2CCB">
      <w:pPr>
        <w:rPr>
          <w:rFonts w:asciiTheme="majorHAnsi" w:hAnsiTheme="majorHAnsi"/>
        </w:rPr>
      </w:pPr>
      <w:r w:rsidRPr="00695D7B">
        <w:rPr>
          <w:rFonts w:asciiTheme="majorHAnsi" w:hAnsiTheme="majorHAnsi"/>
        </w:rPr>
        <w:t xml:space="preserve">Note:  The information below serves only as best practice recommendations, and are </w:t>
      </w:r>
      <w:r w:rsidR="000D02F5" w:rsidRPr="00B44637">
        <w:rPr>
          <w:rFonts w:asciiTheme="majorHAnsi" w:hAnsiTheme="majorHAnsi"/>
          <w:lang w:val="en-CA"/>
        </w:rPr>
        <w:t>super</w:t>
      </w:r>
      <w:r w:rsidR="000D02F5">
        <w:rPr>
          <w:rFonts w:asciiTheme="majorHAnsi" w:hAnsiTheme="majorHAnsi"/>
          <w:lang w:val="en-CA"/>
        </w:rPr>
        <w:t>s</w:t>
      </w:r>
      <w:r w:rsidR="000D02F5" w:rsidRPr="00B44637">
        <w:rPr>
          <w:rFonts w:asciiTheme="majorHAnsi" w:hAnsiTheme="majorHAnsi"/>
          <w:lang w:val="en-CA"/>
        </w:rPr>
        <w:t>eded</w:t>
      </w:r>
      <w:r w:rsidR="000D02F5" w:rsidRPr="00695D7B">
        <w:rPr>
          <w:rFonts w:asciiTheme="majorHAnsi" w:hAnsiTheme="majorHAnsi"/>
        </w:rPr>
        <w:t xml:space="preserve"> </w:t>
      </w:r>
      <w:r w:rsidRPr="00695D7B">
        <w:rPr>
          <w:rFonts w:asciiTheme="majorHAnsi" w:hAnsiTheme="majorHAnsi"/>
        </w:rPr>
        <w:t>by the advice of the Medical Officer of Health or Alberta Health Services Public Health.</w:t>
      </w:r>
    </w:p>
    <w:p w14:paraId="5611E20C" w14:textId="77777777" w:rsidR="004E2CCB" w:rsidRPr="005C667B" w:rsidRDefault="004E2CCB">
      <w:pPr>
        <w:rPr>
          <w:rFonts w:asciiTheme="majorHAnsi" w:hAnsiTheme="majorHAnsi"/>
          <w:sz w:val="18"/>
        </w:rPr>
      </w:pPr>
    </w:p>
    <w:p w14:paraId="542DE3DA" w14:textId="0719D196" w:rsidR="004E2CCB" w:rsidRDefault="004E2CCB">
      <w:pPr>
        <w:rPr>
          <w:rFonts w:asciiTheme="majorHAnsi" w:hAnsiTheme="majorHAnsi"/>
        </w:rPr>
      </w:pPr>
      <w:r w:rsidRPr="00695D7B">
        <w:rPr>
          <w:rFonts w:asciiTheme="majorHAnsi" w:hAnsiTheme="majorHAnsi"/>
        </w:rPr>
        <w:t>Tables adopted from AOHP “Recommended Work Restrictions for Communicable Diseases in Health Care Workers</w:t>
      </w:r>
      <w:r w:rsidRPr="00695D7B">
        <w:rPr>
          <w:rFonts w:asciiTheme="majorHAnsi" w:hAnsiTheme="majorHAnsi"/>
          <w:vertAlign w:val="superscript"/>
        </w:rPr>
        <w:t>2</w:t>
      </w:r>
      <w:r w:rsidRPr="00695D7B">
        <w:rPr>
          <w:rFonts w:asciiTheme="majorHAnsi" w:hAnsiTheme="majorHAnsi"/>
        </w:rPr>
        <w:t xml:space="preserve">.”  </w:t>
      </w:r>
    </w:p>
    <w:p w14:paraId="419F9CAC" w14:textId="77777777" w:rsidR="000D02F5" w:rsidRPr="005C667B" w:rsidRDefault="000D02F5">
      <w:pPr>
        <w:rPr>
          <w:rFonts w:asciiTheme="majorHAnsi" w:hAnsiTheme="majorHAnsi"/>
          <w:sz w:val="16"/>
        </w:rPr>
      </w:pPr>
    </w:p>
    <w:p w14:paraId="0F005D68" w14:textId="6EDC8111" w:rsidR="00BC4085" w:rsidRDefault="00210FF7" w:rsidP="00BC4085">
      <w:pPr>
        <w:rPr>
          <w:rFonts w:asciiTheme="majorHAnsi" w:hAnsiTheme="majorHAnsi" w:cs="Times"/>
        </w:rPr>
      </w:pPr>
      <w:r w:rsidRPr="00695D7B">
        <w:rPr>
          <w:noProof/>
          <w:lang w:val="en-CA" w:eastAsia="en-CA"/>
        </w:rPr>
        <w:drawing>
          <wp:inline distT="0" distB="0" distL="0" distR="0" wp14:anchorId="6E203401" wp14:editId="67E98087">
            <wp:extent cx="5625353" cy="4781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5653359" cy="4805355"/>
                    </a:xfrm>
                    <a:prstGeom prst="rect">
                      <a:avLst/>
                    </a:prstGeom>
                  </pic:spPr>
                </pic:pic>
              </a:graphicData>
            </a:graphic>
          </wp:inline>
        </w:drawing>
      </w:r>
    </w:p>
    <w:p w14:paraId="4FCE0F18" w14:textId="77777777" w:rsidR="00953E4D" w:rsidRDefault="00953E4D" w:rsidP="00BC4085">
      <w:pPr>
        <w:rPr>
          <w:rFonts w:asciiTheme="majorHAnsi" w:hAnsiTheme="majorHAnsi" w:cs="Times"/>
        </w:rPr>
      </w:pPr>
    </w:p>
    <w:p w14:paraId="143B1192" w14:textId="1CE8C1EF" w:rsidR="0036647D" w:rsidRPr="00BC4085" w:rsidRDefault="0036647D" w:rsidP="00BC4085">
      <w:pPr>
        <w:pStyle w:val="ListParagraph"/>
        <w:numPr>
          <w:ilvl w:val="0"/>
          <w:numId w:val="64"/>
        </w:numPr>
        <w:rPr>
          <w:rFonts w:asciiTheme="majorHAnsi" w:hAnsiTheme="majorHAnsi" w:cs="Times"/>
        </w:rPr>
      </w:pPr>
      <w:r w:rsidRPr="00BC4085">
        <w:rPr>
          <w:rFonts w:asciiTheme="majorHAnsi" w:hAnsiTheme="majorHAnsi" w:cs="Times"/>
        </w:rPr>
        <w:t>Employees who have an infection or a communicable disease must call</w:t>
      </w:r>
      <w:r w:rsidR="00BC4085" w:rsidRPr="00BC4085">
        <w:rPr>
          <w:rFonts w:asciiTheme="majorHAnsi" w:hAnsiTheme="majorHAnsi" w:cs="Times"/>
        </w:rPr>
        <w:t xml:space="preserve"> </w:t>
      </w:r>
      <w:r w:rsidRPr="00BC4085">
        <w:rPr>
          <w:rFonts w:asciiTheme="majorHAnsi" w:hAnsiTheme="majorHAnsi" w:cs="Times"/>
        </w:rPr>
        <w:t>_________________ (indicate the name of responsible person) at the clinic to inform of active disease</w:t>
      </w:r>
      <w:r w:rsidR="009411DD">
        <w:rPr>
          <w:rFonts w:asciiTheme="majorHAnsi" w:hAnsiTheme="majorHAnsi" w:cs="Times"/>
        </w:rPr>
        <w:t xml:space="preserve">. </w:t>
      </w:r>
      <w:r w:rsidRPr="00BC4085">
        <w:rPr>
          <w:rFonts w:asciiTheme="majorHAnsi" w:hAnsiTheme="majorHAnsi" w:cs="Times"/>
        </w:rPr>
        <w:t>Refer to table below for suggested responses.</w:t>
      </w:r>
    </w:p>
    <w:p w14:paraId="66BA4D79" w14:textId="77777777" w:rsidR="0036647D" w:rsidRPr="00695D7B" w:rsidRDefault="0036647D">
      <w:pPr>
        <w:rPr>
          <w:rFonts w:asciiTheme="majorHAnsi" w:hAnsiTheme="majorHAnsi"/>
        </w:rPr>
      </w:pPr>
    </w:p>
    <w:p w14:paraId="2A502FD9" w14:textId="21B7AF7B" w:rsidR="00210FF7" w:rsidRPr="00695D7B" w:rsidRDefault="00210FF7">
      <w:pPr>
        <w:rPr>
          <w:rFonts w:asciiTheme="majorHAnsi" w:hAnsiTheme="majorHAnsi"/>
        </w:rPr>
      </w:pPr>
      <w:r w:rsidRPr="00695D7B">
        <w:rPr>
          <w:noProof/>
          <w:lang w:val="en-CA" w:eastAsia="en-CA"/>
        </w:rPr>
        <w:drawing>
          <wp:inline distT="0" distB="0" distL="0" distR="0" wp14:anchorId="1ED3D3CF" wp14:editId="0C916A7E">
            <wp:extent cx="5630257" cy="7236572"/>
            <wp:effectExtent l="0" t="0" r="889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5647951" cy="7259314"/>
                    </a:xfrm>
                    <a:prstGeom prst="rect">
                      <a:avLst/>
                    </a:prstGeom>
                  </pic:spPr>
                </pic:pic>
              </a:graphicData>
            </a:graphic>
          </wp:inline>
        </w:drawing>
      </w:r>
    </w:p>
    <w:p w14:paraId="61485E6A" w14:textId="091024B7" w:rsidR="00210FF7" w:rsidRPr="00695D7B" w:rsidRDefault="006A6C2F">
      <w:pPr>
        <w:rPr>
          <w:rFonts w:asciiTheme="majorHAnsi" w:hAnsiTheme="majorHAnsi"/>
        </w:rPr>
      </w:pPr>
      <w:r>
        <w:rPr>
          <w:rFonts w:asciiTheme="majorHAnsi" w:hAnsiTheme="majorHAnsi"/>
        </w:rPr>
        <w:lastRenderedPageBreak/>
        <w:br/>
      </w:r>
      <w:r w:rsidR="00210FF7" w:rsidRPr="00695D7B">
        <w:rPr>
          <w:noProof/>
          <w:lang w:val="en-CA" w:eastAsia="en-CA"/>
        </w:rPr>
        <w:drawing>
          <wp:inline distT="0" distB="0" distL="0" distR="0" wp14:anchorId="0C5BB2EF" wp14:editId="758BDEE0">
            <wp:extent cx="5571890" cy="70770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5586644" cy="7095814"/>
                    </a:xfrm>
                    <a:prstGeom prst="rect">
                      <a:avLst/>
                    </a:prstGeom>
                  </pic:spPr>
                </pic:pic>
              </a:graphicData>
            </a:graphic>
          </wp:inline>
        </w:drawing>
      </w:r>
    </w:p>
    <w:p w14:paraId="305AE665" w14:textId="77777777" w:rsidR="00210FF7" w:rsidRPr="00695D7B" w:rsidRDefault="00210FF7">
      <w:pPr>
        <w:rPr>
          <w:rFonts w:asciiTheme="majorHAnsi" w:hAnsiTheme="majorHAnsi"/>
        </w:rPr>
      </w:pPr>
    </w:p>
    <w:p w14:paraId="7479A3B5" w14:textId="4B5D371A" w:rsidR="0036647D" w:rsidRPr="00695D7B" w:rsidRDefault="006A6C2F">
      <w:pPr>
        <w:rPr>
          <w:rFonts w:asciiTheme="majorHAnsi" w:hAnsiTheme="majorHAnsi"/>
        </w:rPr>
      </w:pPr>
      <w:r>
        <w:rPr>
          <w:rFonts w:asciiTheme="majorHAnsi" w:hAnsiTheme="majorHAnsi"/>
        </w:rPr>
        <w:lastRenderedPageBreak/>
        <w:br/>
      </w:r>
      <w:r w:rsidR="0036647D" w:rsidRPr="00695D7B">
        <w:rPr>
          <w:noProof/>
          <w:lang w:val="en-CA" w:eastAsia="en-CA"/>
        </w:rPr>
        <w:drawing>
          <wp:inline distT="0" distB="0" distL="0" distR="0" wp14:anchorId="06C1A529" wp14:editId="3D21D957">
            <wp:extent cx="5576047" cy="296227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5671271" cy="3012863"/>
                    </a:xfrm>
                    <a:prstGeom prst="rect">
                      <a:avLst/>
                    </a:prstGeom>
                  </pic:spPr>
                </pic:pic>
              </a:graphicData>
            </a:graphic>
          </wp:inline>
        </w:drawing>
      </w:r>
    </w:p>
    <w:p w14:paraId="1253FCAA" w14:textId="77777777" w:rsidR="0036647D" w:rsidRPr="00695D7B" w:rsidRDefault="0036647D" w:rsidP="0036647D">
      <w:pPr>
        <w:rPr>
          <w:rFonts w:asciiTheme="majorHAnsi" w:hAnsiTheme="majorHAnsi" w:cs="Times"/>
        </w:rPr>
      </w:pPr>
    </w:p>
    <w:p w14:paraId="7C481C15" w14:textId="77777777" w:rsidR="0036647D" w:rsidRPr="00695D7B" w:rsidRDefault="00CF03CA" w:rsidP="001639BF">
      <w:pPr>
        <w:pStyle w:val="ListParagraph"/>
        <w:numPr>
          <w:ilvl w:val="0"/>
          <w:numId w:val="34"/>
        </w:numPr>
        <w:ind w:left="360"/>
        <w:rPr>
          <w:rFonts w:asciiTheme="majorHAnsi" w:hAnsiTheme="majorHAnsi"/>
        </w:rPr>
      </w:pPr>
      <w:r w:rsidRPr="00695D7B">
        <w:rPr>
          <w:rFonts w:asciiTheme="majorHAnsi" w:hAnsiTheme="majorHAnsi"/>
        </w:rPr>
        <w:t>All employees diagnosed with notifiable communicable disease must be reported to the Me</w:t>
      </w:r>
      <w:r w:rsidR="008B5484" w:rsidRPr="00695D7B">
        <w:rPr>
          <w:rFonts w:asciiTheme="majorHAnsi" w:hAnsiTheme="majorHAnsi"/>
        </w:rPr>
        <w:t>dical Officer of Health (MOH) as per the Alberta Health Notifiable Disease List</w:t>
      </w:r>
      <w:r w:rsidR="008B5484" w:rsidRPr="00695D7B">
        <w:rPr>
          <w:rFonts w:asciiTheme="majorHAnsi" w:hAnsiTheme="majorHAnsi"/>
          <w:vertAlign w:val="superscript"/>
        </w:rPr>
        <w:t>1</w:t>
      </w:r>
      <w:r w:rsidR="008B5484" w:rsidRPr="00695D7B">
        <w:rPr>
          <w:rFonts w:asciiTheme="majorHAnsi" w:hAnsiTheme="majorHAnsi"/>
        </w:rPr>
        <w:t>.</w:t>
      </w:r>
    </w:p>
    <w:p w14:paraId="2B41591B" w14:textId="77777777" w:rsidR="0036647D" w:rsidRPr="00695D7B" w:rsidRDefault="0036647D" w:rsidP="001639BF">
      <w:pPr>
        <w:pStyle w:val="ListParagraph"/>
        <w:ind w:left="360"/>
        <w:rPr>
          <w:rFonts w:asciiTheme="majorHAnsi" w:hAnsiTheme="majorHAnsi"/>
        </w:rPr>
      </w:pPr>
    </w:p>
    <w:p w14:paraId="7793E41C" w14:textId="2864BE4D" w:rsidR="003E5135" w:rsidRPr="00695D7B" w:rsidRDefault="003E5135" w:rsidP="001639BF">
      <w:pPr>
        <w:pStyle w:val="ListParagraph"/>
        <w:numPr>
          <w:ilvl w:val="0"/>
          <w:numId w:val="34"/>
        </w:numPr>
        <w:ind w:left="360"/>
        <w:rPr>
          <w:rFonts w:asciiTheme="majorHAnsi" w:hAnsiTheme="majorHAnsi"/>
        </w:rPr>
      </w:pPr>
      <w:r w:rsidRPr="00695D7B">
        <w:rPr>
          <w:rFonts w:asciiTheme="majorHAnsi" w:hAnsiTheme="majorHAnsi" w:cs="Times"/>
          <w:color w:val="1D1D1D"/>
        </w:rPr>
        <w:t xml:space="preserve">Diseases included in the Alberta Health Notifiable Disease List may prompt a Work </w:t>
      </w:r>
      <w:r w:rsidR="004E2CCB" w:rsidRPr="00695D7B">
        <w:rPr>
          <w:rFonts w:asciiTheme="majorHAnsi" w:hAnsiTheme="majorHAnsi" w:cs="Times"/>
          <w:color w:val="1D1D1D"/>
        </w:rPr>
        <w:t>Exclusion Order issued under the Public Health Act</w:t>
      </w:r>
      <w:r w:rsidR="009411DD">
        <w:rPr>
          <w:rFonts w:asciiTheme="majorHAnsi" w:hAnsiTheme="majorHAnsi" w:cs="Times"/>
          <w:color w:val="1D1D1D"/>
        </w:rPr>
        <w:t xml:space="preserve">. </w:t>
      </w:r>
    </w:p>
    <w:p w14:paraId="3E0A468D" w14:textId="77777777" w:rsidR="0036647D" w:rsidRPr="00695D7B" w:rsidRDefault="0036647D" w:rsidP="0036647D">
      <w:pPr>
        <w:pStyle w:val="ListParagraph"/>
        <w:rPr>
          <w:rFonts w:asciiTheme="majorHAnsi" w:hAnsiTheme="majorHAnsi"/>
        </w:rPr>
      </w:pPr>
    </w:p>
    <w:p w14:paraId="35F3BEF6" w14:textId="77777777" w:rsidR="00CF03CA" w:rsidRPr="00695D7B" w:rsidRDefault="00CF03CA" w:rsidP="009C3341">
      <w:pPr>
        <w:rPr>
          <w:rFonts w:asciiTheme="majorHAnsi" w:hAnsiTheme="majorHAnsi"/>
          <w:b/>
          <w:sz w:val="20"/>
        </w:rPr>
      </w:pPr>
      <w:r w:rsidRPr="00695D7B">
        <w:rPr>
          <w:rFonts w:asciiTheme="majorHAnsi" w:hAnsiTheme="majorHAnsi"/>
          <w:b/>
          <w:sz w:val="20"/>
        </w:rPr>
        <w:t>References:</w:t>
      </w:r>
    </w:p>
    <w:p w14:paraId="62F1C453" w14:textId="48FCC893" w:rsidR="00CF03CA" w:rsidRPr="00695D7B" w:rsidRDefault="00CF03CA" w:rsidP="00695D7B">
      <w:pPr>
        <w:pStyle w:val="ListParagraph"/>
        <w:numPr>
          <w:ilvl w:val="0"/>
          <w:numId w:val="21"/>
        </w:numPr>
        <w:rPr>
          <w:rFonts w:asciiTheme="majorHAnsi" w:hAnsiTheme="majorHAnsi"/>
          <w:sz w:val="20"/>
        </w:rPr>
      </w:pPr>
      <w:r w:rsidRPr="00695D7B">
        <w:rPr>
          <w:rFonts w:asciiTheme="majorHAnsi" w:hAnsiTheme="majorHAnsi"/>
          <w:sz w:val="20"/>
        </w:rPr>
        <w:t>Alberta Health</w:t>
      </w:r>
      <w:r w:rsidR="009411DD">
        <w:rPr>
          <w:rFonts w:asciiTheme="majorHAnsi" w:hAnsiTheme="majorHAnsi"/>
          <w:sz w:val="20"/>
        </w:rPr>
        <w:t xml:space="preserve">. </w:t>
      </w:r>
      <w:r w:rsidRPr="00695D7B">
        <w:rPr>
          <w:rFonts w:asciiTheme="majorHAnsi" w:hAnsiTheme="majorHAnsi"/>
          <w:sz w:val="20"/>
        </w:rPr>
        <w:t>2015</w:t>
      </w:r>
      <w:r w:rsidR="009411DD">
        <w:rPr>
          <w:rFonts w:asciiTheme="majorHAnsi" w:hAnsiTheme="majorHAnsi"/>
          <w:sz w:val="20"/>
        </w:rPr>
        <w:t xml:space="preserve">. </w:t>
      </w:r>
      <w:r w:rsidRPr="00695D7B">
        <w:rPr>
          <w:rFonts w:asciiTheme="majorHAnsi" w:hAnsiTheme="majorHAnsi"/>
          <w:sz w:val="20"/>
        </w:rPr>
        <w:t>Notifiable Disease and Diseases Under Surveillance List, 2015</w:t>
      </w:r>
      <w:r w:rsidR="009411DD">
        <w:rPr>
          <w:rFonts w:asciiTheme="majorHAnsi" w:hAnsiTheme="majorHAnsi"/>
          <w:sz w:val="20"/>
        </w:rPr>
        <w:t xml:space="preserve">. </w:t>
      </w:r>
    </w:p>
    <w:p w14:paraId="70057FA3" w14:textId="77777777" w:rsidR="00CF03CA" w:rsidRPr="00695D7B" w:rsidRDefault="009F21F9" w:rsidP="009C3341">
      <w:pPr>
        <w:pStyle w:val="ListParagraph"/>
        <w:ind w:left="360"/>
        <w:rPr>
          <w:rStyle w:val="Hyperlink"/>
          <w:rFonts w:asciiTheme="majorHAnsi" w:hAnsiTheme="majorHAnsi"/>
          <w:color w:val="auto"/>
          <w:sz w:val="20"/>
        </w:rPr>
      </w:pPr>
      <w:hyperlink r:id="rId96" w:history="1">
        <w:r w:rsidR="00CF03CA" w:rsidRPr="00695D7B">
          <w:rPr>
            <w:rStyle w:val="Hyperlink"/>
            <w:rFonts w:asciiTheme="majorHAnsi" w:hAnsiTheme="majorHAnsi"/>
            <w:color w:val="auto"/>
            <w:sz w:val="20"/>
          </w:rPr>
          <w:t>http://www.health.alberta.ca/documents/Notifiable-Disease-List-2015.pdf</w:t>
        </w:r>
      </w:hyperlink>
    </w:p>
    <w:p w14:paraId="1DFE881A" w14:textId="1A14D48B" w:rsidR="00CF03CA" w:rsidRPr="00695D7B" w:rsidRDefault="00CF03CA" w:rsidP="00695D7B">
      <w:pPr>
        <w:pStyle w:val="ListParagraph"/>
        <w:numPr>
          <w:ilvl w:val="0"/>
          <w:numId w:val="21"/>
        </w:numPr>
        <w:rPr>
          <w:rStyle w:val="Hyperlink"/>
          <w:rFonts w:asciiTheme="majorHAnsi" w:hAnsiTheme="majorHAnsi"/>
          <w:color w:val="auto"/>
          <w:sz w:val="20"/>
        </w:rPr>
      </w:pPr>
      <w:r w:rsidRPr="00695D7B">
        <w:rPr>
          <w:rFonts w:asciiTheme="majorHAnsi" w:hAnsiTheme="majorHAnsi"/>
          <w:sz w:val="20"/>
        </w:rPr>
        <w:t>Association of Occupational Health Professionals in Healthcare</w:t>
      </w:r>
      <w:r w:rsidR="009411DD">
        <w:rPr>
          <w:rFonts w:asciiTheme="majorHAnsi" w:hAnsiTheme="majorHAnsi"/>
          <w:sz w:val="20"/>
        </w:rPr>
        <w:t xml:space="preserve">. </w:t>
      </w:r>
      <w:r w:rsidRPr="00695D7B">
        <w:rPr>
          <w:rFonts w:asciiTheme="majorHAnsi" w:hAnsiTheme="majorHAnsi"/>
          <w:sz w:val="20"/>
        </w:rPr>
        <w:t>2014</w:t>
      </w:r>
      <w:r w:rsidR="009411DD">
        <w:rPr>
          <w:rFonts w:asciiTheme="majorHAnsi" w:hAnsiTheme="majorHAnsi"/>
          <w:sz w:val="20"/>
        </w:rPr>
        <w:t xml:space="preserve">. </w:t>
      </w:r>
      <w:r w:rsidRPr="00695D7B">
        <w:rPr>
          <w:rFonts w:asciiTheme="majorHAnsi" w:hAnsiTheme="majorHAnsi"/>
          <w:sz w:val="20"/>
        </w:rPr>
        <w:t>Recommended Work Restrictions for Communicable Diseases in Health Care Workers</w:t>
      </w:r>
      <w:r w:rsidR="009411DD">
        <w:rPr>
          <w:rFonts w:asciiTheme="majorHAnsi" w:hAnsiTheme="majorHAnsi"/>
          <w:sz w:val="20"/>
        </w:rPr>
        <w:t xml:space="preserve">. </w:t>
      </w:r>
      <w:hyperlink r:id="rId97" w:history="1">
        <w:r w:rsidRPr="00695D7B">
          <w:rPr>
            <w:rStyle w:val="Hyperlink"/>
            <w:rFonts w:asciiTheme="majorHAnsi" w:hAnsiTheme="majorHAnsi"/>
            <w:color w:val="auto"/>
            <w:sz w:val="20"/>
          </w:rPr>
          <w:t>http://aohp.org/aohp/Portals/0/Documents/MemberServices/templateandform/WR4CD-HCW.pdf</w:t>
        </w:r>
      </w:hyperlink>
    </w:p>
    <w:p w14:paraId="48B818E6" w14:textId="695BEB41" w:rsidR="00CF03CA" w:rsidRPr="00695D7B" w:rsidRDefault="00CF03CA" w:rsidP="00695D7B">
      <w:pPr>
        <w:pStyle w:val="ListParagraph"/>
        <w:numPr>
          <w:ilvl w:val="0"/>
          <w:numId w:val="21"/>
        </w:numPr>
        <w:rPr>
          <w:rStyle w:val="Hyperlink"/>
          <w:rFonts w:asciiTheme="majorHAnsi" w:hAnsiTheme="majorHAnsi"/>
          <w:color w:val="auto"/>
          <w:sz w:val="20"/>
          <w:u w:val="none"/>
        </w:rPr>
      </w:pPr>
      <w:r w:rsidRPr="00695D7B">
        <w:rPr>
          <w:rStyle w:val="Hyperlink"/>
          <w:rFonts w:asciiTheme="majorHAnsi" w:hAnsiTheme="majorHAnsi"/>
          <w:color w:val="auto"/>
          <w:sz w:val="20"/>
          <w:u w:val="none"/>
        </w:rPr>
        <w:t>College of Physicians &amp; Surgeons of Alberta</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2016</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General Infection Prevention &amp; Control Assessment</w:t>
      </w:r>
      <w:r w:rsidR="009411DD">
        <w:rPr>
          <w:rStyle w:val="Hyperlink"/>
          <w:rFonts w:asciiTheme="majorHAnsi" w:hAnsiTheme="majorHAnsi"/>
          <w:color w:val="auto"/>
          <w:sz w:val="20"/>
          <w:u w:val="none"/>
        </w:rPr>
        <w:t xml:space="preserve">. </w:t>
      </w:r>
    </w:p>
    <w:p w14:paraId="59A00605" w14:textId="77777777" w:rsidR="00CF03CA" w:rsidRPr="00695D7B" w:rsidRDefault="009F21F9" w:rsidP="009C3341">
      <w:pPr>
        <w:pStyle w:val="ListParagraph"/>
        <w:ind w:left="360"/>
        <w:rPr>
          <w:rStyle w:val="Hyperlink"/>
          <w:rFonts w:asciiTheme="majorHAnsi" w:hAnsiTheme="majorHAnsi"/>
          <w:color w:val="auto"/>
          <w:sz w:val="20"/>
        </w:rPr>
      </w:pPr>
      <w:hyperlink r:id="rId98" w:history="1">
        <w:r w:rsidR="00CF03CA" w:rsidRPr="00695D7B">
          <w:rPr>
            <w:rStyle w:val="Hyperlink"/>
            <w:rFonts w:asciiTheme="majorHAnsi" w:hAnsiTheme="majorHAnsi"/>
            <w:color w:val="auto"/>
            <w:sz w:val="20"/>
          </w:rPr>
          <w:t>http://www.cpsa.ca/wp-content/uploads/2016/06/General-IPAC-Standards.pdf?x91570</w:t>
        </w:r>
      </w:hyperlink>
    </w:p>
    <w:p w14:paraId="6B13DF2E" w14:textId="77777777" w:rsidR="00CF03CA" w:rsidRPr="00695D7B" w:rsidRDefault="00CF03CA" w:rsidP="009C3341">
      <w:pPr>
        <w:pStyle w:val="ListParagraph"/>
        <w:rPr>
          <w:rStyle w:val="Hyperlink"/>
          <w:rFonts w:asciiTheme="majorHAnsi" w:hAnsiTheme="majorHAnsi"/>
          <w:sz w:val="20"/>
        </w:rPr>
      </w:pPr>
    </w:p>
    <w:p w14:paraId="7465E118" w14:textId="77777777" w:rsidR="00CF03CA" w:rsidRPr="00695D7B" w:rsidRDefault="00CF03CA">
      <w:pPr>
        <w:rPr>
          <w:rFonts w:asciiTheme="majorHAnsi" w:hAnsiTheme="majorHAnsi"/>
        </w:rPr>
      </w:pPr>
    </w:p>
    <w:p w14:paraId="735CD9D9" w14:textId="77777777" w:rsidR="00CF03CA" w:rsidRPr="00695D7B" w:rsidRDefault="00CF03CA">
      <w:pPr>
        <w:rPr>
          <w:rFonts w:asciiTheme="majorHAnsi" w:hAnsiTheme="majorHAnsi"/>
          <w:b/>
        </w:rPr>
      </w:pPr>
    </w:p>
    <w:p w14:paraId="5B6EA44F" w14:textId="77777777" w:rsidR="00953E4D" w:rsidRDefault="00953E4D" w:rsidP="000E6347">
      <w:pPr>
        <w:widowControl w:val="0"/>
        <w:ind w:right="887"/>
        <w:rPr>
          <w:rStyle w:val="Hyperlink"/>
          <w:rFonts w:asciiTheme="majorHAnsi" w:eastAsia="Calibri" w:hAnsiTheme="majorHAnsi"/>
          <w:b/>
          <w:bCs/>
          <w:color w:val="auto"/>
          <w:u w:val="none"/>
        </w:rPr>
        <w:sectPr w:rsidR="00953E4D" w:rsidSect="00E54023">
          <w:footerReference w:type="default" r:id="rId99"/>
          <w:footerReference w:type="first" r:id="rId100"/>
          <w:pgSz w:w="12240" w:h="15840"/>
          <w:pgMar w:top="1170" w:right="1800" w:bottom="1200" w:left="1800" w:header="708" w:footer="708" w:gutter="0"/>
          <w:cols w:space="708"/>
          <w:titlePg/>
          <w:docGrid w:linePitch="360"/>
        </w:sectPr>
      </w:pPr>
    </w:p>
    <w:p w14:paraId="2A8D0F25" w14:textId="77777777" w:rsidR="000E6347" w:rsidRPr="00695D7B" w:rsidRDefault="000E6347">
      <w:pPr>
        <w:rPr>
          <w:rFonts w:asciiTheme="majorHAnsi" w:hAnsiTheme="majorHAnsi"/>
          <w:b/>
        </w:rPr>
      </w:pPr>
    </w:p>
    <w:p w14:paraId="5B4D2022" w14:textId="0C473A1E" w:rsidR="00CF03CA" w:rsidRPr="00695D7B" w:rsidRDefault="003F6365" w:rsidP="006A6C2F">
      <w:pPr>
        <w:pStyle w:val="Heading1"/>
      </w:pPr>
      <w:bookmarkStart w:id="18" w:name="_Toc466879431"/>
      <w:r w:rsidRPr="00695D7B">
        <w:t xml:space="preserve">POLICY &amp; PROCEDURE: </w:t>
      </w:r>
      <w:r w:rsidR="00CF03CA" w:rsidRPr="00695D7B">
        <w:t>Cleaning and Disinfection of Toys</w:t>
      </w:r>
      <w:r w:rsidR="00933F67" w:rsidRPr="00695D7B">
        <w:br/>
      </w:r>
      <w:r w:rsidR="009C3341" w:rsidRPr="00695D7B">
        <w:t>(Standard G.1.1.10)</w:t>
      </w:r>
      <w:bookmarkEnd w:id="18"/>
    </w:p>
    <w:p w14:paraId="38D69DA8" w14:textId="77777777" w:rsidR="00CF03CA" w:rsidRPr="00695D7B" w:rsidRDefault="00CF03CA">
      <w:pPr>
        <w:rPr>
          <w:rFonts w:asciiTheme="majorHAnsi" w:hAnsiTheme="majorHAnsi"/>
        </w:rPr>
      </w:pPr>
    </w:p>
    <w:p w14:paraId="77E94ED6" w14:textId="77777777" w:rsidR="00C57AAA" w:rsidRPr="00695D7B" w:rsidRDefault="00C57AAA" w:rsidP="00C57AAA">
      <w:pPr>
        <w:rPr>
          <w:rFonts w:asciiTheme="majorHAnsi" w:hAnsiTheme="majorHAnsi"/>
        </w:rPr>
      </w:pPr>
      <w:r w:rsidRPr="00695D7B">
        <w:rPr>
          <w:rFonts w:asciiTheme="majorHAnsi" w:hAnsiTheme="majorHAnsi"/>
          <w:b/>
        </w:rPr>
        <w:t>Date:</w:t>
      </w:r>
      <w:r w:rsidRPr="00695D7B">
        <w:rPr>
          <w:rFonts w:asciiTheme="majorHAnsi" w:hAnsiTheme="majorHAnsi"/>
          <w:b/>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rPr>
        <w:tab/>
      </w:r>
      <w:r w:rsidRPr="00695D7B">
        <w:rPr>
          <w:rFonts w:asciiTheme="majorHAnsi" w:hAnsiTheme="majorHAnsi"/>
          <w:b/>
        </w:rPr>
        <w:t>Approved by:</w:t>
      </w:r>
    </w:p>
    <w:p w14:paraId="4FDFCB9E" w14:textId="77777777" w:rsidR="00CF03CA" w:rsidRPr="00695D7B" w:rsidRDefault="00CF03CA">
      <w:pPr>
        <w:rPr>
          <w:rFonts w:asciiTheme="majorHAnsi" w:hAnsiTheme="majorHAnsi"/>
        </w:rPr>
      </w:pPr>
    </w:p>
    <w:p w14:paraId="57934D94" w14:textId="065D17E0" w:rsidR="00CF03CA" w:rsidRPr="00695D7B" w:rsidRDefault="00CF03CA">
      <w:pPr>
        <w:rPr>
          <w:rFonts w:asciiTheme="majorHAnsi" w:hAnsiTheme="majorHAnsi"/>
          <w:b/>
        </w:rPr>
      </w:pPr>
      <w:r w:rsidRPr="00695D7B">
        <w:rPr>
          <w:rFonts w:asciiTheme="majorHAnsi" w:hAnsiTheme="majorHAnsi"/>
          <w:b/>
        </w:rPr>
        <w:t xml:space="preserve">Purpose:  </w:t>
      </w:r>
      <w:r w:rsidRPr="00695D7B">
        <w:rPr>
          <w:rFonts w:asciiTheme="majorHAnsi" w:hAnsiTheme="majorHAnsi"/>
        </w:rPr>
        <w:t>Toys can be a reservoir for pathogenic microorganisms that can be present in saliva, respiratory secretions, feces</w:t>
      </w:r>
      <w:r w:rsidR="00551543" w:rsidRPr="00695D7B">
        <w:rPr>
          <w:rFonts w:asciiTheme="majorHAnsi" w:hAnsiTheme="majorHAnsi"/>
        </w:rPr>
        <w:t>,</w:t>
      </w:r>
      <w:r w:rsidRPr="00695D7B">
        <w:rPr>
          <w:rFonts w:asciiTheme="majorHAnsi" w:hAnsiTheme="majorHAnsi"/>
        </w:rPr>
        <w:t xml:space="preserve"> or other body fluids</w:t>
      </w:r>
      <w:r w:rsidR="009411DD">
        <w:rPr>
          <w:rFonts w:asciiTheme="majorHAnsi" w:hAnsiTheme="majorHAnsi"/>
        </w:rPr>
        <w:t xml:space="preserve">. </w:t>
      </w:r>
      <w:r w:rsidRPr="00695D7B">
        <w:rPr>
          <w:rFonts w:asciiTheme="majorHAnsi" w:hAnsiTheme="majorHAnsi"/>
        </w:rPr>
        <w:t>For this reason, it is necessary to ensure that patients and families have access to clean toys</w:t>
      </w:r>
      <w:r w:rsidR="00551543" w:rsidRPr="00695D7B">
        <w:rPr>
          <w:rFonts w:asciiTheme="majorHAnsi" w:hAnsiTheme="majorHAnsi"/>
        </w:rPr>
        <w:t xml:space="preserve"> that are supplied in </w:t>
      </w:r>
      <w:r w:rsidRPr="00695D7B">
        <w:rPr>
          <w:rFonts w:asciiTheme="majorHAnsi" w:hAnsiTheme="majorHAnsi"/>
        </w:rPr>
        <w:t>clinic waiting rooms.</w:t>
      </w:r>
    </w:p>
    <w:p w14:paraId="4FF1E9CD" w14:textId="77777777" w:rsidR="00CF03CA" w:rsidRPr="00695D7B" w:rsidRDefault="00CF03CA">
      <w:pPr>
        <w:rPr>
          <w:rFonts w:asciiTheme="majorHAnsi" w:hAnsiTheme="majorHAnsi"/>
        </w:rPr>
      </w:pPr>
    </w:p>
    <w:p w14:paraId="5BF5FF6B" w14:textId="53A4CEB8" w:rsidR="00551543" w:rsidRPr="00695D7B" w:rsidRDefault="00551543">
      <w:pPr>
        <w:rPr>
          <w:rFonts w:asciiTheme="majorHAnsi" w:hAnsiTheme="majorHAnsi"/>
          <w:b/>
        </w:rPr>
      </w:pPr>
      <w:r w:rsidRPr="00695D7B">
        <w:rPr>
          <w:rFonts w:asciiTheme="majorHAnsi" w:hAnsiTheme="majorHAnsi"/>
          <w:b/>
        </w:rPr>
        <w:t>Policy:</w:t>
      </w:r>
    </w:p>
    <w:p w14:paraId="07548171" w14:textId="77777777" w:rsidR="00551543" w:rsidRPr="00695D7B" w:rsidRDefault="00551543">
      <w:pPr>
        <w:rPr>
          <w:rFonts w:asciiTheme="majorHAnsi" w:hAnsiTheme="majorHAnsi"/>
          <w:b/>
        </w:rPr>
      </w:pPr>
    </w:p>
    <w:p w14:paraId="22C9450E" w14:textId="77777777" w:rsidR="00CF03CA" w:rsidRPr="00695D7B" w:rsidRDefault="00CF03CA">
      <w:pPr>
        <w:rPr>
          <w:rFonts w:asciiTheme="majorHAnsi" w:hAnsiTheme="majorHAnsi"/>
        </w:rPr>
      </w:pPr>
      <w:r w:rsidRPr="00695D7B">
        <w:rPr>
          <w:rFonts w:asciiTheme="majorHAnsi" w:hAnsiTheme="majorHAnsi"/>
        </w:rPr>
        <w:t>Material and Design of Toys:</w:t>
      </w:r>
    </w:p>
    <w:p w14:paraId="1E6AF6AA" w14:textId="77777777" w:rsidR="00CF03CA" w:rsidRPr="00695D7B" w:rsidRDefault="00CF03CA">
      <w:pPr>
        <w:rPr>
          <w:rFonts w:asciiTheme="majorHAnsi" w:hAnsiTheme="majorHAnsi"/>
        </w:rPr>
      </w:pPr>
    </w:p>
    <w:p w14:paraId="0885A3AA" w14:textId="03292773" w:rsidR="00CF03CA" w:rsidRPr="00695D7B" w:rsidRDefault="00CF03CA">
      <w:pPr>
        <w:rPr>
          <w:rFonts w:asciiTheme="majorHAnsi" w:hAnsiTheme="majorHAnsi"/>
        </w:rPr>
      </w:pPr>
      <w:r w:rsidRPr="00695D7B">
        <w:rPr>
          <w:rFonts w:asciiTheme="majorHAnsi" w:hAnsiTheme="majorHAnsi"/>
        </w:rPr>
        <w:t>Toys that a</w:t>
      </w:r>
      <w:r w:rsidR="00551543" w:rsidRPr="00695D7B">
        <w:rPr>
          <w:rFonts w:asciiTheme="majorHAnsi" w:hAnsiTheme="majorHAnsi"/>
        </w:rPr>
        <w:t>re shared shall</w:t>
      </w:r>
      <w:r w:rsidRPr="00695D7B">
        <w:rPr>
          <w:rFonts w:asciiTheme="majorHAnsi" w:hAnsiTheme="majorHAnsi"/>
        </w:rPr>
        <w:t xml:space="preserve"> be easily cleanable or dedica</w:t>
      </w:r>
      <w:r w:rsidR="00551543" w:rsidRPr="00695D7B">
        <w:rPr>
          <w:rFonts w:asciiTheme="majorHAnsi" w:hAnsiTheme="majorHAnsi"/>
        </w:rPr>
        <w:t xml:space="preserve">ted to a single child. Toys shall be non-porous, smooth, </w:t>
      </w:r>
      <w:r w:rsidRPr="00695D7B">
        <w:rPr>
          <w:rFonts w:asciiTheme="majorHAnsi" w:hAnsiTheme="majorHAnsi"/>
        </w:rPr>
        <w:t>minimally textured and able to withstand frequent and rigorous cleaning and disinfection. Water-retaining bath toys and stuffed toys shall not be used.</w:t>
      </w:r>
    </w:p>
    <w:p w14:paraId="09E46450" w14:textId="77777777" w:rsidR="00CF03CA" w:rsidRPr="00695D7B" w:rsidRDefault="00CF03CA">
      <w:pPr>
        <w:rPr>
          <w:rFonts w:asciiTheme="majorHAnsi" w:hAnsiTheme="majorHAnsi"/>
        </w:rPr>
      </w:pPr>
    </w:p>
    <w:p w14:paraId="19E90358" w14:textId="77777777" w:rsidR="00CF03CA" w:rsidRPr="00695D7B" w:rsidRDefault="00CF03CA">
      <w:pPr>
        <w:rPr>
          <w:rFonts w:asciiTheme="majorHAnsi" w:hAnsiTheme="majorHAnsi"/>
        </w:rPr>
      </w:pPr>
      <w:r w:rsidRPr="00695D7B">
        <w:rPr>
          <w:rFonts w:asciiTheme="majorHAnsi" w:hAnsiTheme="majorHAnsi"/>
        </w:rPr>
        <w:t>Frequency of Cleaning and Disinfecting Toys and Play Areas:</w:t>
      </w:r>
    </w:p>
    <w:p w14:paraId="1B31F5E0" w14:textId="77777777" w:rsidR="00CF03CA" w:rsidRPr="00695D7B" w:rsidRDefault="00CF03CA">
      <w:pPr>
        <w:rPr>
          <w:rFonts w:asciiTheme="majorHAnsi" w:hAnsiTheme="majorHAnsi"/>
        </w:rPr>
      </w:pPr>
    </w:p>
    <w:p w14:paraId="66B260F9" w14:textId="77777777" w:rsidR="00CF03CA" w:rsidRPr="001639BF" w:rsidRDefault="00CF03CA" w:rsidP="001639BF">
      <w:pPr>
        <w:pStyle w:val="ListParagraph"/>
        <w:numPr>
          <w:ilvl w:val="0"/>
          <w:numId w:val="66"/>
        </w:numPr>
        <w:rPr>
          <w:rFonts w:asciiTheme="majorHAnsi" w:hAnsiTheme="majorHAnsi"/>
        </w:rPr>
      </w:pPr>
      <w:r w:rsidRPr="001639BF">
        <w:rPr>
          <w:rFonts w:asciiTheme="majorHAnsi" w:hAnsiTheme="majorHAnsi"/>
        </w:rPr>
        <w:t>Toys and utensils that go into the mouth or that have been in contact with saliva or other body fluids shall be cleaned and disinfected after each child’s use.</w:t>
      </w:r>
    </w:p>
    <w:p w14:paraId="643F1F0D" w14:textId="5DE25C30" w:rsidR="00CF03CA" w:rsidRPr="001639BF" w:rsidRDefault="00CF03CA" w:rsidP="001639BF">
      <w:pPr>
        <w:pStyle w:val="ListParagraph"/>
        <w:numPr>
          <w:ilvl w:val="0"/>
          <w:numId w:val="66"/>
        </w:numPr>
        <w:rPr>
          <w:rFonts w:asciiTheme="majorHAnsi" w:hAnsiTheme="majorHAnsi"/>
        </w:rPr>
      </w:pPr>
      <w:r w:rsidRPr="001639BF">
        <w:rPr>
          <w:rFonts w:asciiTheme="majorHAnsi" w:hAnsiTheme="majorHAnsi"/>
        </w:rPr>
        <w:t xml:space="preserve">Toys that are not contaminated by body </w:t>
      </w:r>
      <w:r w:rsidR="00551543" w:rsidRPr="001639BF">
        <w:rPr>
          <w:rFonts w:asciiTheme="majorHAnsi" w:hAnsiTheme="majorHAnsi"/>
        </w:rPr>
        <w:t xml:space="preserve">fluids shall be </w:t>
      </w:r>
      <w:r w:rsidRPr="001639BF">
        <w:rPr>
          <w:rFonts w:asciiTheme="majorHAnsi" w:hAnsiTheme="majorHAnsi"/>
        </w:rPr>
        <w:t xml:space="preserve">cleaned </w:t>
      </w:r>
      <w:r w:rsidR="00551543" w:rsidRPr="001639BF">
        <w:rPr>
          <w:rFonts w:asciiTheme="majorHAnsi" w:hAnsiTheme="majorHAnsi"/>
        </w:rPr>
        <w:t xml:space="preserve">and disinfected </w:t>
      </w:r>
      <w:r w:rsidRPr="001639BF">
        <w:rPr>
          <w:rFonts w:asciiTheme="majorHAnsi" w:hAnsiTheme="majorHAnsi"/>
        </w:rPr>
        <w:t>at least daily and when visibly soiled.</w:t>
      </w:r>
    </w:p>
    <w:p w14:paraId="64971375" w14:textId="4FF78C1B" w:rsidR="00CF03CA" w:rsidRPr="001639BF" w:rsidRDefault="00CF03CA" w:rsidP="001639BF">
      <w:pPr>
        <w:pStyle w:val="ListParagraph"/>
        <w:numPr>
          <w:ilvl w:val="0"/>
          <w:numId w:val="66"/>
        </w:numPr>
        <w:rPr>
          <w:rFonts w:asciiTheme="majorHAnsi" w:hAnsiTheme="majorHAnsi"/>
        </w:rPr>
      </w:pPr>
      <w:r w:rsidRPr="001639BF">
        <w:rPr>
          <w:rFonts w:asciiTheme="majorHAnsi" w:hAnsiTheme="majorHAnsi"/>
        </w:rPr>
        <w:t xml:space="preserve">Play areas should be cleaned </w:t>
      </w:r>
      <w:r w:rsidR="00551543" w:rsidRPr="001639BF">
        <w:rPr>
          <w:rFonts w:asciiTheme="majorHAnsi" w:hAnsiTheme="majorHAnsi"/>
        </w:rPr>
        <w:t xml:space="preserve">and disinfected </w:t>
      </w:r>
      <w:r w:rsidRPr="001639BF">
        <w:rPr>
          <w:rFonts w:asciiTheme="majorHAnsi" w:hAnsiTheme="majorHAnsi"/>
        </w:rPr>
        <w:t>at least weekly and when visibly soiled.</w:t>
      </w:r>
    </w:p>
    <w:p w14:paraId="29AA9741" w14:textId="77777777" w:rsidR="00CF03CA" w:rsidRPr="00695D7B" w:rsidRDefault="00CF03CA">
      <w:pPr>
        <w:rPr>
          <w:rFonts w:asciiTheme="majorHAnsi" w:hAnsiTheme="majorHAnsi"/>
        </w:rPr>
      </w:pPr>
    </w:p>
    <w:p w14:paraId="044E2C9A" w14:textId="27A72E37" w:rsidR="00551543" w:rsidRPr="00695D7B" w:rsidRDefault="00551543">
      <w:pPr>
        <w:rPr>
          <w:rFonts w:asciiTheme="majorHAnsi" w:hAnsiTheme="majorHAnsi"/>
          <w:b/>
        </w:rPr>
      </w:pPr>
      <w:r w:rsidRPr="00695D7B">
        <w:rPr>
          <w:rFonts w:asciiTheme="majorHAnsi" w:hAnsiTheme="majorHAnsi"/>
          <w:b/>
        </w:rPr>
        <w:t>Procedure:</w:t>
      </w:r>
    </w:p>
    <w:p w14:paraId="31BC80D5" w14:textId="77777777" w:rsidR="00551543" w:rsidRPr="00695D7B" w:rsidRDefault="00551543">
      <w:pPr>
        <w:rPr>
          <w:rFonts w:asciiTheme="majorHAnsi" w:hAnsiTheme="majorHAnsi"/>
          <w:b/>
        </w:rPr>
      </w:pPr>
    </w:p>
    <w:p w14:paraId="107953F6" w14:textId="4611BE40" w:rsidR="00CF03CA" w:rsidRPr="00695D7B" w:rsidRDefault="00CF03CA">
      <w:pPr>
        <w:rPr>
          <w:rFonts w:asciiTheme="majorHAnsi" w:hAnsiTheme="majorHAnsi"/>
        </w:rPr>
      </w:pPr>
      <w:r w:rsidRPr="00695D7B">
        <w:rPr>
          <w:rFonts w:asciiTheme="majorHAnsi" w:hAnsiTheme="majorHAnsi"/>
        </w:rPr>
        <w:t>Cleaning and Disinfecting Toys:</w:t>
      </w:r>
    </w:p>
    <w:p w14:paraId="1996B273" w14:textId="77777777" w:rsidR="00CF03CA" w:rsidRPr="00695D7B" w:rsidRDefault="00CF03CA">
      <w:pPr>
        <w:rPr>
          <w:rFonts w:asciiTheme="majorHAnsi" w:hAnsiTheme="majorHAnsi"/>
        </w:rPr>
      </w:pPr>
    </w:p>
    <w:p w14:paraId="4548B474" w14:textId="77777777" w:rsidR="00CF03CA" w:rsidRPr="00695D7B" w:rsidRDefault="00CF03CA" w:rsidP="00CA5591">
      <w:pPr>
        <w:pStyle w:val="ListParagraph"/>
        <w:numPr>
          <w:ilvl w:val="0"/>
          <w:numId w:val="23"/>
        </w:numPr>
        <w:spacing w:after="120"/>
        <w:ind w:left="360"/>
        <w:contextualSpacing w:val="0"/>
        <w:rPr>
          <w:rFonts w:asciiTheme="majorHAnsi" w:hAnsiTheme="majorHAnsi"/>
        </w:rPr>
      </w:pPr>
      <w:r w:rsidRPr="00695D7B">
        <w:rPr>
          <w:rFonts w:asciiTheme="majorHAnsi" w:hAnsiTheme="majorHAnsi"/>
        </w:rPr>
        <w:t>Wash with detergent and warm water.</w:t>
      </w:r>
    </w:p>
    <w:p w14:paraId="113F9558" w14:textId="77777777" w:rsidR="00CF03CA" w:rsidRPr="00695D7B" w:rsidRDefault="00CF03CA" w:rsidP="00CA5591">
      <w:pPr>
        <w:pStyle w:val="ListParagraph"/>
        <w:numPr>
          <w:ilvl w:val="0"/>
          <w:numId w:val="23"/>
        </w:numPr>
        <w:spacing w:after="120"/>
        <w:ind w:left="360"/>
        <w:contextualSpacing w:val="0"/>
        <w:rPr>
          <w:rFonts w:asciiTheme="majorHAnsi" w:hAnsiTheme="majorHAnsi"/>
        </w:rPr>
      </w:pPr>
      <w:r w:rsidRPr="00695D7B">
        <w:rPr>
          <w:rFonts w:asciiTheme="majorHAnsi" w:hAnsiTheme="majorHAnsi"/>
        </w:rPr>
        <w:t>Rinse with clean warm water.</w:t>
      </w:r>
    </w:p>
    <w:p w14:paraId="4F510438" w14:textId="77777777" w:rsidR="00CF03CA" w:rsidRPr="00695D7B" w:rsidRDefault="00CF03CA" w:rsidP="00CA5591">
      <w:pPr>
        <w:pStyle w:val="ListParagraph"/>
        <w:numPr>
          <w:ilvl w:val="0"/>
          <w:numId w:val="23"/>
        </w:numPr>
        <w:spacing w:after="120"/>
        <w:ind w:left="360"/>
        <w:contextualSpacing w:val="0"/>
        <w:rPr>
          <w:rFonts w:asciiTheme="majorHAnsi" w:hAnsiTheme="majorHAnsi"/>
        </w:rPr>
      </w:pPr>
      <w:r w:rsidRPr="00695D7B">
        <w:rPr>
          <w:rFonts w:asciiTheme="majorHAnsi" w:hAnsiTheme="majorHAnsi"/>
        </w:rPr>
        <w:t>Wipe or immerse in one of the following freshly prepared disinfectant solutions for a minimum of 2 minutes:</w:t>
      </w:r>
    </w:p>
    <w:p w14:paraId="721BBB79" w14:textId="40BF617F" w:rsidR="00CF03CA" w:rsidRPr="001639BF" w:rsidRDefault="00551543" w:rsidP="001639BF">
      <w:pPr>
        <w:pStyle w:val="ListParagraph"/>
        <w:numPr>
          <w:ilvl w:val="0"/>
          <w:numId w:val="67"/>
        </w:numPr>
        <w:rPr>
          <w:rFonts w:asciiTheme="majorHAnsi" w:hAnsiTheme="majorHAnsi"/>
        </w:rPr>
      </w:pPr>
      <w:r w:rsidRPr="001639BF">
        <w:rPr>
          <w:rFonts w:asciiTheme="majorHAnsi" w:hAnsiTheme="majorHAnsi"/>
        </w:rPr>
        <w:t>Chlorine solution (bleach</w:t>
      </w:r>
      <w:r w:rsidR="00CF03CA" w:rsidRPr="001639BF">
        <w:rPr>
          <w:rFonts w:asciiTheme="majorHAnsi" w:hAnsiTheme="majorHAnsi"/>
        </w:rPr>
        <w:t xml:space="preserve">) </w:t>
      </w:r>
      <w:r w:rsidRPr="001639BF">
        <w:rPr>
          <w:rFonts w:asciiTheme="majorHAnsi" w:hAnsiTheme="majorHAnsi"/>
        </w:rPr>
        <w:t>@ 100 ppm. Mix 10 ml (2 teaspoons</w:t>
      </w:r>
      <w:r w:rsidR="00894CCA" w:rsidRPr="001639BF">
        <w:rPr>
          <w:rFonts w:asciiTheme="majorHAnsi" w:hAnsiTheme="majorHAnsi"/>
        </w:rPr>
        <w:t xml:space="preserve">) household bleach per 5 liters </w:t>
      </w:r>
      <w:r w:rsidR="00CF03CA" w:rsidRPr="001639BF">
        <w:rPr>
          <w:rFonts w:asciiTheme="majorHAnsi" w:hAnsiTheme="majorHAnsi"/>
        </w:rPr>
        <w:t>water.</w:t>
      </w:r>
    </w:p>
    <w:p w14:paraId="2CF3F6B6" w14:textId="4170B226" w:rsidR="00CF03CA" w:rsidRPr="001639BF" w:rsidRDefault="00CF03CA" w:rsidP="001639BF">
      <w:pPr>
        <w:pStyle w:val="ListParagraph"/>
        <w:numPr>
          <w:ilvl w:val="0"/>
          <w:numId w:val="67"/>
        </w:numPr>
        <w:rPr>
          <w:rFonts w:asciiTheme="majorHAnsi" w:hAnsiTheme="majorHAnsi"/>
        </w:rPr>
      </w:pPr>
      <w:r w:rsidRPr="001639BF">
        <w:rPr>
          <w:rFonts w:asciiTheme="majorHAnsi" w:hAnsiTheme="majorHAnsi"/>
        </w:rPr>
        <w:t>Quaternary ammonium solution</w:t>
      </w:r>
      <w:r w:rsidR="00551543" w:rsidRPr="001639BF">
        <w:rPr>
          <w:rFonts w:asciiTheme="majorHAnsi" w:hAnsiTheme="majorHAnsi"/>
        </w:rPr>
        <w:t xml:space="preserve"> @ 200 ppm</w:t>
      </w:r>
      <w:r w:rsidRPr="001639BF">
        <w:rPr>
          <w:rFonts w:asciiTheme="majorHAnsi" w:hAnsiTheme="majorHAnsi"/>
        </w:rPr>
        <w:t>. Follow manufacturer’s instructions for mi</w:t>
      </w:r>
      <w:r w:rsidR="00551543" w:rsidRPr="001639BF">
        <w:rPr>
          <w:rFonts w:asciiTheme="majorHAnsi" w:hAnsiTheme="majorHAnsi"/>
        </w:rPr>
        <w:t xml:space="preserve">xing correct dilution </w:t>
      </w:r>
      <w:r w:rsidRPr="001639BF">
        <w:rPr>
          <w:rFonts w:asciiTheme="majorHAnsi" w:hAnsiTheme="majorHAnsi"/>
        </w:rPr>
        <w:t>and contact time.</w:t>
      </w:r>
    </w:p>
    <w:p w14:paraId="264C715F" w14:textId="1A226D4C" w:rsidR="00CF03CA" w:rsidRPr="001639BF" w:rsidRDefault="00551543" w:rsidP="001639BF">
      <w:pPr>
        <w:pStyle w:val="ListParagraph"/>
        <w:numPr>
          <w:ilvl w:val="0"/>
          <w:numId w:val="67"/>
        </w:numPr>
        <w:rPr>
          <w:rFonts w:asciiTheme="majorHAnsi" w:hAnsiTheme="majorHAnsi"/>
        </w:rPr>
      </w:pPr>
      <w:r w:rsidRPr="001639BF">
        <w:rPr>
          <w:rFonts w:asciiTheme="majorHAnsi" w:hAnsiTheme="majorHAnsi"/>
        </w:rPr>
        <w:t>Accelerated h</w:t>
      </w:r>
      <w:r w:rsidR="00CF03CA" w:rsidRPr="001639BF">
        <w:rPr>
          <w:rFonts w:asciiTheme="majorHAnsi" w:hAnsiTheme="majorHAnsi"/>
        </w:rPr>
        <w:t>ydrogen peroxide</w:t>
      </w:r>
      <w:r w:rsidRPr="001639BF">
        <w:rPr>
          <w:rFonts w:asciiTheme="majorHAnsi" w:hAnsiTheme="majorHAnsi"/>
        </w:rPr>
        <w:t xml:space="preserve"> solution @ 0.5%</w:t>
      </w:r>
      <w:r w:rsidR="00894CCA" w:rsidRPr="001639BF">
        <w:rPr>
          <w:rFonts w:asciiTheme="majorHAnsi" w:hAnsiTheme="majorHAnsi"/>
        </w:rPr>
        <w:t>. Follow</w:t>
      </w:r>
      <w:r w:rsidR="00CF03CA" w:rsidRPr="001639BF">
        <w:rPr>
          <w:rFonts w:asciiTheme="majorHAnsi" w:hAnsiTheme="majorHAnsi"/>
        </w:rPr>
        <w:t xml:space="preserve"> manufacturer’s instructions for mix</w:t>
      </w:r>
      <w:r w:rsidRPr="001639BF">
        <w:rPr>
          <w:rFonts w:asciiTheme="majorHAnsi" w:hAnsiTheme="majorHAnsi"/>
        </w:rPr>
        <w:t xml:space="preserve">ing correct dilution </w:t>
      </w:r>
      <w:r w:rsidR="00CF03CA" w:rsidRPr="001639BF">
        <w:rPr>
          <w:rFonts w:asciiTheme="majorHAnsi" w:hAnsiTheme="majorHAnsi"/>
        </w:rPr>
        <w:t>and contact time.</w:t>
      </w:r>
    </w:p>
    <w:p w14:paraId="35C7C657" w14:textId="77777777" w:rsidR="00894CCA" w:rsidRPr="00695D7B" w:rsidRDefault="00894CCA" w:rsidP="001639BF">
      <w:pPr>
        <w:pStyle w:val="ListParagraph"/>
        <w:ind w:left="1080"/>
        <w:rPr>
          <w:rFonts w:asciiTheme="majorHAnsi" w:hAnsiTheme="majorHAnsi"/>
        </w:rPr>
      </w:pPr>
    </w:p>
    <w:p w14:paraId="426B701F" w14:textId="77777777" w:rsidR="00695D7B" w:rsidRDefault="00695D7B">
      <w:pPr>
        <w:rPr>
          <w:rFonts w:asciiTheme="majorHAnsi" w:hAnsiTheme="majorHAnsi"/>
        </w:rPr>
      </w:pPr>
      <w:r>
        <w:rPr>
          <w:rFonts w:asciiTheme="majorHAnsi" w:hAnsiTheme="majorHAnsi"/>
        </w:rPr>
        <w:br w:type="page"/>
      </w:r>
    </w:p>
    <w:p w14:paraId="5DA60767" w14:textId="5217CA3E" w:rsidR="00CF03CA" w:rsidRPr="00695D7B" w:rsidRDefault="006A6C2F" w:rsidP="006A6C2F">
      <w:pPr>
        <w:ind w:left="360"/>
        <w:rPr>
          <w:rFonts w:asciiTheme="majorHAnsi" w:hAnsiTheme="majorHAnsi"/>
        </w:rPr>
      </w:pPr>
      <w:r>
        <w:rPr>
          <w:rFonts w:asciiTheme="majorHAnsi" w:hAnsiTheme="majorHAnsi"/>
        </w:rPr>
        <w:lastRenderedPageBreak/>
        <w:br/>
      </w:r>
      <w:r w:rsidR="00CF03CA" w:rsidRPr="00695D7B">
        <w:rPr>
          <w:rFonts w:asciiTheme="majorHAnsi" w:hAnsiTheme="majorHAnsi"/>
        </w:rPr>
        <w:t>Indicate name of solution, concentration</w:t>
      </w:r>
      <w:r w:rsidR="00894CCA" w:rsidRPr="00695D7B">
        <w:rPr>
          <w:rFonts w:asciiTheme="majorHAnsi" w:hAnsiTheme="majorHAnsi"/>
        </w:rPr>
        <w:t>,</w:t>
      </w:r>
      <w:r w:rsidR="00CF03CA" w:rsidRPr="00695D7B">
        <w:rPr>
          <w:rFonts w:asciiTheme="majorHAnsi" w:hAnsiTheme="majorHAnsi"/>
        </w:rPr>
        <w:t xml:space="preserve"> and contact </w:t>
      </w:r>
      <w:r w:rsidR="00894CCA" w:rsidRPr="00695D7B">
        <w:rPr>
          <w:rFonts w:asciiTheme="majorHAnsi" w:hAnsiTheme="majorHAnsi"/>
        </w:rPr>
        <w:t>time used</w:t>
      </w:r>
      <w:r w:rsidR="00CF03CA" w:rsidRPr="00695D7B">
        <w:rPr>
          <w:rFonts w:asciiTheme="majorHAnsi" w:hAnsiTheme="majorHAnsi"/>
        </w:rPr>
        <w:t xml:space="preserve">: </w:t>
      </w:r>
      <w:r w:rsidR="001639BF">
        <w:rPr>
          <w:rFonts w:asciiTheme="majorHAnsi" w:hAnsiTheme="majorHAnsi"/>
        </w:rPr>
        <w:br/>
      </w:r>
    </w:p>
    <w:p w14:paraId="030760BB" w14:textId="04D466C5" w:rsidR="00CF03CA" w:rsidRPr="00695D7B" w:rsidRDefault="00CF03CA" w:rsidP="00CA5591">
      <w:pPr>
        <w:ind w:firstLine="360"/>
        <w:rPr>
          <w:rFonts w:asciiTheme="majorHAnsi" w:hAnsiTheme="majorHAnsi"/>
        </w:rPr>
      </w:pPr>
      <w:r w:rsidRPr="00695D7B">
        <w:rPr>
          <w:rFonts w:asciiTheme="majorHAnsi" w:hAnsiTheme="majorHAnsi"/>
        </w:rPr>
        <w:t>_____________________________________________________________</w:t>
      </w:r>
      <w:r w:rsidR="001639BF">
        <w:rPr>
          <w:rFonts w:asciiTheme="majorHAnsi" w:hAnsiTheme="majorHAnsi"/>
        </w:rPr>
        <w:br/>
      </w:r>
    </w:p>
    <w:p w14:paraId="4D16949D" w14:textId="77777777" w:rsidR="00CF03CA" w:rsidRPr="00695D7B" w:rsidRDefault="00CF03CA" w:rsidP="00CA5591">
      <w:pPr>
        <w:pStyle w:val="ListParagraph"/>
        <w:numPr>
          <w:ilvl w:val="0"/>
          <w:numId w:val="23"/>
        </w:numPr>
        <w:spacing w:after="120"/>
        <w:ind w:left="360"/>
        <w:contextualSpacing w:val="0"/>
        <w:rPr>
          <w:rFonts w:asciiTheme="majorHAnsi" w:hAnsiTheme="majorHAnsi"/>
        </w:rPr>
      </w:pPr>
      <w:r w:rsidRPr="00695D7B">
        <w:rPr>
          <w:rFonts w:asciiTheme="majorHAnsi" w:hAnsiTheme="majorHAnsi"/>
        </w:rPr>
        <w:t>Rinse to remove disinfectant with clean warm water.</w:t>
      </w:r>
    </w:p>
    <w:p w14:paraId="76502B18" w14:textId="77777777" w:rsidR="00CF03CA" w:rsidRPr="00695D7B" w:rsidRDefault="00CF03CA" w:rsidP="00CA5591">
      <w:pPr>
        <w:pStyle w:val="ListParagraph"/>
        <w:numPr>
          <w:ilvl w:val="0"/>
          <w:numId w:val="23"/>
        </w:numPr>
        <w:spacing w:after="120"/>
        <w:ind w:left="360"/>
        <w:contextualSpacing w:val="0"/>
        <w:rPr>
          <w:rFonts w:asciiTheme="majorHAnsi" w:hAnsiTheme="majorHAnsi"/>
        </w:rPr>
      </w:pPr>
      <w:r w:rsidRPr="00695D7B">
        <w:rPr>
          <w:rFonts w:asciiTheme="majorHAnsi" w:hAnsiTheme="majorHAnsi"/>
        </w:rPr>
        <w:t>Air dry.</w:t>
      </w:r>
    </w:p>
    <w:p w14:paraId="7C922350" w14:textId="77777777" w:rsidR="00CF03CA" w:rsidRPr="00695D7B" w:rsidRDefault="00CF03CA" w:rsidP="00CA5591">
      <w:pPr>
        <w:pStyle w:val="ListParagraph"/>
        <w:numPr>
          <w:ilvl w:val="0"/>
          <w:numId w:val="23"/>
        </w:numPr>
        <w:spacing w:after="120"/>
        <w:ind w:left="360"/>
        <w:contextualSpacing w:val="0"/>
        <w:rPr>
          <w:rFonts w:asciiTheme="majorHAnsi" w:hAnsiTheme="majorHAnsi"/>
        </w:rPr>
      </w:pPr>
      <w:r w:rsidRPr="00695D7B">
        <w:rPr>
          <w:rFonts w:asciiTheme="majorHAnsi" w:hAnsiTheme="majorHAnsi"/>
        </w:rPr>
        <w:t>Store in a clean, labeled bin or area that is separate from used toys.</w:t>
      </w:r>
    </w:p>
    <w:p w14:paraId="0D61ADF9" w14:textId="77777777" w:rsidR="00CF03CA" w:rsidRPr="00695D7B" w:rsidRDefault="00CF03CA">
      <w:pPr>
        <w:rPr>
          <w:rFonts w:asciiTheme="majorHAnsi" w:hAnsiTheme="majorHAnsi"/>
        </w:rPr>
      </w:pPr>
    </w:p>
    <w:p w14:paraId="775BF14F" w14:textId="77777777" w:rsidR="00CF03CA" w:rsidRPr="00695D7B" w:rsidRDefault="00CF03CA">
      <w:pPr>
        <w:rPr>
          <w:rFonts w:asciiTheme="majorHAnsi" w:hAnsiTheme="majorHAnsi"/>
          <w:b/>
          <w:sz w:val="20"/>
        </w:rPr>
      </w:pPr>
      <w:r w:rsidRPr="00695D7B">
        <w:rPr>
          <w:rFonts w:asciiTheme="majorHAnsi" w:hAnsiTheme="majorHAnsi"/>
          <w:b/>
          <w:sz w:val="20"/>
        </w:rPr>
        <w:t>References:</w:t>
      </w:r>
    </w:p>
    <w:p w14:paraId="1D456B52" w14:textId="6718664C" w:rsidR="00CF03CA" w:rsidRPr="00695D7B" w:rsidRDefault="00CF03CA" w:rsidP="00695D7B">
      <w:pPr>
        <w:pStyle w:val="ListParagraph"/>
        <w:numPr>
          <w:ilvl w:val="0"/>
          <w:numId w:val="22"/>
        </w:numPr>
        <w:ind w:left="360"/>
        <w:rPr>
          <w:rStyle w:val="Hyperlink"/>
          <w:rFonts w:asciiTheme="majorHAnsi" w:hAnsiTheme="majorHAnsi"/>
          <w:color w:val="auto"/>
          <w:sz w:val="20"/>
        </w:rPr>
      </w:pPr>
      <w:r w:rsidRPr="00695D7B">
        <w:rPr>
          <w:rFonts w:asciiTheme="majorHAnsi" w:hAnsiTheme="majorHAnsi"/>
          <w:sz w:val="20"/>
        </w:rPr>
        <w:t>Alberta Health Services Environmental Public Health</w:t>
      </w:r>
      <w:r w:rsidR="009411DD">
        <w:rPr>
          <w:rFonts w:asciiTheme="majorHAnsi" w:hAnsiTheme="majorHAnsi"/>
          <w:sz w:val="20"/>
        </w:rPr>
        <w:t xml:space="preserve">. </w:t>
      </w:r>
      <w:r w:rsidRPr="00695D7B">
        <w:rPr>
          <w:rFonts w:asciiTheme="majorHAnsi" w:hAnsiTheme="majorHAnsi"/>
          <w:sz w:val="20"/>
        </w:rPr>
        <w:t>2014</w:t>
      </w:r>
      <w:r w:rsidR="009411DD">
        <w:rPr>
          <w:rFonts w:asciiTheme="majorHAnsi" w:hAnsiTheme="majorHAnsi"/>
          <w:sz w:val="20"/>
        </w:rPr>
        <w:t xml:space="preserve">. </w:t>
      </w:r>
      <w:r w:rsidRPr="00695D7B">
        <w:rPr>
          <w:rFonts w:asciiTheme="majorHAnsi" w:hAnsiTheme="majorHAnsi"/>
          <w:sz w:val="20"/>
        </w:rPr>
        <w:t>Health and Safety Guidelines for Child Care Facilities</w:t>
      </w:r>
      <w:r w:rsidR="009411DD">
        <w:rPr>
          <w:rFonts w:asciiTheme="majorHAnsi" w:hAnsiTheme="majorHAnsi"/>
          <w:sz w:val="20"/>
        </w:rPr>
        <w:t xml:space="preserve">. </w:t>
      </w:r>
      <w:hyperlink r:id="rId101" w:history="1">
        <w:r w:rsidRPr="00695D7B">
          <w:rPr>
            <w:rStyle w:val="Hyperlink"/>
            <w:rFonts w:asciiTheme="majorHAnsi" w:hAnsiTheme="majorHAnsi"/>
            <w:color w:val="auto"/>
            <w:sz w:val="20"/>
          </w:rPr>
          <w:t>http://www.albertahealthservices.ca/assets/wf/eph/wf-eh-health-safety-guidlines-child-care-facilities.pdf</w:t>
        </w:r>
      </w:hyperlink>
    </w:p>
    <w:p w14:paraId="0B32F9F1" w14:textId="3B901E76" w:rsidR="00CF03CA" w:rsidRPr="00695D7B" w:rsidRDefault="00CF03CA" w:rsidP="00695D7B">
      <w:pPr>
        <w:pStyle w:val="ListParagraph"/>
        <w:numPr>
          <w:ilvl w:val="0"/>
          <w:numId w:val="22"/>
        </w:numPr>
        <w:ind w:left="360"/>
        <w:rPr>
          <w:rStyle w:val="Hyperlink"/>
          <w:rFonts w:asciiTheme="majorHAnsi" w:hAnsiTheme="majorHAnsi"/>
          <w:color w:val="auto"/>
          <w:sz w:val="20"/>
        </w:rPr>
      </w:pPr>
      <w:r w:rsidRPr="00695D7B">
        <w:rPr>
          <w:rStyle w:val="Hyperlink"/>
          <w:rFonts w:asciiTheme="majorHAnsi" w:hAnsiTheme="majorHAnsi"/>
          <w:color w:val="auto"/>
          <w:sz w:val="20"/>
          <w:u w:val="none"/>
        </w:rPr>
        <w:t>College of Physicians &amp; Surgeons of Alberta</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2016</w:t>
      </w:r>
      <w:r w:rsidR="009411DD">
        <w:rPr>
          <w:rStyle w:val="Hyperlink"/>
          <w:rFonts w:asciiTheme="majorHAnsi" w:hAnsiTheme="majorHAnsi"/>
          <w:color w:val="auto"/>
          <w:sz w:val="20"/>
          <w:u w:val="none"/>
        </w:rPr>
        <w:t xml:space="preserve">. </w:t>
      </w:r>
      <w:r w:rsidRPr="00695D7B">
        <w:rPr>
          <w:rStyle w:val="Hyperlink"/>
          <w:rFonts w:asciiTheme="majorHAnsi" w:hAnsiTheme="majorHAnsi"/>
          <w:color w:val="auto"/>
          <w:sz w:val="20"/>
          <w:u w:val="none"/>
        </w:rPr>
        <w:t>General Infection Prevention &amp; Control Assessment</w:t>
      </w:r>
      <w:r w:rsidR="009411DD">
        <w:rPr>
          <w:rStyle w:val="Hyperlink"/>
          <w:rFonts w:asciiTheme="majorHAnsi" w:hAnsiTheme="majorHAnsi"/>
          <w:color w:val="auto"/>
          <w:sz w:val="20"/>
          <w:u w:val="none"/>
        </w:rPr>
        <w:t xml:space="preserve">. </w:t>
      </w:r>
      <w:hyperlink r:id="rId102" w:history="1">
        <w:r w:rsidRPr="00695D7B">
          <w:rPr>
            <w:rStyle w:val="Hyperlink"/>
            <w:rFonts w:asciiTheme="majorHAnsi" w:hAnsiTheme="majorHAnsi"/>
            <w:color w:val="auto"/>
            <w:sz w:val="20"/>
          </w:rPr>
          <w:t>http://www.cpsa.ca/wp-content/uploads/2016/06/General-IPAC-Standards.pdf?x91570</w:t>
        </w:r>
      </w:hyperlink>
    </w:p>
    <w:p w14:paraId="3DAB3B2A" w14:textId="0A9FFD36" w:rsidR="00CF03CA" w:rsidRPr="00695D7B" w:rsidRDefault="00CF03CA" w:rsidP="00695D7B">
      <w:pPr>
        <w:pStyle w:val="ListParagraph"/>
        <w:numPr>
          <w:ilvl w:val="0"/>
          <w:numId w:val="22"/>
        </w:numPr>
        <w:ind w:left="360"/>
        <w:rPr>
          <w:rFonts w:asciiTheme="majorHAnsi" w:hAnsiTheme="majorHAnsi"/>
          <w:sz w:val="20"/>
        </w:rPr>
      </w:pPr>
      <w:r w:rsidRPr="00695D7B">
        <w:rPr>
          <w:rFonts w:asciiTheme="majorHAnsi" w:hAnsiTheme="majorHAnsi"/>
          <w:sz w:val="20"/>
        </w:rPr>
        <w:t>Infection Prevention and Control Canada</w:t>
      </w:r>
      <w:r w:rsidR="009411DD">
        <w:rPr>
          <w:rFonts w:asciiTheme="majorHAnsi" w:hAnsiTheme="majorHAnsi"/>
          <w:sz w:val="20"/>
        </w:rPr>
        <w:t xml:space="preserve">. </w:t>
      </w:r>
      <w:r w:rsidRPr="00695D7B">
        <w:rPr>
          <w:rFonts w:asciiTheme="majorHAnsi" w:hAnsiTheme="majorHAnsi"/>
          <w:sz w:val="20"/>
        </w:rPr>
        <w:t>2011</w:t>
      </w:r>
      <w:r w:rsidR="009411DD">
        <w:rPr>
          <w:rFonts w:asciiTheme="majorHAnsi" w:hAnsiTheme="majorHAnsi"/>
          <w:sz w:val="20"/>
        </w:rPr>
        <w:t xml:space="preserve">. </w:t>
      </w:r>
      <w:r w:rsidRPr="00695D7B">
        <w:rPr>
          <w:rFonts w:asciiTheme="majorHAnsi" w:hAnsiTheme="majorHAnsi"/>
          <w:sz w:val="20"/>
        </w:rPr>
        <w:t>IPAC Canada Practice Recommendations:  Toys.</w:t>
      </w:r>
    </w:p>
    <w:p w14:paraId="6D097EF7" w14:textId="77777777" w:rsidR="00CF03CA" w:rsidRPr="00695D7B" w:rsidRDefault="009F21F9" w:rsidP="009C3341">
      <w:pPr>
        <w:pStyle w:val="ListParagraph"/>
        <w:ind w:left="0" w:firstLine="360"/>
        <w:rPr>
          <w:rStyle w:val="Hyperlink"/>
          <w:rFonts w:asciiTheme="majorHAnsi" w:hAnsiTheme="majorHAnsi"/>
          <w:color w:val="auto"/>
          <w:sz w:val="20"/>
        </w:rPr>
      </w:pPr>
      <w:hyperlink r:id="rId103" w:history="1">
        <w:r w:rsidR="00CF03CA" w:rsidRPr="00695D7B">
          <w:rPr>
            <w:rStyle w:val="Hyperlink"/>
            <w:rFonts w:asciiTheme="majorHAnsi" w:hAnsiTheme="majorHAnsi"/>
            <w:color w:val="auto"/>
            <w:sz w:val="20"/>
          </w:rPr>
          <w:t>http://www.ipaccanada.org/pdf/Toys%20Practice%20Recommendations%202011%20-%20R2014.pdf</w:t>
        </w:r>
      </w:hyperlink>
    </w:p>
    <w:p w14:paraId="7012BAB0" w14:textId="77777777" w:rsidR="009C3341" w:rsidRPr="00695D7B" w:rsidRDefault="009C3341" w:rsidP="009C3341">
      <w:pPr>
        <w:pStyle w:val="ListParagraph"/>
        <w:ind w:left="0" w:firstLine="360"/>
        <w:rPr>
          <w:rStyle w:val="Hyperlink"/>
          <w:rFonts w:asciiTheme="majorHAnsi" w:hAnsiTheme="majorHAnsi"/>
        </w:rPr>
      </w:pPr>
    </w:p>
    <w:p w14:paraId="1990E328" w14:textId="77777777" w:rsidR="009C3341" w:rsidRPr="00695D7B" w:rsidRDefault="009C3341" w:rsidP="009C3341">
      <w:pPr>
        <w:pStyle w:val="ListParagraph"/>
        <w:ind w:left="0" w:firstLine="360"/>
        <w:rPr>
          <w:rStyle w:val="Hyperlink"/>
          <w:rFonts w:asciiTheme="majorHAnsi" w:hAnsiTheme="majorHAnsi"/>
        </w:rPr>
      </w:pPr>
    </w:p>
    <w:p w14:paraId="73B60216" w14:textId="77777777" w:rsidR="00953E4D" w:rsidRDefault="00953E4D" w:rsidP="000E6347">
      <w:pPr>
        <w:widowControl w:val="0"/>
        <w:ind w:right="887"/>
        <w:rPr>
          <w:rStyle w:val="Hyperlink"/>
          <w:rFonts w:asciiTheme="majorHAnsi" w:eastAsia="Calibri" w:hAnsiTheme="majorHAnsi"/>
          <w:b/>
          <w:bCs/>
          <w:color w:val="auto"/>
          <w:u w:val="none"/>
        </w:rPr>
        <w:sectPr w:rsidR="00953E4D" w:rsidSect="00E54023">
          <w:footerReference w:type="default" r:id="rId104"/>
          <w:footerReference w:type="first" r:id="rId105"/>
          <w:pgSz w:w="12240" w:h="15840"/>
          <w:pgMar w:top="1170" w:right="1800" w:bottom="1200" w:left="1800" w:header="708" w:footer="708" w:gutter="0"/>
          <w:cols w:space="708"/>
          <w:titlePg/>
          <w:docGrid w:linePitch="360"/>
        </w:sectPr>
      </w:pPr>
    </w:p>
    <w:p w14:paraId="5601316A" w14:textId="77777777" w:rsidR="00536D1C" w:rsidRPr="00695D7B" w:rsidRDefault="00536D1C" w:rsidP="009C3341">
      <w:pPr>
        <w:rPr>
          <w:rStyle w:val="Hyperlink"/>
          <w:rFonts w:asciiTheme="majorHAnsi" w:hAnsiTheme="majorHAnsi"/>
        </w:rPr>
      </w:pPr>
    </w:p>
    <w:p w14:paraId="19789BFF" w14:textId="238D3DEF" w:rsidR="009C3341" w:rsidRPr="005C667B" w:rsidRDefault="003F6365">
      <w:pPr>
        <w:pStyle w:val="Heading1"/>
        <w:rPr>
          <w:rStyle w:val="Hyperlink"/>
          <w:color w:val="FFFFFF" w:themeColor="background1"/>
          <w:u w:val="none"/>
        </w:rPr>
      </w:pPr>
      <w:bookmarkStart w:id="19" w:name="_Toc466879432"/>
      <w:r w:rsidRPr="005C667B">
        <w:rPr>
          <w:rStyle w:val="Hyperlink"/>
          <w:color w:val="FFFFFF" w:themeColor="background1"/>
          <w:u w:val="none"/>
        </w:rPr>
        <w:t xml:space="preserve">POLICY &amp; PROCEDURE: </w:t>
      </w:r>
      <w:r w:rsidR="009C3341" w:rsidRPr="005C667B">
        <w:rPr>
          <w:rStyle w:val="Hyperlink"/>
          <w:color w:val="FFFFFF" w:themeColor="background1"/>
          <w:u w:val="none"/>
        </w:rPr>
        <w:t>Cold Chain Management of Vaccines</w:t>
      </w:r>
      <w:r w:rsidR="00C31513" w:rsidRPr="005C667B">
        <w:rPr>
          <w:rStyle w:val="Hyperlink"/>
          <w:color w:val="FFFFFF" w:themeColor="background1"/>
          <w:u w:val="none"/>
        </w:rPr>
        <w:t xml:space="preserve"> </w:t>
      </w:r>
      <w:r w:rsidR="00933F67" w:rsidRPr="005C667B">
        <w:rPr>
          <w:rStyle w:val="Hyperlink"/>
          <w:color w:val="FFFFFF" w:themeColor="background1"/>
          <w:u w:val="none"/>
        </w:rPr>
        <w:br/>
      </w:r>
      <w:r w:rsidR="00C31513" w:rsidRPr="005C667B">
        <w:rPr>
          <w:rStyle w:val="Hyperlink"/>
          <w:color w:val="FFFFFF" w:themeColor="background1"/>
          <w:u w:val="none"/>
        </w:rPr>
        <w:t>(Standard G.1.1.11)</w:t>
      </w:r>
      <w:bookmarkEnd w:id="19"/>
    </w:p>
    <w:p w14:paraId="027EEE6A" w14:textId="77777777" w:rsidR="009C3341" w:rsidRPr="00695D7B" w:rsidRDefault="009C3341" w:rsidP="009C3341">
      <w:pPr>
        <w:pStyle w:val="ListParagraph"/>
        <w:ind w:left="0" w:firstLine="360"/>
        <w:rPr>
          <w:rStyle w:val="Hyperlink"/>
          <w:rFonts w:asciiTheme="majorHAnsi" w:hAnsiTheme="majorHAnsi"/>
          <w:b/>
          <w:color w:val="auto"/>
          <w:u w:val="none"/>
        </w:rPr>
      </w:pPr>
    </w:p>
    <w:p w14:paraId="4E054155" w14:textId="77777777" w:rsidR="00454817" w:rsidRPr="00454817" w:rsidRDefault="00454817" w:rsidP="00454817">
      <w:pPr>
        <w:rPr>
          <w:color w:val="000000" w:themeColor="text1"/>
        </w:rPr>
      </w:pPr>
      <w:r w:rsidRPr="00454817">
        <w:rPr>
          <w:color w:val="000000" w:themeColor="text1"/>
        </w:rPr>
        <w:t xml:space="preserve">The College of Physicians &amp; Surgeons of Alberta IPAC Program collaborated with the Alberta College of Pharmacists and the College &amp; Association of Registered Nurses of Alberta to standardize cold chain management of vaccines in community health care.  Policies and procedures for cold chain management should align with the </w:t>
      </w:r>
      <w:r w:rsidRPr="00454817">
        <w:rPr>
          <w:i/>
          <w:iCs/>
          <w:color w:val="000000" w:themeColor="text1"/>
        </w:rPr>
        <w:t>Guidelines for Medication and Vaccine Injection Safety</w:t>
      </w:r>
      <w:r w:rsidRPr="00454817">
        <w:rPr>
          <w:color w:val="000000" w:themeColor="text1"/>
        </w:rPr>
        <w:t xml:space="preserve"> published on the IPAC Program webpage for General IPAC:  </w:t>
      </w:r>
      <w:hyperlink r:id="rId106" w:history="1">
        <w:r w:rsidRPr="00454817">
          <w:rPr>
            <w:rStyle w:val="Hyperlink"/>
            <w:color w:val="000000" w:themeColor="text1"/>
          </w:rPr>
          <w:t>http://www.cpsa.ca/ipac/general-ipac/</w:t>
        </w:r>
      </w:hyperlink>
      <w:r w:rsidRPr="00454817">
        <w:rPr>
          <w:color w:val="000000" w:themeColor="text1"/>
        </w:rPr>
        <w:t xml:space="preserve">. </w:t>
      </w:r>
    </w:p>
    <w:p w14:paraId="3AA82974" w14:textId="77777777" w:rsidR="00454817" w:rsidRPr="00454817" w:rsidRDefault="00454817" w:rsidP="00454817">
      <w:pPr>
        <w:rPr>
          <w:color w:val="000000" w:themeColor="text1"/>
        </w:rPr>
      </w:pPr>
    </w:p>
    <w:p w14:paraId="604B1D3B" w14:textId="77777777" w:rsidR="00454817" w:rsidRPr="00454817" w:rsidRDefault="00454817" w:rsidP="00454817">
      <w:pPr>
        <w:rPr>
          <w:color w:val="000000" w:themeColor="text1"/>
        </w:rPr>
      </w:pPr>
      <w:r w:rsidRPr="00454817">
        <w:rPr>
          <w:color w:val="000000" w:themeColor="text1"/>
        </w:rPr>
        <w:t xml:space="preserve">For assistance, contact the IPAC Program at 780-969-5004 or </w:t>
      </w:r>
      <w:hyperlink r:id="rId107" w:history="1">
        <w:r w:rsidRPr="00454817">
          <w:rPr>
            <w:rStyle w:val="Hyperlink"/>
            <w:color w:val="000000" w:themeColor="text1"/>
          </w:rPr>
          <w:t>ipac@cpsa.ab.ca</w:t>
        </w:r>
      </w:hyperlink>
      <w:r w:rsidRPr="00454817">
        <w:rPr>
          <w:color w:val="000000" w:themeColor="text1"/>
        </w:rPr>
        <w:t>.</w:t>
      </w:r>
    </w:p>
    <w:p w14:paraId="7B7F4890" w14:textId="3CAD5552" w:rsidR="00454817" w:rsidRDefault="00454817">
      <w:pPr>
        <w:rPr>
          <w:rFonts w:asciiTheme="majorHAnsi" w:hAnsiTheme="majorHAnsi"/>
        </w:rPr>
      </w:pPr>
      <w:r>
        <w:rPr>
          <w:rFonts w:asciiTheme="majorHAnsi" w:hAnsiTheme="majorHAnsi"/>
        </w:rPr>
        <w:br w:type="page"/>
      </w:r>
    </w:p>
    <w:p w14:paraId="0E2A2B00" w14:textId="7C8DB3AA" w:rsidR="00C31513" w:rsidRPr="00695D7B" w:rsidRDefault="003F6365" w:rsidP="006A6C2F">
      <w:pPr>
        <w:pStyle w:val="Heading1"/>
      </w:pPr>
      <w:bookmarkStart w:id="20" w:name="_Toc466879433"/>
      <w:r w:rsidRPr="00695D7B">
        <w:lastRenderedPageBreak/>
        <w:t xml:space="preserve">POLICY &amp; PROCEDURE: </w:t>
      </w:r>
      <w:r w:rsidR="00C31513" w:rsidRPr="00695D7B">
        <w:t>Medical Device Reprocessing</w:t>
      </w:r>
      <w:r w:rsidR="00933F67" w:rsidRPr="00695D7B">
        <w:br/>
      </w:r>
      <w:r w:rsidR="00C31513" w:rsidRPr="00695D7B">
        <w:t>(Standard G.1.1.12 and M.1.1)</w:t>
      </w:r>
      <w:bookmarkEnd w:id="20"/>
    </w:p>
    <w:p w14:paraId="7792DDC0" w14:textId="77777777" w:rsidR="00C31513" w:rsidRPr="00695D7B" w:rsidRDefault="00C31513" w:rsidP="00C31513">
      <w:pPr>
        <w:rPr>
          <w:rFonts w:asciiTheme="majorHAnsi" w:hAnsiTheme="majorHAnsi"/>
          <w:b/>
        </w:rPr>
      </w:pPr>
    </w:p>
    <w:p w14:paraId="5FC99050" w14:textId="1AE6B6ED" w:rsidR="00C31513" w:rsidRPr="00695D7B" w:rsidRDefault="00C31513" w:rsidP="00C31513">
      <w:pPr>
        <w:rPr>
          <w:rFonts w:asciiTheme="majorHAnsi" w:hAnsiTheme="majorHAnsi"/>
        </w:rPr>
      </w:pPr>
      <w:r w:rsidRPr="00695D7B">
        <w:rPr>
          <w:rFonts w:asciiTheme="majorHAnsi" w:hAnsiTheme="majorHAnsi"/>
        </w:rPr>
        <w:t>Template policies &amp; procedures for medical device reprocessing can be found in the MDR Toolkit available on the IPAC Program webpage:</w:t>
      </w:r>
    </w:p>
    <w:p w14:paraId="2004508E" w14:textId="38BA6FB4" w:rsidR="00C31513" w:rsidRPr="005C667B" w:rsidRDefault="009F21F9" w:rsidP="00C31513">
      <w:pPr>
        <w:rPr>
          <w:rStyle w:val="Hyperlink"/>
          <w:rFonts w:asciiTheme="majorHAnsi" w:hAnsiTheme="majorHAnsi"/>
          <w:color w:val="auto"/>
        </w:rPr>
      </w:pPr>
      <w:hyperlink r:id="rId108" w:history="1">
        <w:r w:rsidR="00C31513" w:rsidRPr="005C667B">
          <w:rPr>
            <w:rStyle w:val="Hyperlink"/>
            <w:rFonts w:asciiTheme="majorHAnsi" w:hAnsiTheme="majorHAnsi"/>
            <w:color w:val="auto"/>
          </w:rPr>
          <w:t>http://www.cpsa.ca/ipac/</w:t>
        </w:r>
      </w:hyperlink>
    </w:p>
    <w:p w14:paraId="2F86693D" w14:textId="77777777" w:rsidR="00D85D55" w:rsidRPr="005C667B" w:rsidRDefault="00D85D55" w:rsidP="00C31513">
      <w:pPr>
        <w:rPr>
          <w:rStyle w:val="Hyperlink"/>
          <w:rFonts w:asciiTheme="majorHAnsi" w:hAnsiTheme="majorHAnsi"/>
          <w:color w:val="auto"/>
        </w:rPr>
      </w:pPr>
    </w:p>
    <w:p w14:paraId="528011B1" w14:textId="71EB52C5" w:rsidR="00D85D55" w:rsidRPr="000D02F5" w:rsidRDefault="00531B67" w:rsidP="00C31513">
      <w:pPr>
        <w:rPr>
          <w:rFonts w:asciiTheme="majorHAnsi" w:hAnsiTheme="majorHAnsi"/>
        </w:rPr>
      </w:pPr>
      <w:r w:rsidRPr="000D02F5">
        <w:rPr>
          <w:rStyle w:val="Hyperlink"/>
          <w:rFonts w:asciiTheme="majorHAnsi" w:hAnsiTheme="majorHAnsi"/>
          <w:color w:val="auto"/>
          <w:u w:val="none"/>
        </w:rPr>
        <w:t>For assistance, contact</w:t>
      </w:r>
      <w:r w:rsidR="00D85D55" w:rsidRPr="000D02F5">
        <w:rPr>
          <w:rStyle w:val="Hyperlink"/>
          <w:rFonts w:asciiTheme="majorHAnsi" w:hAnsiTheme="majorHAnsi"/>
          <w:color w:val="auto"/>
          <w:u w:val="none"/>
        </w:rPr>
        <w:t xml:space="preserve"> the IPAC Program at</w:t>
      </w:r>
      <w:r w:rsidRPr="000D02F5">
        <w:rPr>
          <w:rStyle w:val="Hyperlink"/>
          <w:rFonts w:asciiTheme="majorHAnsi" w:hAnsiTheme="majorHAnsi"/>
          <w:color w:val="auto"/>
          <w:u w:val="none"/>
        </w:rPr>
        <w:t xml:space="preserve"> 780-969-5004 or</w:t>
      </w:r>
      <w:r w:rsidR="00D85D55" w:rsidRPr="000D02F5">
        <w:rPr>
          <w:rStyle w:val="Hyperlink"/>
          <w:rFonts w:asciiTheme="majorHAnsi" w:hAnsiTheme="majorHAnsi"/>
          <w:color w:val="auto"/>
          <w:u w:val="none"/>
        </w:rPr>
        <w:t xml:space="preserve"> </w:t>
      </w:r>
      <w:hyperlink r:id="rId109" w:history="1">
        <w:r w:rsidR="00D85D55" w:rsidRPr="005C667B">
          <w:rPr>
            <w:rStyle w:val="Hyperlink"/>
            <w:rFonts w:asciiTheme="majorHAnsi" w:hAnsiTheme="majorHAnsi"/>
            <w:color w:val="auto"/>
          </w:rPr>
          <w:t>ipac@cpsa.ab.ca</w:t>
        </w:r>
      </w:hyperlink>
      <w:r w:rsidRPr="000D02F5">
        <w:rPr>
          <w:rStyle w:val="Hyperlink"/>
          <w:rFonts w:asciiTheme="majorHAnsi" w:hAnsiTheme="majorHAnsi"/>
          <w:color w:val="auto"/>
          <w:u w:val="none"/>
        </w:rPr>
        <w:t>.</w:t>
      </w:r>
    </w:p>
    <w:p w14:paraId="0A13F2FE" w14:textId="77777777" w:rsidR="00C31513" w:rsidRPr="00695D7B" w:rsidRDefault="00C31513" w:rsidP="00C31513">
      <w:pPr>
        <w:rPr>
          <w:rFonts w:asciiTheme="majorHAnsi" w:hAnsiTheme="majorHAnsi"/>
        </w:rPr>
      </w:pPr>
    </w:p>
    <w:sectPr w:rsidR="00C31513" w:rsidRPr="00695D7B" w:rsidSect="00E54023">
      <w:footerReference w:type="first" r:id="rId110"/>
      <w:pgSz w:w="12240" w:h="15840"/>
      <w:pgMar w:top="1170" w:right="1800" w:bottom="120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5727" w14:textId="77777777" w:rsidR="009F21F9" w:rsidRDefault="009F21F9" w:rsidP="00C57BA7">
      <w:r>
        <w:separator/>
      </w:r>
    </w:p>
  </w:endnote>
  <w:endnote w:type="continuationSeparator" w:id="0">
    <w:p w14:paraId="3E8E41D1" w14:textId="77777777" w:rsidR="009F21F9" w:rsidRDefault="009F21F9" w:rsidP="00C5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A3532" w14:textId="010D1017" w:rsidR="00015149" w:rsidRDefault="009F21F9" w:rsidP="00201DED">
    <w:pPr>
      <w:pStyle w:val="Footer"/>
      <w:tabs>
        <w:tab w:val="clear" w:pos="4320"/>
      </w:tabs>
    </w:pPr>
    <w:r>
      <w:pict w14:anchorId="5EE7E36F">
        <v:rect id="_x0000_i1026" style="width:0;height:1.5pt" o:hralign="center" o:hrstd="t" o:hr="t" fillcolor="#a0a0a0" stroked="f"/>
      </w:pict>
    </w:r>
  </w:p>
  <w:p w14:paraId="1A947836" w14:textId="6E7D1E46" w:rsidR="00015149" w:rsidRDefault="00015149" w:rsidP="00201DED">
    <w:pPr>
      <w:pStyle w:val="Footer"/>
      <w:tabs>
        <w:tab w:val="clear" w:pos="4320"/>
      </w:tabs>
    </w:pPr>
    <w:r>
      <w:tab/>
      <w:t xml:space="preserve">Page </w:t>
    </w:r>
    <w:r>
      <w:rPr>
        <w:b/>
      </w:rPr>
      <w:fldChar w:fldCharType="begin"/>
    </w:r>
    <w:r>
      <w:rPr>
        <w:b/>
      </w:rPr>
      <w:instrText xml:space="preserve"> PAGE  \* Arabic  \* MERGEFORMAT </w:instrText>
    </w:r>
    <w:r>
      <w:rPr>
        <w:b/>
      </w:rPr>
      <w:fldChar w:fldCharType="separate"/>
    </w:r>
    <w:r w:rsidR="003B7AB6">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F871" w14:textId="77777777" w:rsidR="00015149" w:rsidRDefault="009F21F9" w:rsidP="006A6C2F">
    <w:pPr>
      <w:pStyle w:val="Footer"/>
      <w:tabs>
        <w:tab w:val="clear" w:pos="4320"/>
      </w:tabs>
    </w:pPr>
    <w:r>
      <w:pict w14:anchorId="3D6610A9">
        <v:rect id="_x0000_i1034" style="width:0;height:1.5pt" o:hralign="center" o:hrstd="t" o:hr="t" fillcolor="#a0a0a0" stroked="f"/>
      </w:pict>
    </w:r>
  </w:p>
  <w:p w14:paraId="30D73A04" w14:textId="4FDB33FB" w:rsidR="00015149" w:rsidRPr="006A6C2F" w:rsidRDefault="00015149" w:rsidP="006A6C2F">
    <w:pPr>
      <w:pStyle w:val="Footer"/>
      <w:tabs>
        <w:tab w:val="clear" w:pos="4320"/>
      </w:tabs>
    </w:pPr>
    <w:r>
      <w:t>PROCEDURE: Selection and Use of Personal Protective Equipment</w:t>
    </w:r>
    <w:r>
      <w:tab/>
      <w:t xml:space="preserve">Page </w:t>
    </w:r>
    <w:r>
      <w:rPr>
        <w:b/>
      </w:rPr>
      <w:fldChar w:fldCharType="begin"/>
    </w:r>
    <w:r>
      <w:rPr>
        <w:b/>
      </w:rPr>
      <w:instrText xml:space="preserve"> PAGE  \* Arabic  \* MERGEFORMAT </w:instrText>
    </w:r>
    <w:r>
      <w:rPr>
        <w:b/>
      </w:rPr>
      <w:fldChar w:fldCharType="separate"/>
    </w:r>
    <w:r w:rsidR="003B7AB6">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02753" w14:textId="76605117" w:rsidR="00015149" w:rsidRDefault="009F21F9" w:rsidP="00400070">
    <w:pPr>
      <w:pStyle w:val="Footer"/>
      <w:tabs>
        <w:tab w:val="clear" w:pos="4320"/>
      </w:tabs>
    </w:pPr>
    <w:r>
      <w:pict w14:anchorId="4CEE8B3C">
        <v:rect id="_x0000_i1035" style="width:0;height:1.5pt" o:hralign="center" o:hrstd="t" o:hr="t" fillcolor="#a0a0a0" stroked="f"/>
      </w:pict>
    </w:r>
  </w:p>
  <w:p w14:paraId="71D33BB3" w14:textId="310B7E7C" w:rsidR="00015149" w:rsidRPr="00400070" w:rsidRDefault="00015149" w:rsidP="00400070">
    <w:pPr>
      <w:pStyle w:val="Footer"/>
      <w:tabs>
        <w:tab w:val="clear" w:pos="4320"/>
      </w:tabs>
    </w:pPr>
    <w:r>
      <w:t>PROCEDURE: Selection and Use of Personal Protective Equipment</w:t>
    </w:r>
    <w:r>
      <w:tab/>
      <w:t xml:space="preserve">Page </w:t>
    </w:r>
    <w:r>
      <w:rPr>
        <w:b/>
      </w:rPr>
      <w:fldChar w:fldCharType="begin"/>
    </w:r>
    <w:r>
      <w:rPr>
        <w:b/>
      </w:rPr>
      <w:instrText xml:space="preserve"> PAGE  \* Arabic  \* MERGEFORMAT </w:instrText>
    </w:r>
    <w:r>
      <w:rPr>
        <w:b/>
      </w:rPr>
      <w:fldChar w:fldCharType="separate"/>
    </w:r>
    <w:r w:rsidR="003B7AB6">
      <w:rPr>
        <w:b/>
        <w:noProof/>
      </w:rPr>
      <w:t>11</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B1A8" w14:textId="310F3FB3" w:rsidR="00015149" w:rsidRDefault="009F21F9" w:rsidP="00400070">
    <w:pPr>
      <w:pStyle w:val="Footer"/>
      <w:tabs>
        <w:tab w:val="clear" w:pos="4320"/>
      </w:tabs>
    </w:pPr>
    <w:r>
      <w:pict w14:anchorId="176FA4BA">
        <v:rect id="_x0000_i1036" style="width:0;height:1.5pt" o:hralign="center" o:hrstd="t" o:hr="t" fillcolor="#a0a0a0" stroked="f"/>
      </w:pict>
    </w:r>
  </w:p>
  <w:p w14:paraId="28525E49" w14:textId="32893381" w:rsidR="00015149" w:rsidRPr="00400070" w:rsidRDefault="00015149" w:rsidP="00400070">
    <w:pPr>
      <w:pStyle w:val="Footer"/>
      <w:tabs>
        <w:tab w:val="clear" w:pos="4320"/>
      </w:tabs>
    </w:pPr>
    <w:r>
      <w:t>POLICY: Environmental Cleaning and Disinfection</w:t>
    </w:r>
    <w:r>
      <w:tab/>
      <w:t xml:space="preserve">Page </w:t>
    </w:r>
    <w:r>
      <w:rPr>
        <w:b/>
      </w:rPr>
      <w:fldChar w:fldCharType="begin"/>
    </w:r>
    <w:r>
      <w:rPr>
        <w:b/>
      </w:rPr>
      <w:instrText xml:space="preserve"> PAGE  \* Arabic  \* MERGEFORMAT </w:instrText>
    </w:r>
    <w:r>
      <w:rPr>
        <w:b/>
      </w:rPr>
      <w:fldChar w:fldCharType="separate"/>
    </w:r>
    <w:r w:rsidR="003B7AB6">
      <w:rPr>
        <w:b/>
        <w:noProof/>
      </w:rPr>
      <w:t>13</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59C6" w14:textId="77777777" w:rsidR="00015149" w:rsidRDefault="009F21F9" w:rsidP="006A6C2F">
    <w:pPr>
      <w:pStyle w:val="Footer"/>
      <w:tabs>
        <w:tab w:val="clear" w:pos="4320"/>
      </w:tabs>
    </w:pPr>
    <w:r>
      <w:pict w14:anchorId="05DA4D55">
        <v:rect id="_x0000_i1037" style="width:0;height:1.5pt" o:hralign="center" o:hrstd="t" o:hr="t" fillcolor="#a0a0a0" stroked="f"/>
      </w:pict>
    </w:r>
  </w:p>
  <w:p w14:paraId="6D485B10" w14:textId="0A4DB55C" w:rsidR="00015149" w:rsidRPr="006A6C2F" w:rsidRDefault="00015149" w:rsidP="006A6C2F">
    <w:pPr>
      <w:pStyle w:val="Footer"/>
      <w:tabs>
        <w:tab w:val="clear" w:pos="4320"/>
      </w:tabs>
    </w:pPr>
    <w:r>
      <w:t>PROCEDURE: Environmental Cleaning and Disinfection</w:t>
    </w:r>
    <w:r>
      <w:tab/>
      <w:t xml:space="preserve">Page </w:t>
    </w:r>
    <w:r>
      <w:rPr>
        <w:b/>
      </w:rPr>
      <w:fldChar w:fldCharType="begin"/>
    </w:r>
    <w:r>
      <w:rPr>
        <w:b/>
      </w:rPr>
      <w:instrText xml:space="preserve"> PAGE  \* Arabic  \* MERGEFORMAT </w:instrText>
    </w:r>
    <w:r>
      <w:rPr>
        <w:b/>
      </w:rPr>
      <w:fldChar w:fldCharType="separate"/>
    </w:r>
    <w:r w:rsidR="003B7AB6">
      <w:rPr>
        <w:b/>
        <w:noProof/>
      </w:rPr>
      <w:t>16</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7DC39" w14:textId="4DD6550A" w:rsidR="00015149" w:rsidRDefault="009F21F9" w:rsidP="00400070">
    <w:pPr>
      <w:pStyle w:val="Footer"/>
      <w:tabs>
        <w:tab w:val="clear" w:pos="4320"/>
      </w:tabs>
    </w:pPr>
    <w:r>
      <w:pict w14:anchorId="0D9FFDC0">
        <v:rect id="_x0000_i1038" style="width:0;height:1.5pt" o:hralign="center" o:hrstd="t" o:hr="t" fillcolor="#a0a0a0" stroked="f"/>
      </w:pict>
    </w:r>
  </w:p>
  <w:p w14:paraId="20077389" w14:textId="2AC44B42" w:rsidR="00015149" w:rsidRPr="00400070" w:rsidRDefault="00015149" w:rsidP="00400070">
    <w:pPr>
      <w:pStyle w:val="Footer"/>
      <w:tabs>
        <w:tab w:val="clear" w:pos="4320"/>
      </w:tabs>
    </w:pPr>
    <w:r>
      <w:t>PROCEDURE: Environmental Cleaning and Disinfection</w:t>
    </w:r>
    <w:r>
      <w:tab/>
      <w:t xml:space="preserve">Page </w:t>
    </w:r>
    <w:r>
      <w:rPr>
        <w:b/>
      </w:rPr>
      <w:fldChar w:fldCharType="begin"/>
    </w:r>
    <w:r>
      <w:rPr>
        <w:b/>
      </w:rPr>
      <w:instrText xml:space="preserve"> PAGE  \* Arabic  \* MERGEFORMAT </w:instrText>
    </w:r>
    <w:r>
      <w:rPr>
        <w:b/>
      </w:rPr>
      <w:fldChar w:fldCharType="separate"/>
    </w:r>
    <w:r w:rsidR="003B7AB6">
      <w:rPr>
        <w:b/>
        <w:noProof/>
      </w:rPr>
      <w:t>14</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9F2E6" w14:textId="001B1A15" w:rsidR="00015149" w:rsidRDefault="009F21F9" w:rsidP="00400070">
    <w:pPr>
      <w:pStyle w:val="Footer"/>
      <w:tabs>
        <w:tab w:val="clear" w:pos="4320"/>
      </w:tabs>
    </w:pPr>
    <w:r>
      <w:pict w14:anchorId="7FE49AFF">
        <v:rect id="_x0000_i1039" style="width:0;height:1.5pt" o:hralign="center" o:hrstd="t" o:hr="t" fillcolor="#a0a0a0" stroked="f"/>
      </w:pict>
    </w:r>
  </w:p>
  <w:p w14:paraId="6D5E606E" w14:textId="70759FA2" w:rsidR="00015149" w:rsidRPr="00400070" w:rsidRDefault="00015149" w:rsidP="00400070">
    <w:pPr>
      <w:pStyle w:val="Footer"/>
      <w:tabs>
        <w:tab w:val="clear" w:pos="4320"/>
      </w:tabs>
    </w:pPr>
    <w:r>
      <w:t>POLICY: Handling of Blood and Body Fluid</w:t>
    </w:r>
    <w:r>
      <w:tab/>
      <w:t xml:space="preserve">Page </w:t>
    </w:r>
    <w:r>
      <w:rPr>
        <w:b/>
      </w:rPr>
      <w:fldChar w:fldCharType="begin"/>
    </w:r>
    <w:r>
      <w:rPr>
        <w:b/>
      </w:rPr>
      <w:instrText xml:space="preserve"> PAGE  \* Arabic  \* MERGEFORMAT </w:instrText>
    </w:r>
    <w:r>
      <w:rPr>
        <w:b/>
      </w:rPr>
      <w:fldChar w:fldCharType="separate"/>
    </w:r>
    <w:r w:rsidR="003B7AB6">
      <w:rPr>
        <w:b/>
        <w:noProof/>
      </w:rPr>
      <w:t>17</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31DC" w14:textId="338E2D89" w:rsidR="00015149" w:rsidRDefault="009F21F9" w:rsidP="00400070">
    <w:pPr>
      <w:pStyle w:val="Footer"/>
      <w:tabs>
        <w:tab w:val="clear" w:pos="4320"/>
      </w:tabs>
    </w:pPr>
    <w:r>
      <w:pict w14:anchorId="6458890A">
        <v:rect id="_x0000_i1040" style="width:0;height:1.5pt" o:hralign="center" o:hrstd="t" o:hr="t" fillcolor="#a0a0a0" stroked="f"/>
      </w:pict>
    </w:r>
  </w:p>
  <w:p w14:paraId="4465F243" w14:textId="5CAD2FBC" w:rsidR="00015149" w:rsidRPr="00400070" w:rsidRDefault="00015149" w:rsidP="00400070">
    <w:pPr>
      <w:pStyle w:val="Footer"/>
      <w:tabs>
        <w:tab w:val="clear" w:pos="4320"/>
      </w:tabs>
    </w:pPr>
    <w:r>
      <w:t>PROCEDURE: Handling of Blood and Body Fluid</w:t>
    </w:r>
    <w:r>
      <w:tab/>
      <w:t xml:space="preserve">Page </w:t>
    </w:r>
    <w:r>
      <w:rPr>
        <w:b/>
      </w:rPr>
      <w:fldChar w:fldCharType="begin"/>
    </w:r>
    <w:r>
      <w:rPr>
        <w:b/>
      </w:rPr>
      <w:instrText xml:space="preserve"> PAGE  \* Arabic  \* MERGEFORMAT </w:instrText>
    </w:r>
    <w:r>
      <w:rPr>
        <w:b/>
      </w:rPr>
      <w:fldChar w:fldCharType="separate"/>
    </w:r>
    <w:r w:rsidR="003B7AB6">
      <w:rPr>
        <w:b/>
        <w:noProof/>
      </w:rPr>
      <w:t>18</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094" w14:textId="6FF9C952" w:rsidR="00015149" w:rsidRDefault="009F21F9" w:rsidP="00400070">
    <w:pPr>
      <w:pStyle w:val="Footer"/>
      <w:tabs>
        <w:tab w:val="clear" w:pos="4320"/>
      </w:tabs>
    </w:pPr>
    <w:r>
      <w:pict w14:anchorId="07B96F91">
        <v:rect id="_x0000_i1041" style="width:0;height:1.5pt" o:hralign="center" o:hrstd="t" o:hr="t" fillcolor="#a0a0a0" stroked="f"/>
      </w:pict>
    </w:r>
  </w:p>
  <w:p w14:paraId="0F1A46FC" w14:textId="48C37CE6" w:rsidR="00015149" w:rsidRPr="00400070" w:rsidRDefault="00015149" w:rsidP="00400070">
    <w:pPr>
      <w:pStyle w:val="Footer"/>
      <w:tabs>
        <w:tab w:val="clear" w:pos="4320"/>
      </w:tabs>
    </w:pPr>
    <w:r>
      <w:t>POLICY: Decontamination of Blood and Body Fluid</w:t>
    </w:r>
    <w:r>
      <w:tab/>
      <w:t xml:space="preserve">Page </w:t>
    </w:r>
    <w:r>
      <w:rPr>
        <w:b/>
      </w:rPr>
      <w:fldChar w:fldCharType="begin"/>
    </w:r>
    <w:r>
      <w:rPr>
        <w:b/>
      </w:rPr>
      <w:instrText xml:space="preserve"> PAGE  \* Arabic  \* MERGEFORMAT </w:instrText>
    </w:r>
    <w:r>
      <w:rPr>
        <w:b/>
      </w:rPr>
      <w:fldChar w:fldCharType="separate"/>
    </w:r>
    <w:r w:rsidR="003B7AB6">
      <w:rPr>
        <w:b/>
        <w:noProof/>
      </w:rPr>
      <w:t>19</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69944" w14:textId="77777777" w:rsidR="00015149" w:rsidRDefault="009F21F9" w:rsidP="006A6C2F">
    <w:pPr>
      <w:pStyle w:val="Footer"/>
      <w:tabs>
        <w:tab w:val="clear" w:pos="4320"/>
      </w:tabs>
    </w:pPr>
    <w:r>
      <w:pict w14:anchorId="49565DBB">
        <v:rect id="_x0000_i1042" style="width:0;height:1.5pt" o:hralign="center" o:hrstd="t" o:hr="t" fillcolor="#a0a0a0" stroked="f"/>
      </w:pict>
    </w:r>
  </w:p>
  <w:p w14:paraId="47388AA2" w14:textId="0C439EF9" w:rsidR="00015149" w:rsidRPr="006A6C2F" w:rsidRDefault="00015149" w:rsidP="006A6C2F">
    <w:pPr>
      <w:pStyle w:val="Footer"/>
      <w:tabs>
        <w:tab w:val="clear" w:pos="4320"/>
      </w:tabs>
    </w:pPr>
    <w:r>
      <w:t>PROCEDURE: Decontamination of Blood and Body Fluid</w:t>
    </w:r>
    <w:r>
      <w:tab/>
      <w:t xml:space="preserve">Page </w:t>
    </w:r>
    <w:r>
      <w:rPr>
        <w:b/>
      </w:rPr>
      <w:fldChar w:fldCharType="begin"/>
    </w:r>
    <w:r>
      <w:rPr>
        <w:b/>
      </w:rPr>
      <w:instrText xml:space="preserve"> PAGE  \* Arabic  \* MERGEFORMAT </w:instrText>
    </w:r>
    <w:r>
      <w:rPr>
        <w:b/>
      </w:rPr>
      <w:fldChar w:fldCharType="separate"/>
    </w:r>
    <w:r w:rsidR="003B7AB6">
      <w:rPr>
        <w:b/>
        <w:noProof/>
      </w:rPr>
      <w:t>21</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2CCC" w14:textId="3A898516" w:rsidR="00015149" w:rsidRDefault="009F21F9" w:rsidP="00400070">
    <w:pPr>
      <w:pStyle w:val="Footer"/>
      <w:tabs>
        <w:tab w:val="clear" w:pos="4320"/>
      </w:tabs>
    </w:pPr>
    <w:r>
      <w:pict w14:anchorId="4AA517A9">
        <v:rect id="_x0000_i1043" style="width:0;height:1.5pt" o:hralign="center" o:hrstd="t" o:hr="t" fillcolor="#a0a0a0" stroked="f"/>
      </w:pict>
    </w:r>
  </w:p>
  <w:p w14:paraId="09A8942F" w14:textId="5CDF4B28" w:rsidR="00015149" w:rsidRPr="00400070" w:rsidRDefault="00015149" w:rsidP="00400070">
    <w:pPr>
      <w:pStyle w:val="Footer"/>
      <w:tabs>
        <w:tab w:val="clear" w:pos="4320"/>
      </w:tabs>
    </w:pPr>
    <w:r>
      <w:t>PROCEDURE: Decontamination of Blood and Body Fluid</w:t>
    </w:r>
    <w:r>
      <w:tab/>
      <w:t xml:space="preserve">Page </w:t>
    </w:r>
    <w:r>
      <w:rPr>
        <w:b/>
      </w:rPr>
      <w:fldChar w:fldCharType="begin"/>
    </w:r>
    <w:r>
      <w:rPr>
        <w:b/>
      </w:rPr>
      <w:instrText xml:space="preserve"> PAGE  \* Arabic  \* MERGEFORMAT </w:instrText>
    </w:r>
    <w:r>
      <w:rPr>
        <w:b/>
      </w:rPr>
      <w:fldChar w:fldCharType="separate"/>
    </w:r>
    <w:r w:rsidR="003B7AB6">
      <w:rPr>
        <w:b/>
        <w:noProof/>
      </w:rPr>
      <w:t>20</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B15CE" w14:textId="336B3C17" w:rsidR="00015149" w:rsidRDefault="00015149" w:rsidP="00953E4D">
    <w:pPr>
      <w:pStyle w:val="Footer"/>
      <w:tabs>
        <w:tab w:val="clear" w:pos="4320"/>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3E785" w14:textId="619E97EE" w:rsidR="00015149" w:rsidRDefault="009F21F9" w:rsidP="00400070">
    <w:pPr>
      <w:pStyle w:val="Footer"/>
      <w:tabs>
        <w:tab w:val="clear" w:pos="4320"/>
      </w:tabs>
    </w:pPr>
    <w:r>
      <w:pict w14:anchorId="3A336B0D">
        <v:rect id="_x0000_i1044" style="width:0;height:1.5pt" o:hralign="center" o:hrstd="t" o:hr="t" fillcolor="#a0a0a0" stroked="f"/>
      </w:pict>
    </w:r>
  </w:p>
  <w:p w14:paraId="19E1BD01" w14:textId="0E957E1D" w:rsidR="00015149" w:rsidRPr="00400070" w:rsidRDefault="00015149" w:rsidP="00400070">
    <w:pPr>
      <w:pStyle w:val="Footer"/>
      <w:tabs>
        <w:tab w:val="clear" w:pos="4320"/>
      </w:tabs>
    </w:pPr>
    <w:r>
      <w:t>POLICY: Recommended Immunizations for Employees</w:t>
    </w:r>
    <w:r>
      <w:tab/>
      <w:t xml:space="preserve">Page </w:t>
    </w:r>
    <w:r>
      <w:rPr>
        <w:b/>
      </w:rPr>
      <w:fldChar w:fldCharType="begin"/>
    </w:r>
    <w:r>
      <w:rPr>
        <w:b/>
      </w:rPr>
      <w:instrText xml:space="preserve"> PAGE  \* Arabic  \* MERGEFORMAT </w:instrText>
    </w:r>
    <w:r>
      <w:rPr>
        <w:b/>
      </w:rPr>
      <w:fldChar w:fldCharType="separate"/>
    </w:r>
    <w:r w:rsidR="003B7AB6">
      <w:rPr>
        <w:b/>
        <w:noProof/>
      </w:rPr>
      <w:t>22</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3442" w14:textId="77777777" w:rsidR="00015149" w:rsidRDefault="009F21F9" w:rsidP="006A6C2F">
    <w:pPr>
      <w:pStyle w:val="Footer"/>
      <w:tabs>
        <w:tab w:val="clear" w:pos="4320"/>
      </w:tabs>
    </w:pPr>
    <w:r>
      <w:pict w14:anchorId="6B744C91">
        <v:rect id="_x0000_i1045" style="width:0;height:1.5pt" o:hralign="center" o:hrstd="t" o:hr="t" fillcolor="#a0a0a0" stroked="f"/>
      </w:pict>
    </w:r>
  </w:p>
  <w:p w14:paraId="6ACD8BA4" w14:textId="3085A6EB" w:rsidR="00015149" w:rsidRPr="006A6C2F" w:rsidRDefault="00015149" w:rsidP="006A6C2F">
    <w:pPr>
      <w:pStyle w:val="Footer"/>
      <w:tabs>
        <w:tab w:val="clear" w:pos="4320"/>
      </w:tabs>
    </w:pPr>
    <w:r>
      <w:t>PROCEDURE: Recommended Immunizations for Employees</w:t>
    </w:r>
    <w:r>
      <w:tab/>
      <w:t xml:space="preserve">Page </w:t>
    </w:r>
    <w:r>
      <w:rPr>
        <w:b/>
      </w:rPr>
      <w:fldChar w:fldCharType="begin"/>
    </w:r>
    <w:r>
      <w:rPr>
        <w:b/>
      </w:rPr>
      <w:instrText xml:space="preserve"> PAGE  \* Arabic  \* MERGEFORMAT </w:instrText>
    </w:r>
    <w:r>
      <w:rPr>
        <w:b/>
      </w:rPr>
      <w:fldChar w:fldCharType="separate"/>
    </w:r>
    <w:r w:rsidR="003B7AB6">
      <w:rPr>
        <w:b/>
        <w:noProof/>
      </w:rPr>
      <w:t>25</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25</w:t>
    </w:r>
    <w:r>
      <w:rPr>
        <w:b/>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125C" w14:textId="2C1A78B5" w:rsidR="00015149" w:rsidRDefault="009F21F9" w:rsidP="00400070">
    <w:pPr>
      <w:pStyle w:val="Footer"/>
      <w:tabs>
        <w:tab w:val="clear" w:pos="4320"/>
      </w:tabs>
    </w:pPr>
    <w:r>
      <w:pict w14:anchorId="4643A4EA">
        <v:rect id="_x0000_i1046" style="width:0;height:1.5pt" o:hralign="center" o:hrstd="t" o:hr="t" fillcolor="#a0a0a0" stroked="f"/>
      </w:pict>
    </w:r>
  </w:p>
  <w:p w14:paraId="20059EC0" w14:textId="14A0231F" w:rsidR="00015149" w:rsidRPr="00400070" w:rsidRDefault="00015149" w:rsidP="00400070">
    <w:pPr>
      <w:pStyle w:val="Footer"/>
      <w:tabs>
        <w:tab w:val="clear" w:pos="4320"/>
      </w:tabs>
    </w:pPr>
    <w:r>
      <w:t>PROCEDURE: Recommended Immunizations for Employees</w:t>
    </w:r>
    <w:r>
      <w:tab/>
      <w:t xml:space="preserve">Page </w:t>
    </w:r>
    <w:r>
      <w:rPr>
        <w:b/>
      </w:rPr>
      <w:fldChar w:fldCharType="begin"/>
    </w:r>
    <w:r>
      <w:rPr>
        <w:b/>
      </w:rPr>
      <w:instrText xml:space="preserve"> PAGE  \* Arabic  \* MERGEFORMAT </w:instrText>
    </w:r>
    <w:r>
      <w:rPr>
        <w:b/>
      </w:rPr>
      <w:fldChar w:fldCharType="separate"/>
    </w:r>
    <w:r w:rsidR="003B7AB6">
      <w:rPr>
        <w:b/>
        <w:noProof/>
      </w:rPr>
      <w:t>24</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24</w:t>
    </w:r>
    <w:r>
      <w:rPr>
        <w:b/>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712BC" w14:textId="3435F260" w:rsidR="00015149" w:rsidRDefault="009F21F9" w:rsidP="00400070">
    <w:pPr>
      <w:pStyle w:val="Footer"/>
      <w:tabs>
        <w:tab w:val="clear" w:pos="4320"/>
      </w:tabs>
    </w:pPr>
    <w:r>
      <w:pict w14:anchorId="6AEA290E">
        <v:rect id="_x0000_i1047" style="width:0;height:1.5pt" o:hralign="center" o:hrstd="t" o:hr="t" fillcolor="#a0a0a0" stroked="f"/>
      </w:pict>
    </w:r>
  </w:p>
  <w:p w14:paraId="533C7461" w14:textId="404E8F95" w:rsidR="00015149" w:rsidRPr="00400070" w:rsidRDefault="00015149" w:rsidP="00400070">
    <w:pPr>
      <w:pStyle w:val="Footer"/>
      <w:tabs>
        <w:tab w:val="clear" w:pos="4320"/>
      </w:tabs>
    </w:pPr>
    <w:r>
      <w:t>POLICY: Exclusion or Work Restriction During Staff Illness</w:t>
    </w:r>
    <w:r>
      <w:tab/>
      <w:t xml:space="preserve">Page </w:t>
    </w:r>
    <w:r>
      <w:rPr>
        <w:b/>
      </w:rPr>
      <w:fldChar w:fldCharType="begin"/>
    </w:r>
    <w:r>
      <w:rPr>
        <w:b/>
      </w:rPr>
      <w:instrText xml:space="preserve"> PAGE  \* Arabic  \* MERGEFORMAT </w:instrText>
    </w:r>
    <w:r>
      <w:rPr>
        <w:b/>
      </w:rPr>
      <w:fldChar w:fldCharType="separate"/>
    </w:r>
    <w:r w:rsidR="003B7AB6">
      <w:rPr>
        <w:b/>
        <w:noProof/>
      </w:rPr>
      <w:t>26</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26</w:t>
    </w:r>
    <w:r>
      <w:rPr>
        <w:b/>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09221" w14:textId="77777777" w:rsidR="00015149" w:rsidRDefault="009F21F9" w:rsidP="006A6C2F">
    <w:pPr>
      <w:pStyle w:val="Footer"/>
      <w:tabs>
        <w:tab w:val="clear" w:pos="4320"/>
      </w:tabs>
    </w:pPr>
    <w:r>
      <w:pict w14:anchorId="427A89AD">
        <v:rect id="_x0000_i1048" style="width:0;height:1.5pt" o:hralign="center" o:hrstd="t" o:hr="t" fillcolor="#a0a0a0" stroked="f"/>
      </w:pict>
    </w:r>
  </w:p>
  <w:p w14:paraId="5D0BA533" w14:textId="735ABCA8" w:rsidR="00015149" w:rsidRPr="006A6C2F" w:rsidRDefault="00015149" w:rsidP="006A6C2F">
    <w:pPr>
      <w:pStyle w:val="Footer"/>
      <w:tabs>
        <w:tab w:val="clear" w:pos="4320"/>
      </w:tabs>
    </w:pPr>
    <w:r>
      <w:t>PROCEDURE: Exclusion or Work Restriction During Staff Illness</w:t>
    </w:r>
    <w:r>
      <w:tab/>
      <w:t xml:space="preserve">Page </w:t>
    </w:r>
    <w:r>
      <w:rPr>
        <w:b/>
      </w:rPr>
      <w:fldChar w:fldCharType="begin"/>
    </w:r>
    <w:r>
      <w:rPr>
        <w:b/>
      </w:rPr>
      <w:instrText xml:space="preserve"> PAGE  \* Arabic  \* MERGEFORMAT </w:instrText>
    </w:r>
    <w:r>
      <w:rPr>
        <w:b/>
      </w:rPr>
      <w:fldChar w:fldCharType="separate"/>
    </w:r>
    <w:r w:rsidR="003B7AB6">
      <w:rPr>
        <w:b/>
        <w:noProof/>
      </w:rPr>
      <w:t>30</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30</w:t>
    </w:r>
    <w:r>
      <w:rPr>
        <w:b/>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3642" w14:textId="77777777" w:rsidR="00015149" w:rsidRDefault="009F21F9" w:rsidP="00400070">
    <w:pPr>
      <w:pStyle w:val="Footer"/>
      <w:tabs>
        <w:tab w:val="clear" w:pos="4320"/>
      </w:tabs>
    </w:pPr>
    <w:r>
      <w:pict w14:anchorId="6A036A8B">
        <v:rect id="_x0000_i1049" style="width:0;height:1.5pt" o:hralign="center" o:hrstd="t" o:hr="t" fillcolor="#a0a0a0" stroked="f"/>
      </w:pict>
    </w:r>
  </w:p>
  <w:p w14:paraId="4EFD3AB2" w14:textId="185BD510" w:rsidR="00015149" w:rsidRPr="00400070" w:rsidRDefault="00015149" w:rsidP="00400070">
    <w:pPr>
      <w:pStyle w:val="Footer"/>
      <w:tabs>
        <w:tab w:val="clear" w:pos="4320"/>
      </w:tabs>
    </w:pPr>
    <w:r>
      <w:t>PROCEDURE: Exclusion or Work Restriction During Staff Illness</w:t>
    </w:r>
    <w:r>
      <w:tab/>
      <w:t xml:space="preserve">Page </w:t>
    </w:r>
    <w:r>
      <w:rPr>
        <w:b/>
      </w:rPr>
      <w:fldChar w:fldCharType="begin"/>
    </w:r>
    <w:r>
      <w:rPr>
        <w:b/>
      </w:rPr>
      <w:instrText xml:space="preserve"> PAGE  \* Arabic  \* MERGEFORMAT </w:instrText>
    </w:r>
    <w:r>
      <w:rPr>
        <w:b/>
      </w:rPr>
      <w:fldChar w:fldCharType="separate"/>
    </w:r>
    <w:r w:rsidR="003B7AB6">
      <w:rPr>
        <w:b/>
        <w:noProof/>
      </w:rPr>
      <w:t>27</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27</w:t>
    </w:r>
    <w:r>
      <w:rPr>
        <w:b/>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2C6A" w14:textId="2983644A" w:rsidR="00015149" w:rsidRDefault="009F21F9" w:rsidP="00C57AAA">
    <w:pPr>
      <w:pStyle w:val="Footer"/>
      <w:tabs>
        <w:tab w:val="clear" w:pos="4320"/>
      </w:tabs>
    </w:pPr>
    <w:r>
      <w:pict w14:anchorId="4282A868">
        <v:rect id="_x0000_i1050" style="width:0;height:1.5pt" o:hralign="center" o:hrstd="t" o:hr="t" fillcolor="#a0a0a0" stroked="f"/>
      </w:pict>
    </w:r>
  </w:p>
  <w:p w14:paraId="3D39ADB5" w14:textId="6959E08B" w:rsidR="00015149" w:rsidRPr="00953E4D" w:rsidRDefault="00015149" w:rsidP="00201DED">
    <w:pPr>
      <w:pStyle w:val="Footer"/>
      <w:tabs>
        <w:tab w:val="clear" w:pos="4320"/>
      </w:tabs>
    </w:pPr>
    <w:r>
      <w:t>POLICY &amp; PROCEDURE: Cleaning and Disinfection of Toys</w:t>
    </w:r>
    <w:r>
      <w:tab/>
      <w:t xml:space="preserve">Page </w:t>
    </w:r>
    <w:r>
      <w:rPr>
        <w:b/>
      </w:rPr>
      <w:fldChar w:fldCharType="begin"/>
    </w:r>
    <w:r>
      <w:rPr>
        <w:b/>
      </w:rPr>
      <w:instrText xml:space="preserve"> PAGE  \* Arabic  \* MERGEFORMAT </w:instrText>
    </w:r>
    <w:r>
      <w:rPr>
        <w:b/>
      </w:rPr>
      <w:fldChar w:fldCharType="separate"/>
    </w:r>
    <w:r w:rsidR="003B7AB6">
      <w:rPr>
        <w:b/>
        <w:noProof/>
      </w:rPr>
      <w:t>34</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823EC" w14:textId="7456C849" w:rsidR="00015149" w:rsidRDefault="009F21F9" w:rsidP="00201DED">
    <w:pPr>
      <w:pStyle w:val="Footer"/>
      <w:tabs>
        <w:tab w:val="clear" w:pos="4320"/>
      </w:tabs>
    </w:pPr>
    <w:r>
      <w:pict w14:anchorId="598C3EEC">
        <v:rect id="_x0000_i1051" style="width:0;height:1.5pt" o:hralign="center" o:hrstd="t" o:hr="t" fillcolor="#a0a0a0" stroked="f"/>
      </w:pict>
    </w:r>
  </w:p>
  <w:p w14:paraId="3E44943B" w14:textId="30AB41CD" w:rsidR="00015149" w:rsidRDefault="00015149" w:rsidP="00201DED">
    <w:pPr>
      <w:pStyle w:val="Footer"/>
      <w:tabs>
        <w:tab w:val="clear" w:pos="4320"/>
      </w:tabs>
    </w:pPr>
    <w:r>
      <w:t>POLICY &amp; PROCEDURE: Cleaning and Disinfection of Toys</w:t>
    </w:r>
    <w:r>
      <w:tab/>
      <w:t xml:space="preserve">Page </w:t>
    </w:r>
    <w:r>
      <w:rPr>
        <w:b/>
      </w:rPr>
      <w:fldChar w:fldCharType="begin"/>
    </w:r>
    <w:r>
      <w:rPr>
        <w:b/>
      </w:rPr>
      <w:instrText xml:space="preserve"> PAGE  \* Arabic  \* MERGEFORMAT </w:instrText>
    </w:r>
    <w:r>
      <w:rPr>
        <w:b/>
      </w:rPr>
      <w:fldChar w:fldCharType="separate"/>
    </w:r>
    <w:r w:rsidR="003B7AB6">
      <w:rPr>
        <w:b/>
        <w:noProof/>
      </w:rPr>
      <w:t>31</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31</w:t>
    </w:r>
    <w:r>
      <w:rPr>
        <w:b/>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7D928" w14:textId="5EF1933A" w:rsidR="00015149" w:rsidRDefault="009F21F9" w:rsidP="00201DED">
    <w:pPr>
      <w:pStyle w:val="Footer"/>
      <w:tabs>
        <w:tab w:val="clear" w:pos="4320"/>
      </w:tabs>
    </w:pPr>
    <w:r>
      <w:pict w14:anchorId="3012DE94">
        <v:rect id="_x0000_i1052" style="width:0;height:1.5pt" o:hralign="center" o:hrstd="t" o:hr="t" fillcolor="#a0a0a0" stroked="f"/>
      </w:pict>
    </w:r>
  </w:p>
  <w:p w14:paraId="5ACAF155" w14:textId="17CE2616" w:rsidR="00015149" w:rsidRDefault="00015149" w:rsidP="00201DED">
    <w:pPr>
      <w:pStyle w:val="Footer"/>
      <w:tabs>
        <w:tab w:val="clear" w:pos="4320"/>
      </w:tabs>
    </w:pPr>
    <w:r>
      <w:t>POLICY &amp; PROCEDURE: Medical Device Reprocessing</w:t>
    </w:r>
    <w:r>
      <w:tab/>
      <w:t xml:space="preserve">Page </w:t>
    </w:r>
    <w:r>
      <w:rPr>
        <w:b/>
      </w:rPr>
      <w:fldChar w:fldCharType="begin"/>
    </w:r>
    <w:r>
      <w:rPr>
        <w:b/>
      </w:rPr>
      <w:instrText xml:space="preserve"> PAGE  \* Arabic  \* MERGEFORMAT </w:instrText>
    </w:r>
    <w:r>
      <w:rPr>
        <w:b/>
      </w:rPr>
      <w:fldChar w:fldCharType="separate"/>
    </w:r>
    <w:r w:rsidR="003B7AB6">
      <w:rPr>
        <w:b/>
        <w:noProof/>
      </w:rPr>
      <w:t>33</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33</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293F" w14:textId="1B85BA4B" w:rsidR="00201DED" w:rsidRDefault="009F21F9" w:rsidP="00953E4D">
    <w:pPr>
      <w:pStyle w:val="Footer"/>
      <w:tabs>
        <w:tab w:val="clear" w:pos="4320"/>
      </w:tabs>
    </w:pPr>
    <w:r>
      <w:pict w14:anchorId="2D0E6000">
        <v:rect id="_x0000_i1027" style="width:0;height:1.5pt" o:hralign="center" o:hrstd="t" o:hr="t" fillcolor="#a0a0a0" stroked="f"/>
      </w:pict>
    </w:r>
  </w:p>
  <w:p w14:paraId="02E75ABD" w14:textId="2CF8B618" w:rsidR="00201DED" w:rsidRDefault="00201DED" w:rsidP="00953E4D">
    <w:pPr>
      <w:pStyle w:val="Footer"/>
      <w:tabs>
        <w:tab w:val="clear" w:pos="4320"/>
      </w:tabs>
    </w:pPr>
    <w:r>
      <w:t>POLICY: Hand Hygiene</w:t>
    </w:r>
    <w:r>
      <w:tab/>
      <w:t xml:space="preserve">Page </w:t>
    </w:r>
    <w:r>
      <w:rPr>
        <w:b/>
      </w:rPr>
      <w:fldChar w:fldCharType="begin"/>
    </w:r>
    <w:r>
      <w:rPr>
        <w:b/>
      </w:rPr>
      <w:instrText xml:space="preserve"> PAGE  \* Arabic  \* MERGEFORMAT </w:instrText>
    </w:r>
    <w:r>
      <w:rPr>
        <w:b/>
      </w:rPr>
      <w:fldChar w:fldCharType="separate"/>
    </w:r>
    <w:r w:rsidR="003B7AB6">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5E5B" w14:textId="77777777" w:rsidR="00015149" w:rsidRDefault="009F21F9" w:rsidP="00201DED">
    <w:pPr>
      <w:pStyle w:val="Footer"/>
      <w:tabs>
        <w:tab w:val="clear" w:pos="4320"/>
      </w:tabs>
    </w:pPr>
    <w:r>
      <w:pict w14:anchorId="4E920FF7">
        <v:rect id="_x0000_i1028" style="width:0;height:1.5pt" o:hralign="center" o:hrstd="t" o:hr="t" fillcolor="#a0a0a0" stroked="f"/>
      </w:pict>
    </w:r>
  </w:p>
  <w:p w14:paraId="1BDFAAEB" w14:textId="2FAA8435" w:rsidR="00015149" w:rsidRDefault="00015149" w:rsidP="006A6C2F">
    <w:pPr>
      <w:pStyle w:val="Footer"/>
      <w:tabs>
        <w:tab w:val="clear" w:pos="4320"/>
      </w:tabs>
    </w:pPr>
    <w:r>
      <w:t>PROCEDURE: Hand Hygiene</w:t>
    </w:r>
    <w:r>
      <w:tab/>
      <w:t xml:space="preserve">Page </w:t>
    </w:r>
    <w:r>
      <w:rPr>
        <w:b/>
      </w:rPr>
      <w:fldChar w:fldCharType="begin"/>
    </w:r>
    <w:r>
      <w:rPr>
        <w:b/>
      </w:rPr>
      <w:instrText xml:space="preserve"> PAGE  \* Arabic  \* MERGEFORMAT </w:instrText>
    </w:r>
    <w:r>
      <w:rPr>
        <w:b/>
      </w:rPr>
      <w:fldChar w:fldCharType="separate"/>
    </w:r>
    <w:r w:rsidR="003B7AB6">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594B" w14:textId="04FFE3CE" w:rsidR="00015149" w:rsidRDefault="009F21F9" w:rsidP="00953E4D">
    <w:pPr>
      <w:pStyle w:val="Footer"/>
      <w:tabs>
        <w:tab w:val="clear" w:pos="4320"/>
      </w:tabs>
    </w:pPr>
    <w:r>
      <w:pict w14:anchorId="7EA46D3E">
        <v:rect id="_x0000_i1029" style="width:0;height:1.5pt" o:hralign="center" o:hrstd="t" o:hr="t" fillcolor="#a0a0a0" stroked="f"/>
      </w:pict>
    </w:r>
  </w:p>
  <w:p w14:paraId="03BBA77A" w14:textId="20381ECD" w:rsidR="00015149" w:rsidRDefault="00015149" w:rsidP="00953E4D">
    <w:pPr>
      <w:pStyle w:val="Footer"/>
      <w:tabs>
        <w:tab w:val="clear" w:pos="4320"/>
      </w:tabs>
    </w:pPr>
    <w:r>
      <w:t>PROCEDURE: Hand Hygiene</w:t>
    </w:r>
    <w:r>
      <w:tab/>
      <w:t xml:space="preserve">Page </w:t>
    </w:r>
    <w:r>
      <w:rPr>
        <w:b/>
      </w:rPr>
      <w:fldChar w:fldCharType="begin"/>
    </w:r>
    <w:r>
      <w:rPr>
        <w:b/>
      </w:rPr>
      <w:instrText xml:space="preserve"> PAGE  \* Arabic  \* MERGEFORMAT </w:instrText>
    </w:r>
    <w:r>
      <w:rPr>
        <w:b/>
      </w:rPr>
      <w:fldChar w:fldCharType="separate"/>
    </w:r>
    <w:r w:rsidR="003B7AB6">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668D8" w14:textId="462F50B6" w:rsidR="00015149" w:rsidRDefault="009F21F9" w:rsidP="00953E4D">
    <w:pPr>
      <w:pStyle w:val="Footer"/>
      <w:tabs>
        <w:tab w:val="clear" w:pos="4320"/>
      </w:tabs>
    </w:pPr>
    <w:r>
      <w:pict w14:anchorId="53F05665">
        <v:rect id="_x0000_i1030" style="width:0;height:1.5pt" o:hralign="center" o:hrstd="t" o:hr="t" fillcolor="#a0a0a0" stroked="f"/>
      </w:pict>
    </w:r>
  </w:p>
  <w:p w14:paraId="61A93095" w14:textId="15F4A7CF" w:rsidR="00015149" w:rsidRDefault="00015149" w:rsidP="00953E4D">
    <w:pPr>
      <w:pStyle w:val="Footer"/>
      <w:tabs>
        <w:tab w:val="clear" w:pos="4320"/>
      </w:tabs>
    </w:pPr>
    <w:r>
      <w:t>POLICY: Point-of-Care Risk Assessment</w:t>
    </w:r>
    <w:r>
      <w:tab/>
      <w:t xml:space="preserve">Page </w:t>
    </w:r>
    <w:r>
      <w:rPr>
        <w:b/>
      </w:rPr>
      <w:fldChar w:fldCharType="begin"/>
    </w:r>
    <w:r>
      <w:rPr>
        <w:b/>
      </w:rPr>
      <w:instrText xml:space="preserve"> PAGE  \* Arabic  \* MERGEFORMAT </w:instrText>
    </w:r>
    <w:r>
      <w:rPr>
        <w:b/>
      </w:rPr>
      <w:fldChar w:fldCharType="separate"/>
    </w:r>
    <w:r w:rsidR="003B7AB6">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DDF47" w14:textId="77777777" w:rsidR="00015149" w:rsidRDefault="009F21F9" w:rsidP="00201DED">
    <w:pPr>
      <w:pStyle w:val="Footer"/>
      <w:tabs>
        <w:tab w:val="clear" w:pos="4320"/>
      </w:tabs>
    </w:pPr>
    <w:r>
      <w:pict w14:anchorId="74A9C6D5">
        <v:rect id="_x0000_i1031" style="width:0;height:1.5pt" o:hralign="center" o:hrstd="t" o:hr="t" fillcolor="#a0a0a0" stroked="f"/>
      </w:pict>
    </w:r>
  </w:p>
  <w:p w14:paraId="50AB710C" w14:textId="77777777" w:rsidR="00015149" w:rsidRDefault="00015149" w:rsidP="006A6C2F">
    <w:pPr>
      <w:pStyle w:val="Footer"/>
      <w:tabs>
        <w:tab w:val="clear" w:pos="4320"/>
      </w:tabs>
    </w:pPr>
    <w:r>
      <w:t>PROCEDURE: Point-of-Care Risk Assessment</w:t>
    </w:r>
    <w:r>
      <w:tab/>
      <w:t xml:space="preserve">Page </w:t>
    </w:r>
    <w:r>
      <w:rPr>
        <w:b/>
      </w:rPr>
      <w:fldChar w:fldCharType="begin"/>
    </w:r>
    <w:r>
      <w:rPr>
        <w:b/>
      </w:rPr>
      <w:instrText xml:space="preserve"> PAGE  \* Arabic  \* MERGEFORMAT </w:instrText>
    </w:r>
    <w:r>
      <w:rPr>
        <w:b/>
      </w:rPr>
      <w:fldChar w:fldCharType="separate"/>
    </w:r>
    <w:r w:rsidR="003B7AB6">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C4F4A" w14:textId="4AE6DE8D" w:rsidR="00015149" w:rsidRDefault="009F21F9" w:rsidP="00400070">
    <w:pPr>
      <w:pStyle w:val="Footer"/>
      <w:tabs>
        <w:tab w:val="clear" w:pos="4320"/>
      </w:tabs>
    </w:pPr>
    <w:r>
      <w:pict w14:anchorId="7D47E9F2">
        <v:rect id="_x0000_i1032" style="width:0;height:1.5pt" o:hralign="center" o:hrstd="t" o:hr="t" fillcolor="#a0a0a0" stroked="f"/>
      </w:pict>
    </w:r>
  </w:p>
  <w:p w14:paraId="7F9B6841" w14:textId="2B338B1B" w:rsidR="00015149" w:rsidRPr="00400070" w:rsidRDefault="00015149" w:rsidP="00400070">
    <w:pPr>
      <w:pStyle w:val="Footer"/>
      <w:tabs>
        <w:tab w:val="clear" w:pos="4320"/>
      </w:tabs>
    </w:pPr>
    <w:r>
      <w:t>PROCEDURE: Point-of-Care Risk Assessment</w:t>
    </w:r>
    <w:r>
      <w:tab/>
      <w:t xml:space="preserve">Page </w:t>
    </w:r>
    <w:r>
      <w:rPr>
        <w:b/>
      </w:rPr>
      <w:fldChar w:fldCharType="begin"/>
    </w:r>
    <w:r>
      <w:rPr>
        <w:b/>
      </w:rPr>
      <w:instrText xml:space="preserve"> PAGE  \* Arabic  \* MERGEFORMAT </w:instrText>
    </w:r>
    <w:r>
      <w:rPr>
        <w:b/>
      </w:rPr>
      <w:fldChar w:fldCharType="separate"/>
    </w:r>
    <w:r w:rsidR="003B7AB6">
      <w:rPr>
        <w:b/>
        <w:noProof/>
      </w:rPr>
      <w:t>7</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4DF2" w14:textId="07FDB5C9" w:rsidR="00015149" w:rsidRDefault="009F21F9" w:rsidP="00400070">
    <w:pPr>
      <w:pStyle w:val="Footer"/>
      <w:tabs>
        <w:tab w:val="clear" w:pos="4320"/>
      </w:tabs>
    </w:pPr>
    <w:r>
      <w:pict w14:anchorId="544F79BA">
        <v:rect id="_x0000_i1033" style="width:0;height:1.5pt" o:hralign="center" o:hrstd="t" o:hr="t" fillcolor="#a0a0a0" stroked="f"/>
      </w:pict>
    </w:r>
  </w:p>
  <w:p w14:paraId="71EB8D20" w14:textId="6813C674" w:rsidR="00015149" w:rsidRPr="00400070" w:rsidRDefault="00015149" w:rsidP="00400070">
    <w:pPr>
      <w:pStyle w:val="Footer"/>
      <w:tabs>
        <w:tab w:val="clear" w:pos="4320"/>
      </w:tabs>
    </w:pPr>
    <w:r>
      <w:t>POLICY: Selection and Use of Personal Protective Equipment</w:t>
    </w:r>
    <w:r>
      <w:tab/>
      <w:t xml:space="preserve">Page </w:t>
    </w:r>
    <w:r>
      <w:rPr>
        <w:b/>
      </w:rPr>
      <w:fldChar w:fldCharType="begin"/>
    </w:r>
    <w:r>
      <w:rPr>
        <w:b/>
      </w:rPr>
      <w:instrText xml:space="preserve"> PAGE  \* Arabic  \* MERGEFORMAT </w:instrText>
    </w:r>
    <w:r>
      <w:rPr>
        <w:b/>
      </w:rPr>
      <w:fldChar w:fldCharType="separate"/>
    </w:r>
    <w:r w:rsidR="003B7AB6">
      <w:rPr>
        <w:b/>
        <w:noProof/>
      </w:rPr>
      <w:t>10</w:t>
    </w:r>
    <w:r>
      <w:rPr>
        <w:b/>
      </w:rPr>
      <w:fldChar w:fldCharType="end"/>
    </w:r>
    <w:r>
      <w:t xml:space="preserve"> of </w:t>
    </w:r>
    <w:r>
      <w:rPr>
        <w:b/>
      </w:rPr>
      <w:fldChar w:fldCharType="begin"/>
    </w:r>
    <w:r>
      <w:rPr>
        <w:b/>
      </w:rPr>
      <w:instrText xml:space="preserve"> NUMPAGES  \* Arabic  \* MERGEFORMAT </w:instrText>
    </w:r>
    <w:r>
      <w:rPr>
        <w:b/>
      </w:rPr>
      <w:fldChar w:fldCharType="separate"/>
    </w:r>
    <w:r w:rsidR="003B7AB6">
      <w:rPr>
        <w:b/>
        <w:noProof/>
      </w:rPr>
      <w:t>34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7E508" w14:textId="77777777" w:rsidR="009F21F9" w:rsidRDefault="009F21F9" w:rsidP="00C57BA7">
      <w:r>
        <w:separator/>
      </w:r>
    </w:p>
  </w:footnote>
  <w:footnote w:type="continuationSeparator" w:id="0">
    <w:p w14:paraId="507576A8" w14:textId="77777777" w:rsidR="009F21F9" w:rsidRDefault="009F21F9" w:rsidP="00C57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0E061" w14:textId="77777777" w:rsidR="00015149" w:rsidRDefault="00015149" w:rsidP="00E54023">
    <w:pPr>
      <w:widowControl w:val="0"/>
      <w:autoSpaceDE w:val="0"/>
      <w:autoSpaceDN w:val="0"/>
      <w:adjustRightInd w:val="0"/>
      <w:ind w:right="97"/>
      <w:jc w:val="right"/>
      <w:rPr>
        <w:rFonts w:asciiTheme="majorHAnsi" w:hAnsiTheme="majorHAnsi"/>
        <w:b/>
        <w:bCs/>
        <w:color w:val="9C246B"/>
      </w:rPr>
    </w:pPr>
    <w:r w:rsidRPr="00695D7B">
      <w:rPr>
        <w:rFonts w:asciiTheme="majorHAnsi" w:hAnsiTheme="majorHAnsi"/>
        <w:b/>
        <w:bCs/>
        <w:color w:val="9C246B"/>
      </w:rPr>
      <w:t>IPAC Policy &amp; Procedure Templates</w:t>
    </w:r>
  </w:p>
  <w:p w14:paraId="54CAFDD2" w14:textId="54CF5BFB" w:rsidR="00015149" w:rsidRDefault="009F21F9" w:rsidP="00E54023">
    <w:pPr>
      <w:widowControl w:val="0"/>
      <w:autoSpaceDE w:val="0"/>
      <w:autoSpaceDN w:val="0"/>
      <w:adjustRightInd w:val="0"/>
      <w:ind w:right="97"/>
      <w:jc w:val="right"/>
    </w:pPr>
    <w:r>
      <w:pict w14:anchorId="137A45AB">
        <v:rect id="_x0000_i1025" style="width:0;height:1.5pt" o:hralign="center" o:hrstd="t" o:hr="t" fillcolor="#a0a0a0" stroked="f"/>
      </w:pict>
    </w:r>
  </w:p>
  <w:p w14:paraId="40DA8A4F" w14:textId="77777777" w:rsidR="00015149" w:rsidRPr="00E54023" w:rsidRDefault="00015149" w:rsidP="00E54023">
    <w:pPr>
      <w:widowControl w:val="0"/>
      <w:autoSpaceDE w:val="0"/>
      <w:autoSpaceDN w:val="0"/>
      <w:adjustRightInd w:val="0"/>
      <w:ind w:right="97"/>
      <w:jc w:val="right"/>
      <w:rPr>
        <w:rFonts w:asciiTheme="majorHAnsi" w:hAnsiTheme="majorHAnsi"/>
        <w:b/>
        <w:bCs/>
        <w:color w:val="9C246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E18"/>
    <w:multiLevelType w:val="hybridMultilevel"/>
    <w:tmpl w:val="5BECE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16C75"/>
    <w:multiLevelType w:val="hybridMultilevel"/>
    <w:tmpl w:val="CCECF980"/>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62781858">
      <w:start w:val="1"/>
      <w:numFmt w:val="decimal"/>
      <w:lvlText w:val="%3."/>
      <w:lvlJc w:val="left"/>
      <w:pPr>
        <w:ind w:left="1980" w:hanging="360"/>
      </w:pPr>
      <w:rPr>
        <w:rFonts w:cs="Time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1A7520"/>
    <w:multiLevelType w:val="hybridMultilevel"/>
    <w:tmpl w:val="56741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C3B5A"/>
    <w:multiLevelType w:val="hybridMultilevel"/>
    <w:tmpl w:val="53960DC0"/>
    <w:lvl w:ilvl="0" w:tplc="03E6E046">
      <w:start w:val="1"/>
      <w:numFmt w:val="decimal"/>
      <w:lvlText w:val="%1."/>
      <w:lvlJc w:val="left"/>
      <w:pPr>
        <w:ind w:left="360" w:hanging="360"/>
      </w:pPr>
      <w:rPr>
        <w:b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CE51C9"/>
    <w:multiLevelType w:val="hybridMultilevel"/>
    <w:tmpl w:val="970AD31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843574"/>
    <w:multiLevelType w:val="hybridMultilevel"/>
    <w:tmpl w:val="C13E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56CB3"/>
    <w:multiLevelType w:val="hybridMultilevel"/>
    <w:tmpl w:val="CEB0B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20C90"/>
    <w:multiLevelType w:val="hybridMultilevel"/>
    <w:tmpl w:val="509C0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E365BC"/>
    <w:multiLevelType w:val="hybridMultilevel"/>
    <w:tmpl w:val="59E2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064B9"/>
    <w:multiLevelType w:val="hybridMultilevel"/>
    <w:tmpl w:val="D3CA83A0"/>
    <w:lvl w:ilvl="0" w:tplc="A8541D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12796"/>
    <w:multiLevelType w:val="hybridMultilevel"/>
    <w:tmpl w:val="A06A8752"/>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FA2E81"/>
    <w:multiLevelType w:val="hybridMultilevel"/>
    <w:tmpl w:val="93DE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BA7505"/>
    <w:multiLevelType w:val="hybridMultilevel"/>
    <w:tmpl w:val="9E607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8873EB"/>
    <w:multiLevelType w:val="hybridMultilevel"/>
    <w:tmpl w:val="9D94B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7A1A7A"/>
    <w:multiLevelType w:val="hybridMultilevel"/>
    <w:tmpl w:val="00B69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846929"/>
    <w:multiLevelType w:val="hybridMultilevel"/>
    <w:tmpl w:val="115EB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777251"/>
    <w:multiLevelType w:val="hybridMultilevel"/>
    <w:tmpl w:val="978E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42014"/>
    <w:multiLevelType w:val="hybridMultilevel"/>
    <w:tmpl w:val="4612ABF4"/>
    <w:lvl w:ilvl="0" w:tplc="4982830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21747"/>
    <w:multiLevelType w:val="hybridMultilevel"/>
    <w:tmpl w:val="4FB65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9F3BDB"/>
    <w:multiLevelType w:val="hybridMultilevel"/>
    <w:tmpl w:val="CBB09380"/>
    <w:lvl w:ilvl="0" w:tplc="0A7A32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1B13524"/>
    <w:multiLevelType w:val="hybridMultilevel"/>
    <w:tmpl w:val="ECC4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0F424B"/>
    <w:multiLevelType w:val="hybridMultilevel"/>
    <w:tmpl w:val="50E85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5E42C1"/>
    <w:multiLevelType w:val="hybridMultilevel"/>
    <w:tmpl w:val="5246DC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947CD9"/>
    <w:multiLevelType w:val="hybridMultilevel"/>
    <w:tmpl w:val="AE045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525F46"/>
    <w:multiLevelType w:val="hybridMultilevel"/>
    <w:tmpl w:val="A8D21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DA27C2"/>
    <w:multiLevelType w:val="hybridMultilevel"/>
    <w:tmpl w:val="024A1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D1A2B"/>
    <w:multiLevelType w:val="hybridMultilevel"/>
    <w:tmpl w:val="0F56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66AAB"/>
    <w:multiLevelType w:val="hybridMultilevel"/>
    <w:tmpl w:val="E3223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304A05"/>
    <w:multiLevelType w:val="hybridMultilevel"/>
    <w:tmpl w:val="ECBA5B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0769F5"/>
    <w:multiLevelType w:val="hybridMultilevel"/>
    <w:tmpl w:val="685AC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52457E"/>
    <w:multiLevelType w:val="hybridMultilevel"/>
    <w:tmpl w:val="792AD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5F4623"/>
    <w:multiLevelType w:val="hybridMultilevel"/>
    <w:tmpl w:val="9D94B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A92A48"/>
    <w:multiLevelType w:val="hybridMultilevel"/>
    <w:tmpl w:val="A550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515677"/>
    <w:multiLevelType w:val="hybridMultilevel"/>
    <w:tmpl w:val="D2B2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B71A61"/>
    <w:multiLevelType w:val="hybridMultilevel"/>
    <w:tmpl w:val="56741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D012C"/>
    <w:multiLevelType w:val="hybridMultilevel"/>
    <w:tmpl w:val="A148EA28"/>
    <w:lvl w:ilvl="0" w:tplc="6E74F696">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30431F9"/>
    <w:multiLevelType w:val="hybridMultilevel"/>
    <w:tmpl w:val="9D763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280E0E"/>
    <w:multiLevelType w:val="hybridMultilevel"/>
    <w:tmpl w:val="E394666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8" w15:restartNumberingAfterBreak="0">
    <w:nsid w:val="475424E4"/>
    <w:multiLevelType w:val="hybridMultilevel"/>
    <w:tmpl w:val="A06E442E"/>
    <w:lvl w:ilvl="0" w:tplc="0409000F">
      <w:start w:val="1"/>
      <w:numFmt w:val="decimal"/>
      <w:lvlText w:val="%1."/>
      <w:lvlJc w:val="left"/>
      <w:pPr>
        <w:ind w:left="360" w:hanging="360"/>
      </w:pPr>
    </w:lvl>
    <w:lvl w:ilvl="1" w:tplc="F062885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8754AE"/>
    <w:multiLevelType w:val="hybridMultilevel"/>
    <w:tmpl w:val="D6C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3D3B6F"/>
    <w:multiLevelType w:val="hybridMultilevel"/>
    <w:tmpl w:val="ABAA2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9A1E76"/>
    <w:multiLevelType w:val="hybridMultilevel"/>
    <w:tmpl w:val="A46A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94917"/>
    <w:multiLevelType w:val="hybridMultilevel"/>
    <w:tmpl w:val="918E9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7A9493D"/>
    <w:multiLevelType w:val="hybridMultilevel"/>
    <w:tmpl w:val="DCCA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314A0"/>
    <w:multiLevelType w:val="hybridMultilevel"/>
    <w:tmpl w:val="F12A5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B84328B"/>
    <w:multiLevelType w:val="hybridMultilevel"/>
    <w:tmpl w:val="9D94B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C3C373A"/>
    <w:multiLevelType w:val="hybridMultilevel"/>
    <w:tmpl w:val="0BEEFC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F3D7E8C"/>
    <w:multiLevelType w:val="hybridMultilevel"/>
    <w:tmpl w:val="295A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5623EB"/>
    <w:multiLevelType w:val="hybridMultilevel"/>
    <w:tmpl w:val="53FE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E4E42"/>
    <w:multiLevelType w:val="hybridMultilevel"/>
    <w:tmpl w:val="1B0E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977651"/>
    <w:multiLevelType w:val="hybridMultilevel"/>
    <w:tmpl w:val="0ACA4D2A"/>
    <w:lvl w:ilvl="0" w:tplc="96363DC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184567"/>
    <w:multiLevelType w:val="hybridMultilevel"/>
    <w:tmpl w:val="A5903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2531A6"/>
    <w:multiLevelType w:val="hybridMultilevel"/>
    <w:tmpl w:val="B2F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672521"/>
    <w:multiLevelType w:val="hybridMultilevel"/>
    <w:tmpl w:val="1B40C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EA1D28"/>
    <w:multiLevelType w:val="hybridMultilevel"/>
    <w:tmpl w:val="9D94B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6220171"/>
    <w:multiLevelType w:val="hybridMultilevel"/>
    <w:tmpl w:val="198EB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665727B"/>
    <w:multiLevelType w:val="hybridMultilevel"/>
    <w:tmpl w:val="4C42E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6D33AF"/>
    <w:multiLevelType w:val="hybridMultilevel"/>
    <w:tmpl w:val="5C547DC4"/>
    <w:lvl w:ilvl="0" w:tplc="699CE4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938514A"/>
    <w:multiLevelType w:val="hybridMultilevel"/>
    <w:tmpl w:val="1E66B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FE6DDE"/>
    <w:multiLevelType w:val="hybridMultilevel"/>
    <w:tmpl w:val="54500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DC422E"/>
    <w:multiLevelType w:val="hybridMultilevel"/>
    <w:tmpl w:val="322A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5E2014"/>
    <w:multiLevelType w:val="hybridMultilevel"/>
    <w:tmpl w:val="ADFC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160BDB"/>
    <w:multiLevelType w:val="hybridMultilevel"/>
    <w:tmpl w:val="202C8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2E320D"/>
    <w:multiLevelType w:val="hybridMultilevel"/>
    <w:tmpl w:val="9D94B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6D7567A"/>
    <w:multiLevelType w:val="hybridMultilevel"/>
    <w:tmpl w:val="4612ABF4"/>
    <w:lvl w:ilvl="0" w:tplc="4982830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BFF47EF"/>
    <w:multiLevelType w:val="hybridMultilevel"/>
    <w:tmpl w:val="B62AF0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DDF31FE"/>
    <w:multiLevelType w:val="hybridMultilevel"/>
    <w:tmpl w:val="9C9CB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50"/>
  </w:num>
  <w:num w:numId="4">
    <w:abstractNumId w:val="23"/>
  </w:num>
  <w:num w:numId="5">
    <w:abstractNumId w:val="35"/>
  </w:num>
  <w:num w:numId="6">
    <w:abstractNumId w:val="13"/>
  </w:num>
  <w:num w:numId="7">
    <w:abstractNumId w:val="18"/>
  </w:num>
  <w:num w:numId="8">
    <w:abstractNumId w:val="37"/>
  </w:num>
  <w:num w:numId="9">
    <w:abstractNumId w:val="44"/>
  </w:num>
  <w:num w:numId="10">
    <w:abstractNumId w:val="59"/>
  </w:num>
  <w:num w:numId="11">
    <w:abstractNumId w:val="42"/>
  </w:num>
  <w:num w:numId="12">
    <w:abstractNumId w:val="17"/>
  </w:num>
  <w:num w:numId="13">
    <w:abstractNumId w:val="7"/>
  </w:num>
  <w:num w:numId="14">
    <w:abstractNumId w:val="15"/>
  </w:num>
  <w:num w:numId="15">
    <w:abstractNumId w:val="36"/>
  </w:num>
  <w:num w:numId="16">
    <w:abstractNumId w:val="14"/>
  </w:num>
  <w:num w:numId="17">
    <w:abstractNumId w:val="25"/>
  </w:num>
  <w:num w:numId="18">
    <w:abstractNumId w:val="58"/>
  </w:num>
  <w:num w:numId="19">
    <w:abstractNumId w:val="56"/>
  </w:num>
  <w:num w:numId="20">
    <w:abstractNumId w:val="61"/>
  </w:num>
  <w:num w:numId="21">
    <w:abstractNumId w:val="55"/>
  </w:num>
  <w:num w:numId="22">
    <w:abstractNumId w:val="62"/>
  </w:num>
  <w:num w:numId="23">
    <w:abstractNumId w:val="66"/>
  </w:num>
  <w:num w:numId="24">
    <w:abstractNumId w:val="12"/>
  </w:num>
  <w:num w:numId="25">
    <w:abstractNumId w:val="45"/>
  </w:num>
  <w:num w:numId="26">
    <w:abstractNumId w:val="31"/>
  </w:num>
  <w:num w:numId="27">
    <w:abstractNumId w:val="63"/>
  </w:num>
  <w:num w:numId="28">
    <w:abstractNumId w:val="54"/>
  </w:num>
  <w:num w:numId="29">
    <w:abstractNumId w:val="64"/>
  </w:num>
  <w:num w:numId="30">
    <w:abstractNumId w:val="46"/>
  </w:num>
  <w:num w:numId="31">
    <w:abstractNumId w:val="53"/>
  </w:num>
  <w:num w:numId="32">
    <w:abstractNumId w:val="29"/>
  </w:num>
  <w:num w:numId="33">
    <w:abstractNumId w:val="65"/>
  </w:num>
  <w:num w:numId="34">
    <w:abstractNumId w:val="9"/>
  </w:num>
  <w:num w:numId="35">
    <w:abstractNumId w:val="5"/>
  </w:num>
  <w:num w:numId="36">
    <w:abstractNumId w:val="20"/>
  </w:num>
  <w:num w:numId="37">
    <w:abstractNumId w:val="33"/>
  </w:num>
  <w:num w:numId="38">
    <w:abstractNumId w:val="47"/>
  </w:num>
  <w:num w:numId="39">
    <w:abstractNumId w:val="34"/>
  </w:num>
  <w:num w:numId="40">
    <w:abstractNumId w:val="2"/>
  </w:num>
  <w:num w:numId="41">
    <w:abstractNumId w:val="57"/>
  </w:num>
  <w:num w:numId="42">
    <w:abstractNumId w:val="48"/>
  </w:num>
  <w:num w:numId="43">
    <w:abstractNumId w:val="22"/>
  </w:num>
  <w:num w:numId="44">
    <w:abstractNumId w:val="52"/>
  </w:num>
  <w:num w:numId="45">
    <w:abstractNumId w:val="41"/>
  </w:num>
  <w:num w:numId="46">
    <w:abstractNumId w:val="24"/>
  </w:num>
  <w:num w:numId="47">
    <w:abstractNumId w:val="32"/>
  </w:num>
  <w:num w:numId="48">
    <w:abstractNumId w:val="60"/>
  </w:num>
  <w:num w:numId="49">
    <w:abstractNumId w:val="16"/>
  </w:num>
  <w:num w:numId="50">
    <w:abstractNumId w:val="38"/>
  </w:num>
  <w:num w:numId="51">
    <w:abstractNumId w:val="10"/>
  </w:num>
  <w:num w:numId="52">
    <w:abstractNumId w:val="8"/>
  </w:num>
  <w:num w:numId="53">
    <w:abstractNumId w:val="1"/>
  </w:num>
  <w:num w:numId="54">
    <w:abstractNumId w:val="27"/>
  </w:num>
  <w:num w:numId="55">
    <w:abstractNumId w:val="40"/>
  </w:num>
  <w:num w:numId="56">
    <w:abstractNumId w:val="26"/>
  </w:num>
  <w:num w:numId="57">
    <w:abstractNumId w:val="21"/>
  </w:num>
  <w:num w:numId="58">
    <w:abstractNumId w:val="51"/>
  </w:num>
  <w:num w:numId="59">
    <w:abstractNumId w:val="39"/>
  </w:num>
  <w:num w:numId="60">
    <w:abstractNumId w:val="30"/>
  </w:num>
  <w:num w:numId="61">
    <w:abstractNumId w:val="43"/>
  </w:num>
  <w:num w:numId="62">
    <w:abstractNumId w:val="4"/>
  </w:num>
  <w:num w:numId="63">
    <w:abstractNumId w:val="49"/>
  </w:num>
  <w:num w:numId="64">
    <w:abstractNumId w:val="28"/>
  </w:num>
  <w:num w:numId="65">
    <w:abstractNumId w:val="6"/>
  </w:num>
  <w:num w:numId="66">
    <w:abstractNumId w:val="0"/>
  </w:num>
  <w:num w:numId="67">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97D"/>
    <w:rsid w:val="00015149"/>
    <w:rsid w:val="00023EA0"/>
    <w:rsid w:val="00043812"/>
    <w:rsid w:val="00047831"/>
    <w:rsid w:val="00055D69"/>
    <w:rsid w:val="00062EBF"/>
    <w:rsid w:val="000C5EBA"/>
    <w:rsid w:val="000D02F5"/>
    <w:rsid w:val="000D431E"/>
    <w:rsid w:val="000D497D"/>
    <w:rsid w:val="000E6347"/>
    <w:rsid w:val="00107E7E"/>
    <w:rsid w:val="00133F53"/>
    <w:rsid w:val="001632D2"/>
    <w:rsid w:val="001639BF"/>
    <w:rsid w:val="00165268"/>
    <w:rsid w:val="001B01ED"/>
    <w:rsid w:val="001B40EF"/>
    <w:rsid w:val="001D3CCE"/>
    <w:rsid w:val="00201DED"/>
    <w:rsid w:val="00210FF7"/>
    <w:rsid w:val="0022575A"/>
    <w:rsid w:val="002267E4"/>
    <w:rsid w:val="0024285A"/>
    <w:rsid w:val="00250485"/>
    <w:rsid w:val="00266D14"/>
    <w:rsid w:val="00273EAC"/>
    <w:rsid w:val="002817ED"/>
    <w:rsid w:val="002878C6"/>
    <w:rsid w:val="002C0890"/>
    <w:rsid w:val="002E22CD"/>
    <w:rsid w:val="00312E9E"/>
    <w:rsid w:val="00317B68"/>
    <w:rsid w:val="003213B4"/>
    <w:rsid w:val="003301AA"/>
    <w:rsid w:val="0036647D"/>
    <w:rsid w:val="0037409B"/>
    <w:rsid w:val="0039682C"/>
    <w:rsid w:val="003B7AB6"/>
    <w:rsid w:val="003E1CD7"/>
    <w:rsid w:val="003E5135"/>
    <w:rsid w:val="003F6365"/>
    <w:rsid w:val="00400070"/>
    <w:rsid w:val="004020D1"/>
    <w:rsid w:val="0042018B"/>
    <w:rsid w:val="00424718"/>
    <w:rsid w:val="004475BB"/>
    <w:rsid w:val="00454817"/>
    <w:rsid w:val="00492535"/>
    <w:rsid w:val="004929AE"/>
    <w:rsid w:val="00497B0E"/>
    <w:rsid w:val="004B7C9D"/>
    <w:rsid w:val="004E2CCB"/>
    <w:rsid w:val="00531B67"/>
    <w:rsid w:val="00536369"/>
    <w:rsid w:val="00536D1C"/>
    <w:rsid w:val="00551543"/>
    <w:rsid w:val="00576D77"/>
    <w:rsid w:val="00577DF1"/>
    <w:rsid w:val="005A7D09"/>
    <w:rsid w:val="005C667B"/>
    <w:rsid w:val="0061038E"/>
    <w:rsid w:val="00632D47"/>
    <w:rsid w:val="00644D0B"/>
    <w:rsid w:val="006613F8"/>
    <w:rsid w:val="0066467E"/>
    <w:rsid w:val="00680295"/>
    <w:rsid w:val="00695D7B"/>
    <w:rsid w:val="006A6C2F"/>
    <w:rsid w:val="006D1A64"/>
    <w:rsid w:val="006E177C"/>
    <w:rsid w:val="006E6BD6"/>
    <w:rsid w:val="006F22A2"/>
    <w:rsid w:val="007069C5"/>
    <w:rsid w:val="008059E0"/>
    <w:rsid w:val="00863F79"/>
    <w:rsid w:val="00870215"/>
    <w:rsid w:val="00882F24"/>
    <w:rsid w:val="00894CCA"/>
    <w:rsid w:val="008B5484"/>
    <w:rsid w:val="009003FE"/>
    <w:rsid w:val="00933F67"/>
    <w:rsid w:val="009411DD"/>
    <w:rsid w:val="00947FC6"/>
    <w:rsid w:val="00953E4D"/>
    <w:rsid w:val="009922D8"/>
    <w:rsid w:val="009B2289"/>
    <w:rsid w:val="009B339C"/>
    <w:rsid w:val="009C3341"/>
    <w:rsid w:val="009D2CFB"/>
    <w:rsid w:val="009F1D6A"/>
    <w:rsid w:val="009F21F9"/>
    <w:rsid w:val="00A3268D"/>
    <w:rsid w:val="00A44437"/>
    <w:rsid w:val="00A8117F"/>
    <w:rsid w:val="00A83DB9"/>
    <w:rsid w:val="00AC53F7"/>
    <w:rsid w:val="00AD4AC6"/>
    <w:rsid w:val="00B34FDD"/>
    <w:rsid w:val="00B44637"/>
    <w:rsid w:val="00B766D0"/>
    <w:rsid w:val="00BC4085"/>
    <w:rsid w:val="00BE6476"/>
    <w:rsid w:val="00BF0549"/>
    <w:rsid w:val="00C31513"/>
    <w:rsid w:val="00C57AAA"/>
    <w:rsid w:val="00C57BA7"/>
    <w:rsid w:val="00C6349E"/>
    <w:rsid w:val="00CA5591"/>
    <w:rsid w:val="00CD1FEF"/>
    <w:rsid w:val="00CE3021"/>
    <w:rsid w:val="00CF03CA"/>
    <w:rsid w:val="00D21DC0"/>
    <w:rsid w:val="00D32239"/>
    <w:rsid w:val="00D514D1"/>
    <w:rsid w:val="00D7629E"/>
    <w:rsid w:val="00D85D55"/>
    <w:rsid w:val="00D863A9"/>
    <w:rsid w:val="00DD20B7"/>
    <w:rsid w:val="00E02763"/>
    <w:rsid w:val="00E32675"/>
    <w:rsid w:val="00E54023"/>
    <w:rsid w:val="00E54B93"/>
    <w:rsid w:val="00E67869"/>
    <w:rsid w:val="00E70EBA"/>
    <w:rsid w:val="00EC7884"/>
    <w:rsid w:val="00ED598A"/>
    <w:rsid w:val="00F32A88"/>
    <w:rsid w:val="00F42C5B"/>
    <w:rsid w:val="00F666C6"/>
    <w:rsid w:val="00F80665"/>
    <w:rsid w:val="00FD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771096"/>
  <w15:docId w15:val="{D1E6A3CF-FD39-41AD-9127-F7DCE49E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6C2F"/>
    <w:pPr>
      <w:widowControl w:val="0"/>
      <w:pBdr>
        <w:top w:val="single" w:sz="4" w:space="1" w:color="auto"/>
        <w:left w:val="single" w:sz="4" w:space="4" w:color="auto"/>
        <w:bottom w:val="single" w:sz="4" w:space="1" w:color="auto"/>
        <w:right w:val="single" w:sz="4" w:space="4" w:color="auto"/>
      </w:pBdr>
      <w:shd w:val="clear" w:color="auto" w:fill="9C246B"/>
      <w:autoSpaceDE w:val="0"/>
      <w:autoSpaceDN w:val="0"/>
      <w:adjustRightInd w:val="0"/>
      <w:ind w:right="-20"/>
      <w:jc w:val="center"/>
      <w:outlineLvl w:val="0"/>
    </w:pPr>
    <w:rPr>
      <w:rFonts w:asciiTheme="majorHAnsi" w:hAnsiTheme="majorHAnsi"/>
      <w:b/>
      <w:bCs/>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F79"/>
    <w:pPr>
      <w:ind w:left="720"/>
      <w:contextualSpacing/>
    </w:pPr>
  </w:style>
  <w:style w:type="character" w:styleId="CommentReference">
    <w:name w:val="annotation reference"/>
    <w:basedOn w:val="DefaultParagraphFont"/>
    <w:uiPriority w:val="99"/>
    <w:semiHidden/>
    <w:unhideWhenUsed/>
    <w:rsid w:val="00863F79"/>
    <w:rPr>
      <w:sz w:val="16"/>
      <w:szCs w:val="16"/>
    </w:rPr>
  </w:style>
  <w:style w:type="character" w:styleId="Hyperlink">
    <w:name w:val="Hyperlink"/>
    <w:basedOn w:val="DefaultParagraphFont"/>
    <w:uiPriority w:val="99"/>
    <w:unhideWhenUsed/>
    <w:rsid w:val="00C57BA7"/>
    <w:rPr>
      <w:color w:val="0000FF" w:themeColor="hyperlink"/>
      <w:u w:val="single"/>
    </w:rPr>
  </w:style>
  <w:style w:type="paragraph" w:styleId="Header">
    <w:name w:val="header"/>
    <w:basedOn w:val="Normal"/>
    <w:link w:val="HeaderChar"/>
    <w:uiPriority w:val="99"/>
    <w:unhideWhenUsed/>
    <w:rsid w:val="00C57BA7"/>
    <w:pPr>
      <w:tabs>
        <w:tab w:val="center" w:pos="4320"/>
        <w:tab w:val="right" w:pos="8640"/>
      </w:tabs>
    </w:pPr>
  </w:style>
  <w:style w:type="character" w:customStyle="1" w:styleId="HeaderChar">
    <w:name w:val="Header Char"/>
    <w:basedOn w:val="DefaultParagraphFont"/>
    <w:link w:val="Header"/>
    <w:uiPriority w:val="99"/>
    <w:rsid w:val="00C57BA7"/>
  </w:style>
  <w:style w:type="paragraph" w:styleId="Footer">
    <w:name w:val="footer"/>
    <w:basedOn w:val="Normal"/>
    <w:link w:val="FooterChar"/>
    <w:uiPriority w:val="99"/>
    <w:unhideWhenUsed/>
    <w:rsid w:val="00C57BA7"/>
    <w:pPr>
      <w:tabs>
        <w:tab w:val="center" w:pos="4320"/>
        <w:tab w:val="right" w:pos="8640"/>
      </w:tabs>
    </w:pPr>
  </w:style>
  <w:style w:type="character" w:customStyle="1" w:styleId="FooterChar">
    <w:name w:val="Footer Char"/>
    <w:basedOn w:val="DefaultParagraphFont"/>
    <w:link w:val="Footer"/>
    <w:uiPriority w:val="99"/>
    <w:rsid w:val="00C57BA7"/>
  </w:style>
  <w:style w:type="character" w:styleId="PageNumber">
    <w:name w:val="page number"/>
    <w:basedOn w:val="DefaultParagraphFont"/>
    <w:uiPriority w:val="99"/>
    <w:semiHidden/>
    <w:unhideWhenUsed/>
    <w:rsid w:val="00C57BA7"/>
  </w:style>
  <w:style w:type="character" w:styleId="FollowedHyperlink">
    <w:name w:val="FollowedHyperlink"/>
    <w:basedOn w:val="DefaultParagraphFont"/>
    <w:uiPriority w:val="99"/>
    <w:semiHidden/>
    <w:unhideWhenUsed/>
    <w:rsid w:val="00632D47"/>
    <w:rPr>
      <w:color w:val="800080" w:themeColor="followedHyperlink"/>
      <w:u w:val="single"/>
    </w:rPr>
  </w:style>
  <w:style w:type="paragraph" w:styleId="NormalWeb">
    <w:name w:val="Normal (Web)"/>
    <w:basedOn w:val="Normal"/>
    <w:uiPriority w:val="99"/>
    <w:unhideWhenUsed/>
    <w:rsid w:val="00CF03CA"/>
    <w:pPr>
      <w:spacing w:before="100" w:beforeAutospacing="1" w:after="100" w:afterAutospacing="1"/>
    </w:pPr>
    <w:rPr>
      <w:rFonts w:ascii="Times" w:hAnsi="Times" w:cs="Times New Roman"/>
      <w:sz w:val="20"/>
      <w:szCs w:val="20"/>
      <w:lang w:val="en-CA"/>
    </w:rPr>
  </w:style>
  <w:style w:type="table" w:styleId="TableGrid">
    <w:name w:val="Table Grid"/>
    <w:basedOn w:val="TableNormal"/>
    <w:uiPriority w:val="59"/>
    <w:rsid w:val="00CF0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8A"/>
    <w:rPr>
      <w:rFonts w:ascii="Segoe UI" w:hAnsi="Segoe UI" w:cs="Segoe UI"/>
      <w:sz w:val="18"/>
      <w:szCs w:val="18"/>
    </w:rPr>
  </w:style>
  <w:style w:type="table" w:customStyle="1" w:styleId="GridTable21">
    <w:name w:val="Grid Table 21"/>
    <w:basedOn w:val="TableNormal"/>
    <w:uiPriority w:val="47"/>
    <w:rsid w:val="00D85D5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D85D5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A6C2F"/>
    <w:rPr>
      <w:rFonts w:asciiTheme="majorHAnsi" w:hAnsiTheme="majorHAnsi"/>
      <w:b/>
      <w:bCs/>
      <w:color w:val="FFFFFF" w:themeColor="background1"/>
      <w:sz w:val="28"/>
      <w:szCs w:val="28"/>
      <w:shd w:val="clear" w:color="auto" w:fill="9C246B"/>
    </w:rPr>
  </w:style>
  <w:style w:type="paragraph" w:styleId="TOCHeading">
    <w:name w:val="TOC Heading"/>
    <w:basedOn w:val="Heading1"/>
    <w:next w:val="Normal"/>
    <w:uiPriority w:val="39"/>
    <w:unhideWhenUsed/>
    <w:qFormat/>
    <w:rsid w:val="00C57AAA"/>
    <w:pPr>
      <w:keepNext/>
      <w:keepLines/>
      <w:widowControl/>
      <w:pBdr>
        <w:top w:val="none" w:sz="0" w:space="0" w:color="auto"/>
        <w:left w:val="none" w:sz="0" w:space="0" w:color="auto"/>
        <w:bottom w:val="none" w:sz="0" w:space="0" w:color="auto"/>
        <w:right w:val="none" w:sz="0" w:space="0" w:color="auto"/>
      </w:pBdr>
      <w:shd w:val="clear" w:color="auto" w:fill="auto"/>
      <w:autoSpaceDE/>
      <w:autoSpaceDN/>
      <w:adjustRightInd/>
      <w:spacing w:before="480" w:line="276" w:lineRule="auto"/>
      <w:ind w:right="0"/>
      <w:jc w:val="left"/>
      <w:outlineLvl w:val="9"/>
    </w:pPr>
    <w:rPr>
      <w:rFonts w:eastAsiaTheme="majorEastAsia" w:cstheme="majorBidi"/>
      <w:color w:val="365F91" w:themeColor="accent1" w:themeShade="BF"/>
      <w:lang w:eastAsia="ja-JP"/>
    </w:rPr>
  </w:style>
  <w:style w:type="paragraph" w:styleId="TOC1">
    <w:name w:val="toc 1"/>
    <w:basedOn w:val="Normal"/>
    <w:next w:val="Normal"/>
    <w:autoRedefine/>
    <w:uiPriority w:val="39"/>
    <w:unhideWhenUsed/>
    <w:rsid w:val="00C57AA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32646">
      <w:bodyDiv w:val="1"/>
      <w:marLeft w:val="0"/>
      <w:marRight w:val="0"/>
      <w:marTop w:val="0"/>
      <w:marBottom w:val="0"/>
      <w:divBdr>
        <w:top w:val="none" w:sz="0" w:space="0" w:color="auto"/>
        <w:left w:val="none" w:sz="0" w:space="0" w:color="auto"/>
        <w:bottom w:val="none" w:sz="0" w:space="0" w:color="auto"/>
        <w:right w:val="none" w:sz="0" w:space="0" w:color="auto"/>
      </w:divBdr>
    </w:div>
    <w:div w:id="1097025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00" Target="footer25.xml" Type="http://schemas.openxmlformats.org/officeDocument/2006/relationships/footer"/>
<Relationship Id="rId101" Target="http://www.albertahealthservices.ca/assets/wf/eph/wf-eh-health-safety-guidlines-child-care-facilities.pdf" TargetMode="External" Type="http://schemas.openxmlformats.org/officeDocument/2006/relationships/hyperlink"/>
<Relationship Id="rId102" Target="http://www.cpsa.ca/wp-content/uploads/2016/06/General-IPAC-Standards.pdf?x91570" TargetMode="External" Type="http://schemas.openxmlformats.org/officeDocument/2006/relationships/hyperlink"/>
<Relationship Id="rId103" Target="http://www.ipaccanada.org/pdf/Toys%20Practice%20Recommendations%202011%20-%20R2014.pdf" TargetMode="External" Type="http://schemas.openxmlformats.org/officeDocument/2006/relationships/hyperlink"/>
<Relationship Id="rId104" Target="footer26.xml" Type="http://schemas.openxmlformats.org/officeDocument/2006/relationships/footer"/>
<Relationship Id="rId105" Target="footer27.xml" Type="http://schemas.openxmlformats.org/officeDocument/2006/relationships/footer"/>
<Relationship Id="rId106" Target="http://www.cpsa.ca/ipac/general-ipac/" TargetMode="External" Type="http://schemas.openxmlformats.org/officeDocument/2006/relationships/hyperlink"/>
<Relationship Id="rId107" Target="mailto:ipac@cpsa.ab.ca" TargetMode="External" Type="http://schemas.openxmlformats.org/officeDocument/2006/relationships/hyperlink"/>
<Relationship Id="rId108" Target="http://www.cpsa.ca/ipac/" TargetMode="External" Type="http://schemas.openxmlformats.org/officeDocument/2006/relationships/hyperlink"/>
<Relationship Id="rId109" Target="mailto:ipac@cpsa.ab.ca" TargetMode="External" Type="http://schemas.openxmlformats.org/officeDocument/2006/relationships/hyperlink"/>
<Relationship Id="rId11" Target="footer2.xml" Type="http://schemas.openxmlformats.org/officeDocument/2006/relationships/footer"/>
<Relationship Id="rId110" Target="footer28.xml" Type="http://schemas.openxmlformats.org/officeDocument/2006/relationships/footer"/>
<Relationship Id="rId111" Target="fontTable.xml" Type="http://schemas.openxmlformats.org/officeDocument/2006/relationships/fontTable"/>
<Relationship Id="rId112" Target="theme/theme1.xml" Type="http://schemas.openxmlformats.org/officeDocument/2006/relationships/theme"/>
<Relationship Id="rId12" Target="https://extranet.ahsnet.ca/teams/policydocuments/1/clp-hand-hygiene-ps-02-policy.pdf" TargetMode="External" Type="http://schemas.openxmlformats.org/officeDocument/2006/relationships/hyperlink"/>
<Relationship Id="rId13" Target="http://www.patientsafetyinstitute.ca/en/education/Pages/Hand-Hygiene-Education.aspx" TargetMode="External" Type="http://schemas.openxmlformats.org/officeDocument/2006/relationships/hyperlink"/>
<Relationship Id="rId14" Target="http://www.cpsa.ca/wp-content/uploads/2016/06/General-IPAC-Standards.pdf?x91570" TargetMode="External" Type="http://schemas.openxmlformats.org/officeDocument/2006/relationships/hyperlink"/>
<Relationship Id="rId15" Target="http://publications.gc.ca/site/eng/430135/publication.html" TargetMode="External" Type="http://schemas.openxmlformats.org/officeDocument/2006/relationships/hyperlink"/>
<Relationship Id="rId16" Target="footer3.xml" Type="http://schemas.openxmlformats.org/officeDocument/2006/relationships/footer"/>
<Relationship Id="rId17" Target="https://extranet.ahsnet.ca/teams/policydocuments/1/clp-hand-hygiene-ps-02-01-procedure.pdf" TargetMode="External" Type="http://schemas.openxmlformats.org/officeDocument/2006/relationships/hyperlink"/>
<Relationship Id="rId18" Target="http://www.patientsafetyinstitute.ca/en/education/Pages/Hand-Hygiene-Education.aspx" TargetMode="External" Type="http://schemas.openxmlformats.org/officeDocument/2006/relationships/hyperlink"/>
<Relationship Id="rId19" Target="http://www.cpsa.ca/wp-content/uploads/2016/06/General-IPAC-Standards.pdf?x91570http://www.cpsa.ca/wp-content/uploads/2016/06/General-IPAC-Standards.pdf?x91570" TargetMode="External" Type="http://schemas.openxmlformats.org/officeDocument/2006/relationships/hyperlink"/>
<Relationship Id="rId2" Target="numbering.xml" Type="http://schemas.openxmlformats.org/officeDocument/2006/relationships/numbering"/>
<Relationship Id="rId20" Target="http://publications.gc.ca/site/eng/430135/publication.html" TargetMode="External" Type="http://schemas.openxmlformats.org/officeDocument/2006/relationships/hyperlink"/>
<Relationship Id="rId21" Target="footer4.xml" Type="http://schemas.openxmlformats.org/officeDocument/2006/relationships/footer"/>
<Relationship Id="rId22" Target="footer5.xml" Type="http://schemas.openxmlformats.org/officeDocument/2006/relationships/footer"/>
<Relationship Id="rId23" Target="http://www.health.alberta.ca/documents/Notifiable-Disease-List-2015.pdf" TargetMode="External" Type="http://schemas.openxmlformats.org/officeDocument/2006/relationships/hyperlink"/>
<Relationship Id="rId24" Target="http://www.albertahealthservices.ca/ipc/hi-ipc-acute-care-pcra.pdf" TargetMode="External" Type="http://schemas.openxmlformats.org/officeDocument/2006/relationships/hyperlink"/>
<Relationship Id="rId25" Target="http://www.cpsa.ca/wp-content/uploads/2016/06/General-IPAC-Standards.pdf?x91570" TargetMode="External" Type="http://schemas.openxmlformats.org/officeDocument/2006/relationships/hyperlink"/>
<Relationship Id="rId26" Target="http://publications.gc.ca/site/eng/440707/publication.html" TargetMode="External" Type="http://schemas.openxmlformats.org/officeDocument/2006/relationships/hyperlink"/>
<Relationship Id="rId27" Target="footer6.xml" Type="http://schemas.openxmlformats.org/officeDocument/2006/relationships/footer"/>
<Relationship Id="rId28" Target="http://www.health.alberta.ca/documents/Notifiable-Disease-List-2015.pdf" TargetMode="External" Type="http://schemas.openxmlformats.org/officeDocument/2006/relationships/hyperlink"/>
<Relationship Id="rId29" Target="http://www.albertahealthservices.ca/assets/healthinfo/ipc/hi-ipc-resource-manual-main-document.pdf" TargetMode="External" Type="http://schemas.openxmlformats.org/officeDocument/2006/relationships/hyperlink"/>
<Relationship Id="rId3" Target="styles.xml" Type="http://schemas.openxmlformats.org/officeDocument/2006/relationships/styles"/>
<Relationship Id="rId30" Target="http://www.albertahealthservices.ca/ipc/hi-ipc-acute-care-pcra.pdf" TargetMode="External" Type="http://schemas.openxmlformats.org/officeDocument/2006/relationships/hyperlink"/>
<Relationship Id="rId31" Target="http://www.cpsa.ca/wp-content/uploads/2016/06/General-IPAC-Standards.pdf?x91570" TargetMode="External" Type="http://schemas.openxmlformats.org/officeDocument/2006/relationships/hyperlink"/>
<Relationship Id="rId32" Target="http://publications.gc.ca/site/eng/440707/publication.html" TargetMode="External" Type="http://schemas.openxmlformats.org/officeDocument/2006/relationships/hyperlink"/>
<Relationship Id="rId33" Target="footer7.xml" Type="http://schemas.openxmlformats.org/officeDocument/2006/relationships/footer"/>
<Relationship Id="rId34" Target="footer8.xml" Type="http://schemas.openxmlformats.org/officeDocument/2006/relationships/footer"/>
<Relationship Id="rId35" Target="media/image2.png" Type="http://schemas.openxmlformats.org/officeDocument/2006/relationships/image"/>
<Relationship Id="rId36" Target="http://www.albertahealthservices.ca/assets/healthinfo/ipc/hi-ipc-community-based-services-resource-manual.pdf" TargetMode="External" Type="http://schemas.openxmlformats.org/officeDocument/2006/relationships/hyperlink"/>
<Relationship Id="rId37" Target="http://www.cpsa.ca/wp-content/uploads/2016/06/General-IPAC-Standards.pdf?x91570" TargetMode="External" Type="http://schemas.openxmlformats.org/officeDocument/2006/relationships/hyperlink"/>
<Relationship Id="rId38" Target="http://publications.gc.ca/site/eng/440707/publication.html" TargetMode="External" Type="http://schemas.openxmlformats.org/officeDocument/2006/relationships/hyperlink"/>
<Relationship Id="rId39" Target="footer9.xml" Type="http://schemas.openxmlformats.org/officeDocument/2006/relationships/footer"/>
<Relationship Id="rId4" Target="settings.xml" Type="http://schemas.openxmlformats.org/officeDocument/2006/relationships/settings"/>
<Relationship Id="rId40" Target="http://www.albertahealthservices.ca/info/Page6422.aspx" TargetMode="External" Type="http://schemas.openxmlformats.org/officeDocument/2006/relationships/hyperlink"/>
<Relationship Id="rId41" Target="http://www.cpsa.ca/wp-content/uploads/2016/06/General-IPAC-Standards.pdf?x91570" TargetMode="External" Type="http://schemas.openxmlformats.org/officeDocument/2006/relationships/hyperlink"/>
<Relationship Id="rId42" Target="http://publications.gc.ca/site/eng/440707/publication.html" TargetMode="External" Type="http://schemas.openxmlformats.org/officeDocument/2006/relationships/hyperlink"/>
<Relationship Id="rId43" Target="footer10.xml" Type="http://schemas.openxmlformats.org/officeDocument/2006/relationships/footer"/>
<Relationship Id="rId44" Target="footer11.xml" Type="http://schemas.openxmlformats.org/officeDocument/2006/relationships/footer"/>
<Relationship Id="rId45" Target="http://www.albertahealthservices.ca/assets/infofor/hp/if-hp-ipc-bpg-cleaning-principles.pdf" TargetMode="External" Type="http://schemas.openxmlformats.org/officeDocument/2006/relationships/hyperlink"/>
<Relationship Id="rId46" Target="http://www.cpsa.ca/wp-content/uploads/2016/06/General-IPAC-Standards.pdf?x91570" TargetMode="External" Type="http://schemas.openxmlformats.org/officeDocument/2006/relationships/hyperlink"/>
<Relationship Id="rId47" Target="http://www.oahpp.ca/resources/documents/pidac/Environmental%20Cleaning%20BP_ENGLISH_FINAL_2012-07-15.pdf" TargetMode="External" Type="http://schemas.openxmlformats.org/officeDocument/2006/relationships/hyperlink"/>
<Relationship Id="rId48" Target="footer12.xml" Type="http://schemas.openxmlformats.org/officeDocument/2006/relationships/footer"/>
<Relationship Id="rId49" Target="http://www.albertahealthservices.ca/assets/infofor/hp/if-hp-ipc-bpg-cleaning-principles.pdf" TargetMode="External" Type="http://schemas.openxmlformats.org/officeDocument/2006/relationships/hyperlink"/>
<Relationship Id="rId5" Target="webSettings.xml" Type="http://schemas.openxmlformats.org/officeDocument/2006/relationships/webSettings"/>
<Relationship Id="rId50" Target="http://shop.csa.ca/en/canada/sterilization/z3140-13/invt/27035312013" TargetMode="External" Type="http://schemas.openxmlformats.org/officeDocument/2006/relationships/hyperlink"/>
<Relationship Id="rId51" Target="http://www.cpsa.ca/wp-content/uploads/2016/06/General-IPAC-Standards.pdf?x91570" TargetMode="External" Type="http://schemas.openxmlformats.org/officeDocument/2006/relationships/hyperlink"/>
<Relationship Id="rId52" Target="https://www.publichealthontario.ca/en/eRepository/Best_Practices_Environmental_Cleaning_2012.pdf" TargetMode="External" Type="http://schemas.openxmlformats.org/officeDocument/2006/relationships/hyperlink"/>
<Relationship Id="rId53" Target="footer13.xml" Type="http://schemas.openxmlformats.org/officeDocument/2006/relationships/footer"/>
<Relationship Id="rId54" Target="footer14.xml" Type="http://schemas.openxmlformats.org/officeDocument/2006/relationships/footer"/>
<Relationship Id="rId55" Target="http://www.albertahealthservices.ca/info/Page6422.aspx" TargetMode="External" Type="http://schemas.openxmlformats.org/officeDocument/2006/relationships/hyperlink"/>
<Relationship Id="rId56" Target="http://www.cpsa.ca/wp-content/uploads/2016/06/General-IPAC-Standards.pdf?x91570" TargetMode="External" Type="http://schemas.openxmlformats.org/officeDocument/2006/relationships/hyperlink"/>
<Relationship Id="rId57" Target="http://publications.gc.ca/site/eng/440707/publication.html" TargetMode="External" Type="http://schemas.openxmlformats.org/officeDocument/2006/relationships/hyperlink"/>
<Relationship Id="rId58" Target="footer15.xml" Type="http://schemas.openxmlformats.org/officeDocument/2006/relationships/footer"/>
<Relationship Id="rId59" Target="http://www.albertahealthservices.ca/info/Page6422.aspx" TargetMode="External" Type="http://schemas.openxmlformats.org/officeDocument/2006/relationships/hyperlink"/>
<Relationship Id="rId6" Target="footnotes.xml" Type="http://schemas.openxmlformats.org/officeDocument/2006/relationships/footnotes"/>
<Relationship Id="rId60" Target="http://www.cpsa.ca/wp-content/uploads/2016/06/General-IPAC-Standards.pdf?x91570" TargetMode="External" Type="http://schemas.openxmlformats.org/officeDocument/2006/relationships/hyperlink"/>
<Relationship Id="rId61" Target="http://publications.gc.ca/site/eng/440707/publication.html" TargetMode="External" Type="http://schemas.openxmlformats.org/officeDocument/2006/relationships/hyperlink"/>
<Relationship Id="rId62" Target="footer16.xml" Type="http://schemas.openxmlformats.org/officeDocument/2006/relationships/footer"/>
<Relationship Id="rId63" Target="http://www.albertahealthservices.ca/ipc/hi-ipc-routine-practices-info.pdf" TargetMode="External" Type="http://schemas.openxmlformats.org/officeDocument/2006/relationships/hyperlink"/>
<Relationship Id="rId64" Target="http://www.albertahealthservices.ca/assets/healthinfo/ipc/hi-ipc-blood-body-fluid-spills.pdf" TargetMode="External" Type="http://schemas.openxmlformats.org/officeDocument/2006/relationships/hyperlink"/>
<Relationship Id="rId65" Target="http://www.cpsa.ca/wp-content/uploads/2016/06/General-IPAC-Standards.pdf?x91570" TargetMode="External" Type="http://schemas.openxmlformats.org/officeDocument/2006/relationships/hyperlink"/>
<Relationship Id="rId66" Target="http://www.oahpp.ca/resources/documents/pidac/Environmental%20Cleaning%20BP_ENGLISH_FINAL_2012-07-15.pdf" TargetMode="External" Type="http://schemas.openxmlformats.org/officeDocument/2006/relationships/hyperlink"/>
<Relationship Id="rId67" Target="http://www.wrha.mb.ca/extranet/ipc/files/manuals/acutecare/Rev1207_3.56.pdf" TargetMode="External" Type="http://schemas.openxmlformats.org/officeDocument/2006/relationships/hyperlink"/>
<Relationship Id="rId68" Target="footer17.xml" Type="http://schemas.openxmlformats.org/officeDocument/2006/relationships/footer"/>
<Relationship Id="rId69" Target="http://www.albertahealthservices.ca/assets/healthinfo/ipc/hi-ipc-blood-body-fluid-spills.pdf" TargetMode="External" Type="http://schemas.openxmlformats.org/officeDocument/2006/relationships/hyperlink"/>
<Relationship Id="rId7" Target="endnotes.xml" Type="http://schemas.openxmlformats.org/officeDocument/2006/relationships/endnotes"/>
<Relationship Id="rId70" Target="http://www.cpsa.ca/wp-content/uploads/2016/06/General-IPAC-Standards.pdf?x91570" TargetMode="External" Type="http://schemas.openxmlformats.org/officeDocument/2006/relationships/hyperlink"/>
<Relationship Id="rId71" Target="http://www.oahpp.ca/resources/documents/pidac/Environmental%20Cleaning%20BP_ENGLISH_FINAL_2012-07-15.pdf" TargetMode="External" Type="http://schemas.openxmlformats.org/officeDocument/2006/relationships/hyperlink"/>
<Relationship Id="rId72" Target="http://www.wrha.mb.ca/extranet/ipc/files/manuals/acutecare/Rev1207_3.56.pdf" TargetMode="External" Type="http://schemas.openxmlformats.org/officeDocument/2006/relationships/hyperlink"/>
<Relationship Id="rId73" Target="footer18.xml" Type="http://schemas.openxmlformats.org/officeDocument/2006/relationships/footer"/>
<Relationship Id="rId74" Target="footer19.xml" Type="http://schemas.openxmlformats.org/officeDocument/2006/relationships/footer"/>
<Relationship Id="rId75" Target="http://www.bbfeab.ca" TargetMode="External" Type="http://schemas.openxmlformats.org/officeDocument/2006/relationships/hyperlink"/>
<Relationship Id="rId76" Target="mailto:ipac@cpsa.ab.ca" TargetMode="External" Type="http://schemas.openxmlformats.org/officeDocument/2006/relationships/hyperlink"/>
<Relationship Id="rId77" Target="http://www.albertahealthservices.ca/assets/info/hp/cdc/if-hp-cdc-imm-recommd-hcw-appdx-a-08-301.pdf" TargetMode="External" Type="http://schemas.openxmlformats.org/officeDocument/2006/relationships/hyperlink"/>
<Relationship Id="rId78" Target="http://www.cpsa.ca/wp-content/uploads/2016/06/General-IPAC-Standards.pdf?x91570" TargetMode="External" Type="http://schemas.openxmlformats.org/officeDocument/2006/relationships/hyperlink"/>
<Relationship Id="rId79" Target="http://www.phac-aspc.gc.ca/naci-ccni/index-eng.php" TargetMode="External" Type="http://schemas.openxmlformats.org/officeDocument/2006/relationships/hyperlink"/>
<Relationship Id="rId8" Target="media/image1.jpeg" Type="http://schemas.openxmlformats.org/officeDocument/2006/relationships/image"/>
<Relationship Id="rId80" Target="footer20.xml" Type="http://schemas.openxmlformats.org/officeDocument/2006/relationships/footer"/>
<Relationship Id="rId81" Target="http://www.albertahealthservices.ca/frm-18226.pdf" TargetMode="External" Type="http://schemas.openxmlformats.org/officeDocument/2006/relationships/hyperlink"/>
<Relationship Id="rId82" Target="http://www.albertahealthservices.ca/assets/info/hp/cdc/if-hp-cdc-imm-recommd-hcw-appdx-a-08-301.pdf" TargetMode="External" Type="http://schemas.openxmlformats.org/officeDocument/2006/relationships/hyperlink"/>
<Relationship Id="rId83" Target="http://www.cpsa.ca/wp-content/uploads/2016/06/General-IPAC-Standards.pdf?x91570" TargetMode="External" Type="http://schemas.openxmlformats.org/officeDocument/2006/relationships/hyperlink"/>
<Relationship Id="rId84" Target="footer21.xml" Type="http://schemas.openxmlformats.org/officeDocument/2006/relationships/footer"/>
<Relationship Id="rId85" Target="footer22.xml" Type="http://schemas.openxmlformats.org/officeDocument/2006/relationships/footer"/>
<Relationship Id="rId86" Target="http://www.health.alberta.ca/documents/Notifiable-Disease-List-2015.pdf" TargetMode="External" Type="http://schemas.openxmlformats.org/officeDocument/2006/relationships/hyperlink"/>
<Relationship Id="rId87" Target="http://aohp.org/aohp/Portals/0/Documents/MemberServices/templateandform/WR4CD-HCW.pdf" TargetMode="External" Type="http://schemas.openxmlformats.org/officeDocument/2006/relationships/hyperlink"/>
<Relationship Id="rId88" Target="http://www2.gov.bc.ca/local/myhr/documents/safety/infectious_disease_guide.pdf" TargetMode="External" Type="http://schemas.openxmlformats.org/officeDocument/2006/relationships/hyperlink"/>
<Relationship Id="rId89" Target="http://www.cpsa.ca/wp-content/uploads/2016/06/General-IPAC-Standards.pdf?x91570" TargetMode="External" Type="http://schemas.openxmlformats.org/officeDocument/2006/relationships/hyperlink"/>
<Relationship Id="rId9" Target="header1.xml" Type="http://schemas.openxmlformats.org/officeDocument/2006/relationships/header"/>
<Relationship Id="rId90" Target="http://www.mountsinai.on.ca/nursing/students/for-new-students-before-you-arrive/communicable-disease-policies" TargetMode="External" Type="http://schemas.openxmlformats.org/officeDocument/2006/relationships/hyperlink"/>
<Relationship Id="rId91" Target="footer23.xml" Type="http://schemas.openxmlformats.org/officeDocument/2006/relationships/footer"/>
<Relationship Id="rId92" Target="media/image3.png" Type="http://schemas.openxmlformats.org/officeDocument/2006/relationships/image"/>
<Relationship Id="rId93" Target="media/image4.png" Type="http://schemas.openxmlformats.org/officeDocument/2006/relationships/image"/>
<Relationship Id="rId94" Target="media/image5.png" Type="http://schemas.openxmlformats.org/officeDocument/2006/relationships/image"/>
<Relationship Id="rId95" Target="media/image6.png" Type="http://schemas.openxmlformats.org/officeDocument/2006/relationships/image"/>
<Relationship Id="rId96" Target="http://www.health.alberta.ca/documents/Notifiable-Disease-List-2015.pdf" TargetMode="External" Type="http://schemas.openxmlformats.org/officeDocument/2006/relationships/hyperlink"/>
<Relationship Id="rId97" Target="http://aohp.org/aohp/Portals/0/Documents/MemberServices/templateandform/WR4CD-HCW.pdf" TargetMode="External" Type="http://schemas.openxmlformats.org/officeDocument/2006/relationships/hyperlink"/>
<Relationship Id="rId98" Target="http://www.cpsa.ca/wp-content/uploads/2016/06/General-IPAC-Standards.pdf?x91570" TargetMode="External" Type="http://schemas.openxmlformats.org/officeDocument/2006/relationships/hyperlink"/>
<Relationship Id="rId99" Target="footer24.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4463-25D5-4A16-960A-7A442FD6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34</Pages>
  <Words>8988</Words>
  <Characters>51238</Characters>
  <DocSecurity>0</DocSecurity>
  <Lines>426</Lines>
  <Paragraphs>120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60106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