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382476018"/>
        <w:docPartObj>
          <w:docPartGallery w:val="Cover Pages"/>
          <w:docPartUnique/>
        </w:docPartObj>
      </w:sdtPr>
      <w:sdtContent>
        <w:p w:rsidR="00436D42" w:rsidRDefault="00AF702C">
          <w:r>
            <w:rPr>
              <w:noProof/>
            </w:rPr>
            <w:pict>
              <v:rect id="_x0000_s1032" style="position:absolute;margin-left:0;margin-top:198.65pt;width:549.75pt;height:50.4pt;z-index:251662336;mso-width-percent:900;mso-height-percent:73;mso-top-percent:250;mso-position-horizontal:left;mso-position-horizontal-relative:page;mso-position-vertical-relative:page;mso-width-percent:900;mso-height-percent:73;mso-top-percent:250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1032;mso-fit-shape-to-text:t" inset="14.4pt,,14.4pt">
                  <w:txbxContent>
                    <w:sdt>
                      <w:sdtPr>
                        <w:rPr>
                          <w:color w:val="FFFFFF" w:themeColor="background1"/>
                          <w:sz w:val="72"/>
                          <w:szCs w:val="72"/>
                        </w:rPr>
                        <w:alias w:val="Title"/>
                        <w:id w:val="103676091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21535E" w:rsidRDefault="0021535E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>NIMS Policy &amp; Proced</w:t>
                          </w:r>
                          <w:r w:rsidR="00C605B5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>ure for [Department</w:t>
                          </w:r>
                          <w: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>]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>
            <w:rPr>
              <w:noProof/>
            </w:rPr>
            <w:pict>
              <v:group id="_x0000_s1026" style="position:absolute;margin-left:6030.35pt;margin-top:0;width:244.8pt;height:11in;z-index:251660288;mso-width-percent:400;mso-height-percent:1000;mso-position-horizontal:right;mso-position-horizontal-relative:page;mso-position-vertical:top;mso-position-vertical-relative:page;mso-width-percent:400;mso-height-percent:1000" coordorigin="7329" coordsize="4911,15840" o:allowincell="f">
                <v:group id="_x0000_s1027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28" style="position:absolute;left:7755;width:4505;height:15840;mso-height-percent:1000;mso-position-vertical:top;mso-position-vertical-relative:page;mso-height-percent:1000" fillcolor="#002060" stroked="f" strokecolor="#d8d8d8 [2732]">
                    <v:fill color2="#bfbfbf [2412]" rotate="t"/>
                  </v:rect>
                  <v:rect id="_x0000_s1029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12" o:title="Light vertical" opacity="52429f" o:opacity2="52429f" type="pattern"/>
                    <v:shadow color="#d8d8d8 [2732]" offset="3pt,3pt" offset2="2pt,2pt"/>
                  </v:rect>
                </v:group>
                <v:rect id="_x0000_s1030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0" inset="28.8pt,14.4pt,14.4pt,14.4pt">
                    <w:txbxContent>
                      <w:p w:rsidR="0021535E" w:rsidRPr="00467289" w:rsidRDefault="0021535E" w:rsidP="00467289">
                        <w:pPr>
                          <w:rPr>
                            <w:szCs w:val="96"/>
                          </w:rPr>
                        </w:pPr>
                      </w:p>
                    </w:txbxContent>
                  </v:textbox>
                </v:rect>
                <v:rect id="_x0000_s1031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1" inset="28.8pt,14.4pt,14.4pt,14.4pt">
                    <w:txbxContent>
                      <w:p w:rsidR="0021535E" w:rsidRDefault="0021535E">
                        <w:pPr>
                          <w:pStyle w:val="NoSpacing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p w:rsidR="0021535E" w:rsidRDefault="0021535E">
                        <w:pPr>
                          <w:pStyle w:val="NoSpacing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p w:rsidR="0021535E" w:rsidRDefault="0021535E">
                        <w:pPr>
                          <w:pStyle w:val="NoSpacing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w:r>
        </w:p>
        <w:p w:rsidR="00436D42" w:rsidRDefault="00467289">
          <w:r>
            <w:rPr>
              <w:noProof/>
              <w:lang w:bidi="ar-SA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3445538</wp:posOffset>
                </wp:positionH>
                <wp:positionV relativeFrom="paragraph">
                  <wp:posOffset>5348089</wp:posOffset>
                </wp:positionV>
                <wp:extent cx="3377293" cy="2542233"/>
                <wp:effectExtent l="19050" t="0" r="0" b="0"/>
                <wp:wrapNone/>
                <wp:docPr id="3" name="Picture 3" descr="http://t1.gstatic.com/images?q=tbn:ANd9GcSzQ6hcA5h1WoI75llLIxYezjA3Zj6OJePRGKt17UqfIE8J1C6yC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t1.gstatic.com/images?q=tbn:ANd9GcSzQ6hcA5h1WoI75llLIxYezjA3Zj6OJePRGKt17UqfIE8J1C6yC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77293" cy="2542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bidi="ar-SA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-11095</wp:posOffset>
                </wp:positionH>
                <wp:positionV relativeFrom="paragraph">
                  <wp:posOffset>5348089</wp:posOffset>
                </wp:positionV>
                <wp:extent cx="3456633" cy="2539847"/>
                <wp:effectExtent l="19050" t="0" r="0" b="0"/>
                <wp:wrapNone/>
                <wp:docPr id="5" name="Picture 5" descr="http://t3.gstatic.com/images?q=tbn:ANd9GcSdkuW1iR1j9JY886BGRq5iaWBUnUbOc5_FGriR8q_pIlgyZlZMx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t3.gstatic.com/images?q=tbn:ANd9GcSdkuW1iR1j9JY886BGRq5iaWBUnUbOc5_FGriR8q_pIlgyZlZMx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9880" cy="2542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bidi="ar-SA"/>
            </w:rPr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align>right</wp:align>
                </wp:positionH>
                <wp:positionV relativeFrom="page">
                  <wp:posOffset>4279551</wp:posOffset>
                </wp:positionV>
                <wp:extent cx="3405309" cy="2280530"/>
                <wp:effectExtent l="19050" t="19050" r="23691" b="24520"/>
                <wp:wrapNone/>
                <wp:docPr id="2" name="Picture 1" descr="mot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5309" cy="228053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bidi="ar-SA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-11050</wp:posOffset>
                </wp:positionH>
                <wp:positionV relativeFrom="paragraph">
                  <wp:posOffset>3067113</wp:posOffset>
                </wp:positionV>
                <wp:extent cx="3457635" cy="2282022"/>
                <wp:effectExtent l="19050" t="0" r="9465" b="0"/>
                <wp:wrapNone/>
                <wp:docPr id="1" name="Picture 1" descr="http://t0.gstatic.com/images?q=tbn:ANd9GcTZoYsefPTZ9wDZXyqsN7f7RjhNE2Q1wO4d9C6TStQVsp8JCwrlc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t0.gstatic.com/images?q=tbn:ANd9GcTZoYsefPTZ9wDZXyqsN7f7RjhNE2Q1wO4d9C6TStQVsp8JCwrlc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7149" cy="22817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36D42">
            <w:br w:type="page"/>
          </w:r>
        </w:p>
      </w:sdtContent>
    </w:sdt>
    <w:sdt>
      <w:sdtPr>
        <w:rPr>
          <w:caps w:val="0"/>
          <w:color w:val="auto"/>
          <w:spacing w:val="0"/>
          <w:sz w:val="22"/>
          <w:szCs w:val="22"/>
        </w:rPr>
        <w:id w:val="-56854684"/>
        <w:docPartObj>
          <w:docPartGallery w:val="Table of Contents"/>
          <w:docPartUnique/>
        </w:docPartObj>
      </w:sdtPr>
      <w:sdtContent>
        <w:p w:rsidR="00AF2F77" w:rsidRDefault="00AF2F77">
          <w:pPr>
            <w:pStyle w:val="TOCHeading"/>
          </w:pPr>
          <w:r>
            <w:t>Contents</w:t>
          </w:r>
        </w:p>
        <w:p w:rsidR="004F5B26" w:rsidRDefault="004F5B26">
          <w:pPr>
            <w:pStyle w:val="TOC1"/>
            <w:tabs>
              <w:tab w:val="right" w:leader="dot" w:pos="9350"/>
            </w:tabs>
          </w:pPr>
        </w:p>
        <w:p w:rsidR="00751000" w:rsidRDefault="004F5B26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t>Table of Contents ………………………………………………</w:t>
          </w:r>
          <w:r w:rsidR="0062053B">
            <w:t>………………………………………………………………….…... 2</w:t>
          </w:r>
          <w:r>
            <w:t xml:space="preserve">  </w:t>
          </w:r>
          <w:r w:rsidR="00AF702C">
            <w:fldChar w:fldCharType="begin"/>
          </w:r>
          <w:r w:rsidR="00AF2F77">
            <w:instrText xml:space="preserve"> TOC \o "1-3" \h \z \u </w:instrText>
          </w:r>
          <w:r w:rsidR="00AF702C">
            <w:fldChar w:fldCharType="separate"/>
          </w:r>
        </w:p>
        <w:p w:rsidR="00751000" w:rsidRDefault="00AF702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97105940" w:history="1">
            <w:r w:rsidR="00751000" w:rsidRPr="007C0830">
              <w:rPr>
                <w:rStyle w:val="Hyperlink"/>
                <w:noProof/>
              </w:rPr>
              <w:t>Section I: General Purpose</w:t>
            </w:r>
            <w:r w:rsidR="0075100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1000">
              <w:rPr>
                <w:noProof/>
                <w:webHidden/>
              </w:rPr>
              <w:instrText xml:space="preserve"> PAGEREF _Toc297105940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7D3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1000" w:rsidRDefault="00AF702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97105941" w:history="1">
            <w:r w:rsidR="00751000" w:rsidRPr="007C0830">
              <w:rPr>
                <w:rStyle w:val="Hyperlink"/>
                <w:noProof/>
              </w:rPr>
              <w:t>Section II: NIMS Implementation Policy</w:t>
            </w:r>
            <w:r w:rsidR="0075100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1000">
              <w:rPr>
                <w:noProof/>
                <w:webHidden/>
              </w:rPr>
              <w:instrText xml:space="preserve"> PAGEREF _Toc297105941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7D3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1000" w:rsidRDefault="00AF702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97105942" w:history="1">
            <w:r w:rsidR="00751000" w:rsidRPr="007C0830">
              <w:rPr>
                <w:rStyle w:val="Hyperlink"/>
                <w:noProof/>
              </w:rPr>
              <w:t>Departments &amp; Agencies Adhering to this Policy</w:t>
            </w:r>
            <w:r w:rsidR="0075100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1000">
              <w:rPr>
                <w:noProof/>
                <w:webHidden/>
              </w:rPr>
              <w:instrText xml:space="preserve"> PAGEREF _Toc297105942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7D3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1000" w:rsidRDefault="00AF702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97105943" w:history="1">
            <w:r w:rsidR="00751000" w:rsidRPr="007C0830">
              <w:rPr>
                <w:rStyle w:val="Hyperlink"/>
                <w:noProof/>
              </w:rPr>
              <w:t>Training and Exercise</w:t>
            </w:r>
            <w:r w:rsidR="0075100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1000">
              <w:rPr>
                <w:noProof/>
                <w:webHidden/>
              </w:rPr>
              <w:instrText xml:space="preserve"> PAGEREF _Toc297105943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7D3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1000" w:rsidRDefault="00AF702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97105944" w:history="1">
            <w:r w:rsidR="00751000" w:rsidRPr="007C0830">
              <w:rPr>
                <w:rStyle w:val="Hyperlink"/>
                <w:noProof/>
              </w:rPr>
              <w:t>Policy and Planning</w:t>
            </w:r>
            <w:r w:rsidR="0075100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1000">
              <w:rPr>
                <w:noProof/>
                <w:webHidden/>
              </w:rPr>
              <w:instrText xml:space="preserve"> PAGEREF _Toc297105944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7D3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1000" w:rsidRDefault="00AF702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97105945" w:history="1">
            <w:r w:rsidR="00751000" w:rsidRPr="007C0830">
              <w:rPr>
                <w:rStyle w:val="Hyperlink"/>
                <w:noProof/>
              </w:rPr>
              <w:t>Section III: Procedures</w:t>
            </w:r>
            <w:r w:rsidR="0075100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1000">
              <w:rPr>
                <w:noProof/>
                <w:webHidden/>
              </w:rPr>
              <w:instrText xml:space="preserve"> PAGEREF _Toc297105945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7D3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51000" w:rsidRDefault="00AF702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297105946" w:history="1">
            <w:r w:rsidR="00751000" w:rsidRPr="007C0830">
              <w:rPr>
                <w:rStyle w:val="Hyperlink"/>
                <w:noProof/>
              </w:rPr>
              <w:t>Section IV: Approval</w:t>
            </w:r>
            <w:r w:rsidR="0075100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1000">
              <w:rPr>
                <w:noProof/>
                <w:webHidden/>
              </w:rPr>
              <w:instrText xml:space="preserve"> PAGEREF _Toc297105946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7D3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2053B" w:rsidRDefault="00AF702C">
          <w:r>
            <w:fldChar w:fldCharType="end"/>
          </w:r>
          <w:r w:rsidR="003B174B">
            <w:t xml:space="preserve">Appendix 1: Position Certifications …………………………………………………………………………………………….. </w:t>
          </w:r>
          <w:r w:rsidR="00201A96">
            <w:t>6</w:t>
          </w:r>
        </w:p>
        <w:p w:rsidR="00AF2F77" w:rsidRDefault="0062053B">
          <w:r>
            <w:t>Appendix 2: IS Training Certification Survey …</w:t>
          </w:r>
          <w:r w:rsidR="00751000">
            <w:t>………………………………………………………………………….… 7</w:t>
          </w:r>
        </w:p>
      </w:sdtContent>
    </w:sdt>
    <w:p w:rsidR="00CF0841" w:rsidRDefault="00CF0841">
      <w:r>
        <w:br w:type="page"/>
      </w:r>
    </w:p>
    <w:p w:rsidR="005331B7" w:rsidRDefault="00201A96" w:rsidP="00201A96">
      <w:pPr>
        <w:tabs>
          <w:tab w:val="left" w:pos="7017"/>
        </w:tabs>
      </w:pPr>
      <w:r>
        <w:lastRenderedPageBreak/>
        <w:tab/>
      </w:r>
    </w:p>
    <w:p w:rsidR="00B81E56" w:rsidRDefault="00B81E56" w:rsidP="00B81E56">
      <w:pPr>
        <w:pStyle w:val="Heading1"/>
      </w:pPr>
      <w:bookmarkStart w:id="0" w:name="_Toc297105940"/>
      <w:r>
        <w:t>Section I</w:t>
      </w:r>
      <w:r w:rsidR="00B8603C">
        <w:t>:</w:t>
      </w:r>
      <w:r>
        <w:t xml:space="preserve"> General</w:t>
      </w:r>
      <w:r w:rsidR="000C1A75">
        <w:t xml:space="preserve"> Purpose</w:t>
      </w:r>
      <w:bookmarkEnd w:id="0"/>
    </w:p>
    <w:p w:rsidR="000C1A75" w:rsidRDefault="000C1A75" w:rsidP="000C1A75">
      <w:pPr>
        <w:pStyle w:val="ListParagraph"/>
      </w:pPr>
    </w:p>
    <w:p w:rsidR="000C1A75" w:rsidRDefault="00F32F45" w:rsidP="00A36757">
      <w:pPr>
        <w:pStyle w:val="ListParagraph"/>
        <w:ind w:left="0"/>
      </w:pPr>
      <w:r>
        <w:t>The</w:t>
      </w:r>
      <w:r w:rsidR="000C1A75">
        <w:t xml:space="preserve"> purpose of this policy/procedure is</w:t>
      </w:r>
      <w:r w:rsidR="005E5B93">
        <w:t xml:space="preserve"> to</w:t>
      </w:r>
      <w:r w:rsidR="000C1A75">
        <w:t>:</w:t>
      </w:r>
    </w:p>
    <w:p w:rsidR="005E5B93" w:rsidRDefault="005E5B93" w:rsidP="000C1A75">
      <w:pPr>
        <w:pStyle w:val="ListParagraph"/>
      </w:pPr>
    </w:p>
    <w:p w:rsidR="000C1A75" w:rsidRDefault="000C1A75" w:rsidP="00A36757">
      <w:pPr>
        <w:pStyle w:val="ListParagraph"/>
        <w:numPr>
          <w:ilvl w:val="0"/>
          <w:numId w:val="16"/>
        </w:numPr>
        <w:ind w:left="720"/>
      </w:pPr>
      <w:proofErr w:type="gramStart"/>
      <w:r>
        <w:t>establish</w:t>
      </w:r>
      <w:proofErr w:type="gramEnd"/>
      <w:r>
        <w:t xml:space="preserve"> and document</w:t>
      </w:r>
      <w:r w:rsidR="00F32F45">
        <w:t xml:space="preserve"> </w:t>
      </w:r>
      <w:r>
        <w:t>the minimum</w:t>
      </w:r>
      <w:r w:rsidR="00F85CF3">
        <w:t xml:space="preserve"> </w:t>
      </w:r>
      <w:r w:rsidR="00C0139D">
        <w:t xml:space="preserve">National Incident Management System (NIMS) </w:t>
      </w:r>
      <w:r w:rsidR="00F85CF3">
        <w:t>training and documentation</w:t>
      </w:r>
      <w:r>
        <w:t xml:space="preserve"> requirements for </w:t>
      </w:r>
      <w:r w:rsidR="00C605B5">
        <w:t>[DEPARTMENT</w:t>
      </w:r>
      <w:r w:rsidR="00F32F45">
        <w:t>]</w:t>
      </w:r>
      <w:r>
        <w:t xml:space="preserve">. </w:t>
      </w:r>
      <w:r w:rsidR="00F32F45">
        <w:t xml:space="preserve"> </w:t>
      </w:r>
    </w:p>
    <w:p w:rsidR="005E5B93" w:rsidRDefault="000C1A75" w:rsidP="00A36757">
      <w:pPr>
        <w:pStyle w:val="ListParagraph"/>
        <w:numPr>
          <w:ilvl w:val="0"/>
          <w:numId w:val="16"/>
        </w:numPr>
        <w:ind w:left="720"/>
      </w:pPr>
      <w:r>
        <w:t>establish</w:t>
      </w:r>
      <w:r w:rsidR="00F32F45">
        <w:t xml:space="preserve"> a single point of contact</w:t>
      </w:r>
      <w:r w:rsidR="00F85CF3">
        <w:t xml:space="preserve"> </w:t>
      </w:r>
      <w:r w:rsidR="0021535E">
        <w:t>that</w:t>
      </w:r>
      <w:r w:rsidR="005E5B93">
        <w:t xml:space="preserve"> will be responsible for</w:t>
      </w:r>
      <w:r w:rsidR="00F32F45">
        <w:t xml:space="preserve"> implementing all components of the </w:t>
      </w:r>
      <w:r w:rsidR="00A36757">
        <w:t>National Incident Management System (</w:t>
      </w:r>
      <w:r w:rsidR="00F32F45">
        <w:t>NIMS</w:t>
      </w:r>
      <w:r w:rsidR="00A36757">
        <w:t>)</w:t>
      </w:r>
      <w:r w:rsidR="00F32F45">
        <w:t xml:space="preserve"> in a timely manner.  This point of contact is</w:t>
      </w:r>
      <w:r>
        <w:t xml:space="preserve"> responsible for </w:t>
      </w:r>
      <w:r w:rsidR="00F85CF3">
        <w:t>data entry and documentation in the</w:t>
      </w:r>
      <w:r w:rsidR="00F32F45">
        <w:t xml:space="preserve"> NIMS Compliance Assistance Support Tool (NIMSCAST)</w:t>
      </w:r>
      <w:r w:rsidR="005E5B93">
        <w:t>.</w:t>
      </w:r>
    </w:p>
    <w:p w:rsidR="00F32F45" w:rsidRDefault="005E5B93" w:rsidP="00A36757">
      <w:pPr>
        <w:pStyle w:val="ListParagraph"/>
        <w:numPr>
          <w:ilvl w:val="0"/>
          <w:numId w:val="16"/>
        </w:numPr>
        <w:ind w:left="720"/>
      </w:pPr>
      <w:proofErr w:type="gramStart"/>
      <w:r>
        <w:t>incorporate</w:t>
      </w:r>
      <w:proofErr w:type="gramEnd"/>
      <w:r w:rsidR="00F32F45">
        <w:t xml:space="preserve"> NIMS into all emergency operations and emergency management plans.  </w:t>
      </w:r>
      <w:r w:rsidR="004F3484">
        <w:br/>
      </w:r>
    </w:p>
    <w:p w:rsidR="00C0139D" w:rsidRDefault="00C0139D" w:rsidP="00C0139D">
      <w:pPr>
        <w:pStyle w:val="ListParagraph"/>
      </w:pPr>
    </w:p>
    <w:p w:rsidR="00F32F45" w:rsidRDefault="004F3484" w:rsidP="00F32F45">
      <w:pPr>
        <w:pStyle w:val="Heading1"/>
      </w:pPr>
      <w:bookmarkStart w:id="1" w:name="_Toc297105941"/>
      <w:r>
        <w:t>S</w:t>
      </w:r>
      <w:r w:rsidR="00F32F45">
        <w:t xml:space="preserve">ection </w:t>
      </w:r>
      <w:r w:rsidR="00596A3F">
        <w:t>II</w:t>
      </w:r>
      <w:r w:rsidR="00B8603C">
        <w:t>:</w:t>
      </w:r>
      <w:r w:rsidR="00596A3F">
        <w:t xml:space="preserve"> NIMS Implementation Policy</w:t>
      </w:r>
      <w:bookmarkEnd w:id="1"/>
    </w:p>
    <w:p w:rsidR="00FF164A" w:rsidRDefault="00FF164A" w:rsidP="00E55B20">
      <w:pPr>
        <w:pStyle w:val="Heading2"/>
      </w:pPr>
      <w:bookmarkStart w:id="2" w:name="_Toc297105942"/>
      <w:r>
        <w:t>Departments</w:t>
      </w:r>
      <w:r w:rsidR="00596A3F">
        <w:t xml:space="preserve"> &amp; Agencies Adhering to this Policy</w:t>
      </w:r>
      <w:bookmarkEnd w:id="2"/>
    </w:p>
    <w:p w:rsidR="00C0139D" w:rsidRDefault="00C0139D" w:rsidP="00F32F45">
      <w:r>
        <w:t>The [DEPARTMENT</w:t>
      </w:r>
      <w:r w:rsidR="00487862">
        <w:t>] ha</w:t>
      </w:r>
      <w:r w:rsidR="00826BE9">
        <w:t xml:space="preserve">s developed a </w:t>
      </w:r>
      <w:r w:rsidR="00487862">
        <w:t xml:space="preserve">process to ensure that the NIMS </w:t>
      </w:r>
      <w:proofErr w:type="gramStart"/>
      <w:r w:rsidR="00487862">
        <w:t>is</w:t>
      </w:r>
      <w:proofErr w:type="gramEnd"/>
      <w:r w:rsidR="00487862">
        <w:t xml:space="preserve"> accurately and effectively imple</w:t>
      </w:r>
      <w:r w:rsidR="00950CAE">
        <w:t>mented.  This process identifies</w:t>
      </w:r>
      <w:r w:rsidR="00487862">
        <w:t xml:space="preserve"> the training and exercise requirements,</w:t>
      </w:r>
      <w:r w:rsidR="00826BE9">
        <w:t xml:space="preserve"> along with the policy for</w:t>
      </w:r>
      <w:r w:rsidR="00487862">
        <w:t xml:space="preserve"> implementing the NIMS.</w:t>
      </w:r>
    </w:p>
    <w:p w:rsidR="00487862" w:rsidRDefault="00950CAE" w:rsidP="00487862">
      <w:pPr>
        <w:pStyle w:val="Heading2"/>
      </w:pPr>
      <w:bookmarkStart w:id="3" w:name="_Toc297105943"/>
      <w:r>
        <w:t>Training and E</w:t>
      </w:r>
      <w:r w:rsidR="00487862">
        <w:t>xercise</w:t>
      </w:r>
      <w:bookmarkEnd w:id="3"/>
    </w:p>
    <w:p w:rsidR="00487862" w:rsidRDefault="00C605B5" w:rsidP="00487862">
      <w:r>
        <w:t>The [DEPARTMENT</w:t>
      </w:r>
      <w:r w:rsidR="00487862">
        <w:t>] has identified the needs of NIMS training and the training levels required for our personnel.  Based on the identification of these personnel, the following training</w:t>
      </w:r>
      <w:r w:rsidR="001B6662">
        <w:t xml:space="preserve"> and certification</w:t>
      </w:r>
      <w:r w:rsidR="00487862">
        <w:t xml:space="preserve"> procedure is in effect:</w:t>
      </w:r>
      <w:r w:rsidR="00826BE9">
        <w:t xml:space="preserve"> See </w:t>
      </w:r>
      <w:r w:rsidR="001B6662">
        <w:t>attached chart listed as A</w:t>
      </w:r>
      <w:r w:rsidR="00826BE9">
        <w:t xml:space="preserve">ppendix 1. </w:t>
      </w:r>
    </w:p>
    <w:p w:rsidR="00AA68F0" w:rsidRDefault="00AA68F0" w:rsidP="00487862">
      <w:r>
        <w:t>Training should take place within the following time period</w:t>
      </w:r>
      <w:r w:rsidR="00C0139D">
        <w:t xml:space="preserve"> based on the date of</w:t>
      </w:r>
      <w:r w:rsidR="00BE3D53">
        <w:t xml:space="preserve"> service, promotion, </w:t>
      </w:r>
      <w:r>
        <w:t>or change of job duties.</w:t>
      </w:r>
    </w:p>
    <w:p w:rsidR="00AA68F0" w:rsidRDefault="00BC18B5" w:rsidP="00AA68F0">
      <w:pPr>
        <w:pStyle w:val="ListParagraph"/>
        <w:numPr>
          <w:ilvl w:val="0"/>
          <w:numId w:val="17"/>
        </w:numPr>
      </w:pPr>
      <w:r>
        <w:t>I</w:t>
      </w:r>
      <w:r w:rsidR="00AA68F0">
        <w:t>S 100 -</w:t>
      </w:r>
      <w:r>
        <w:tab/>
      </w:r>
      <w:r w:rsidR="00AA68F0">
        <w:tab/>
        <w:t>90 days</w:t>
      </w:r>
    </w:p>
    <w:p w:rsidR="00AA68F0" w:rsidRDefault="00BC18B5" w:rsidP="00AA68F0">
      <w:pPr>
        <w:pStyle w:val="ListParagraph"/>
        <w:numPr>
          <w:ilvl w:val="0"/>
          <w:numId w:val="17"/>
        </w:numPr>
      </w:pPr>
      <w:r>
        <w:t>I</w:t>
      </w:r>
      <w:r w:rsidR="00AA68F0">
        <w:t>S 200 -</w:t>
      </w:r>
      <w:r w:rsidR="00AA68F0">
        <w:tab/>
      </w:r>
      <w:r>
        <w:tab/>
      </w:r>
      <w:r w:rsidR="00AA68F0">
        <w:t>90 days</w:t>
      </w:r>
    </w:p>
    <w:p w:rsidR="00AA68F0" w:rsidRDefault="00BC18B5" w:rsidP="00AA68F0">
      <w:pPr>
        <w:pStyle w:val="ListParagraph"/>
        <w:numPr>
          <w:ilvl w:val="0"/>
          <w:numId w:val="17"/>
        </w:numPr>
      </w:pPr>
      <w:r>
        <w:t>I</w:t>
      </w:r>
      <w:r w:rsidR="00AA68F0">
        <w:t xml:space="preserve">S 300 - </w:t>
      </w:r>
      <w:r w:rsidR="00AA68F0">
        <w:tab/>
        <w:t>one year</w:t>
      </w:r>
    </w:p>
    <w:p w:rsidR="00AA68F0" w:rsidRDefault="00BC18B5" w:rsidP="00AA68F0">
      <w:pPr>
        <w:pStyle w:val="ListParagraph"/>
        <w:numPr>
          <w:ilvl w:val="0"/>
          <w:numId w:val="17"/>
        </w:numPr>
      </w:pPr>
      <w:r>
        <w:t>I</w:t>
      </w:r>
      <w:r w:rsidR="00E55B20">
        <w:t>S 4</w:t>
      </w:r>
      <w:r w:rsidR="00AA68F0">
        <w:t xml:space="preserve">00 - </w:t>
      </w:r>
      <w:r w:rsidR="00AA68F0">
        <w:tab/>
        <w:t>one year</w:t>
      </w:r>
    </w:p>
    <w:p w:rsidR="00AA68F0" w:rsidRDefault="00BC18B5" w:rsidP="00AA68F0">
      <w:pPr>
        <w:pStyle w:val="ListParagraph"/>
        <w:numPr>
          <w:ilvl w:val="0"/>
          <w:numId w:val="17"/>
        </w:numPr>
      </w:pPr>
      <w:r>
        <w:t>I</w:t>
      </w:r>
      <w:r w:rsidR="00AA68F0">
        <w:t>S 700a -</w:t>
      </w:r>
      <w:r w:rsidR="00AA68F0">
        <w:tab/>
        <w:t>90 days</w:t>
      </w:r>
    </w:p>
    <w:p w:rsidR="00AA68F0" w:rsidRDefault="00BC18B5" w:rsidP="00AA68F0">
      <w:pPr>
        <w:pStyle w:val="ListParagraph"/>
        <w:numPr>
          <w:ilvl w:val="0"/>
          <w:numId w:val="17"/>
        </w:numPr>
      </w:pPr>
      <w:r>
        <w:t>I</w:t>
      </w:r>
      <w:r w:rsidR="00AA68F0">
        <w:t>S 701 -</w:t>
      </w:r>
      <w:r w:rsidR="00AA68F0">
        <w:tab/>
      </w:r>
      <w:r>
        <w:tab/>
      </w:r>
      <w:r w:rsidR="00AA68F0">
        <w:t>90 days</w:t>
      </w:r>
    </w:p>
    <w:p w:rsidR="00AA68F0" w:rsidRDefault="00BC18B5" w:rsidP="00AA68F0">
      <w:pPr>
        <w:pStyle w:val="ListParagraph"/>
        <w:numPr>
          <w:ilvl w:val="0"/>
          <w:numId w:val="17"/>
        </w:numPr>
      </w:pPr>
      <w:r>
        <w:t>I</w:t>
      </w:r>
      <w:r w:rsidR="00AA68F0">
        <w:t>S 702 -</w:t>
      </w:r>
      <w:r w:rsidR="00AA68F0">
        <w:tab/>
      </w:r>
      <w:r>
        <w:tab/>
      </w:r>
      <w:r w:rsidR="00AA68F0">
        <w:t>90 days</w:t>
      </w:r>
    </w:p>
    <w:p w:rsidR="00AA68F0" w:rsidRDefault="00BC18B5" w:rsidP="00AA68F0">
      <w:pPr>
        <w:pStyle w:val="ListParagraph"/>
        <w:numPr>
          <w:ilvl w:val="0"/>
          <w:numId w:val="17"/>
        </w:numPr>
      </w:pPr>
      <w:r>
        <w:t>I</w:t>
      </w:r>
      <w:r w:rsidR="00AA68F0">
        <w:t>S 703 -</w:t>
      </w:r>
      <w:r w:rsidR="00AA68F0">
        <w:tab/>
      </w:r>
      <w:r>
        <w:tab/>
      </w:r>
      <w:r w:rsidR="00AA68F0">
        <w:t>90 days</w:t>
      </w:r>
    </w:p>
    <w:p w:rsidR="00AA68F0" w:rsidRDefault="00BC18B5" w:rsidP="00AA68F0">
      <w:pPr>
        <w:pStyle w:val="ListParagraph"/>
        <w:numPr>
          <w:ilvl w:val="0"/>
          <w:numId w:val="17"/>
        </w:numPr>
      </w:pPr>
      <w:r>
        <w:t>I</w:t>
      </w:r>
      <w:r w:rsidR="00AA68F0">
        <w:t xml:space="preserve">S 704 - </w:t>
      </w:r>
      <w:r w:rsidR="00AA68F0">
        <w:tab/>
        <w:t>90 days</w:t>
      </w:r>
    </w:p>
    <w:p w:rsidR="006C55DA" w:rsidRDefault="00BC18B5" w:rsidP="00AA68F0">
      <w:pPr>
        <w:pStyle w:val="ListParagraph"/>
        <w:numPr>
          <w:ilvl w:val="0"/>
          <w:numId w:val="17"/>
        </w:numPr>
      </w:pPr>
      <w:r>
        <w:t>I</w:t>
      </w:r>
      <w:r w:rsidR="006C55DA">
        <w:t>S 705 -</w:t>
      </w:r>
      <w:r>
        <w:tab/>
      </w:r>
      <w:r w:rsidR="006C55DA">
        <w:tab/>
        <w:t>90 days</w:t>
      </w:r>
    </w:p>
    <w:p w:rsidR="006C55DA" w:rsidRDefault="00BC18B5" w:rsidP="00AA68F0">
      <w:pPr>
        <w:pStyle w:val="ListParagraph"/>
        <w:numPr>
          <w:ilvl w:val="0"/>
          <w:numId w:val="17"/>
        </w:numPr>
      </w:pPr>
      <w:r>
        <w:t>I</w:t>
      </w:r>
      <w:r w:rsidR="006C55DA">
        <w:t>S 706</w:t>
      </w:r>
      <w:r w:rsidR="006C55DA">
        <w:tab/>
        <w:t xml:space="preserve">- </w:t>
      </w:r>
      <w:r w:rsidR="006C55DA">
        <w:tab/>
        <w:t>90 days</w:t>
      </w:r>
    </w:p>
    <w:p w:rsidR="006C55DA" w:rsidRDefault="00BC18B5" w:rsidP="00AA68F0">
      <w:pPr>
        <w:pStyle w:val="ListParagraph"/>
        <w:numPr>
          <w:ilvl w:val="0"/>
          <w:numId w:val="17"/>
        </w:numPr>
      </w:pPr>
      <w:r>
        <w:lastRenderedPageBreak/>
        <w:t>I</w:t>
      </w:r>
      <w:r w:rsidR="006C55DA">
        <w:t xml:space="preserve">S 707 - </w:t>
      </w:r>
      <w:r w:rsidR="006C55DA">
        <w:tab/>
        <w:t>90 days</w:t>
      </w:r>
    </w:p>
    <w:p w:rsidR="00AA68F0" w:rsidRDefault="00BC18B5" w:rsidP="00AA68F0">
      <w:pPr>
        <w:pStyle w:val="ListParagraph"/>
        <w:numPr>
          <w:ilvl w:val="0"/>
          <w:numId w:val="17"/>
        </w:numPr>
      </w:pPr>
      <w:r>
        <w:t>I</w:t>
      </w:r>
      <w:r w:rsidR="00AA68F0">
        <w:t xml:space="preserve">S 800b - </w:t>
      </w:r>
      <w:r w:rsidR="00AA68F0">
        <w:tab/>
        <w:t>90 days</w:t>
      </w:r>
    </w:p>
    <w:p w:rsidR="001B6662" w:rsidRDefault="00B22059" w:rsidP="001B6662">
      <w:r>
        <w:t>When available t</w:t>
      </w:r>
      <w:r w:rsidR="00C605B5">
        <w:t>he [DEPARTMENT</w:t>
      </w:r>
      <w:r>
        <w:t>] will participate in State,</w:t>
      </w:r>
      <w:r w:rsidR="00BD1960">
        <w:t xml:space="preserve"> Regional</w:t>
      </w:r>
      <w:r>
        <w:t>, and local</w:t>
      </w:r>
      <w:r w:rsidR="00BD1960">
        <w:t xml:space="preserve"> exercises, including Tabletops, Functional and Full-Scale exercises.  Exercise participation is contingent upon available resources and funding.</w:t>
      </w:r>
    </w:p>
    <w:p w:rsidR="00BD1960" w:rsidRDefault="00950CAE" w:rsidP="00BD1960">
      <w:pPr>
        <w:pStyle w:val="Heading2"/>
      </w:pPr>
      <w:bookmarkStart w:id="4" w:name="_Toc297105944"/>
      <w:r>
        <w:t>Policy and Planning</w:t>
      </w:r>
      <w:bookmarkEnd w:id="4"/>
      <w:r w:rsidR="00A15569">
        <w:t xml:space="preserve"> </w:t>
      </w:r>
    </w:p>
    <w:p w:rsidR="00BD1960" w:rsidRDefault="00BD1960" w:rsidP="00BD1960">
      <w:r>
        <w:t>The components of NIMS have been implemented</w:t>
      </w:r>
      <w:r w:rsidR="00C605B5">
        <w:t xml:space="preserve"> into [</w:t>
      </w:r>
      <w:r>
        <w:t xml:space="preserve">DEPARTMENT] policies and plans.  </w:t>
      </w:r>
    </w:p>
    <w:p w:rsidR="007A68C5" w:rsidRDefault="007A68C5" w:rsidP="007A68C5">
      <w:pPr>
        <w:pStyle w:val="ListParagraph"/>
        <w:numPr>
          <w:ilvl w:val="0"/>
          <w:numId w:val="13"/>
        </w:numPr>
      </w:pPr>
      <w:r w:rsidRPr="007A68C5">
        <w:rPr>
          <w:b/>
          <w:u w:val="single"/>
        </w:rPr>
        <w:t>COMMON OPERATING PICTURE.</w:t>
      </w:r>
      <w:r>
        <w:t xml:space="preserve">  A common operating picture is maintained through the use of the Incident Command System, common terminology and plain language.</w:t>
      </w:r>
    </w:p>
    <w:p w:rsidR="007A68C5" w:rsidRDefault="007A68C5" w:rsidP="007A68C5">
      <w:pPr>
        <w:pStyle w:val="ListParagraph"/>
        <w:numPr>
          <w:ilvl w:val="0"/>
          <w:numId w:val="13"/>
        </w:numPr>
      </w:pPr>
      <w:r w:rsidRPr="007A68C5">
        <w:rPr>
          <w:b/>
          <w:u w:val="single"/>
        </w:rPr>
        <w:t>COMMON TERMINOLOGY.</w:t>
      </w:r>
      <w:r>
        <w:t xml:space="preserve">  Common terminology is utilized for all incident facilities and positions.</w:t>
      </w:r>
    </w:p>
    <w:p w:rsidR="007A68C5" w:rsidRDefault="007A68C5" w:rsidP="007A68C5">
      <w:pPr>
        <w:pStyle w:val="ListParagraph"/>
        <w:numPr>
          <w:ilvl w:val="0"/>
          <w:numId w:val="13"/>
        </w:numPr>
      </w:pPr>
      <w:r w:rsidRPr="007A68C5">
        <w:rPr>
          <w:b/>
          <w:u w:val="single"/>
        </w:rPr>
        <w:t>PLAIN LANGUAGE.</w:t>
      </w:r>
      <w:r>
        <w:t xml:space="preserve">  Plain language shall be utilized in lieu of 10-codes</w:t>
      </w:r>
      <w:r w:rsidR="00F85CF3">
        <w:t>, unless plain language institutes a threat to the safety and well-being of the responder, subjects or bystanders</w:t>
      </w:r>
      <w:r>
        <w:t>.</w:t>
      </w:r>
    </w:p>
    <w:p w:rsidR="004F3484" w:rsidRDefault="007A68C5" w:rsidP="004F3484">
      <w:pPr>
        <w:pStyle w:val="ListParagraph"/>
        <w:numPr>
          <w:ilvl w:val="0"/>
          <w:numId w:val="13"/>
        </w:numPr>
      </w:pPr>
      <w:r w:rsidRPr="007A68C5">
        <w:rPr>
          <w:b/>
          <w:u w:val="single"/>
        </w:rPr>
        <w:t>PUBLIC INFORMATION SYSTEMS.</w:t>
      </w:r>
      <w:r>
        <w:t xml:space="preserve">  Public information is coordinated according to NIMS standards.  Public Information Officers are utilized to interface with the media.  All Public Information Officers are vetted by the [DEPARTM</w:t>
      </w:r>
      <w:r w:rsidR="00C605B5">
        <w:t>ENT</w:t>
      </w:r>
      <w:r w:rsidR="009B3CEE">
        <w:t>] Fire Chief</w:t>
      </w:r>
      <w:r>
        <w:t xml:space="preserve"> and all press releases authorized by the Incident Commander prior to release.</w:t>
      </w:r>
    </w:p>
    <w:p w:rsidR="0062053B" w:rsidRDefault="007A68C5" w:rsidP="0062053B">
      <w:pPr>
        <w:pStyle w:val="ListParagraph"/>
        <w:numPr>
          <w:ilvl w:val="0"/>
          <w:numId w:val="13"/>
        </w:numPr>
      </w:pPr>
      <w:r w:rsidRPr="00C0139D">
        <w:rPr>
          <w:b/>
          <w:u w:val="single"/>
        </w:rPr>
        <w:t>DOCUMENTATION.</w:t>
      </w:r>
      <w:r>
        <w:t xml:space="preserve">  Documentation is maintained on all department response activities.  Additionally,</w:t>
      </w:r>
      <w:r w:rsidR="001B6662">
        <w:t xml:space="preserve"> certificates and training records shall be</w:t>
      </w:r>
      <w:r>
        <w:t xml:space="preserve"> maintained for all personnel.  NIMS implementation activities are documented on the NIMSCAST system.</w:t>
      </w:r>
      <w:r w:rsidR="004F3484">
        <w:t xml:space="preserve"> The National Incident Management System Compliance Assistance Support Tool (NIMSCAST) is a web based self-assessment tool for State, territorial, tribal, and local governments to evaluate and report their jurisdiction’s achievements of all National Incident Management System (NIMS) Compliance objectives. </w:t>
      </w:r>
    </w:p>
    <w:p w:rsidR="00C0139D" w:rsidRDefault="00C0139D" w:rsidP="00C0139D"/>
    <w:p w:rsidR="00007C21" w:rsidRDefault="00950CAE" w:rsidP="00007C21">
      <w:pPr>
        <w:pStyle w:val="Heading1"/>
      </w:pPr>
      <w:bookmarkStart w:id="5" w:name="_Toc297105945"/>
      <w:r>
        <w:t>Section III: Procedures</w:t>
      </w:r>
      <w:bookmarkEnd w:id="5"/>
    </w:p>
    <w:p w:rsidR="00007C21" w:rsidRDefault="00007C21" w:rsidP="00007C21">
      <w:r>
        <w:t>The following procedures shall be implemented, effective immediately upon approval of this implementation procedure.</w:t>
      </w:r>
    </w:p>
    <w:p w:rsidR="00007C21" w:rsidRPr="00950CAE" w:rsidRDefault="00C0139D" w:rsidP="00007C21">
      <w:pPr>
        <w:pStyle w:val="ListParagraph"/>
        <w:numPr>
          <w:ilvl w:val="2"/>
          <w:numId w:val="10"/>
        </w:numPr>
        <w:ind w:left="360"/>
        <w:rPr>
          <w:b/>
        </w:rPr>
      </w:pPr>
      <w:r>
        <w:rPr>
          <w:b/>
        </w:rPr>
        <w:t>[</w:t>
      </w:r>
      <w:r w:rsidRPr="00950CAE">
        <w:rPr>
          <w:b/>
        </w:rPr>
        <w:t>Department</w:t>
      </w:r>
      <w:r>
        <w:rPr>
          <w:b/>
        </w:rPr>
        <w:t>] NIMS</w:t>
      </w:r>
      <w:r w:rsidR="00F108C5">
        <w:rPr>
          <w:b/>
        </w:rPr>
        <w:t xml:space="preserve"> </w:t>
      </w:r>
      <w:r w:rsidR="00007C21" w:rsidRPr="00950CAE">
        <w:rPr>
          <w:b/>
        </w:rPr>
        <w:t xml:space="preserve"> Point of Contact (POC)</w:t>
      </w:r>
      <w:r w:rsidR="00007C21" w:rsidRPr="00950CAE">
        <w:rPr>
          <w:b/>
        </w:rPr>
        <w:br/>
      </w:r>
    </w:p>
    <w:p w:rsidR="00007C21" w:rsidRDefault="00007C21" w:rsidP="00007C21">
      <w:pPr>
        <w:pStyle w:val="ListParagraph"/>
        <w:numPr>
          <w:ilvl w:val="3"/>
          <w:numId w:val="10"/>
        </w:numPr>
        <w:ind w:left="720"/>
      </w:pPr>
      <w:r>
        <w:t>The [DEPART</w:t>
      </w:r>
      <w:r w:rsidR="00C605B5">
        <w:t>MENT</w:t>
      </w:r>
      <w:r w:rsidR="009B3CEE">
        <w:t>]</w:t>
      </w:r>
      <w:r w:rsidR="00C605B5">
        <w:t xml:space="preserve"> </w:t>
      </w:r>
      <w:r w:rsidR="009B3CEE">
        <w:t xml:space="preserve">Fire </w:t>
      </w:r>
      <w:r w:rsidR="00BE3D53">
        <w:t xml:space="preserve">Chief </w:t>
      </w:r>
      <w:r>
        <w:t>sha</w:t>
      </w:r>
      <w:r w:rsidR="00F108C5">
        <w:t>ll appoint, in writing, an agency NIMS</w:t>
      </w:r>
      <w:r w:rsidR="00A15569">
        <w:t xml:space="preserve"> Point of C</w:t>
      </w:r>
      <w:r>
        <w:t xml:space="preserve">ontact </w:t>
      </w:r>
      <w:r w:rsidR="001B6662">
        <w:t xml:space="preserve">(POC) </w:t>
      </w:r>
      <w:r>
        <w:t>for NIMS implementation.</w:t>
      </w:r>
    </w:p>
    <w:p w:rsidR="00007C21" w:rsidRDefault="00C605B5" w:rsidP="00007C21">
      <w:pPr>
        <w:pStyle w:val="ListParagraph"/>
        <w:numPr>
          <w:ilvl w:val="3"/>
          <w:numId w:val="10"/>
        </w:numPr>
        <w:ind w:left="720"/>
      </w:pPr>
      <w:r>
        <w:t xml:space="preserve">[DEPARTMENT] NIMS POC </w:t>
      </w:r>
      <w:r w:rsidR="00007C21">
        <w:t>identified in this policy</w:t>
      </w:r>
      <w:r w:rsidR="001B6662">
        <w:t xml:space="preserve"> </w:t>
      </w:r>
      <w:r>
        <w:t>is responsible for</w:t>
      </w:r>
      <w:r w:rsidR="00007C21">
        <w:t xml:space="preserve"> NIMS</w:t>
      </w:r>
      <w:r>
        <w:t xml:space="preserve"> and NIMSCAST</w:t>
      </w:r>
      <w:r w:rsidR="00007C21">
        <w:t xml:space="preserve"> implementation </w:t>
      </w:r>
      <w:r w:rsidR="00F108C5">
        <w:t xml:space="preserve">and record keeping </w:t>
      </w:r>
      <w:r>
        <w:t>within the department.</w:t>
      </w:r>
    </w:p>
    <w:p w:rsidR="00007C21" w:rsidRDefault="00A36757" w:rsidP="00007C21">
      <w:pPr>
        <w:pStyle w:val="ListParagraph"/>
        <w:numPr>
          <w:ilvl w:val="3"/>
          <w:numId w:val="10"/>
        </w:numPr>
        <w:ind w:left="720"/>
      </w:pPr>
      <w:r>
        <w:t>The</w:t>
      </w:r>
      <w:r w:rsidR="00A15569">
        <w:t xml:space="preserve"> </w:t>
      </w:r>
      <w:r>
        <w:t xml:space="preserve">NIMS </w:t>
      </w:r>
      <w:r w:rsidR="00007C21">
        <w:t>Point of Contact’s information shall be kept current and all changes shall be documented in NIMSCAST immediately upon modification of POC or POC information.</w:t>
      </w:r>
    </w:p>
    <w:p w:rsidR="00007C21" w:rsidRDefault="00C605B5" w:rsidP="00007C21">
      <w:pPr>
        <w:pStyle w:val="ListParagraph"/>
        <w:numPr>
          <w:ilvl w:val="3"/>
          <w:numId w:val="10"/>
        </w:numPr>
        <w:ind w:left="720"/>
      </w:pPr>
      <w:r>
        <w:lastRenderedPageBreak/>
        <w:t>The [DEPARTMENT</w:t>
      </w:r>
      <w:r w:rsidR="00007C21">
        <w:t>] NIMS POC will re</w:t>
      </w:r>
      <w:r>
        <w:t>search and inform all necessary</w:t>
      </w:r>
      <w:r w:rsidR="008218AB">
        <w:t xml:space="preserve"> </w:t>
      </w:r>
      <w:r w:rsidR="00007C21">
        <w:t>personnel of changes in training requirements.</w:t>
      </w:r>
      <w:r w:rsidR="00007C21">
        <w:br/>
      </w:r>
    </w:p>
    <w:p w:rsidR="00007C21" w:rsidRPr="00950CAE" w:rsidRDefault="00007C21" w:rsidP="00007C21">
      <w:pPr>
        <w:pStyle w:val="ListParagraph"/>
        <w:numPr>
          <w:ilvl w:val="2"/>
          <w:numId w:val="10"/>
        </w:numPr>
        <w:ind w:left="360"/>
        <w:rPr>
          <w:b/>
        </w:rPr>
      </w:pPr>
      <w:r w:rsidRPr="00950CAE">
        <w:rPr>
          <w:b/>
        </w:rPr>
        <w:t>Training Compliance</w:t>
      </w:r>
      <w:r w:rsidR="00F108C5">
        <w:rPr>
          <w:b/>
        </w:rPr>
        <w:t xml:space="preserve"> and Documentation of NIMS</w:t>
      </w:r>
      <w:r w:rsidRPr="00950CAE">
        <w:rPr>
          <w:b/>
        </w:rPr>
        <w:br/>
      </w:r>
    </w:p>
    <w:p w:rsidR="007546D8" w:rsidRDefault="007546D8" w:rsidP="00007C21">
      <w:pPr>
        <w:pStyle w:val="ListParagraph"/>
        <w:numPr>
          <w:ilvl w:val="3"/>
          <w:numId w:val="10"/>
        </w:numPr>
        <w:ind w:left="720"/>
      </w:pPr>
      <w:r w:rsidRPr="007546D8">
        <w:t>Training shall be completed by all personnel in accordance with the requirements defined in Appendix 1 of this procedure.</w:t>
      </w:r>
      <w:r>
        <w:t xml:space="preserve"> </w:t>
      </w:r>
    </w:p>
    <w:p w:rsidR="00007C21" w:rsidRDefault="00D1228F" w:rsidP="00007C21">
      <w:pPr>
        <w:pStyle w:val="ListParagraph"/>
        <w:numPr>
          <w:ilvl w:val="3"/>
          <w:numId w:val="10"/>
        </w:numPr>
        <w:ind w:left="720"/>
      </w:pPr>
      <w:r>
        <w:t xml:space="preserve">Documentation of NIMS </w:t>
      </w:r>
      <w:r w:rsidR="00F108C5">
        <w:t xml:space="preserve">certificates and </w:t>
      </w:r>
      <w:r>
        <w:t>t</w:t>
      </w:r>
      <w:r w:rsidR="00F108C5">
        <w:t>raining required by this policy</w:t>
      </w:r>
      <w:r>
        <w:t xml:space="preserve"> and procedure shall be main</w:t>
      </w:r>
      <w:r w:rsidR="00C605B5">
        <w:t>tained by the NIMS</w:t>
      </w:r>
      <w:r w:rsidR="00C0139D">
        <w:t xml:space="preserve"> POC</w:t>
      </w:r>
      <w:r w:rsidR="007546D8">
        <w:t>.</w:t>
      </w:r>
    </w:p>
    <w:p w:rsidR="003B174B" w:rsidRDefault="00950CAE" w:rsidP="003B174B">
      <w:pPr>
        <w:pStyle w:val="ListParagraph"/>
        <w:numPr>
          <w:ilvl w:val="3"/>
          <w:numId w:val="10"/>
        </w:numPr>
        <w:ind w:left="720"/>
      </w:pPr>
      <w:r>
        <w:t>Appropriate metrics</w:t>
      </w:r>
      <w:r w:rsidR="00C0139D">
        <w:t>/entry data</w:t>
      </w:r>
      <w:r>
        <w:t xml:space="preserve"> shall be completed in NIMSCAST</w:t>
      </w:r>
      <w:r w:rsidR="00AF1AA6">
        <w:t xml:space="preserve"> by the [DEPARTMENT] </w:t>
      </w:r>
      <w:r w:rsidR="00F108C5">
        <w:t>NIMS POC</w:t>
      </w:r>
      <w:r w:rsidR="00C0139D">
        <w:t xml:space="preserve"> </w:t>
      </w:r>
      <w:r>
        <w:t>based on the implementation of NIMS.  Fiscal Year metrics shall be documented in NIMSCAST each year</w:t>
      </w:r>
      <w:r w:rsidR="00C0139D">
        <w:t xml:space="preserve"> by September </w:t>
      </w:r>
      <w:r w:rsidR="00AF1AA6">
        <w:t>30th</w:t>
      </w:r>
      <w:r>
        <w:t>.  Any applicable changes must be documented immediately in the NIMSCAST system</w:t>
      </w:r>
      <w:r w:rsidR="00E55B20">
        <w:t>.</w:t>
      </w:r>
    </w:p>
    <w:p w:rsidR="001B6662" w:rsidRDefault="003B174B" w:rsidP="001B6662">
      <w:pPr>
        <w:pStyle w:val="Heading1"/>
      </w:pPr>
      <w:bookmarkStart w:id="6" w:name="_Toc297105946"/>
      <w:r>
        <w:t>Section IV</w:t>
      </w:r>
      <w:r w:rsidR="00596A3F">
        <w:t>:</w:t>
      </w:r>
      <w:r>
        <w:t xml:space="preserve"> </w:t>
      </w:r>
      <w:r w:rsidR="00596A3F">
        <w:t>Approval</w:t>
      </w:r>
      <w:bookmarkEnd w:id="6"/>
    </w:p>
    <w:p w:rsidR="00E55B20" w:rsidRPr="0037489D" w:rsidRDefault="001B6662" w:rsidP="001B6662">
      <w:r>
        <w:t xml:space="preserve">This document provides an overview of the efforts necessary to address and implement the National Incident Management System (NIMS) as mandated by the Homeland Security Presidential Directive (HSPD) 5, </w:t>
      </w:r>
      <w:r>
        <w:rPr>
          <w:i/>
        </w:rPr>
        <w:t>Management of Domestic Incidents</w:t>
      </w:r>
      <w:r w:rsidR="00AA68F0">
        <w:t>.  This policy</w:t>
      </w:r>
      <w:r>
        <w:t xml:space="preserve"> and procedure serves</w:t>
      </w:r>
      <w:r w:rsidR="00C0139D">
        <w:t xml:space="preserve"> as the [DEPARTMENT</w:t>
      </w:r>
      <w:r>
        <w:t>] NIMS Implementation Plan, and will ensure that all personnel will receive adequate and appropriate training and that the fundamentals of NIMS are incorporated into the response operations</w:t>
      </w:r>
      <w:r w:rsidR="00C0139D">
        <w:t xml:space="preserve"> of the [DEPARTMENT</w:t>
      </w:r>
      <w:r>
        <w:t>].</w:t>
      </w:r>
    </w:p>
    <w:p w:rsidR="001B6662" w:rsidRDefault="001B6662" w:rsidP="001B6662"/>
    <w:p w:rsidR="001B6662" w:rsidRDefault="00FF164A" w:rsidP="001B6662">
      <w:r>
        <w:t>_____________________________________</w:t>
      </w:r>
      <w:r>
        <w:tab/>
      </w:r>
      <w:r w:rsidR="001B6662">
        <w:t>______________________________________</w:t>
      </w:r>
      <w:r w:rsidR="001B6662">
        <w:tab/>
        <w:t>_____________________</w:t>
      </w:r>
      <w:r w:rsidR="001B6662">
        <w:br/>
      </w:r>
      <w:r>
        <w:t>Printed Name</w:t>
      </w:r>
      <w:r>
        <w:tab/>
      </w:r>
      <w:r>
        <w:tab/>
      </w:r>
      <w:r>
        <w:tab/>
      </w:r>
      <w:r>
        <w:tab/>
        <w:t>Signature</w:t>
      </w:r>
      <w:r w:rsidR="001B6662">
        <w:tab/>
      </w:r>
      <w:r w:rsidR="001B6662">
        <w:tab/>
      </w:r>
      <w:r w:rsidR="001B6662">
        <w:tab/>
      </w:r>
      <w:r w:rsidR="001B6662">
        <w:tab/>
        <w:t>Date</w:t>
      </w:r>
      <w:r w:rsidR="001B6662">
        <w:br/>
      </w:r>
      <w:r w:rsidR="001B6662">
        <w:tab/>
      </w:r>
      <w:r w:rsidR="001B6662">
        <w:tab/>
      </w:r>
      <w:r w:rsidR="001B6662">
        <w:tab/>
      </w:r>
      <w:r w:rsidR="001B6662">
        <w:tab/>
      </w:r>
      <w:r w:rsidR="001B6662">
        <w:tab/>
        <w:t>[TITL</w:t>
      </w:r>
      <w:r w:rsidR="00C0139D">
        <w:t>E]</w:t>
      </w:r>
      <w:r w:rsidR="00C0139D">
        <w:br/>
      </w:r>
      <w:r w:rsidR="00C0139D">
        <w:tab/>
      </w:r>
      <w:r w:rsidR="00C0139D">
        <w:tab/>
      </w:r>
      <w:r w:rsidR="00C0139D">
        <w:tab/>
      </w:r>
      <w:r w:rsidR="00C0139D">
        <w:tab/>
      </w:r>
      <w:r w:rsidR="00C0139D">
        <w:tab/>
        <w:t>[DEPARTMENT</w:t>
      </w:r>
      <w:r w:rsidR="001B6662">
        <w:t>]</w:t>
      </w:r>
    </w:p>
    <w:p w:rsidR="006C55DA" w:rsidRDefault="006C55DA" w:rsidP="001B6662"/>
    <w:p w:rsidR="00C0139D" w:rsidRDefault="00C0139D" w:rsidP="001B6662"/>
    <w:p w:rsidR="00C0139D" w:rsidRDefault="00C0139D" w:rsidP="001B6662"/>
    <w:p w:rsidR="00C0139D" w:rsidRDefault="00C0139D" w:rsidP="001B6662"/>
    <w:p w:rsidR="00C0139D" w:rsidRDefault="00C0139D" w:rsidP="001B6662"/>
    <w:p w:rsidR="00C0139D" w:rsidRDefault="00C0139D" w:rsidP="001B6662"/>
    <w:p w:rsidR="00C0139D" w:rsidRDefault="00C0139D" w:rsidP="001B6662"/>
    <w:p w:rsidR="00C0139D" w:rsidRDefault="00C0139D" w:rsidP="001B6662"/>
    <w:p w:rsidR="00AF1AA6" w:rsidRDefault="00AF1AA6" w:rsidP="001B6662"/>
    <w:p w:rsidR="00C0139D" w:rsidRDefault="00C0139D" w:rsidP="001B6662"/>
    <w:p w:rsidR="002C006F" w:rsidRPr="00AF1AA6" w:rsidRDefault="00827948" w:rsidP="00827948">
      <w:pPr>
        <w:jc w:val="center"/>
        <w:rPr>
          <w:b/>
          <w:sz w:val="36"/>
        </w:rPr>
      </w:pPr>
      <w:r w:rsidRPr="00827948">
        <w:rPr>
          <w:b/>
          <w:sz w:val="36"/>
        </w:rPr>
        <w:lastRenderedPageBreak/>
        <w:t>Appendix 1: Positi</w:t>
      </w:r>
      <w:r>
        <w:rPr>
          <w:b/>
          <w:sz w:val="36"/>
        </w:rPr>
        <w:t>on Certifications</w:t>
      </w:r>
    </w:p>
    <w:p w:rsidR="00436F8E" w:rsidRPr="00C92C1F" w:rsidRDefault="00C92C1F" w:rsidP="0082794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NIMS/I</w:t>
      </w:r>
      <w:r w:rsidR="00827948" w:rsidRPr="00D727CB">
        <w:rPr>
          <w:b/>
          <w:sz w:val="40"/>
          <w:szCs w:val="40"/>
        </w:rPr>
        <w:t>S Training Guidelines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27948" w:rsidTr="00A36757">
        <w:tc>
          <w:tcPr>
            <w:tcW w:w="4788" w:type="dxa"/>
          </w:tcPr>
          <w:p w:rsidR="00827948" w:rsidRPr="00844148" w:rsidRDefault="00827948" w:rsidP="00A36757">
            <w:pPr>
              <w:rPr>
                <w:b/>
                <w:sz w:val="20"/>
                <w:szCs w:val="20"/>
              </w:rPr>
            </w:pPr>
            <w:r w:rsidRPr="00844148">
              <w:rPr>
                <w:b/>
                <w:sz w:val="20"/>
                <w:szCs w:val="20"/>
              </w:rPr>
              <w:t>Local Jurisdictions:</w:t>
            </w:r>
          </w:p>
          <w:p w:rsidR="00827948" w:rsidRPr="00844148" w:rsidRDefault="00827948" w:rsidP="00A36757">
            <w:p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Entry Level First Responders</w:t>
            </w:r>
            <w:r w:rsidR="005D1099">
              <w:rPr>
                <w:sz w:val="20"/>
                <w:szCs w:val="20"/>
              </w:rPr>
              <w:t xml:space="preserve"> and </w:t>
            </w:r>
            <w:r w:rsidR="002D0437">
              <w:rPr>
                <w:sz w:val="20"/>
                <w:szCs w:val="20"/>
              </w:rPr>
              <w:t>D</w:t>
            </w:r>
            <w:r w:rsidR="005D1099">
              <w:rPr>
                <w:sz w:val="20"/>
                <w:szCs w:val="20"/>
              </w:rPr>
              <w:t xml:space="preserve">isaster </w:t>
            </w:r>
            <w:r w:rsidR="002D0437">
              <w:rPr>
                <w:sz w:val="20"/>
                <w:szCs w:val="20"/>
              </w:rPr>
              <w:t>W</w:t>
            </w:r>
            <w:r w:rsidR="005D1099">
              <w:rPr>
                <w:sz w:val="20"/>
                <w:szCs w:val="20"/>
              </w:rPr>
              <w:t>orkers</w:t>
            </w:r>
          </w:p>
          <w:p w:rsidR="00827948" w:rsidRPr="00844148" w:rsidRDefault="00827948" w:rsidP="00827948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Emergency Medical Service personnel</w:t>
            </w:r>
          </w:p>
          <w:p w:rsidR="00827948" w:rsidRPr="00AF1AA6" w:rsidRDefault="00827948" w:rsidP="00AF1AA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Firefighters</w:t>
            </w:r>
          </w:p>
        </w:tc>
        <w:tc>
          <w:tcPr>
            <w:tcW w:w="4788" w:type="dxa"/>
          </w:tcPr>
          <w:p w:rsidR="00827948" w:rsidRPr="00844148" w:rsidRDefault="00827948" w:rsidP="00A36757">
            <w:pPr>
              <w:rPr>
                <w:b/>
                <w:sz w:val="20"/>
                <w:szCs w:val="20"/>
              </w:rPr>
            </w:pPr>
            <w:r w:rsidRPr="00844148">
              <w:rPr>
                <w:b/>
                <w:sz w:val="20"/>
                <w:szCs w:val="20"/>
              </w:rPr>
              <w:t>REQUIRED:</w:t>
            </w:r>
          </w:p>
          <w:p w:rsidR="00827948" w:rsidRPr="005D1099" w:rsidRDefault="00827948" w:rsidP="00A36757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IS-700a: NIMS: An Introduction</w:t>
            </w:r>
          </w:p>
          <w:p w:rsidR="00827948" w:rsidRPr="00AF1AA6" w:rsidRDefault="005D1099" w:rsidP="005D1099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827948" w:rsidRPr="00844148">
              <w:rPr>
                <w:sz w:val="20"/>
                <w:szCs w:val="20"/>
              </w:rPr>
              <w:t>S- 100: An introduction to ICS</w:t>
            </w:r>
          </w:p>
        </w:tc>
      </w:tr>
      <w:tr w:rsidR="00827948" w:rsidTr="00A36757">
        <w:tc>
          <w:tcPr>
            <w:tcW w:w="4788" w:type="dxa"/>
          </w:tcPr>
          <w:p w:rsidR="00827948" w:rsidRPr="00844148" w:rsidRDefault="00827948" w:rsidP="00A36757">
            <w:pPr>
              <w:rPr>
                <w:b/>
                <w:sz w:val="20"/>
                <w:szCs w:val="20"/>
              </w:rPr>
            </w:pPr>
            <w:r w:rsidRPr="00844148">
              <w:rPr>
                <w:b/>
                <w:sz w:val="20"/>
                <w:szCs w:val="20"/>
              </w:rPr>
              <w:t>Local Jurisdictions:</w:t>
            </w:r>
          </w:p>
          <w:p w:rsidR="00827948" w:rsidRPr="00844148" w:rsidRDefault="00827948" w:rsidP="00A36757">
            <w:p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First Line Supervisors, Single Resource Leaders</w:t>
            </w:r>
          </w:p>
          <w:p w:rsidR="00827948" w:rsidRPr="00844148" w:rsidRDefault="00827948" w:rsidP="00827948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Fire: Lieutenant</w:t>
            </w:r>
          </w:p>
          <w:p w:rsidR="00827948" w:rsidRPr="00844148" w:rsidRDefault="00827948" w:rsidP="00827948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EMS: Supervisor</w:t>
            </w:r>
          </w:p>
        </w:tc>
        <w:tc>
          <w:tcPr>
            <w:tcW w:w="4788" w:type="dxa"/>
          </w:tcPr>
          <w:p w:rsidR="00827948" w:rsidRPr="00844148" w:rsidRDefault="00827948" w:rsidP="00A36757">
            <w:pPr>
              <w:rPr>
                <w:b/>
                <w:sz w:val="20"/>
                <w:szCs w:val="20"/>
              </w:rPr>
            </w:pPr>
            <w:r w:rsidRPr="00844148">
              <w:rPr>
                <w:b/>
                <w:sz w:val="20"/>
                <w:szCs w:val="20"/>
              </w:rPr>
              <w:t>REQUIRED:</w:t>
            </w:r>
          </w:p>
          <w:p w:rsidR="00827948" w:rsidRPr="005D1099" w:rsidRDefault="00827948" w:rsidP="00A36757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IS-700a: NIMS: An Introduction</w:t>
            </w:r>
          </w:p>
          <w:p w:rsidR="00827948" w:rsidRPr="00844148" w:rsidRDefault="005D1099" w:rsidP="00827948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827948" w:rsidRPr="00844148">
              <w:rPr>
                <w:sz w:val="20"/>
                <w:szCs w:val="20"/>
              </w:rPr>
              <w:t>S- 100: An introduction to ICS</w:t>
            </w:r>
          </w:p>
          <w:p w:rsidR="00827948" w:rsidRPr="00AF1AA6" w:rsidRDefault="00827948" w:rsidP="002D0437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IS-200: ICS for Single Resources and Initial Action Incidents</w:t>
            </w:r>
          </w:p>
          <w:p w:rsidR="00436F8E" w:rsidRPr="00844148" w:rsidRDefault="00436F8E" w:rsidP="002D0437">
            <w:pPr>
              <w:pStyle w:val="ListParagraph"/>
              <w:rPr>
                <w:sz w:val="20"/>
                <w:szCs w:val="20"/>
              </w:rPr>
            </w:pPr>
          </w:p>
        </w:tc>
      </w:tr>
      <w:tr w:rsidR="00827948" w:rsidTr="00A36757">
        <w:tc>
          <w:tcPr>
            <w:tcW w:w="4788" w:type="dxa"/>
          </w:tcPr>
          <w:p w:rsidR="00827948" w:rsidRPr="00844148" w:rsidRDefault="00827948" w:rsidP="00A36757">
            <w:pPr>
              <w:rPr>
                <w:b/>
                <w:sz w:val="20"/>
                <w:szCs w:val="20"/>
              </w:rPr>
            </w:pPr>
            <w:r w:rsidRPr="00844148">
              <w:rPr>
                <w:b/>
                <w:sz w:val="20"/>
                <w:szCs w:val="20"/>
              </w:rPr>
              <w:t>Local Jurisdictions:</w:t>
            </w:r>
          </w:p>
          <w:p w:rsidR="00827948" w:rsidRPr="00844148" w:rsidRDefault="00827948" w:rsidP="00AF1AA6">
            <w:p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Mid-Management</w:t>
            </w:r>
            <w:r w:rsidR="005D1099">
              <w:rPr>
                <w:sz w:val="20"/>
                <w:szCs w:val="20"/>
              </w:rPr>
              <w:t>; Strike Team Leaders, Division/Group Supervisors, Branch Directors</w:t>
            </w:r>
          </w:p>
          <w:p w:rsidR="00827948" w:rsidRDefault="00827948" w:rsidP="00827948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Fire: Captain/Battalion Chief/ Assistant Chief</w:t>
            </w:r>
          </w:p>
          <w:p w:rsidR="00827948" w:rsidRPr="00844148" w:rsidRDefault="00827948" w:rsidP="00827948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EMS: Director of Operations</w:t>
            </w:r>
          </w:p>
        </w:tc>
        <w:tc>
          <w:tcPr>
            <w:tcW w:w="4788" w:type="dxa"/>
          </w:tcPr>
          <w:p w:rsidR="00827948" w:rsidRPr="00844148" w:rsidRDefault="00827948" w:rsidP="00A36757">
            <w:pPr>
              <w:rPr>
                <w:b/>
                <w:sz w:val="20"/>
                <w:szCs w:val="20"/>
              </w:rPr>
            </w:pPr>
            <w:r w:rsidRPr="00844148">
              <w:rPr>
                <w:b/>
                <w:sz w:val="20"/>
                <w:szCs w:val="20"/>
              </w:rPr>
              <w:t>REQUIRED:</w:t>
            </w:r>
          </w:p>
          <w:p w:rsidR="002D0437" w:rsidRDefault="00827948" w:rsidP="002D0437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IS-700a: NIMS: An Introduction</w:t>
            </w:r>
            <w:r w:rsidR="002D0437" w:rsidRPr="00844148">
              <w:rPr>
                <w:sz w:val="20"/>
                <w:szCs w:val="20"/>
              </w:rPr>
              <w:t xml:space="preserve"> </w:t>
            </w:r>
          </w:p>
          <w:p w:rsidR="002D0437" w:rsidRPr="002D0437" w:rsidRDefault="002D0437" w:rsidP="002D0437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IS- 800</w:t>
            </w:r>
            <w:r>
              <w:rPr>
                <w:sz w:val="20"/>
                <w:szCs w:val="20"/>
              </w:rPr>
              <w:t>b</w:t>
            </w:r>
            <w:r w:rsidRPr="00844148">
              <w:rPr>
                <w:sz w:val="20"/>
                <w:szCs w:val="20"/>
              </w:rPr>
              <w:t>: National Response Framework</w:t>
            </w:r>
          </w:p>
          <w:p w:rsidR="00827948" w:rsidRPr="00844148" w:rsidRDefault="00827948" w:rsidP="00827948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IS- 100: An introduction to ICS</w:t>
            </w:r>
          </w:p>
          <w:p w:rsidR="00827948" w:rsidRPr="00844148" w:rsidRDefault="00827948" w:rsidP="00827948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IS-200: ICS for Single Resources and Initial Action Incidents</w:t>
            </w:r>
          </w:p>
          <w:p w:rsidR="00436F8E" w:rsidRPr="00AF1AA6" w:rsidRDefault="00827948" w:rsidP="002D0437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IS- 300 Intermediate ICS</w:t>
            </w:r>
          </w:p>
        </w:tc>
      </w:tr>
      <w:tr w:rsidR="00827948" w:rsidTr="00A36757">
        <w:tc>
          <w:tcPr>
            <w:tcW w:w="4788" w:type="dxa"/>
          </w:tcPr>
          <w:p w:rsidR="00827948" w:rsidRPr="00844148" w:rsidRDefault="00827948" w:rsidP="00A36757">
            <w:pPr>
              <w:rPr>
                <w:b/>
                <w:sz w:val="20"/>
                <w:szCs w:val="20"/>
              </w:rPr>
            </w:pPr>
            <w:r w:rsidRPr="00844148">
              <w:rPr>
                <w:b/>
                <w:sz w:val="20"/>
                <w:szCs w:val="20"/>
              </w:rPr>
              <w:t>Local Jurisdictions:</w:t>
            </w:r>
          </w:p>
          <w:p w:rsidR="00827948" w:rsidRPr="00844148" w:rsidRDefault="00827948" w:rsidP="00AF1AA6">
            <w:p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Command and General Staff</w:t>
            </w:r>
          </w:p>
          <w:p w:rsidR="00827948" w:rsidRPr="00844148" w:rsidRDefault="00827948" w:rsidP="00827948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Fire: Chiefs</w:t>
            </w:r>
          </w:p>
          <w:p w:rsidR="00827948" w:rsidRPr="00600722" w:rsidRDefault="00827948" w:rsidP="00827948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EMS: Medical Director</w:t>
            </w:r>
            <w:r>
              <w:rPr>
                <w:sz w:val="20"/>
                <w:szCs w:val="20"/>
              </w:rPr>
              <w:t>/Regional Director</w:t>
            </w:r>
          </w:p>
        </w:tc>
        <w:tc>
          <w:tcPr>
            <w:tcW w:w="4788" w:type="dxa"/>
          </w:tcPr>
          <w:p w:rsidR="00827948" w:rsidRPr="00844148" w:rsidRDefault="00827948" w:rsidP="00A36757">
            <w:pPr>
              <w:rPr>
                <w:b/>
                <w:sz w:val="20"/>
                <w:szCs w:val="20"/>
              </w:rPr>
            </w:pPr>
            <w:r w:rsidRPr="00844148">
              <w:rPr>
                <w:b/>
                <w:sz w:val="20"/>
                <w:szCs w:val="20"/>
              </w:rPr>
              <w:t>REQUIRED:</w:t>
            </w:r>
          </w:p>
          <w:p w:rsidR="00827948" w:rsidRPr="00844148" w:rsidRDefault="00827948" w:rsidP="00827948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IS-700a: NIMS: An Introduction</w:t>
            </w:r>
          </w:p>
          <w:p w:rsidR="00827948" w:rsidRPr="00844148" w:rsidRDefault="00827948" w:rsidP="00827948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IS-701: NIMS Multiagency Coordination System (MACS)</w:t>
            </w:r>
          </w:p>
          <w:p w:rsidR="00827948" w:rsidRPr="005D1099" w:rsidRDefault="00827948" w:rsidP="00A36757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IS- 800</w:t>
            </w:r>
            <w:r>
              <w:rPr>
                <w:sz w:val="20"/>
                <w:szCs w:val="20"/>
              </w:rPr>
              <w:t>b</w:t>
            </w:r>
            <w:r w:rsidRPr="00844148">
              <w:rPr>
                <w:sz w:val="20"/>
                <w:szCs w:val="20"/>
              </w:rPr>
              <w:t>: National Response Framework</w:t>
            </w:r>
          </w:p>
          <w:p w:rsidR="00827948" w:rsidRPr="00844148" w:rsidRDefault="00827948" w:rsidP="00827948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IS- 100: An introduction to ICS</w:t>
            </w:r>
          </w:p>
          <w:p w:rsidR="00827948" w:rsidRPr="00844148" w:rsidRDefault="00827948" w:rsidP="00827948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IS-200: ICS for Single Resources and Initial Action Incidents</w:t>
            </w:r>
          </w:p>
          <w:p w:rsidR="00827948" w:rsidRPr="00844148" w:rsidRDefault="00827948" w:rsidP="00827948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IS- 300 Intermediate ICS</w:t>
            </w:r>
          </w:p>
          <w:p w:rsidR="00436F8E" w:rsidRPr="00AF1AA6" w:rsidRDefault="00827948" w:rsidP="00C92C1F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IS- 400 Advanced ICS</w:t>
            </w:r>
          </w:p>
        </w:tc>
      </w:tr>
      <w:tr w:rsidR="00827948" w:rsidTr="00AF1AA6">
        <w:trPr>
          <w:trHeight w:val="1382"/>
        </w:trPr>
        <w:tc>
          <w:tcPr>
            <w:tcW w:w="4788" w:type="dxa"/>
          </w:tcPr>
          <w:p w:rsidR="00827948" w:rsidRPr="00844148" w:rsidRDefault="00827948" w:rsidP="00A36757">
            <w:pPr>
              <w:rPr>
                <w:b/>
                <w:sz w:val="20"/>
                <w:szCs w:val="20"/>
              </w:rPr>
            </w:pPr>
            <w:r w:rsidRPr="00844148">
              <w:rPr>
                <w:b/>
                <w:sz w:val="20"/>
                <w:szCs w:val="20"/>
              </w:rPr>
              <w:t>Local Jurisdictions:</w:t>
            </w:r>
          </w:p>
          <w:p w:rsidR="00827948" w:rsidRPr="00844148" w:rsidRDefault="00827948" w:rsidP="00A36757">
            <w:p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Public Information Officer (PIO)</w:t>
            </w:r>
          </w:p>
          <w:p w:rsidR="00827948" w:rsidRDefault="00827948" w:rsidP="00827948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Anyone Assigned Public Information</w:t>
            </w:r>
            <w:r>
              <w:rPr>
                <w:sz w:val="20"/>
                <w:szCs w:val="20"/>
              </w:rPr>
              <w:t xml:space="preserve"> Officer</w:t>
            </w:r>
            <w:r w:rsidRPr="00844148">
              <w:rPr>
                <w:sz w:val="20"/>
                <w:szCs w:val="20"/>
              </w:rPr>
              <w:t xml:space="preserve"> Role</w:t>
            </w:r>
          </w:p>
          <w:p w:rsidR="00827948" w:rsidRPr="00AF1AA6" w:rsidRDefault="00827948" w:rsidP="00AF1AA6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Anyone Authorized to Interface with Medi</w:t>
            </w:r>
            <w:r w:rsidR="00AF1AA6">
              <w:rPr>
                <w:sz w:val="20"/>
                <w:szCs w:val="20"/>
              </w:rPr>
              <w:t>a</w:t>
            </w:r>
          </w:p>
        </w:tc>
        <w:tc>
          <w:tcPr>
            <w:tcW w:w="4788" w:type="dxa"/>
          </w:tcPr>
          <w:p w:rsidR="00286F26" w:rsidRPr="00286F26" w:rsidRDefault="00827948" w:rsidP="00286F26">
            <w:pPr>
              <w:rPr>
                <w:b/>
                <w:sz w:val="20"/>
                <w:szCs w:val="20"/>
              </w:rPr>
            </w:pPr>
            <w:r w:rsidRPr="00844148">
              <w:rPr>
                <w:b/>
                <w:sz w:val="20"/>
                <w:szCs w:val="20"/>
              </w:rPr>
              <w:t>REQUIRED:</w:t>
            </w:r>
          </w:p>
          <w:p w:rsidR="00286F26" w:rsidRPr="00286F26" w:rsidRDefault="00827948" w:rsidP="00286F26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IS-700a: NIMS: An Introduction</w:t>
            </w:r>
          </w:p>
          <w:p w:rsidR="00286F26" w:rsidRPr="00286F26" w:rsidRDefault="00286F26" w:rsidP="00286F26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IS-701: NIMS Multiagency Coordination System (MACS)</w:t>
            </w:r>
          </w:p>
          <w:p w:rsidR="00827948" w:rsidRDefault="00827948" w:rsidP="00A36757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IS-702:  NIMS Public Information Systems</w:t>
            </w:r>
          </w:p>
          <w:p w:rsidR="00436F8E" w:rsidRPr="00844148" w:rsidRDefault="00436F8E" w:rsidP="00286F26">
            <w:pPr>
              <w:pStyle w:val="ListParagraph"/>
              <w:rPr>
                <w:sz w:val="20"/>
                <w:szCs w:val="20"/>
              </w:rPr>
            </w:pPr>
          </w:p>
        </w:tc>
      </w:tr>
      <w:tr w:rsidR="00827948" w:rsidTr="00A36757">
        <w:tc>
          <w:tcPr>
            <w:tcW w:w="4788" w:type="dxa"/>
          </w:tcPr>
          <w:p w:rsidR="00827948" w:rsidRPr="00844148" w:rsidRDefault="00827948" w:rsidP="00A36757">
            <w:pPr>
              <w:rPr>
                <w:b/>
                <w:sz w:val="20"/>
                <w:szCs w:val="20"/>
              </w:rPr>
            </w:pPr>
            <w:r w:rsidRPr="00844148">
              <w:rPr>
                <w:b/>
                <w:sz w:val="20"/>
                <w:szCs w:val="20"/>
              </w:rPr>
              <w:t>Local Jurisdictions:</w:t>
            </w:r>
          </w:p>
          <w:p w:rsidR="00827948" w:rsidRPr="00844148" w:rsidRDefault="00827948" w:rsidP="00A36757">
            <w:p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Emergency Management Staff/MACC Staff</w:t>
            </w:r>
          </w:p>
          <w:p w:rsidR="00827948" w:rsidRPr="00844148" w:rsidRDefault="00827948" w:rsidP="00827948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Emergency Management Coordinator</w:t>
            </w:r>
          </w:p>
          <w:p w:rsidR="00827948" w:rsidRPr="00844148" w:rsidRDefault="00827948" w:rsidP="00827948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 xml:space="preserve">Emergency Operations </w:t>
            </w:r>
            <w:r>
              <w:rPr>
                <w:sz w:val="20"/>
                <w:szCs w:val="20"/>
              </w:rPr>
              <w:t xml:space="preserve">Center </w:t>
            </w:r>
            <w:r w:rsidRPr="00844148">
              <w:rPr>
                <w:sz w:val="20"/>
                <w:szCs w:val="20"/>
              </w:rPr>
              <w:t>Staff</w:t>
            </w:r>
          </w:p>
          <w:p w:rsidR="00827948" w:rsidRPr="00844148" w:rsidRDefault="00827948" w:rsidP="00827948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Any Responder working in EOC</w:t>
            </w:r>
          </w:p>
        </w:tc>
        <w:tc>
          <w:tcPr>
            <w:tcW w:w="4788" w:type="dxa"/>
          </w:tcPr>
          <w:p w:rsidR="00827948" w:rsidRPr="00844148" w:rsidRDefault="00827948" w:rsidP="00A36757">
            <w:pPr>
              <w:rPr>
                <w:b/>
                <w:sz w:val="20"/>
                <w:szCs w:val="20"/>
              </w:rPr>
            </w:pPr>
            <w:r w:rsidRPr="00844148">
              <w:rPr>
                <w:b/>
                <w:sz w:val="20"/>
                <w:szCs w:val="20"/>
              </w:rPr>
              <w:t>REQUIRED:</w:t>
            </w:r>
          </w:p>
          <w:p w:rsidR="00827948" w:rsidRPr="00844148" w:rsidRDefault="00827948" w:rsidP="00827948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IS-700a: NIMS: An Introduction</w:t>
            </w:r>
          </w:p>
          <w:p w:rsidR="005D1099" w:rsidRDefault="00827948" w:rsidP="00827948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IS-701: NIMS Multiagency Coordination System (MACS)</w:t>
            </w:r>
            <w:r w:rsidR="005D1099" w:rsidRPr="00844148">
              <w:rPr>
                <w:sz w:val="20"/>
                <w:szCs w:val="20"/>
              </w:rPr>
              <w:t xml:space="preserve"> </w:t>
            </w:r>
          </w:p>
          <w:p w:rsidR="005D1099" w:rsidRPr="005D1099" w:rsidRDefault="005D1099" w:rsidP="005D1099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IS- 703: NIMS Resource Management</w:t>
            </w:r>
          </w:p>
          <w:p w:rsidR="00827948" w:rsidRPr="00844148" w:rsidRDefault="00827948" w:rsidP="00827948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IS- 704: NIMS Communications and Information Management</w:t>
            </w:r>
          </w:p>
          <w:p w:rsidR="00827948" w:rsidRPr="005D1099" w:rsidRDefault="00827948" w:rsidP="00A36757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IS- 800</w:t>
            </w:r>
            <w:r>
              <w:rPr>
                <w:sz w:val="20"/>
                <w:szCs w:val="20"/>
              </w:rPr>
              <w:t>b</w:t>
            </w:r>
            <w:r w:rsidRPr="00844148">
              <w:rPr>
                <w:sz w:val="20"/>
                <w:szCs w:val="20"/>
              </w:rPr>
              <w:t>: National Response Framework</w:t>
            </w:r>
          </w:p>
          <w:p w:rsidR="00827948" w:rsidRPr="00844148" w:rsidRDefault="00827948" w:rsidP="00827948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IS- 100: An introduction to ICS</w:t>
            </w:r>
          </w:p>
          <w:p w:rsidR="00827948" w:rsidRPr="00844148" w:rsidRDefault="00827948" w:rsidP="00827948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IS-200: ICS for Single Resources and Initial Action Incidents</w:t>
            </w:r>
          </w:p>
          <w:p w:rsidR="00827948" w:rsidRPr="00844148" w:rsidRDefault="00827948" w:rsidP="00827948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IS- 300 Intermediate ICS</w:t>
            </w:r>
          </w:p>
          <w:p w:rsidR="00827948" w:rsidRPr="00844148" w:rsidRDefault="00827948" w:rsidP="00827948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844148">
              <w:rPr>
                <w:sz w:val="20"/>
                <w:szCs w:val="20"/>
              </w:rPr>
              <w:t>IS- 400 Advanced ICS</w:t>
            </w:r>
          </w:p>
          <w:p w:rsidR="00827948" w:rsidRPr="00844148" w:rsidRDefault="00827948" w:rsidP="002D0437">
            <w:pPr>
              <w:pStyle w:val="ListParagraph"/>
              <w:rPr>
                <w:sz w:val="20"/>
                <w:szCs w:val="20"/>
              </w:rPr>
            </w:pPr>
          </w:p>
        </w:tc>
      </w:tr>
    </w:tbl>
    <w:p w:rsidR="005D1099" w:rsidRDefault="005D1099" w:rsidP="00827948">
      <w:pPr>
        <w:jc w:val="center"/>
      </w:pPr>
    </w:p>
    <w:p w:rsidR="005D1099" w:rsidRDefault="005D1099" w:rsidP="007D28D6">
      <w:pPr>
        <w:jc w:val="center"/>
        <w:rPr>
          <w:b/>
          <w:sz w:val="36"/>
        </w:rPr>
      </w:pPr>
      <w:r>
        <w:rPr>
          <w:b/>
          <w:sz w:val="36"/>
        </w:rPr>
        <w:t xml:space="preserve">Appendix 2: </w:t>
      </w:r>
    </w:p>
    <w:p w:rsidR="007D28D6" w:rsidRDefault="005D1099" w:rsidP="005D1099">
      <w:pPr>
        <w:jc w:val="center"/>
        <w:rPr>
          <w:b/>
          <w:sz w:val="36"/>
        </w:rPr>
      </w:pPr>
      <w:r>
        <w:rPr>
          <w:b/>
          <w:sz w:val="36"/>
        </w:rPr>
        <w:t>I</w:t>
      </w:r>
      <w:r w:rsidR="007D28D6">
        <w:rPr>
          <w:b/>
          <w:sz w:val="36"/>
        </w:rPr>
        <w:t>S Training Certification Survey</w:t>
      </w:r>
    </w:p>
    <w:p w:rsidR="007D28D6" w:rsidRDefault="007D28D6" w:rsidP="00827948">
      <w:pPr>
        <w:jc w:val="center"/>
      </w:pPr>
    </w:p>
    <w:p w:rsidR="00C92C1F" w:rsidRDefault="00C92C1F" w:rsidP="00C92C1F">
      <w:r>
        <w:t>Date/Survey Year:</w:t>
      </w:r>
      <w:r>
        <w:tab/>
      </w:r>
      <w:r>
        <w:tab/>
        <w:t>____________________________________________</w:t>
      </w:r>
    </w:p>
    <w:p w:rsidR="0021535E" w:rsidRDefault="0021535E" w:rsidP="0021535E">
      <w:r>
        <w:t>Department Name:</w:t>
      </w:r>
      <w:r>
        <w:tab/>
      </w:r>
      <w:r w:rsidR="0073194A">
        <w:tab/>
      </w:r>
      <w:r>
        <w:t>____________________________________________</w:t>
      </w:r>
    </w:p>
    <w:p w:rsidR="0021535E" w:rsidRDefault="0021535E" w:rsidP="0021535E">
      <w:r>
        <w:t>Department POC:</w:t>
      </w:r>
      <w:r>
        <w:tab/>
      </w:r>
      <w:r w:rsidR="0073194A">
        <w:tab/>
      </w:r>
      <w:r>
        <w:t>____________________________________________</w:t>
      </w:r>
    </w:p>
    <w:p w:rsidR="0073194A" w:rsidRDefault="0073194A" w:rsidP="0021535E">
      <w:r>
        <w:t>Department POC Signature:</w:t>
      </w:r>
      <w:r>
        <w:tab/>
        <w:t xml:space="preserve"> ___________________________________________</w:t>
      </w:r>
    </w:p>
    <w:p w:rsidR="0021535E" w:rsidRDefault="0021535E" w:rsidP="0021535E">
      <w:r>
        <w:t>This infor</w:t>
      </w:r>
      <w:r w:rsidR="00AE63C4">
        <w:t xml:space="preserve">mation accurately represents </w:t>
      </w:r>
      <w:r>
        <w:t>t</w:t>
      </w:r>
      <w:r w:rsidR="00AE63C4">
        <w:t>he</w:t>
      </w:r>
      <w:r>
        <w:t xml:space="preserve"> individuals </w:t>
      </w:r>
      <w:r w:rsidR="00AE63C4">
        <w:t xml:space="preserve">that </w:t>
      </w:r>
      <w:r>
        <w:t xml:space="preserve">have been informed of the appropriate level of NIMS training, the number of individuals required to complete training, and the number of individuals that have completed training </w:t>
      </w:r>
      <w:r w:rsidR="00AE63C4">
        <w:t>with documentation</w:t>
      </w:r>
      <w:r>
        <w:t>.</w:t>
      </w:r>
    </w:p>
    <w:p w:rsidR="0021535E" w:rsidRPr="0073194A" w:rsidRDefault="0021535E" w:rsidP="0021535E">
      <w:pPr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21535E" w:rsidRPr="0073194A" w:rsidTr="0021535E">
        <w:tc>
          <w:tcPr>
            <w:tcW w:w="3192" w:type="dxa"/>
            <w:shd w:val="clear" w:color="auto" w:fill="BFBFBF" w:themeFill="background1" w:themeFillShade="BF"/>
          </w:tcPr>
          <w:p w:rsidR="0021535E" w:rsidRPr="0073194A" w:rsidRDefault="0073194A" w:rsidP="0021535E">
            <w:pPr>
              <w:rPr>
                <w:sz w:val="24"/>
                <w:szCs w:val="24"/>
              </w:rPr>
            </w:pPr>
            <w:r w:rsidRPr="0073194A">
              <w:rPr>
                <w:sz w:val="24"/>
                <w:szCs w:val="24"/>
              </w:rPr>
              <w:t>I</w:t>
            </w:r>
            <w:r w:rsidR="0021535E" w:rsidRPr="0073194A">
              <w:rPr>
                <w:sz w:val="24"/>
                <w:szCs w:val="24"/>
              </w:rPr>
              <w:t>S Course Number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73194A" w:rsidRPr="0073194A" w:rsidRDefault="0021535E" w:rsidP="0021535E">
            <w:pPr>
              <w:rPr>
                <w:sz w:val="24"/>
                <w:szCs w:val="24"/>
              </w:rPr>
            </w:pPr>
            <w:r w:rsidRPr="0073194A">
              <w:rPr>
                <w:sz w:val="24"/>
                <w:szCs w:val="24"/>
              </w:rPr>
              <w:t xml:space="preserve">Number of personnel </w:t>
            </w:r>
          </w:p>
          <w:p w:rsidR="0021535E" w:rsidRPr="0073194A" w:rsidRDefault="0021535E" w:rsidP="0021535E">
            <w:pPr>
              <w:rPr>
                <w:sz w:val="24"/>
                <w:szCs w:val="24"/>
              </w:rPr>
            </w:pPr>
            <w:r w:rsidRPr="0073194A">
              <w:rPr>
                <w:sz w:val="24"/>
                <w:szCs w:val="24"/>
              </w:rPr>
              <w:t>requiring training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:rsidR="0021535E" w:rsidRPr="0073194A" w:rsidRDefault="0021535E" w:rsidP="0021535E">
            <w:pPr>
              <w:rPr>
                <w:sz w:val="24"/>
                <w:szCs w:val="24"/>
              </w:rPr>
            </w:pPr>
            <w:r w:rsidRPr="0073194A">
              <w:rPr>
                <w:sz w:val="24"/>
                <w:szCs w:val="24"/>
              </w:rPr>
              <w:t>Number of personnel that have completed training</w:t>
            </w:r>
          </w:p>
        </w:tc>
      </w:tr>
      <w:tr w:rsidR="0021535E" w:rsidRPr="0073194A" w:rsidTr="0021535E">
        <w:tc>
          <w:tcPr>
            <w:tcW w:w="3192" w:type="dxa"/>
          </w:tcPr>
          <w:p w:rsidR="0021535E" w:rsidRPr="0073194A" w:rsidRDefault="0073194A" w:rsidP="0021535E">
            <w:pPr>
              <w:rPr>
                <w:sz w:val="28"/>
                <w:szCs w:val="28"/>
              </w:rPr>
            </w:pPr>
            <w:r w:rsidRPr="0073194A">
              <w:rPr>
                <w:sz w:val="28"/>
                <w:szCs w:val="28"/>
              </w:rPr>
              <w:t>IS 100</w:t>
            </w: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</w:tr>
      <w:tr w:rsidR="0021535E" w:rsidRPr="0073194A" w:rsidTr="0021535E">
        <w:tc>
          <w:tcPr>
            <w:tcW w:w="3192" w:type="dxa"/>
          </w:tcPr>
          <w:p w:rsidR="0021535E" w:rsidRPr="0073194A" w:rsidRDefault="0073194A" w:rsidP="0021535E">
            <w:pPr>
              <w:rPr>
                <w:sz w:val="28"/>
                <w:szCs w:val="28"/>
              </w:rPr>
            </w:pPr>
            <w:r w:rsidRPr="0073194A">
              <w:rPr>
                <w:sz w:val="28"/>
                <w:szCs w:val="28"/>
              </w:rPr>
              <w:t>IS 200</w:t>
            </w: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</w:tr>
      <w:tr w:rsidR="0021535E" w:rsidRPr="0073194A" w:rsidTr="0021535E">
        <w:tc>
          <w:tcPr>
            <w:tcW w:w="3192" w:type="dxa"/>
          </w:tcPr>
          <w:p w:rsidR="0073194A" w:rsidRPr="0073194A" w:rsidRDefault="0073194A" w:rsidP="0021535E">
            <w:pPr>
              <w:rPr>
                <w:sz w:val="28"/>
                <w:szCs w:val="28"/>
              </w:rPr>
            </w:pPr>
            <w:r w:rsidRPr="0073194A">
              <w:rPr>
                <w:sz w:val="28"/>
                <w:szCs w:val="28"/>
              </w:rPr>
              <w:t>IS 300</w:t>
            </w: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</w:tr>
      <w:tr w:rsidR="0021535E" w:rsidRPr="0073194A" w:rsidTr="0021535E">
        <w:tc>
          <w:tcPr>
            <w:tcW w:w="3192" w:type="dxa"/>
          </w:tcPr>
          <w:p w:rsidR="0021535E" w:rsidRPr="0073194A" w:rsidRDefault="0073194A" w:rsidP="0021535E">
            <w:pPr>
              <w:rPr>
                <w:sz w:val="28"/>
                <w:szCs w:val="28"/>
              </w:rPr>
            </w:pPr>
            <w:r w:rsidRPr="0073194A">
              <w:rPr>
                <w:sz w:val="28"/>
                <w:szCs w:val="28"/>
              </w:rPr>
              <w:t>IS 400</w:t>
            </w: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</w:tr>
      <w:tr w:rsidR="0021535E" w:rsidRPr="0073194A" w:rsidTr="0021535E">
        <w:tc>
          <w:tcPr>
            <w:tcW w:w="3192" w:type="dxa"/>
          </w:tcPr>
          <w:p w:rsidR="0073194A" w:rsidRPr="0073194A" w:rsidRDefault="0073194A" w:rsidP="0021535E">
            <w:pPr>
              <w:rPr>
                <w:sz w:val="28"/>
                <w:szCs w:val="28"/>
              </w:rPr>
            </w:pPr>
            <w:r w:rsidRPr="0073194A">
              <w:rPr>
                <w:sz w:val="28"/>
                <w:szCs w:val="28"/>
              </w:rPr>
              <w:t>IS 700</w:t>
            </w: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</w:tr>
      <w:tr w:rsidR="0021535E" w:rsidRPr="0073194A" w:rsidTr="0021535E">
        <w:tc>
          <w:tcPr>
            <w:tcW w:w="3192" w:type="dxa"/>
          </w:tcPr>
          <w:p w:rsidR="0021535E" w:rsidRPr="0073194A" w:rsidRDefault="0073194A" w:rsidP="0021535E">
            <w:pPr>
              <w:rPr>
                <w:sz w:val="28"/>
                <w:szCs w:val="28"/>
              </w:rPr>
            </w:pPr>
            <w:r w:rsidRPr="0073194A">
              <w:rPr>
                <w:sz w:val="28"/>
                <w:szCs w:val="28"/>
              </w:rPr>
              <w:t>IS 701</w:t>
            </w: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</w:tr>
      <w:tr w:rsidR="0021535E" w:rsidRPr="0073194A" w:rsidTr="0021535E">
        <w:tc>
          <w:tcPr>
            <w:tcW w:w="3192" w:type="dxa"/>
          </w:tcPr>
          <w:p w:rsidR="0021535E" w:rsidRPr="0073194A" w:rsidRDefault="0073194A" w:rsidP="0021535E">
            <w:pPr>
              <w:rPr>
                <w:sz w:val="28"/>
                <w:szCs w:val="28"/>
              </w:rPr>
            </w:pPr>
            <w:r w:rsidRPr="0073194A">
              <w:rPr>
                <w:sz w:val="28"/>
                <w:szCs w:val="28"/>
              </w:rPr>
              <w:t>IS 702</w:t>
            </w: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</w:tr>
      <w:tr w:rsidR="0021535E" w:rsidRPr="0073194A" w:rsidTr="0021535E">
        <w:tc>
          <w:tcPr>
            <w:tcW w:w="3192" w:type="dxa"/>
          </w:tcPr>
          <w:p w:rsidR="0021535E" w:rsidRPr="0073194A" w:rsidRDefault="0073194A" w:rsidP="0021535E">
            <w:pPr>
              <w:rPr>
                <w:sz w:val="28"/>
                <w:szCs w:val="28"/>
              </w:rPr>
            </w:pPr>
            <w:r w:rsidRPr="0073194A">
              <w:rPr>
                <w:sz w:val="28"/>
                <w:szCs w:val="28"/>
              </w:rPr>
              <w:t>IS 703</w:t>
            </w: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</w:tr>
      <w:tr w:rsidR="0021535E" w:rsidRPr="0073194A" w:rsidTr="0021535E">
        <w:tc>
          <w:tcPr>
            <w:tcW w:w="3192" w:type="dxa"/>
          </w:tcPr>
          <w:p w:rsidR="0021535E" w:rsidRPr="0073194A" w:rsidRDefault="0073194A" w:rsidP="0021535E">
            <w:pPr>
              <w:rPr>
                <w:sz w:val="28"/>
                <w:szCs w:val="28"/>
              </w:rPr>
            </w:pPr>
            <w:r w:rsidRPr="0073194A">
              <w:rPr>
                <w:sz w:val="28"/>
                <w:szCs w:val="28"/>
              </w:rPr>
              <w:t>IS 704</w:t>
            </w: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</w:tr>
      <w:tr w:rsidR="0021535E" w:rsidRPr="0073194A" w:rsidTr="0021535E">
        <w:tc>
          <w:tcPr>
            <w:tcW w:w="3192" w:type="dxa"/>
          </w:tcPr>
          <w:p w:rsidR="0021535E" w:rsidRPr="0073194A" w:rsidRDefault="0073194A" w:rsidP="0021535E">
            <w:pPr>
              <w:rPr>
                <w:sz w:val="28"/>
                <w:szCs w:val="28"/>
              </w:rPr>
            </w:pPr>
            <w:r w:rsidRPr="0073194A">
              <w:rPr>
                <w:sz w:val="28"/>
                <w:szCs w:val="28"/>
              </w:rPr>
              <w:t>IS 705</w:t>
            </w: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</w:tr>
      <w:tr w:rsidR="0021535E" w:rsidRPr="0073194A" w:rsidTr="0021535E">
        <w:tc>
          <w:tcPr>
            <w:tcW w:w="3192" w:type="dxa"/>
          </w:tcPr>
          <w:p w:rsidR="0021535E" w:rsidRPr="0073194A" w:rsidRDefault="0073194A" w:rsidP="0021535E">
            <w:pPr>
              <w:rPr>
                <w:sz w:val="28"/>
                <w:szCs w:val="28"/>
              </w:rPr>
            </w:pPr>
            <w:r w:rsidRPr="0073194A">
              <w:rPr>
                <w:sz w:val="28"/>
                <w:szCs w:val="28"/>
              </w:rPr>
              <w:t>IS 706</w:t>
            </w: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</w:tr>
      <w:tr w:rsidR="0021535E" w:rsidRPr="0073194A" w:rsidTr="0021535E">
        <w:tc>
          <w:tcPr>
            <w:tcW w:w="3192" w:type="dxa"/>
          </w:tcPr>
          <w:p w:rsidR="0021535E" w:rsidRPr="0073194A" w:rsidRDefault="0073194A" w:rsidP="0021535E">
            <w:pPr>
              <w:rPr>
                <w:sz w:val="28"/>
                <w:szCs w:val="28"/>
              </w:rPr>
            </w:pPr>
            <w:r w:rsidRPr="0073194A">
              <w:rPr>
                <w:sz w:val="28"/>
                <w:szCs w:val="28"/>
              </w:rPr>
              <w:t>IS 707</w:t>
            </w: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</w:tr>
      <w:tr w:rsidR="0021535E" w:rsidRPr="0073194A" w:rsidTr="0021535E">
        <w:tc>
          <w:tcPr>
            <w:tcW w:w="3192" w:type="dxa"/>
          </w:tcPr>
          <w:p w:rsidR="0021535E" w:rsidRPr="0073194A" w:rsidRDefault="0073194A" w:rsidP="0021535E">
            <w:pPr>
              <w:rPr>
                <w:sz w:val="28"/>
                <w:szCs w:val="28"/>
              </w:rPr>
            </w:pPr>
            <w:r w:rsidRPr="0073194A">
              <w:rPr>
                <w:sz w:val="28"/>
                <w:szCs w:val="28"/>
              </w:rPr>
              <w:t>IS 800</w:t>
            </w: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</w:tr>
      <w:tr w:rsidR="0021535E" w:rsidRPr="0073194A" w:rsidTr="0021535E"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21535E" w:rsidRPr="0073194A" w:rsidRDefault="0021535E" w:rsidP="0021535E">
            <w:pPr>
              <w:rPr>
                <w:sz w:val="28"/>
                <w:szCs w:val="28"/>
              </w:rPr>
            </w:pPr>
          </w:p>
        </w:tc>
      </w:tr>
    </w:tbl>
    <w:p w:rsidR="0073194A" w:rsidRDefault="0073194A" w:rsidP="0021535E"/>
    <w:p w:rsidR="0073194A" w:rsidRPr="00960453" w:rsidRDefault="0095480E" w:rsidP="0021535E">
      <w:r>
        <w:t xml:space="preserve">Additional online training information may be obtained at </w:t>
      </w:r>
      <w:hyperlink r:id="rId17" w:history="1">
        <w:r w:rsidRPr="005717FF">
          <w:rPr>
            <w:rStyle w:val="Hyperlink"/>
          </w:rPr>
          <w:t>http://training.fema.gov/IS/crslist.asp</w:t>
        </w:r>
      </w:hyperlink>
      <w:r>
        <w:t>.</w:t>
      </w:r>
    </w:p>
    <w:sectPr w:rsidR="0073194A" w:rsidRPr="00960453" w:rsidSect="00201A96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C47" w:rsidRDefault="000C5C47" w:rsidP="00CF0841">
      <w:pPr>
        <w:spacing w:after="0" w:line="240" w:lineRule="auto"/>
      </w:pPr>
      <w:r>
        <w:separator/>
      </w:r>
    </w:p>
  </w:endnote>
  <w:endnote w:type="continuationSeparator" w:id="0">
    <w:p w:rsidR="000C5C47" w:rsidRDefault="000C5C47" w:rsidP="00CF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35E" w:rsidRDefault="00477D36">
    <w:pPr>
      <w:pStyle w:val="Footer"/>
      <w:pBdr>
        <w:top w:val="thinThickSmallGap" w:sz="24" w:space="1" w:color="622423" w:themeColor="accent2" w:themeShade="7F"/>
      </w:pBdr>
    </w:pPr>
    <w:r>
      <w:t>06/30</w:t>
    </w:r>
    <w:r w:rsidR="00C53C46">
      <w:t>/2011</w:t>
    </w:r>
    <w:r w:rsidR="0021535E">
      <w:ptab w:relativeTo="margin" w:alignment="right" w:leader="none"/>
    </w:r>
    <w:r w:rsidR="0021535E">
      <w:t xml:space="preserve">Page </w:t>
    </w:r>
    <w:fldSimple w:instr=" PAGE   \* MERGEFORMAT ">
      <w:r w:rsidR="009B3CEE">
        <w:rPr>
          <w:noProof/>
        </w:rPr>
        <w:t>2</w:t>
      </w:r>
    </w:fldSimple>
  </w:p>
  <w:p w:rsidR="0021535E" w:rsidRDefault="002153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C47" w:rsidRDefault="000C5C47" w:rsidP="00CF0841">
      <w:pPr>
        <w:spacing w:after="0" w:line="240" w:lineRule="auto"/>
      </w:pPr>
      <w:r>
        <w:separator/>
      </w:r>
    </w:p>
  </w:footnote>
  <w:footnote w:type="continuationSeparator" w:id="0">
    <w:p w:rsidR="000C5C47" w:rsidRDefault="000C5C47" w:rsidP="00CF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2"/>
        <w:szCs w:val="32"/>
      </w:rPr>
      <w:alias w:val="Title"/>
      <w:id w:val="382476037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1535E" w:rsidRDefault="00C605B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sz w:val="32"/>
            <w:szCs w:val="32"/>
          </w:rPr>
        </w:pPr>
        <w:r>
          <w:rPr>
            <w:sz w:val="32"/>
            <w:szCs w:val="32"/>
          </w:rPr>
          <w:t>NIMS Policy &amp; Procedure for [Department]</w:t>
        </w:r>
      </w:p>
    </w:sdtContent>
  </w:sdt>
  <w:p w:rsidR="0021535E" w:rsidRDefault="002153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4D9"/>
    <w:multiLevelType w:val="hybridMultilevel"/>
    <w:tmpl w:val="D5DAA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37332"/>
    <w:multiLevelType w:val="hybridMultilevel"/>
    <w:tmpl w:val="79FE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77B22"/>
    <w:multiLevelType w:val="hybridMultilevel"/>
    <w:tmpl w:val="3660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C35BE"/>
    <w:multiLevelType w:val="hybridMultilevel"/>
    <w:tmpl w:val="FCE6C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75E62"/>
    <w:multiLevelType w:val="hybridMultilevel"/>
    <w:tmpl w:val="10BC6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C66F0"/>
    <w:multiLevelType w:val="hybridMultilevel"/>
    <w:tmpl w:val="A3E4E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00E59"/>
    <w:multiLevelType w:val="hybridMultilevel"/>
    <w:tmpl w:val="52447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07D13"/>
    <w:multiLevelType w:val="hybridMultilevel"/>
    <w:tmpl w:val="025A8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D5AFF"/>
    <w:multiLevelType w:val="hybridMultilevel"/>
    <w:tmpl w:val="C5583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83BD5"/>
    <w:multiLevelType w:val="hybridMultilevel"/>
    <w:tmpl w:val="32B0F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131F6"/>
    <w:multiLevelType w:val="hybridMultilevel"/>
    <w:tmpl w:val="DA082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711AD"/>
    <w:multiLevelType w:val="hybridMultilevel"/>
    <w:tmpl w:val="8A5ED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D4C9C"/>
    <w:multiLevelType w:val="hybridMultilevel"/>
    <w:tmpl w:val="6B76F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0468E"/>
    <w:multiLevelType w:val="hybridMultilevel"/>
    <w:tmpl w:val="FB266656"/>
    <w:lvl w:ilvl="0" w:tplc="0409000F">
      <w:start w:val="1"/>
      <w:numFmt w:val="decimal"/>
      <w:lvlText w:val="%1."/>
      <w:lvlJc w:val="left"/>
      <w:pPr>
        <w:ind w:left="1487" w:hanging="360"/>
      </w:p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4">
    <w:nsid w:val="524D1024"/>
    <w:multiLevelType w:val="hybridMultilevel"/>
    <w:tmpl w:val="B9B0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AB3253"/>
    <w:multiLevelType w:val="hybridMultilevel"/>
    <w:tmpl w:val="9934E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C87811"/>
    <w:multiLevelType w:val="hybridMultilevel"/>
    <w:tmpl w:val="05168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21D79"/>
    <w:multiLevelType w:val="hybridMultilevel"/>
    <w:tmpl w:val="AE9E7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DC30D8">
      <w:start w:val="1"/>
      <w:numFmt w:val="upperLetter"/>
      <w:lvlText w:val="%2."/>
      <w:lvlJc w:val="left"/>
      <w:pPr>
        <w:ind w:left="2010" w:hanging="9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725B9"/>
    <w:multiLevelType w:val="hybridMultilevel"/>
    <w:tmpl w:val="3AC0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A82EDD"/>
    <w:multiLevelType w:val="hybridMultilevel"/>
    <w:tmpl w:val="0742E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D5388E"/>
    <w:multiLevelType w:val="hybridMultilevel"/>
    <w:tmpl w:val="E19A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527FE"/>
    <w:multiLevelType w:val="hybridMultilevel"/>
    <w:tmpl w:val="E83C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1B5A9C"/>
    <w:multiLevelType w:val="hybridMultilevel"/>
    <w:tmpl w:val="BEC63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72766"/>
    <w:multiLevelType w:val="hybridMultilevel"/>
    <w:tmpl w:val="3C342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07AF1"/>
    <w:multiLevelType w:val="hybridMultilevel"/>
    <w:tmpl w:val="7C50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222F1F"/>
    <w:multiLevelType w:val="hybridMultilevel"/>
    <w:tmpl w:val="44780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264A67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7B78E4"/>
    <w:multiLevelType w:val="hybridMultilevel"/>
    <w:tmpl w:val="8D4C4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75D9D"/>
    <w:multiLevelType w:val="hybridMultilevel"/>
    <w:tmpl w:val="19927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6"/>
  </w:num>
  <w:num w:numId="4">
    <w:abstractNumId w:val="20"/>
  </w:num>
  <w:num w:numId="5">
    <w:abstractNumId w:val="12"/>
  </w:num>
  <w:num w:numId="6">
    <w:abstractNumId w:val="22"/>
  </w:num>
  <w:num w:numId="7">
    <w:abstractNumId w:val="10"/>
  </w:num>
  <w:num w:numId="8">
    <w:abstractNumId w:val="15"/>
  </w:num>
  <w:num w:numId="9">
    <w:abstractNumId w:val="11"/>
  </w:num>
  <w:num w:numId="10">
    <w:abstractNumId w:val="25"/>
  </w:num>
  <w:num w:numId="11">
    <w:abstractNumId w:val="23"/>
  </w:num>
  <w:num w:numId="12">
    <w:abstractNumId w:val="9"/>
  </w:num>
  <w:num w:numId="13">
    <w:abstractNumId w:val="8"/>
  </w:num>
  <w:num w:numId="14">
    <w:abstractNumId w:val="7"/>
  </w:num>
  <w:num w:numId="15">
    <w:abstractNumId w:val="26"/>
  </w:num>
  <w:num w:numId="16">
    <w:abstractNumId w:val="13"/>
  </w:num>
  <w:num w:numId="17">
    <w:abstractNumId w:val="16"/>
  </w:num>
  <w:num w:numId="18">
    <w:abstractNumId w:val="2"/>
  </w:num>
  <w:num w:numId="19">
    <w:abstractNumId w:val="5"/>
  </w:num>
  <w:num w:numId="20">
    <w:abstractNumId w:val="21"/>
  </w:num>
  <w:num w:numId="21">
    <w:abstractNumId w:val="0"/>
  </w:num>
  <w:num w:numId="22">
    <w:abstractNumId w:val="18"/>
  </w:num>
  <w:num w:numId="23">
    <w:abstractNumId w:val="27"/>
  </w:num>
  <w:num w:numId="24">
    <w:abstractNumId w:val="4"/>
  </w:num>
  <w:num w:numId="25">
    <w:abstractNumId w:val="19"/>
  </w:num>
  <w:num w:numId="26">
    <w:abstractNumId w:val="14"/>
  </w:num>
  <w:num w:numId="27">
    <w:abstractNumId w:val="24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36D42"/>
    <w:rsid w:val="00007C21"/>
    <w:rsid w:val="00097D12"/>
    <w:rsid w:val="000B60EC"/>
    <w:rsid w:val="000C1A75"/>
    <w:rsid w:val="000C5C47"/>
    <w:rsid w:val="000C7B31"/>
    <w:rsid w:val="000D1FF9"/>
    <w:rsid w:val="000D5BE2"/>
    <w:rsid w:val="000E38FE"/>
    <w:rsid w:val="00145CCE"/>
    <w:rsid w:val="00167044"/>
    <w:rsid w:val="00180908"/>
    <w:rsid w:val="001B6662"/>
    <w:rsid w:val="001D469A"/>
    <w:rsid w:val="001E03DF"/>
    <w:rsid w:val="001F3F68"/>
    <w:rsid w:val="00201A96"/>
    <w:rsid w:val="0021535E"/>
    <w:rsid w:val="00230586"/>
    <w:rsid w:val="002349DA"/>
    <w:rsid w:val="002422F3"/>
    <w:rsid w:val="00270634"/>
    <w:rsid w:val="00286F26"/>
    <w:rsid w:val="002A2A54"/>
    <w:rsid w:val="002B48B6"/>
    <w:rsid w:val="002B704C"/>
    <w:rsid w:val="002C006F"/>
    <w:rsid w:val="002C22D9"/>
    <w:rsid w:val="002C2A3D"/>
    <w:rsid w:val="002D0437"/>
    <w:rsid w:val="002E4DB7"/>
    <w:rsid w:val="002F30B6"/>
    <w:rsid w:val="00370F24"/>
    <w:rsid w:val="003712E6"/>
    <w:rsid w:val="0037489D"/>
    <w:rsid w:val="0038713D"/>
    <w:rsid w:val="00390B44"/>
    <w:rsid w:val="00391AC0"/>
    <w:rsid w:val="003B174B"/>
    <w:rsid w:val="003E3059"/>
    <w:rsid w:val="00436D42"/>
    <w:rsid w:val="00436F8E"/>
    <w:rsid w:val="00467289"/>
    <w:rsid w:val="00477D36"/>
    <w:rsid w:val="00487862"/>
    <w:rsid w:val="0049656B"/>
    <w:rsid w:val="004C022F"/>
    <w:rsid w:val="004C0B63"/>
    <w:rsid w:val="004E410A"/>
    <w:rsid w:val="004F3484"/>
    <w:rsid w:val="004F5B26"/>
    <w:rsid w:val="005331B7"/>
    <w:rsid w:val="00535ABC"/>
    <w:rsid w:val="00540046"/>
    <w:rsid w:val="00574135"/>
    <w:rsid w:val="00596A3F"/>
    <w:rsid w:val="005B57CA"/>
    <w:rsid w:val="005D1099"/>
    <w:rsid w:val="005E5B93"/>
    <w:rsid w:val="0062053B"/>
    <w:rsid w:val="006C162A"/>
    <w:rsid w:val="006C55DA"/>
    <w:rsid w:val="006E74EE"/>
    <w:rsid w:val="00721D31"/>
    <w:rsid w:val="0073194A"/>
    <w:rsid w:val="00751000"/>
    <w:rsid w:val="007546D8"/>
    <w:rsid w:val="007829F6"/>
    <w:rsid w:val="007A20D9"/>
    <w:rsid w:val="007A68C5"/>
    <w:rsid w:val="007A7438"/>
    <w:rsid w:val="007B1DF7"/>
    <w:rsid w:val="007D28D6"/>
    <w:rsid w:val="0080411F"/>
    <w:rsid w:val="00804527"/>
    <w:rsid w:val="008218AB"/>
    <w:rsid w:val="00826BE9"/>
    <w:rsid w:val="00827948"/>
    <w:rsid w:val="008427CC"/>
    <w:rsid w:val="008709E7"/>
    <w:rsid w:val="00891B3F"/>
    <w:rsid w:val="00897308"/>
    <w:rsid w:val="008A5E3F"/>
    <w:rsid w:val="008B1E85"/>
    <w:rsid w:val="008F2CC9"/>
    <w:rsid w:val="00902343"/>
    <w:rsid w:val="009219C2"/>
    <w:rsid w:val="00940D87"/>
    <w:rsid w:val="00950CAE"/>
    <w:rsid w:val="0095480E"/>
    <w:rsid w:val="00960453"/>
    <w:rsid w:val="009B3CEE"/>
    <w:rsid w:val="009C66EB"/>
    <w:rsid w:val="00A01E73"/>
    <w:rsid w:val="00A15569"/>
    <w:rsid w:val="00A35B3F"/>
    <w:rsid w:val="00A36757"/>
    <w:rsid w:val="00AA68F0"/>
    <w:rsid w:val="00AC0407"/>
    <w:rsid w:val="00AE5ED3"/>
    <w:rsid w:val="00AE63C4"/>
    <w:rsid w:val="00AF1AA6"/>
    <w:rsid w:val="00AF2F77"/>
    <w:rsid w:val="00AF702C"/>
    <w:rsid w:val="00B22059"/>
    <w:rsid w:val="00B44D38"/>
    <w:rsid w:val="00B81E56"/>
    <w:rsid w:val="00B8603C"/>
    <w:rsid w:val="00BB0129"/>
    <w:rsid w:val="00BC18B5"/>
    <w:rsid w:val="00BD1960"/>
    <w:rsid w:val="00BE3D53"/>
    <w:rsid w:val="00BE59E0"/>
    <w:rsid w:val="00BF2DE9"/>
    <w:rsid w:val="00C0139D"/>
    <w:rsid w:val="00C16DA9"/>
    <w:rsid w:val="00C53C46"/>
    <w:rsid w:val="00C605B5"/>
    <w:rsid w:val="00C654CE"/>
    <w:rsid w:val="00C92C1F"/>
    <w:rsid w:val="00CB1A29"/>
    <w:rsid w:val="00CB2968"/>
    <w:rsid w:val="00CD5E40"/>
    <w:rsid w:val="00CF0841"/>
    <w:rsid w:val="00CF5588"/>
    <w:rsid w:val="00D1228F"/>
    <w:rsid w:val="00D14CC5"/>
    <w:rsid w:val="00D27015"/>
    <w:rsid w:val="00D342B3"/>
    <w:rsid w:val="00D73EBB"/>
    <w:rsid w:val="00DF7F01"/>
    <w:rsid w:val="00E1062D"/>
    <w:rsid w:val="00E23CB2"/>
    <w:rsid w:val="00E4555A"/>
    <w:rsid w:val="00E55B20"/>
    <w:rsid w:val="00E600D4"/>
    <w:rsid w:val="00E70B30"/>
    <w:rsid w:val="00E84CBA"/>
    <w:rsid w:val="00EA7882"/>
    <w:rsid w:val="00ED4D4E"/>
    <w:rsid w:val="00EF4D95"/>
    <w:rsid w:val="00F108C5"/>
    <w:rsid w:val="00F17B43"/>
    <w:rsid w:val="00F31EAE"/>
    <w:rsid w:val="00F32F45"/>
    <w:rsid w:val="00F37D8C"/>
    <w:rsid w:val="00F85CF3"/>
    <w:rsid w:val="00F87823"/>
    <w:rsid w:val="00FA65A7"/>
    <w:rsid w:val="00FE7371"/>
    <w:rsid w:val="00FF1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841"/>
  </w:style>
  <w:style w:type="paragraph" w:styleId="Heading1">
    <w:name w:val="heading 1"/>
    <w:basedOn w:val="Normal"/>
    <w:next w:val="Normal"/>
    <w:link w:val="Heading1Char"/>
    <w:uiPriority w:val="9"/>
    <w:qFormat/>
    <w:rsid w:val="00CF084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084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84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84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84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84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84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84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84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CF084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F0841"/>
  </w:style>
  <w:style w:type="paragraph" w:styleId="BalloonText">
    <w:name w:val="Balloon Text"/>
    <w:basedOn w:val="Normal"/>
    <w:link w:val="BalloonTextChar"/>
    <w:uiPriority w:val="99"/>
    <w:semiHidden/>
    <w:unhideWhenUsed/>
    <w:rsid w:val="0043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D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6D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F0841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0841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84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84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84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841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841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841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841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CF084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F084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F084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84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F0841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CF0841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CF0841"/>
    <w:rPr>
      <w:caps/>
      <w:spacing w:val="5"/>
      <w:sz w:val="20"/>
      <w:szCs w:val="20"/>
    </w:rPr>
  </w:style>
  <w:style w:type="paragraph" w:styleId="ListParagraph">
    <w:name w:val="List Paragraph"/>
    <w:basedOn w:val="Normal"/>
    <w:uiPriority w:val="34"/>
    <w:qFormat/>
    <w:rsid w:val="00CF08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F084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F0841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84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84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CF0841"/>
    <w:rPr>
      <w:i/>
      <w:iCs/>
    </w:rPr>
  </w:style>
  <w:style w:type="character" w:styleId="IntenseEmphasis">
    <w:name w:val="Intense Emphasis"/>
    <w:uiPriority w:val="21"/>
    <w:qFormat/>
    <w:rsid w:val="00CF0841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F084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CF084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CF0841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084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F0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841"/>
  </w:style>
  <w:style w:type="paragraph" w:styleId="Footer">
    <w:name w:val="footer"/>
    <w:basedOn w:val="Normal"/>
    <w:link w:val="FooterChar"/>
    <w:uiPriority w:val="99"/>
    <w:unhideWhenUsed/>
    <w:rsid w:val="00CF0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841"/>
  </w:style>
  <w:style w:type="paragraph" w:styleId="TOC1">
    <w:name w:val="toc 1"/>
    <w:basedOn w:val="Normal"/>
    <w:next w:val="Normal"/>
    <w:autoRedefine/>
    <w:uiPriority w:val="39"/>
    <w:unhideWhenUsed/>
    <w:qFormat/>
    <w:rsid w:val="004C022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C022F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91B3F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unhideWhenUsed/>
    <w:rsid w:val="00D27015"/>
    <w:pPr>
      <w:spacing w:after="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2F77"/>
    <w:pPr>
      <w:spacing w:after="100" w:line="276" w:lineRule="auto"/>
      <w:ind w:left="440"/>
    </w:pPr>
    <w:rPr>
      <w:rFonts w:asciiTheme="minorHAnsi" w:eastAsiaTheme="minorEastAsia" w:hAnsiTheme="minorHAnsi" w:cstheme="minorBidi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85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C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C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CF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D109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notes.xml" Type="http://schemas.openxmlformats.org/officeDocument/2006/relationships/footnotes"/>
<Relationship Id="rId11" Target="endnotes.xml" Type="http://schemas.openxmlformats.org/officeDocument/2006/relationships/endnotes"/>
<Relationship Id="rId12" Target="media/image1.gif" Type="http://schemas.openxmlformats.org/officeDocument/2006/relationships/image"/>
<Relationship Id="rId13" Target="media/image2.jpeg" Type="http://schemas.openxmlformats.org/officeDocument/2006/relationships/image"/>
<Relationship Id="rId14" Target="media/image3.jpeg" Type="http://schemas.openxmlformats.org/officeDocument/2006/relationships/image"/>
<Relationship Id="rId15" Target="media/image4.jpeg" Type="http://schemas.openxmlformats.org/officeDocument/2006/relationships/image"/>
<Relationship Id="rId16" Target="media/image5.jpeg" Type="http://schemas.openxmlformats.org/officeDocument/2006/relationships/image"/>
<Relationship Id="rId17" Target="http://training.fema.gov/IS/crslist.asp" TargetMode="External" Type="http://schemas.openxmlformats.org/officeDocument/2006/relationships/hyperlink"/>
<Relationship Id="rId18" Target="header1.xml" Type="http://schemas.openxmlformats.org/officeDocument/2006/relationships/header"/>
<Relationship Id="rId19" Target="footer1.xml" Type="http://schemas.openxmlformats.org/officeDocument/2006/relationships/footer"/>
<Relationship Id="rId2" Target="../customXml/item2.xml" Type="http://schemas.openxmlformats.org/officeDocument/2006/relationships/customXml"/>
<Relationship Id="rId20" Target="fontTable.xml" Type="http://schemas.openxmlformats.org/officeDocument/2006/relationships/fontTable"/>
<Relationship Id="rId21" Target="theme/theme1.xml" Type="http://schemas.openxmlformats.org/officeDocument/2006/relationships/theme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../customXml/item5.xml" Type="http://schemas.openxmlformats.org/officeDocument/2006/relationships/customXml"/>
<Relationship Id="rId6" Target="numbering.xml" Type="http://schemas.openxmlformats.org/officeDocument/2006/relationships/numbering"/>
<Relationship Id="rId7" Target="styles.xml" Type="http://schemas.openxmlformats.org/officeDocument/2006/relationships/styles"/>
<Relationship Id="rId8" Target="settings.xml" Type="http://schemas.openxmlformats.org/officeDocument/2006/relationships/settings"/>
<Relationship Id="rId9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_rels/item5.xml.rels><?xml version="1.0" encoding="UTF-8" standalone="no"?>
<Relationships xmlns="http://schemas.openxmlformats.org/package/2006/relationships">
<Relationship Id="rId1" Target="itemProps5.xml" Type="http://schemas.openxmlformats.org/officeDocument/2006/relationships/customXmlProps"/>
</Relationships>

</file>

<file path=customXml/item1.xml><?xml version="1.0" encoding="utf-8"?>
<CoverPageProperties xmlns="http://schemas.microsoft.com/office/2006/coverPageProps">
  <PublishDate>2008-2013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>
    <Company xmlns="http://schemas.microsoft.com/sharepoint/v3">HOTCOG</Company>
    <Year xmlns="a638d9b0-4538-42a9-aedf-35d95c9eb9cb">2010</Year>
    <Desc xmlns="a638d9b0-4538-42a9-aedf-35d95c9eb9cb">&lt;div&gt;&lt;/div&gt;</Desc>
    <Program xmlns="a638d9b0-4538-42a9-aedf-35d95c9eb9cb">Homeland Security</Program>
    <Grant_x0020__x0023_ xmlns="a638d9b0-4538-42a9-aedf-35d95c9eb9cb">ALL</Grant_x0020__x0023_>
    <Fiscal_x0020_Year xmlns="a638d9b0-4538-42a9-aedf-35d95c9eb9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BFDA2A144A21B2408EF302FF024B285F01000B6D9A60246F274EA4838F1A658CDEAD" ma:contentTypeVersion="11" ma:contentTypeDescription="" ma:contentTypeScope="" ma:versionID="ee1d2de7f138aac2a427e68f3a7e0595">
  <xsd:schema xmlns:xsd="http://www.w3.org/2001/XMLSchema" xmlns:p="http://schemas.microsoft.com/office/2006/metadata/properties" xmlns:ns1="http://schemas.microsoft.com/sharepoint/v3" xmlns:ns3="a638d9b0-4538-42a9-aedf-35d95c9eb9cb" targetNamespace="http://schemas.microsoft.com/office/2006/metadata/properties" ma:root="true" ma:fieldsID="ec9da9751217574b888aa6ea93a8c68e" ns1:_="" ns3:_="">
    <xsd:import namespace="http://schemas.microsoft.com/sharepoint/v3"/>
    <xsd:import namespace="a638d9b0-4538-42a9-aedf-35d95c9eb9cb"/>
    <xsd:element name="properties">
      <xsd:complexType>
        <xsd:sequence>
          <xsd:element name="documentManagement">
            <xsd:complexType>
              <xsd:all>
                <xsd:element ref="ns3:Desc" minOccurs="0"/>
                <xsd:element ref="ns1:Company" minOccurs="0"/>
                <xsd:element ref="ns3:Program" minOccurs="0"/>
                <xsd:element ref="ns3:Grant_x0020__x0023_" minOccurs="0"/>
                <xsd:element ref="ns3:Year" minOccurs="0"/>
                <xsd:element ref="ns3:Fiscal_x0020_Yea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Company" ma:index="4" nillable="true" ma:displayName="Company" ma:internalName="Company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a638d9b0-4538-42a9-aedf-35d95c9eb9cb" elementFormDefault="qualified">
    <xsd:import namespace="http://schemas.microsoft.com/office/2006/documentManagement/types"/>
    <xsd:element name="Desc" ma:index="3" nillable="true" ma:displayName="Desc" ma:internalName="Desc">
      <xsd:simpleType>
        <xsd:restriction base="dms:Note"/>
      </xsd:simpleType>
    </xsd:element>
    <xsd:element name="Program" ma:index="5" nillable="true" ma:displayName="Program" ma:internalName="Program">
      <xsd:simpleType>
        <xsd:restriction base="dms:Text">
          <xsd:maxLength value="255"/>
        </xsd:restriction>
      </xsd:simpleType>
    </xsd:element>
    <xsd:element name="Grant_x0020__x0023_" ma:index="6" nillable="true" ma:displayName="Grant #" ma:internalName="Grant_x0020__x0023_">
      <xsd:simpleType>
        <xsd:restriction base="dms:Text">
          <xsd:maxLength value="255"/>
        </xsd:restriction>
      </xsd:simpleType>
    </xsd:element>
    <xsd:element name="Year" ma:index="8" nillable="true" ma:displayName="Calendar Year" ma:default="2011" ma:format="Dropdown" ma:internalName="Year" ma:readOnly="false">
      <xsd:simpleType>
        <xsd:restriction base="dms:Choice"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Fiscal_x0020_Year" ma:index="15" nillable="true" ma:displayName="Fiscal Year" ma:format="Dropdown" ma:internalName="Fiscal_x0020_Year">
      <xsd:simpleType>
        <xsd:restriction base="dms:Choice"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E941D8-F4FA-4043-A855-9A943AC1CC30}">
  <ds:schemaRefs>
    <ds:schemaRef ds:uri="http://schemas.microsoft.com/office/2006/metadata/properties"/>
    <ds:schemaRef ds:uri="http://schemas.microsoft.com/sharepoint/v3"/>
    <ds:schemaRef ds:uri="a638d9b0-4538-42a9-aedf-35d95c9eb9cb"/>
  </ds:schemaRefs>
</ds:datastoreItem>
</file>

<file path=customXml/itemProps3.xml><?xml version="1.0" encoding="utf-8"?>
<ds:datastoreItem xmlns:ds="http://schemas.openxmlformats.org/officeDocument/2006/customXml" ds:itemID="{191317C4-C279-47BE-BF14-EF4A3F5536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FC703-4428-4AC2-981F-F231C9ABB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38d9b0-4538-42a9-aedf-35d95c9eb9c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C52504EF-722A-487F-ACB2-E7C5E003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1359</Words>
  <Characters>7747</Characters>
  <DocSecurity>0</DocSecurity>
  <Lines>64</Lines>
  <Paragraphs>18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NIMS Policy &amp; Procedure for [Department/Jurisdiction]</vt:lpstr>
    </vt:vector>
  </TitlesOfParts>
  <LinksUpToDate>false</LinksUpToDate>
  <CharactersWithSpaces>9088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