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C58" w:rsidRDefault="00FF20F7">
      <w:pPr>
        <w:rPr>
          <w:sz w:val="2"/>
          <w:szCs w:val="2"/>
        </w:rPr>
      </w:pPr>
      <w:r>
        <w:pict>
          <v:shapetype id="_x0000_t202" coordsize="21600,21600" o:spt="202" path="m,l,21600r21600,l21600,xe">
            <v:stroke joinstyle="miter"/>
            <v:path gradientshapeok="t" o:connecttype="rect"/>
          </v:shapetype>
          <v:shape id="_x0000_s1032" type="#_x0000_t202" style="position:absolute;margin-left:83pt;margin-top:309.1pt;width:429.2pt;height:374.25pt;z-index:-3400;mso-position-horizontal-relative:page;mso-position-vertical-relative:page" filled="f" stroked="f">
            <v:textbox inset="0,0,0,0">
              <w:txbxContent>
                <w:p w:rsidR="00720C58" w:rsidRDefault="00F07E80">
                  <w:pPr>
                    <w:numPr>
                      <w:ilvl w:val="0"/>
                      <w:numId w:val="1"/>
                    </w:numPr>
                    <w:tabs>
                      <w:tab w:val="left" w:pos="260"/>
                    </w:tabs>
                    <w:spacing w:line="251" w:lineRule="exact"/>
                    <w:rPr>
                      <w:b/>
                      <w:sz w:val="24"/>
                    </w:rPr>
                  </w:pPr>
                  <w:r>
                    <w:rPr>
                      <w:b/>
                      <w:color w:val="303030"/>
                      <w:sz w:val="24"/>
                    </w:rPr>
                    <w:t>Rationale</w:t>
                  </w:r>
                </w:p>
                <w:p w:rsidR="00720C58" w:rsidRDefault="00F07E80">
                  <w:pPr>
                    <w:pStyle w:val="BodyText"/>
                    <w:spacing w:line="275" w:lineRule="exact"/>
                  </w:pPr>
                  <w:r>
                    <w:rPr>
                      <w:color w:val="303030"/>
                    </w:rPr>
                    <w:t>States the rationale for the proposed new policy or change to policy.</w:t>
                  </w:r>
                </w:p>
                <w:p w:rsidR="00720C58" w:rsidRDefault="00F07E80">
                  <w:pPr>
                    <w:numPr>
                      <w:ilvl w:val="0"/>
                      <w:numId w:val="1"/>
                    </w:numPr>
                    <w:tabs>
                      <w:tab w:val="left" w:pos="260"/>
                    </w:tabs>
                    <w:spacing w:before="2"/>
                    <w:rPr>
                      <w:b/>
                      <w:sz w:val="24"/>
                    </w:rPr>
                  </w:pPr>
                  <w:r>
                    <w:rPr>
                      <w:b/>
                      <w:color w:val="303030"/>
                      <w:sz w:val="24"/>
                    </w:rPr>
                    <w:t>Covered</w:t>
                  </w:r>
                  <w:r>
                    <w:rPr>
                      <w:b/>
                      <w:color w:val="303030"/>
                      <w:spacing w:val="-2"/>
                      <w:sz w:val="24"/>
                    </w:rPr>
                    <w:t xml:space="preserve"> </w:t>
                  </w:r>
                  <w:r>
                    <w:rPr>
                      <w:b/>
                      <w:color w:val="303030"/>
                      <w:sz w:val="24"/>
                    </w:rPr>
                    <w:t>Parties</w:t>
                  </w:r>
                </w:p>
                <w:p w:rsidR="00720C58" w:rsidRDefault="00F07E80">
                  <w:pPr>
                    <w:pStyle w:val="BodyText"/>
                    <w:spacing w:before="3"/>
                  </w:pPr>
                  <w:r>
                    <w:rPr>
                      <w:color w:val="303030"/>
                    </w:rPr>
                    <w:t>Identifies to whom the policy applies.</w:t>
                  </w:r>
                </w:p>
                <w:p w:rsidR="00720C58" w:rsidRDefault="00F07E80">
                  <w:pPr>
                    <w:numPr>
                      <w:ilvl w:val="0"/>
                      <w:numId w:val="1"/>
                    </w:numPr>
                    <w:tabs>
                      <w:tab w:val="left" w:pos="260"/>
                    </w:tabs>
                    <w:spacing w:before="2" w:line="275" w:lineRule="exact"/>
                    <w:rPr>
                      <w:b/>
                      <w:sz w:val="24"/>
                    </w:rPr>
                  </w:pPr>
                  <w:r>
                    <w:rPr>
                      <w:b/>
                      <w:color w:val="303030"/>
                      <w:sz w:val="24"/>
                    </w:rPr>
                    <w:t>Defined</w:t>
                  </w:r>
                  <w:r>
                    <w:rPr>
                      <w:b/>
                      <w:color w:val="303030"/>
                      <w:spacing w:val="-2"/>
                      <w:sz w:val="24"/>
                    </w:rPr>
                    <w:t xml:space="preserve"> </w:t>
                  </w:r>
                  <w:r>
                    <w:rPr>
                      <w:b/>
                      <w:color w:val="303030"/>
                      <w:sz w:val="24"/>
                    </w:rPr>
                    <w:t>Terms</w:t>
                  </w:r>
                </w:p>
                <w:p w:rsidR="00720C58" w:rsidRDefault="00F07E80">
                  <w:pPr>
                    <w:pStyle w:val="BodyText"/>
                    <w:spacing w:line="275" w:lineRule="exact"/>
                  </w:pPr>
                  <w:r>
                    <w:rPr>
                      <w:color w:val="303030"/>
                    </w:rPr>
                    <w:t>Lists terms that may have specialized meaning in the policy.</w:t>
                  </w:r>
                </w:p>
                <w:p w:rsidR="00720C58" w:rsidRDefault="00F07E80">
                  <w:pPr>
                    <w:numPr>
                      <w:ilvl w:val="0"/>
                      <w:numId w:val="1"/>
                    </w:numPr>
                    <w:tabs>
                      <w:tab w:val="left" w:pos="260"/>
                    </w:tabs>
                    <w:spacing w:before="2"/>
                    <w:rPr>
                      <w:b/>
                      <w:sz w:val="24"/>
                    </w:rPr>
                  </w:pPr>
                  <w:r>
                    <w:rPr>
                      <w:b/>
                      <w:color w:val="303030"/>
                      <w:sz w:val="24"/>
                    </w:rPr>
                    <w:t>University</w:t>
                  </w:r>
                  <w:r>
                    <w:rPr>
                      <w:b/>
                      <w:color w:val="303030"/>
                      <w:spacing w:val="-2"/>
                      <w:sz w:val="24"/>
                    </w:rPr>
                    <w:t xml:space="preserve"> </w:t>
                  </w:r>
                  <w:r>
                    <w:rPr>
                      <w:b/>
                      <w:color w:val="303030"/>
                      <w:sz w:val="24"/>
                    </w:rPr>
                    <w:t>Policy</w:t>
                  </w:r>
                </w:p>
                <w:p w:rsidR="00720C58" w:rsidRDefault="00F07E80">
                  <w:pPr>
                    <w:pStyle w:val="BodyText"/>
                    <w:spacing w:before="3" w:line="242" w:lineRule="auto"/>
                  </w:pPr>
                  <w:r>
                    <w:rPr>
                      <w:color w:val="303030"/>
                    </w:rPr>
                    <w:t>The policy itself. This is the text that, in its final, approved version, will appear in the Bulletin.</w:t>
                  </w:r>
                </w:p>
                <w:p w:rsidR="00720C58" w:rsidRDefault="00F07E80">
                  <w:pPr>
                    <w:numPr>
                      <w:ilvl w:val="0"/>
                      <w:numId w:val="1"/>
                    </w:numPr>
                    <w:tabs>
                      <w:tab w:val="left" w:pos="260"/>
                    </w:tabs>
                    <w:spacing w:line="271" w:lineRule="exact"/>
                    <w:rPr>
                      <w:b/>
                      <w:sz w:val="24"/>
                    </w:rPr>
                  </w:pPr>
                  <w:r>
                    <w:rPr>
                      <w:b/>
                      <w:color w:val="303030"/>
                      <w:sz w:val="24"/>
                    </w:rPr>
                    <w:t>Effective</w:t>
                  </w:r>
                  <w:r>
                    <w:rPr>
                      <w:b/>
                      <w:color w:val="303030"/>
                      <w:spacing w:val="-1"/>
                      <w:sz w:val="24"/>
                    </w:rPr>
                    <w:t xml:space="preserve"> </w:t>
                  </w:r>
                  <w:r>
                    <w:rPr>
                      <w:b/>
                      <w:color w:val="303030"/>
                      <w:sz w:val="24"/>
                    </w:rPr>
                    <w:t>date</w:t>
                  </w:r>
                </w:p>
                <w:p w:rsidR="00720C58" w:rsidRDefault="00F07E80">
                  <w:pPr>
                    <w:numPr>
                      <w:ilvl w:val="0"/>
                      <w:numId w:val="1"/>
                    </w:numPr>
                    <w:tabs>
                      <w:tab w:val="left" w:pos="260"/>
                    </w:tabs>
                    <w:spacing w:before="2"/>
                    <w:rPr>
                      <w:b/>
                      <w:sz w:val="24"/>
                    </w:rPr>
                  </w:pPr>
                  <w:r>
                    <w:rPr>
                      <w:b/>
                      <w:color w:val="303030"/>
                      <w:sz w:val="24"/>
                    </w:rPr>
                    <w:t>History</w:t>
                  </w:r>
                </w:p>
                <w:p w:rsidR="00720C58" w:rsidRDefault="00F07E80">
                  <w:pPr>
                    <w:pStyle w:val="BodyText"/>
                    <w:spacing w:before="3" w:line="242" w:lineRule="auto"/>
                    <w:ind w:right="272"/>
                  </w:pPr>
                  <w:r>
                    <w:rPr>
                      <w:color w:val="303030"/>
                    </w:rPr>
                    <w:t>History of the proposed policy (its origin, who drafted it, what stakeholders have been consulted, etc.), including effective date, and policies superseded or modified.</w:t>
                  </w:r>
                </w:p>
                <w:p w:rsidR="00720C58" w:rsidRDefault="00F07E80">
                  <w:pPr>
                    <w:numPr>
                      <w:ilvl w:val="0"/>
                      <w:numId w:val="1"/>
                    </w:numPr>
                    <w:tabs>
                      <w:tab w:val="left" w:pos="260"/>
                    </w:tabs>
                    <w:spacing w:line="271" w:lineRule="exact"/>
                    <w:rPr>
                      <w:b/>
                      <w:sz w:val="24"/>
                    </w:rPr>
                  </w:pPr>
                  <w:r>
                    <w:rPr>
                      <w:b/>
                      <w:color w:val="303030"/>
                      <w:sz w:val="24"/>
                    </w:rPr>
                    <w:t>Responsible</w:t>
                  </w:r>
                  <w:r>
                    <w:rPr>
                      <w:b/>
                      <w:color w:val="303030"/>
                      <w:spacing w:val="-2"/>
                      <w:sz w:val="24"/>
                    </w:rPr>
                    <w:t xml:space="preserve"> </w:t>
                  </w:r>
                  <w:r>
                    <w:rPr>
                      <w:b/>
                      <w:color w:val="303030"/>
                      <w:sz w:val="24"/>
                    </w:rPr>
                    <w:t>Parties</w:t>
                  </w:r>
                </w:p>
                <w:p w:rsidR="00720C58" w:rsidRDefault="00F07E80">
                  <w:pPr>
                    <w:pStyle w:val="BodyText"/>
                    <w:spacing w:before="2" w:line="242" w:lineRule="auto"/>
                    <w:ind w:right="166"/>
                  </w:pPr>
                  <w:r>
                    <w:rPr>
                      <w:color w:val="303030"/>
                    </w:rPr>
                    <w:t>Identifies and provides contact information for the University offi</w:t>
                  </w:r>
                  <w:r>
                    <w:rPr>
                      <w:color w:val="303030"/>
                    </w:rPr>
                    <w:t>ce or department responsible for overseeing implementation of and ensuring compliance with the policy.</w:t>
                  </w:r>
                </w:p>
                <w:p w:rsidR="00720C58" w:rsidRDefault="00F07E80">
                  <w:pPr>
                    <w:numPr>
                      <w:ilvl w:val="0"/>
                      <w:numId w:val="1"/>
                    </w:numPr>
                    <w:tabs>
                      <w:tab w:val="left" w:pos="320"/>
                    </w:tabs>
                    <w:spacing w:line="274" w:lineRule="exact"/>
                    <w:ind w:left="320" w:hanging="300"/>
                    <w:rPr>
                      <w:b/>
                      <w:sz w:val="24"/>
                    </w:rPr>
                  </w:pPr>
                  <w:r>
                    <w:rPr>
                      <w:b/>
                      <w:color w:val="303030"/>
                      <w:sz w:val="24"/>
                    </w:rPr>
                    <w:t>Implementation procedures, timeline, and</w:t>
                  </w:r>
                  <w:r>
                    <w:rPr>
                      <w:b/>
                      <w:color w:val="303030"/>
                      <w:spacing w:val="-4"/>
                      <w:sz w:val="24"/>
                    </w:rPr>
                    <w:t xml:space="preserve"> </w:t>
                  </w:r>
                  <w:r>
                    <w:rPr>
                      <w:b/>
                      <w:color w:val="303030"/>
                      <w:sz w:val="24"/>
                    </w:rPr>
                    <w:t>guidelines</w:t>
                  </w:r>
                </w:p>
                <w:p w:rsidR="00720C58" w:rsidRDefault="00F07E80">
                  <w:pPr>
                    <w:pStyle w:val="BodyText"/>
                    <w:spacing w:line="242" w:lineRule="auto"/>
                    <w:ind w:right="572"/>
                  </w:pPr>
                  <w:r>
                    <w:rPr>
                      <w:color w:val="303030"/>
                    </w:rPr>
                    <w:t>Explains how the policy will be implemented by the responsible parties, gives the timeline for implementation, and sets out any guidelines to be distributed as part of implementation. Please include any costs related to implementation.</w:t>
                  </w:r>
                </w:p>
                <w:p w:rsidR="00720C58" w:rsidRDefault="00F07E80">
                  <w:pPr>
                    <w:numPr>
                      <w:ilvl w:val="0"/>
                      <w:numId w:val="1"/>
                    </w:numPr>
                    <w:tabs>
                      <w:tab w:val="left" w:pos="260"/>
                    </w:tabs>
                    <w:spacing w:line="274" w:lineRule="exact"/>
                    <w:rPr>
                      <w:b/>
                      <w:sz w:val="24"/>
                    </w:rPr>
                  </w:pPr>
                  <w:r>
                    <w:rPr>
                      <w:b/>
                      <w:color w:val="303030"/>
                      <w:sz w:val="24"/>
                    </w:rPr>
                    <w:t>Related Policies and</w:t>
                  </w:r>
                  <w:r>
                    <w:rPr>
                      <w:b/>
                      <w:color w:val="303030"/>
                      <w:spacing w:val="-2"/>
                      <w:sz w:val="24"/>
                    </w:rPr>
                    <w:t xml:space="preserve"> </w:t>
                  </w:r>
                  <w:r>
                    <w:rPr>
                      <w:b/>
                      <w:color w:val="303030"/>
                      <w:sz w:val="24"/>
                    </w:rPr>
                    <w:t>References</w:t>
                  </w:r>
                </w:p>
                <w:p w:rsidR="00720C58" w:rsidRDefault="00F07E80">
                  <w:pPr>
                    <w:pStyle w:val="BodyText"/>
                    <w:spacing w:line="242" w:lineRule="auto"/>
                    <w:ind w:right="-1"/>
                  </w:pPr>
                  <w:r>
                    <w:rPr>
                      <w:color w:val="303030"/>
                    </w:rPr>
                    <w:t xml:space="preserve">List or attach related policies or documents, including those of any individual school, college, or other operating unit of the University that will be altered or superseded by the proposed policy. Please also list, to the extent possible, </w:t>
                  </w:r>
                  <w:r>
                    <w:rPr>
                      <w:i/>
                      <w:color w:val="303030"/>
                    </w:rPr>
                    <w:t>refe</w:t>
                  </w:r>
                  <w:r>
                    <w:rPr>
                      <w:i/>
                      <w:color w:val="303030"/>
                    </w:rPr>
                    <w:t xml:space="preserve">rences </w:t>
                  </w:r>
                  <w:r>
                    <w:rPr>
                      <w:color w:val="303030"/>
                    </w:rPr>
                    <w:t xml:space="preserve">to policies that will be superseded or modified by the proposed policy. Include accurate and complete information identifying where the related policies appear and are referenced (e.g., </w:t>
                  </w:r>
                  <w:proofErr w:type="spellStart"/>
                  <w:proofErr w:type="gramStart"/>
                  <w:r>
                    <w:rPr>
                      <w:color w:val="303030"/>
                    </w:rPr>
                    <w:t>url</w:t>
                  </w:r>
                  <w:proofErr w:type="spellEnd"/>
                  <w:proofErr w:type="gramEnd"/>
                  <w:r>
                    <w:rPr>
                      <w:color w:val="303030"/>
                    </w:rPr>
                    <w:t xml:space="preserve"> to departmental website, </w:t>
                  </w:r>
                  <w:proofErr w:type="spellStart"/>
                  <w:r>
                    <w:rPr>
                      <w:color w:val="303030"/>
                    </w:rPr>
                    <w:t>url</w:t>
                  </w:r>
                  <w:proofErr w:type="spellEnd"/>
                  <w:r>
                    <w:rPr>
                      <w:color w:val="303030"/>
                    </w:rPr>
                    <w:t xml:space="preserve"> to Bulletin page).</w:t>
                  </w:r>
                </w:p>
              </w:txbxContent>
            </v:textbox>
            <w10:wrap anchorx="page" anchory="page"/>
          </v:shape>
        </w:pict>
      </w:r>
      <w:r w:rsidR="00F07E80">
        <w:pict>
          <v:shape id="_x0000_s1035" type="#_x0000_t202" style="position:absolute;margin-left:156.25pt;margin-top:72.8pt;width:299.4pt;height:15.95pt;z-index:-3472;mso-position-horizontal-relative:page;mso-position-vertical-relative:page" filled="f" stroked="f">
            <v:textbox inset="0,0,0,0">
              <w:txbxContent>
                <w:p w:rsidR="00720C58" w:rsidRDefault="00F07E80">
                  <w:pPr>
                    <w:spacing w:line="289" w:lineRule="exact"/>
                    <w:ind w:left="20"/>
                    <w:rPr>
                      <w:b/>
                      <w:sz w:val="28"/>
                    </w:rPr>
                  </w:pPr>
                  <w:r>
                    <w:rPr>
                      <w:b/>
                      <w:color w:val="840000"/>
                      <w:sz w:val="28"/>
                    </w:rPr>
                    <w:t>Template for Drafting Academic Policy Proposals</w:t>
                  </w:r>
                </w:p>
              </w:txbxContent>
            </v:textbox>
            <w10:wrap anchorx="page" anchory="page"/>
          </v:shape>
        </w:pict>
      </w:r>
      <w:r w:rsidR="00F07E80">
        <w:pict>
          <v:shape id="_x0000_s1034" type="#_x0000_t202" style="position:absolute;margin-left:89pt;margin-top:103.75pt;width:426.6pt;height:83.4pt;z-index:-3448;mso-position-horizontal-relative:page;mso-position-vertical-relative:page" filled="f" stroked="f">
            <v:textbox inset="0,0,0,0">
              <w:txbxContent>
                <w:p w:rsidR="00720C58" w:rsidRDefault="00F07E80">
                  <w:pPr>
                    <w:pStyle w:val="BodyText"/>
                    <w:spacing w:line="252" w:lineRule="exact"/>
                  </w:pPr>
                  <w:r>
                    <w:t>When drafting a proposal for a new or revised academic policy, please follow this basic</w:t>
                  </w:r>
                </w:p>
                <w:p w:rsidR="00720C58" w:rsidRDefault="00F07E80">
                  <w:pPr>
                    <w:pStyle w:val="BodyText"/>
                    <w:spacing w:before="2"/>
                    <w:ind w:right="14"/>
                  </w:pPr>
                  <w:proofErr w:type="gramStart"/>
                  <w:r>
                    <w:t>template</w:t>
                  </w:r>
                  <w:proofErr w:type="gramEnd"/>
                  <w:r>
                    <w:t xml:space="preserve"> to assure that all relevant information is included. As needed, please also feel free to add sections, numbered and labeled as appropriate. When the proposal is entered in the Electronic Development and Approval of Academic Policies system (</w:t>
                  </w:r>
                  <w:proofErr w:type="spellStart"/>
                  <w:r>
                    <w:t>eDAAP</w:t>
                  </w:r>
                  <w:proofErr w:type="spellEnd"/>
                  <w:r>
                    <w:t>)</w:t>
                  </w:r>
                  <w:r>
                    <w:t xml:space="preserve"> for routing through the review and approval process, the submitter will be asked to fill out a cover sheet that will accompany the proposal.</w:t>
                  </w:r>
                </w:p>
              </w:txbxContent>
            </v:textbox>
            <w10:wrap anchorx="page" anchory="page"/>
          </v:shape>
        </w:pict>
      </w:r>
      <w:r w:rsidR="00F07E80">
        <w:pict>
          <v:shape id="_x0000_s1033" type="#_x0000_t202" style="position:absolute;margin-left:89pt;margin-top:201.9pt;width:432.65pt;height:83.15pt;z-index:-3424;mso-position-horizontal-relative:page;mso-position-vertical-relative:page" filled="f" stroked="f">
            <v:textbox inset="0,0,0,0">
              <w:txbxContent>
                <w:p w:rsidR="00720C58" w:rsidRDefault="00F07E80">
                  <w:pPr>
                    <w:pStyle w:val="BodyText"/>
                    <w:spacing w:line="252" w:lineRule="exact"/>
                  </w:pPr>
                  <w:r>
                    <w:t>“Academic policies” refers to the rules governing the curricular, co-curricular, extra-</w:t>
                  </w:r>
                </w:p>
                <w:p w:rsidR="00720C58" w:rsidRDefault="00F07E80">
                  <w:pPr>
                    <w:pStyle w:val="BodyText"/>
                    <w:spacing w:before="2"/>
                    <w:ind w:right="3"/>
                  </w:pPr>
                  <w:proofErr w:type="gramStart"/>
                  <w:r>
                    <w:t>curricular</w:t>
                  </w:r>
                  <w:proofErr w:type="gramEnd"/>
                  <w:r>
                    <w:t xml:space="preserve"> and research</w:t>
                  </w:r>
                  <w:r>
                    <w:t xml:space="preserve"> activities of undergraduate students, graduate students, and faculty. “Academic policies” are distinct from “administrative policies,” although clearly there are instances in which a proposed policy could arguably fall under either category. In such cases</w:t>
                  </w:r>
                  <w:r>
                    <w:t>, the president or provost will make a determination as to the appropriate review and approval pathway.</w:t>
                  </w:r>
                </w:p>
              </w:txbxContent>
            </v:textbox>
            <w10:wrap anchorx="page" anchory="page"/>
          </v:shape>
        </w:pict>
      </w:r>
    </w:p>
    <w:p w:rsidR="00720C58" w:rsidRDefault="00720C58">
      <w:pPr>
        <w:rPr>
          <w:sz w:val="2"/>
          <w:szCs w:val="2"/>
        </w:rPr>
        <w:sectPr w:rsidR="00720C58">
          <w:type w:val="continuous"/>
          <w:pgSz w:w="12240" w:h="15840"/>
          <w:pgMar w:top="1460" w:right="1700" w:bottom="280" w:left="1660" w:header="720" w:footer="720" w:gutter="0"/>
          <w:cols w:space="720"/>
        </w:sectPr>
      </w:pPr>
    </w:p>
    <w:p w:rsidR="00720C58" w:rsidRDefault="00FF20F7">
      <w:pPr>
        <w:rPr>
          <w:sz w:val="2"/>
          <w:szCs w:val="2"/>
        </w:rPr>
      </w:pPr>
      <w:r>
        <w:lastRenderedPageBreak/>
        <w:pict>
          <v:shape id="_x0000_s1028" type="#_x0000_t202" style="position:absolute;margin-left:88.25pt;margin-top:383.2pt;width:428.25pt;height:83.15pt;z-index:-3280;mso-position-horizontal-relative:page;mso-position-vertical-relative:page" filled="f" stroked="f">
            <v:textbox inset="0,0,0,0">
              <w:txbxContent>
                <w:p w:rsidR="00720C58" w:rsidRDefault="00F07E80">
                  <w:pPr>
                    <w:spacing w:line="251" w:lineRule="exact"/>
                    <w:ind w:left="20"/>
                    <w:rPr>
                      <w:b/>
                      <w:sz w:val="24"/>
                    </w:rPr>
                  </w:pPr>
                  <w:r>
                    <w:rPr>
                      <w:b/>
                      <w:color w:val="303030"/>
                      <w:sz w:val="24"/>
                    </w:rPr>
                    <w:t>Stakeholders and Responsible Parties</w:t>
                  </w:r>
                </w:p>
                <w:p w:rsidR="00720C58" w:rsidRDefault="00F07E80">
                  <w:pPr>
                    <w:pStyle w:val="BodyText"/>
                    <w:spacing w:line="242" w:lineRule="auto"/>
                    <w:ind w:left="1460" w:right="-1" w:hanging="500"/>
                  </w:pPr>
                  <w:r>
                    <w:rPr>
                      <w:color w:val="303030"/>
                    </w:rPr>
                    <w:t>Have all those within the University community who should be involved in the development been identified and included in that process?</w:t>
                  </w:r>
                </w:p>
                <w:p w:rsidR="00720C58" w:rsidRDefault="00F07E80">
                  <w:pPr>
                    <w:pStyle w:val="BodyText"/>
                    <w:ind w:left="1460" w:right="480" w:hanging="500"/>
                  </w:pPr>
                  <w:r>
                    <w:rPr>
                      <w:color w:val="303030"/>
                    </w:rPr>
                    <w:t>Is input needed from stakeholders not involved in the actual policy development (i.e., are there stakeholders, such as al</w:t>
                  </w:r>
                  <w:r>
                    <w:rPr>
                      <w:color w:val="303030"/>
                    </w:rPr>
                    <w:t>umni, trustees, or students whose views should be considered during development)?</w:t>
                  </w:r>
                </w:p>
              </w:txbxContent>
            </v:textbox>
            <w10:wrap anchorx="page" anchory="page"/>
          </v:shape>
        </w:pict>
      </w:r>
      <w:r w:rsidR="00F07E80">
        <w:pict>
          <v:shape id="_x0000_s1031" type="#_x0000_t202" style="position:absolute;margin-left:126.9pt;margin-top:72.8pt;width:358.25pt;height:15.95pt;z-index:-3352;mso-position-horizontal-relative:page;mso-position-vertical-relative:page" filled="f" stroked="f">
            <v:textbox inset="0,0,0,0">
              <w:txbxContent>
                <w:p w:rsidR="00720C58" w:rsidRDefault="00F07E80">
                  <w:pPr>
                    <w:spacing w:line="289" w:lineRule="exact"/>
                    <w:ind w:left="20"/>
                    <w:rPr>
                      <w:b/>
                      <w:sz w:val="28"/>
                    </w:rPr>
                  </w:pPr>
                  <w:r>
                    <w:rPr>
                      <w:b/>
                      <w:color w:val="840000"/>
                      <w:sz w:val="28"/>
                    </w:rPr>
                    <w:t>Issues to Consider in Drafting an Academic Policy Proposal</w:t>
                  </w:r>
                </w:p>
              </w:txbxContent>
            </v:textbox>
            <w10:wrap anchorx="page" anchory="page"/>
          </v:shape>
        </w:pict>
      </w:r>
      <w:r w:rsidR="00F07E80">
        <w:pict>
          <v:shape id="_x0000_s1030" type="#_x0000_t202" style="position:absolute;margin-left:89pt;margin-top:103.75pt;width:417.6pt;height:138.8pt;z-index:-3328;mso-position-horizontal-relative:page;mso-position-vertical-relative:page" filled="f" stroked="f">
            <v:textbox inset="0,0,0,0">
              <w:txbxContent>
                <w:p w:rsidR="00720C58" w:rsidRDefault="00F07E80">
                  <w:pPr>
                    <w:spacing w:line="252" w:lineRule="exact"/>
                    <w:ind w:left="20"/>
                    <w:rPr>
                      <w:b/>
                      <w:sz w:val="24"/>
                    </w:rPr>
                  </w:pPr>
                  <w:r>
                    <w:rPr>
                      <w:b/>
                      <w:color w:val="303030"/>
                      <w:sz w:val="24"/>
                    </w:rPr>
                    <w:t>Timetable and costs</w:t>
                  </w:r>
                </w:p>
                <w:p w:rsidR="00720C58" w:rsidRDefault="00F07E80">
                  <w:pPr>
                    <w:pStyle w:val="BodyText"/>
                    <w:spacing w:before="4" w:line="237" w:lineRule="auto"/>
                    <w:ind w:left="920" w:right="1979"/>
                  </w:pPr>
                  <w:r>
                    <w:rPr>
                      <w:color w:val="303030"/>
                    </w:rPr>
                    <w:t>How quickly must the proposed policy be implemented? What should be the effective date of the policy?</w:t>
                  </w:r>
                </w:p>
                <w:p w:rsidR="00720C58" w:rsidRDefault="00F07E80">
                  <w:pPr>
                    <w:pStyle w:val="BodyText"/>
                    <w:spacing w:before="4" w:line="242" w:lineRule="auto"/>
                    <w:ind w:left="1460" w:right="-1" w:hanging="500"/>
                  </w:pPr>
                  <w:r>
                    <w:rPr>
                      <w:color w:val="303030"/>
                    </w:rPr>
                    <w:t>Apart from start-up costs of printing the policy and posting it on the website, are there implementation costs involved if it is adopted (including personnel time, paperwork, or other compliance time)?</w:t>
                  </w:r>
                </w:p>
                <w:p w:rsidR="00720C58" w:rsidRDefault="00F07E80">
                  <w:pPr>
                    <w:pStyle w:val="BodyText"/>
                    <w:spacing w:line="270" w:lineRule="exact"/>
                    <w:ind w:left="960"/>
                  </w:pPr>
                  <w:r>
                    <w:rPr>
                      <w:color w:val="303030"/>
                    </w:rPr>
                    <w:t xml:space="preserve">Must new administrative structures be created for the </w:t>
                  </w:r>
                  <w:r>
                    <w:rPr>
                      <w:color w:val="303030"/>
                    </w:rPr>
                    <w:t>implementation?</w:t>
                  </w:r>
                </w:p>
                <w:p w:rsidR="00720C58" w:rsidRDefault="00F07E80">
                  <w:pPr>
                    <w:pStyle w:val="BodyText"/>
                    <w:spacing w:before="2" w:line="242" w:lineRule="auto"/>
                    <w:ind w:left="1460" w:hanging="500"/>
                  </w:pPr>
                  <w:r>
                    <w:rPr>
                      <w:color w:val="303030"/>
                    </w:rPr>
                    <w:t>Does the proposed policy require additional expenditures or personnel for its implementation beyond what already has been committed by the University?</w:t>
                  </w:r>
                </w:p>
              </w:txbxContent>
            </v:textbox>
            <w10:wrap anchorx="page" anchory="page"/>
          </v:shape>
        </w:pict>
      </w:r>
      <w:r w:rsidR="00F07E80">
        <w:pict>
          <v:shape id="_x0000_s1029" type="#_x0000_t202" style="position:absolute;margin-left:89pt;margin-top:256.15pt;width:431.85pt;height:111pt;z-index:-3304;mso-position-horizontal-relative:page;mso-position-vertical-relative:page" filled="f" stroked="f">
            <v:textbox inset="0,0,0,0">
              <w:txbxContent>
                <w:p w:rsidR="00720C58" w:rsidRDefault="00F07E80">
                  <w:pPr>
                    <w:spacing w:line="252" w:lineRule="exact"/>
                    <w:ind w:left="20"/>
                    <w:rPr>
                      <w:b/>
                      <w:sz w:val="24"/>
                    </w:rPr>
                  </w:pPr>
                  <w:r>
                    <w:rPr>
                      <w:b/>
                      <w:color w:val="303030"/>
                      <w:sz w:val="24"/>
                    </w:rPr>
                    <w:t>Related Policies, References and History</w:t>
                  </w:r>
                </w:p>
                <w:p w:rsidR="00720C58" w:rsidRDefault="00F07E80">
                  <w:pPr>
                    <w:pStyle w:val="BodyText"/>
                    <w:spacing w:before="4" w:line="237" w:lineRule="auto"/>
                    <w:ind w:left="1460" w:right="17" w:hanging="500"/>
                    <w:jc w:val="both"/>
                  </w:pPr>
                  <w:r>
                    <w:rPr>
                      <w:color w:val="303030"/>
                    </w:rPr>
                    <w:t>Is there existing policy on the subject appli</w:t>
                  </w:r>
                  <w:r>
                    <w:rPr>
                      <w:color w:val="303030"/>
                    </w:rPr>
                    <w:t xml:space="preserve">cable to those parts of the </w:t>
                  </w:r>
                  <w:bookmarkStart w:id="0" w:name="_GoBack"/>
                  <w:r>
                    <w:rPr>
                      <w:color w:val="303030"/>
                    </w:rPr>
                    <w:t>University not covered by the proposed policy?</w:t>
                  </w:r>
                </w:p>
                <w:p w:rsidR="00720C58" w:rsidRDefault="00F07E80">
                  <w:pPr>
                    <w:pStyle w:val="BodyText"/>
                    <w:spacing w:before="4" w:line="242" w:lineRule="auto"/>
                    <w:ind w:left="1460" w:right="459" w:hanging="500"/>
                  </w:pPr>
                  <w:r>
                    <w:rPr>
                      <w:color w:val="303030"/>
                    </w:rPr>
                    <w:t>Is there a need to have the same or a similar proposed policy developed for those parts of the University not covered by the proposed policy?</w:t>
                  </w:r>
                </w:p>
                <w:p w:rsidR="00720C58" w:rsidRDefault="00F07E80">
                  <w:pPr>
                    <w:pStyle w:val="BodyText"/>
                    <w:ind w:left="1460" w:right="105" w:hanging="500"/>
                    <w:jc w:val="both"/>
                  </w:pPr>
                  <w:r>
                    <w:rPr>
                      <w:color w:val="303030"/>
                    </w:rPr>
                    <w:t>Have individual school, college, or oth</w:t>
                  </w:r>
                  <w:r>
                    <w:rPr>
                      <w:color w:val="303030"/>
                    </w:rPr>
                    <w:t>er operating unit policies been reviewed to determine whether such policies need to be superseded or revised to be consistent with the new policy?</w:t>
                  </w:r>
                  <w:bookmarkEnd w:id="0"/>
                </w:p>
              </w:txbxContent>
            </v:textbox>
            <w10:wrap anchorx="page" anchory="page"/>
          </v:shape>
        </w:pict>
      </w:r>
      <w:r w:rsidR="00F07E80">
        <w:pict>
          <v:shape id="_x0000_s1027" type="#_x0000_t202" style="position:absolute;margin-left:89pt;margin-top:477.9pt;width:425.5pt;height:83.4pt;z-index:-3256;mso-position-horizontal-relative:page;mso-position-vertical-relative:page" filled="f" stroked="f">
            <v:textbox inset="0,0,0,0">
              <w:txbxContent>
                <w:p w:rsidR="00720C58" w:rsidRDefault="00F07E80">
                  <w:pPr>
                    <w:spacing w:line="252" w:lineRule="exact"/>
                    <w:ind w:left="20"/>
                    <w:rPr>
                      <w:b/>
                      <w:sz w:val="24"/>
                    </w:rPr>
                  </w:pPr>
                  <w:r>
                    <w:rPr>
                      <w:b/>
                      <w:color w:val="303030"/>
                      <w:sz w:val="24"/>
                    </w:rPr>
                    <w:t>Dissemination, Communication and Education</w:t>
                  </w:r>
                </w:p>
                <w:p w:rsidR="00720C58" w:rsidRDefault="00F07E80">
                  <w:pPr>
                    <w:pStyle w:val="BodyText"/>
                    <w:spacing w:before="2" w:line="275" w:lineRule="exact"/>
                    <w:ind w:left="960"/>
                  </w:pPr>
                  <w:r>
                    <w:rPr>
                      <w:color w:val="303030"/>
                    </w:rPr>
                    <w:t>What is the best way to communicate and publicize the new policy?</w:t>
                  </w:r>
                </w:p>
                <w:p w:rsidR="00720C58" w:rsidRDefault="00F07E80">
                  <w:pPr>
                    <w:pStyle w:val="BodyText"/>
                    <w:spacing w:line="242" w:lineRule="auto"/>
                    <w:ind w:left="1460" w:right="171" w:hanging="500"/>
                  </w:pPr>
                  <w:r>
                    <w:rPr>
                      <w:color w:val="303030"/>
                    </w:rPr>
                    <w:t>Beyond its initial dissemination, how can the University commu</w:t>
                  </w:r>
                  <w:r>
                    <w:rPr>
                      <w:color w:val="303030"/>
                    </w:rPr>
                    <w:t>nity become educated about a new policy?</w:t>
                  </w:r>
                </w:p>
                <w:p w:rsidR="00720C58" w:rsidRDefault="00F07E80">
                  <w:pPr>
                    <w:pStyle w:val="BodyText"/>
                    <w:spacing w:line="242" w:lineRule="auto"/>
                    <w:ind w:left="1460" w:right="-2" w:hanging="500"/>
                  </w:pPr>
                  <w:r>
                    <w:rPr>
                      <w:color w:val="303030"/>
                    </w:rPr>
                    <w:t>Will regular training sessions be necessary? If so, how frequently should these sessions occur?</w:t>
                  </w:r>
                </w:p>
              </w:txbxContent>
            </v:textbox>
            <w10:wrap anchorx="page" anchory="page"/>
          </v:shape>
        </w:pict>
      </w:r>
      <w:r w:rsidR="00F07E80">
        <w:pict>
          <v:shape id="_x0000_s1026" type="#_x0000_t202" style="position:absolute;margin-left:89pt;margin-top:574.9pt;width:418.2pt;height:83.4pt;z-index:-3232;mso-position-horizontal-relative:page;mso-position-vertical-relative:page" filled="f" stroked="f">
            <v:textbox inset="0,0,0,0">
              <w:txbxContent>
                <w:p w:rsidR="00720C58" w:rsidRDefault="00F07E80">
                  <w:pPr>
                    <w:spacing w:line="252" w:lineRule="exact"/>
                    <w:ind w:left="20"/>
                    <w:rPr>
                      <w:b/>
                      <w:sz w:val="24"/>
                    </w:rPr>
                  </w:pPr>
                  <w:r>
                    <w:rPr>
                      <w:b/>
                      <w:color w:val="303030"/>
                      <w:sz w:val="24"/>
                    </w:rPr>
                    <w:t>Education and Policy Maintenance</w:t>
                  </w:r>
                </w:p>
                <w:p w:rsidR="00720C58" w:rsidRDefault="00F07E80">
                  <w:pPr>
                    <w:pStyle w:val="BodyText"/>
                    <w:spacing w:before="2"/>
                    <w:ind w:left="1460" w:right="-2" w:hanging="500"/>
                  </w:pPr>
                  <w:r>
                    <w:rPr>
                      <w:color w:val="303030"/>
                    </w:rPr>
                    <w:t xml:space="preserve">Are </w:t>
                  </w:r>
                  <w:proofErr w:type="gramStart"/>
                  <w:r>
                    <w:rPr>
                      <w:color w:val="303030"/>
                    </w:rPr>
                    <w:t>there</w:t>
                  </w:r>
                  <w:proofErr w:type="gramEnd"/>
                  <w:r>
                    <w:rPr>
                      <w:color w:val="303030"/>
                    </w:rPr>
                    <w:t xml:space="preserve"> University operating units or individuals (other than the ones identified through the University Policy template above) who should be involved on a periodic basis in overseeing the implementation and updating of a policy?</w:t>
                  </w:r>
                </w:p>
                <w:p w:rsidR="00720C58" w:rsidRDefault="00F07E80">
                  <w:pPr>
                    <w:pStyle w:val="BodyText"/>
                    <w:spacing w:before="5"/>
                    <w:ind w:left="980"/>
                  </w:pPr>
                  <w:r>
                    <w:rPr>
                      <w:color w:val="303030"/>
                    </w:rPr>
                    <w:t xml:space="preserve">What is the best way to </w:t>
                  </w:r>
                  <w:r>
                    <w:rPr>
                      <w:color w:val="303030"/>
                    </w:rPr>
                    <w:t>ensure that the policy is kept current?</w:t>
                  </w:r>
                </w:p>
              </w:txbxContent>
            </v:textbox>
            <w10:wrap anchorx="page" anchory="page"/>
          </v:shape>
        </w:pict>
      </w:r>
    </w:p>
    <w:sectPr w:rsidR="00720C58">
      <w:pgSz w:w="12240" w:h="15840"/>
      <w:pgMar w:top="1460" w:right="1700" w:bottom="280" w:left="1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964EA6"/>
    <w:multiLevelType w:val="hybridMultilevel"/>
    <w:tmpl w:val="D8720ABC"/>
    <w:lvl w:ilvl="0" w:tplc="20662D52">
      <w:start w:val="1"/>
      <w:numFmt w:val="decimal"/>
      <w:lvlText w:val="%1."/>
      <w:lvlJc w:val="left"/>
      <w:pPr>
        <w:ind w:left="260" w:hanging="240"/>
        <w:jc w:val="left"/>
      </w:pPr>
      <w:rPr>
        <w:rFonts w:ascii="Times New Roman" w:eastAsia="Times New Roman" w:hAnsi="Times New Roman" w:cs="Times New Roman" w:hint="default"/>
        <w:b/>
        <w:bCs/>
        <w:color w:val="303030"/>
        <w:spacing w:val="-1"/>
        <w:w w:val="100"/>
        <w:sz w:val="24"/>
        <w:szCs w:val="24"/>
      </w:rPr>
    </w:lvl>
    <w:lvl w:ilvl="1" w:tplc="1854D790">
      <w:numFmt w:val="bullet"/>
      <w:lvlText w:val="•"/>
      <w:lvlJc w:val="left"/>
      <w:pPr>
        <w:ind w:left="1092" w:hanging="240"/>
      </w:pPr>
      <w:rPr>
        <w:rFonts w:hint="default"/>
      </w:rPr>
    </w:lvl>
    <w:lvl w:ilvl="2" w:tplc="2B9A370A">
      <w:numFmt w:val="bullet"/>
      <w:lvlText w:val="•"/>
      <w:lvlJc w:val="left"/>
      <w:pPr>
        <w:ind w:left="1924" w:hanging="240"/>
      </w:pPr>
      <w:rPr>
        <w:rFonts w:hint="default"/>
      </w:rPr>
    </w:lvl>
    <w:lvl w:ilvl="3" w:tplc="D85E3FC2">
      <w:numFmt w:val="bullet"/>
      <w:lvlText w:val="•"/>
      <w:lvlJc w:val="left"/>
      <w:pPr>
        <w:ind w:left="2757" w:hanging="240"/>
      </w:pPr>
      <w:rPr>
        <w:rFonts w:hint="default"/>
      </w:rPr>
    </w:lvl>
    <w:lvl w:ilvl="4" w:tplc="7728B4E6">
      <w:numFmt w:val="bullet"/>
      <w:lvlText w:val="•"/>
      <w:lvlJc w:val="left"/>
      <w:pPr>
        <w:ind w:left="3589" w:hanging="240"/>
      </w:pPr>
      <w:rPr>
        <w:rFonts w:hint="default"/>
      </w:rPr>
    </w:lvl>
    <w:lvl w:ilvl="5" w:tplc="86B8AB1A">
      <w:numFmt w:val="bullet"/>
      <w:lvlText w:val="•"/>
      <w:lvlJc w:val="left"/>
      <w:pPr>
        <w:ind w:left="4422" w:hanging="240"/>
      </w:pPr>
      <w:rPr>
        <w:rFonts w:hint="default"/>
      </w:rPr>
    </w:lvl>
    <w:lvl w:ilvl="6" w:tplc="B742F02E">
      <w:numFmt w:val="bullet"/>
      <w:lvlText w:val="•"/>
      <w:lvlJc w:val="left"/>
      <w:pPr>
        <w:ind w:left="5254" w:hanging="240"/>
      </w:pPr>
      <w:rPr>
        <w:rFonts w:hint="default"/>
      </w:rPr>
    </w:lvl>
    <w:lvl w:ilvl="7" w:tplc="D112532A">
      <w:numFmt w:val="bullet"/>
      <w:lvlText w:val="•"/>
      <w:lvlJc w:val="left"/>
      <w:pPr>
        <w:ind w:left="6086" w:hanging="240"/>
      </w:pPr>
      <w:rPr>
        <w:rFonts w:hint="default"/>
      </w:rPr>
    </w:lvl>
    <w:lvl w:ilvl="8" w:tplc="D34E06A6">
      <w:numFmt w:val="bullet"/>
      <w:lvlText w:val="•"/>
      <w:lvlJc w:val="left"/>
      <w:pPr>
        <w:ind w:left="6919" w:hanging="2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720C58"/>
    <w:rsid w:val="004037EF"/>
    <w:rsid w:val="00720C58"/>
    <w:rsid w:val="00F07E80"/>
    <w:rsid w:val="00FF20F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03ED4299-3D2F-4548-9263-4AEC98B3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Words>
  <Characters>12</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