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FFF4A" w14:textId="14EBFD17" w:rsidR="00931EE6" w:rsidRPr="00527CB3" w:rsidRDefault="004A5194" w:rsidP="00931EE6">
      <w:pPr>
        <w:rPr>
          <w:rFonts w:cs="Arial"/>
          <w:sz w:val="36"/>
          <w:szCs w:val="36"/>
          <w:lang w:val="en-US"/>
        </w:rPr>
      </w:pPr>
      <w:r>
        <w:rPr>
          <w:rFonts w:cs="Arial"/>
          <w:sz w:val="36"/>
          <w:szCs w:val="36"/>
          <w:lang w:val="en-US"/>
        </w:rPr>
        <w:t xml:space="preserve">Example </w:t>
      </w:r>
      <w:bookmarkStart w:id="0" w:name="_GoBack"/>
      <w:bookmarkEnd w:id="0"/>
      <w:r w:rsidR="00931EE6">
        <w:rPr>
          <w:rFonts w:cs="Arial"/>
          <w:sz w:val="36"/>
          <w:szCs w:val="36"/>
          <w:lang w:val="en-US"/>
        </w:rPr>
        <w:t>Patient and</w:t>
      </w:r>
      <w:r w:rsidR="00931EE6" w:rsidRPr="00527CB3">
        <w:rPr>
          <w:rFonts w:cs="Arial"/>
          <w:sz w:val="36"/>
          <w:szCs w:val="36"/>
          <w:lang w:val="en-US"/>
        </w:rPr>
        <w:t xml:space="preserve"> Family </w:t>
      </w:r>
      <w:r w:rsidR="00931EE6">
        <w:rPr>
          <w:rFonts w:cs="Arial"/>
          <w:sz w:val="36"/>
          <w:szCs w:val="36"/>
          <w:lang w:val="en-US"/>
        </w:rPr>
        <w:t>Advisory Council Mission, Goal</w:t>
      </w:r>
      <w:r w:rsidR="00721872">
        <w:rPr>
          <w:rFonts w:cs="Arial"/>
          <w:sz w:val="36"/>
          <w:szCs w:val="36"/>
          <w:lang w:val="en-US"/>
        </w:rPr>
        <w:t>,</w:t>
      </w:r>
      <w:r w:rsidR="00931EE6">
        <w:rPr>
          <w:rFonts w:cs="Arial"/>
          <w:sz w:val="36"/>
          <w:szCs w:val="36"/>
          <w:lang w:val="en-US"/>
        </w:rPr>
        <w:t xml:space="preserve"> and</w:t>
      </w:r>
      <w:r w:rsidR="00931EE6" w:rsidRPr="00527CB3">
        <w:rPr>
          <w:rFonts w:cs="Arial"/>
          <w:sz w:val="36"/>
          <w:szCs w:val="36"/>
          <w:lang w:val="en-US"/>
        </w:rPr>
        <w:t xml:space="preserve"> Vision Statement</w:t>
      </w:r>
    </w:p>
    <w:p w14:paraId="4AF19B84" w14:textId="77777777" w:rsidR="00931EE6" w:rsidRDefault="00931EE6" w:rsidP="00931EE6">
      <w:pPr>
        <w:rPr>
          <w:rFonts w:eastAsiaTheme="majorEastAsia" w:cs="Arial"/>
          <w:noProof/>
          <w:sz w:val="20"/>
          <w:szCs w:val="20"/>
        </w:rPr>
      </w:pPr>
    </w:p>
    <w:p w14:paraId="31E7E481" w14:textId="279CC07B" w:rsidR="00931EE6" w:rsidRPr="00527CB3" w:rsidRDefault="00DD202D" w:rsidP="00931EE6">
      <w:pPr>
        <w:rPr>
          <w:rFonts w:eastAsiaTheme="majorEastAsia" w:cs="Arial"/>
          <w:noProof/>
          <w:sz w:val="20"/>
          <w:szCs w:val="20"/>
        </w:rPr>
      </w:pPr>
      <w:r>
        <w:rPr>
          <w:rFonts w:eastAsiaTheme="majorEastAsia" w:cs="Arial"/>
          <w:noProof/>
          <w:sz w:val="20"/>
          <w:szCs w:val="20"/>
        </w:rPr>
        <w:t xml:space="preserve">The </w:t>
      </w:r>
      <w:r w:rsidR="00931EE6">
        <w:rPr>
          <w:rFonts w:eastAsiaTheme="majorEastAsia" w:cs="Arial"/>
          <w:noProof/>
          <w:sz w:val="20"/>
          <w:szCs w:val="20"/>
        </w:rPr>
        <w:t>[</w:t>
      </w:r>
      <w:r w:rsidR="00931EE6" w:rsidRPr="00931EE6">
        <w:rPr>
          <w:rFonts w:eastAsiaTheme="majorEastAsia" w:cs="Arial"/>
          <w:noProof/>
          <w:sz w:val="20"/>
          <w:szCs w:val="20"/>
          <w:highlight w:val="yellow"/>
        </w:rPr>
        <w:t>insert practice name</w:t>
      </w:r>
      <w:r w:rsidR="00931EE6">
        <w:rPr>
          <w:rFonts w:eastAsiaTheme="majorEastAsia" w:cs="Arial"/>
          <w:noProof/>
          <w:sz w:val="20"/>
          <w:szCs w:val="20"/>
        </w:rPr>
        <w:t>]</w:t>
      </w:r>
      <w:r w:rsidR="00A726F1">
        <w:rPr>
          <w:rFonts w:eastAsiaTheme="majorEastAsia" w:cs="Arial"/>
          <w:noProof/>
          <w:sz w:val="20"/>
          <w:szCs w:val="20"/>
        </w:rPr>
        <w:t xml:space="preserve"> </w:t>
      </w:r>
      <w:r>
        <w:rPr>
          <w:rFonts w:eastAsiaTheme="majorEastAsia" w:cs="Arial"/>
          <w:noProof/>
          <w:sz w:val="20"/>
          <w:szCs w:val="20"/>
        </w:rPr>
        <w:t>Patient and Family Advisory Council (PFAC) strives to ensure that [</w:t>
      </w:r>
      <w:r w:rsidRPr="00931EE6">
        <w:rPr>
          <w:rFonts w:eastAsiaTheme="majorEastAsia" w:cs="Arial"/>
          <w:noProof/>
          <w:sz w:val="20"/>
          <w:szCs w:val="20"/>
          <w:highlight w:val="yellow"/>
        </w:rPr>
        <w:t>insert practice name</w:t>
      </w:r>
      <w:r>
        <w:rPr>
          <w:rFonts w:eastAsiaTheme="majorEastAsia" w:cs="Arial"/>
          <w:noProof/>
          <w:sz w:val="20"/>
          <w:szCs w:val="20"/>
        </w:rPr>
        <w:t>] will deliver high-</w:t>
      </w:r>
      <w:r w:rsidR="00A726F1">
        <w:rPr>
          <w:rFonts w:eastAsiaTheme="majorEastAsia" w:cs="Arial"/>
          <w:noProof/>
          <w:sz w:val="20"/>
          <w:szCs w:val="20"/>
        </w:rPr>
        <w:t>quality</w:t>
      </w:r>
      <w:r w:rsidR="00931EE6" w:rsidRPr="00527CB3">
        <w:rPr>
          <w:rFonts w:eastAsiaTheme="majorEastAsia" w:cs="Arial"/>
          <w:noProof/>
          <w:sz w:val="20"/>
          <w:szCs w:val="20"/>
        </w:rPr>
        <w:t xml:space="preserve"> patient-</w:t>
      </w:r>
      <w:r w:rsidR="00A726F1">
        <w:rPr>
          <w:rFonts w:eastAsiaTheme="majorEastAsia" w:cs="Arial"/>
          <w:noProof/>
          <w:sz w:val="20"/>
          <w:szCs w:val="20"/>
        </w:rPr>
        <w:t xml:space="preserve"> </w:t>
      </w:r>
      <w:r w:rsidR="00931EE6" w:rsidRPr="00527CB3">
        <w:rPr>
          <w:rFonts w:eastAsiaTheme="majorEastAsia" w:cs="Arial"/>
          <w:noProof/>
          <w:sz w:val="20"/>
          <w:szCs w:val="20"/>
        </w:rPr>
        <w:t xml:space="preserve">and family-centered care. </w:t>
      </w:r>
      <w:r>
        <w:rPr>
          <w:rFonts w:eastAsiaTheme="majorEastAsia" w:cs="Arial"/>
          <w:noProof/>
          <w:sz w:val="20"/>
          <w:szCs w:val="20"/>
        </w:rPr>
        <w:t xml:space="preserve">The PFAC was formed with the recognition that </w:t>
      </w:r>
      <w:r w:rsidR="00931EE6" w:rsidRPr="00527CB3">
        <w:rPr>
          <w:rFonts w:eastAsiaTheme="majorEastAsia" w:cs="Arial"/>
          <w:noProof/>
          <w:sz w:val="20"/>
          <w:szCs w:val="20"/>
        </w:rPr>
        <w:t xml:space="preserve">patients and families are an essential resource to </w:t>
      </w:r>
      <w:r>
        <w:rPr>
          <w:rFonts w:eastAsiaTheme="majorEastAsia" w:cs="Arial"/>
          <w:noProof/>
          <w:sz w:val="20"/>
          <w:szCs w:val="20"/>
        </w:rPr>
        <w:t>[</w:t>
      </w:r>
      <w:r w:rsidRPr="00931EE6">
        <w:rPr>
          <w:rFonts w:eastAsiaTheme="majorEastAsia" w:cs="Arial"/>
          <w:noProof/>
          <w:sz w:val="20"/>
          <w:szCs w:val="20"/>
          <w:highlight w:val="yellow"/>
        </w:rPr>
        <w:t>insert</w:t>
      </w:r>
      <w:r w:rsidRPr="00454660">
        <w:rPr>
          <w:rFonts w:eastAsiaTheme="majorEastAsia"/>
          <w:sz w:val="20"/>
          <w:highlight w:val="yellow"/>
        </w:rPr>
        <w:t xml:space="preserve"> practice</w:t>
      </w:r>
      <w:r w:rsidRPr="00931EE6">
        <w:rPr>
          <w:rFonts w:eastAsiaTheme="majorEastAsia" w:cs="Arial"/>
          <w:noProof/>
          <w:sz w:val="20"/>
          <w:szCs w:val="20"/>
          <w:highlight w:val="yellow"/>
        </w:rPr>
        <w:t xml:space="preserve"> name</w:t>
      </w:r>
      <w:r>
        <w:rPr>
          <w:rFonts w:eastAsiaTheme="majorEastAsia" w:cs="Arial"/>
          <w:noProof/>
          <w:sz w:val="20"/>
          <w:szCs w:val="20"/>
        </w:rPr>
        <w:t>]</w:t>
      </w:r>
      <w:r w:rsidR="00931EE6" w:rsidRPr="00527CB3">
        <w:rPr>
          <w:rFonts w:eastAsiaTheme="majorEastAsia" w:cs="Arial"/>
          <w:noProof/>
          <w:sz w:val="20"/>
          <w:szCs w:val="20"/>
        </w:rPr>
        <w:t xml:space="preserve">. By partnering with patients and families, </w:t>
      </w:r>
      <w:r>
        <w:rPr>
          <w:rFonts w:eastAsiaTheme="majorEastAsia" w:cs="Arial"/>
          <w:noProof/>
          <w:sz w:val="20"/>
          <w:szCs w:val="20"/>
        </w:rPr>
        <w:t>[</w:t>
      </w:r>
      <w:r w:rsidRPr="00931EE6">
        <w:rPr>
          <w:rFonts w:eastAsiaTheme="majorEastAsia" w:cs="Arial"/>
          <w:noProof/>
          <w:sz w:val="20"/>
          <w:szCs w:val="20"/>
          <w:highlight w:val="yellow"/>
        </w:rPr>
        <w:t>insert practice name</w:t>
      </w:r>
      <w:r>
        <w:rPr>
          <w:rFonts w:eastAsiaTheme="majorEastAsia" w:cs="Arial"/>
          <w:noProof/>
          <w:sz w:val="20"/>
          <w:szCs w:val="20"/>
        </w:rPr>
        <w:t xml:space="preserve">] </w:t>
      </w:r>
      <w:r w:rsidR="00931EE6" w:rsidRPr="00527CB3">
        <w:rPr>
          <w:rFonts w:eastAsiaTheme="majorEastAsia" w:cs="Arial"/>
          <w:noProof/>
          <w:sz w:val="20"/>
          <w:szCs w:val="20"/>
        </w:rPr>
        <w:t>will enhance processes, procedures and care delivery</w:t>
      </w:r>
      <w:r>
        <w:rPr>
          <w:rFonts w:eastAsiaTheme="majorEastAsia" w:cs="Arial"/>
          <w:noProof/>
          <w:sz w:val="20"/>
          <w:szCs w:val="20"/>
        </w:rPr>
        <w:t xml:space="preserve"> and fulfill </w:t>
      </w:r>
      <w:r w:rsidR="00C71E72">
        <w:rPr>
          <w:rFonts w:eastAsiaTheme="majorEastAsia" w:cs="Arial"/>
          <w:noProof/>
          <w:sz w:val="20"/>
          <w:szCs w:val="20"/>
        </w:rPr>
        <w:t>its</w:t>
      </w:r>
      <w:r>
        <w:rPr>
          <w:rFonts w:eastAsiaTheme="majorEastAsia" w:cs="Arial"/>
          <w:noProof/>
          <w:sz w:val="20"/>
          <w:szCs w:val="20"/>
        </w:rPr>
        <w:t xml:space="preserve"> stated mission</w:t>
      </w:r>
      <w:r w:rsidR="00931EE6" w:rsidRPr="00527CB3">
        <w:rPr>
          <w:rFonts w:eastAsiaTheme="majorEastAsia" w:cs="Arial"/>
          <w:noProof/>
          <w:sz w:val="20"/>
          <w:szCs w:val="20"/>
        </w:rPr>
        <w:t>.</w:t>
      </w:r>
    </w:p>
    <w:p w14:paraId="283602A1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6241264F" w14:textId="4826876C" w:rsidR="00931EE6" w:rsidRDefault="00931EE6" w:rsidP="00931EE6">
      <w:pPr>
        <w:spacing w:line="240" w:lineRule="auto"/>
        <w:rPr>
          <w:rFonts w:eastAsiaTheme="majorEastAsia" w:cs="Arial"/>
          <w:b/>
          <w:noProof/>
          <w:sz w:val="26"/>
          <w:szCs w:val="26"/>
          <w:lang w:val="en-US" w:eastAsia="en-US"/>
        </w:rPr>
      </w:pPr>
      <w:r w:rsidRPr="00A726F1">
        <w:rPr>
          <w:rFonts w:eastAsiaTheme="majorEastAsia" w:cs="Arial"/>
          <w:b/>
          <w:noProof/>
          <w:sz w:val="26"/>
          <w:szCs w:val="26"/>
          <w:lang w:val="en-US" w:eastAsia="en-US"/>
        </w:rPr>
        <w:t xml:space="preserve">Mission of </w:t>
      </w:r>
      <w:r w:rsidR="00A726F1" w:rsidRPr="00A726F1">
        <w:rPr>
          <w:rFonts w:eastAsiaTheme="majorEastAsia" w:cs="Arial"/>
          <w:b/>
          <w:noProof/>
          <w:sz w:val="26"/>
          <w:szCs w:val="26"/>
          <w:lang w:val="en-US" w:eastAsia="en-US"/>
        </w:rPr>
        <w:t>[</w:t>
      </w:r>
      <w:r w:rsidR="00A726F1" w:rsidRPr="00A726F1">
        <w:rPr>
          <w:rFonts w:eastAsiaTheme="majorEastAsia" w:cs="Arial"/>
          <w:b/>
          <w:noProof/>
          <w:sz w:val="26"/>
          <w:szCs w:val="26"/>
          <w:highlight w:val="yellow"/>
          <w:lang w:val="en-US" w:eastAsia="en-US"/>
        </w:rPr>
        <w:t>insert practice name</w:t>
      </w:r>
      <w:r w:rsidR="00A726F1" w:rsidRPr="00A726F1">
        <w:rPr>
          <w:rFonts w:eastAsiaTheme="majorEastAsia" w:cs="Arial"/>
          <w:b/>
          <w:noProof/>
          <w:sz w:val="26"/>
          <w:szCs w:val="26"/>
          <w:lang w:val="en-US" w:eastAsia="en-US"/>
        </w:rPr>
        <w:t>]</w:t>
      </w:r>
      <w:r w:rsidRPr="00A726F1">
        <w:rPr>
          <w:rFonts w:eastAsiaTheme="majorEastAsia" w:cs="Arial"/>
          <w:b/>
          <w:noProof/>
          <w:sz w:val="26"/>
          <w:szCs w:val="26"/>
          <w:lang w:val="en-US" w:eastAsia="en-US"/>
        </w:rPr>
        <w:t>:</w:t>
      </w:r>
    </w:p>
    <w:p w14:paraId="0926205E" w14:textId="77777777" w:rsidR="00A726F1" w:rsidRPr="00A726F1" w:rsidRDefault="00A726F1" w:rsidP="00931EE6">
      <w:pPr>
        <w:spacing w:line="240" w:lineRule="auto"/>
        <w:rPr>
          <w:rFonts w:eastAsiaTheme="majorEastAsia" w:cs="Arial"/>
          <w:b/>
          <w:noProof/>
          <w:sz w:val="26"/>
          <w:szCs w:val="26"/>
          <w:lang w:val="en-US" w:eastAsia="en-US"/>
        </w:rPr>
      </w:pPr>
    </w:p>
    <w:p w14:paraId="786798E9" w14:textId="77777777" w:rsidR="00931EE6" w:rsidRPr="00527CB3" w:rsidRDefault="00931EE6" w:rsidP="00931EE6">
      <w:pPr>
        <w:pStyle w:val="ListParagraph"/>
        <w:numPr>
          <w:ilvl w:val="0"/>
          <w:numId w:val="16"/>
        </w:numPr>
        <w:rPr>
          <w:rFonts w:ascii="Arial" w:eastAsiaTheme="majorEastAsia" w:hAnsi="Arial" w:cs="Arial"/>
          <w:noProof/>
        </w:rPr>
      </w:pPr>
      <w:r w:rsidRPr="00527CB3">
        <w:rPr>
          <w:rFonts w:ascii="Arial" w:eastAsiaTheme="majorEastAsia" w:hAnsi="Arial" w:cs="Arial"/>
          <w:noProof/>
        </w:rPr>
        <w:t>Quality Health Care: Quality happens when our patients have timely access to staff and providers in a system that is consistent and engenders caring and trust. Our medical outcomes will be measurable and meet or exceed established benchmarks.</w:t>
      </w:r>
    </w:p>
    <w:p w14:paraId="39621848" w14:textId="77777777" w:rsidR="00931EE6" w:rsidRPr="00527CB3" w:rsidRDefault="00931EE6" w:rsidP="00931EE6">
      <w:pPr>
        <w:rPr>
          <w:rFonts w:eastAsiaTheme="majorEastAsia" w:cs="Arial"/>
          <w:noProof/>
        </w:rPr>
      </w:pPr>
    </w:p>
    <w:p w14:paraId="034A62E5" w14:textId="77777777" w:rsidR="00931EE6" w:rsidRPr="00527CB3" w:rsidRDefault="00931EE6" w:rsidP="00931EE6">
      <w:pPr>
        <w:pStyle w:val="ListParagraph"/>
        <w:numPr>
          <w:ilvl w:val="0"/>
          <w:numId w:val="16"/>
        </w:numPr>
        <w:rPr>
          <w:rFonts w:ascii="Arial" w:eastAsiaTheme="majorEastAsia" w:hAnsi="Arial" w:cs="Arial"/>
          <w:noProof/>
        </w:rPr>
      </w:pPr>
      <w:r w:rsidRPr="00527CB3">
        <w:rPr>
          <w:rFonts w:ascii="Arial" w:eastAsiaTheme="majorEastAsia" w:hAnsi="Arial" w:cs="Arial"/>
          <w:noProof/>
        </w:rPr>
        <w:t>Financial Viability: We will charge a fair price for our services and seek to control costs. We will grow our business by providing value to our patients and families/customers. Paying ourselves fairly allows us to invest in quality people, our most important resource.</w:t>
      </w:r>
    </w:p>
    <w:p w14:paraId="57C08B69" w14:textId="77777777" w:rsidR="00931EE6" w:rsidRPr="00527CB3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10B11909" w14:textId="4390E468" w:rsidR="00931EE6" w:rsidRPr="00527CB3" w:rsidRDefault="00931EE6" w:rsidP="00931EE6">
      <w:pPr>
        <w:pStyle w:val="ListParagraph"/>
        <w:numPr>
          <w:ilvl w:val="0"/>
          <w:numId w:val="16"/>
        </w:numPr>
        <w:rPr>
          <w:rFonts w:ascii="Arial" w:eastAsiaTheme="majorEastAsia" w:hAnsi="Arial" w:cs="Arial"/>
          <w:noProof/>
        </w:rPr>
      </w:pPr>
      <w:r w:rsidRPr="00527CB3">
        <w:rPr>
          <w:rFonts w:ascii="Arial" w:eastAsiaTheme="majorEastAsia" w:hAnsi="Arial" w:cs="Arial"/>
          <w:noProof/>
        </w:rPr>
        <w:t>Consideration for Each Other: We will act in a professional and courteous manner to our patients, families and fellow employees at all times</w:t>
      </w:r>
      <w:r w:rsidR="00DD202D">
        <w:rPr>
          <w:rFonts w:ascii="Arial" w:eastAsiaTheme="majorEastAsia" w:hAnsi="Arial" w:cs="Arial"/>
          <w:noProof/>
        </w:rPr>
        <w:t>, e</w:t>
      </w:r>
      <w:r w:rsidRPr="00527CB3">
        <w:rPr>
          <w:rFonts w:ascii="Arial" w:eastAsiaTheme="majorEastAsia" w:hAnsi="Arial" w:cs="Arial"/>
          <w:noProof/>
        </w:rPr>
        <w:t>ven in the face of the many challenges each day presents.</w:t>
      </w:r>
    </w:p>
    <w:p w14:paraId="751A293C" w14:textId="77777777" w:rsidR="00931EE6" w:rsidRPr="00527CB3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0E456C0F" w14:textId="4A166FCC" w:rsidR="00931EE6" w:rsidRPr="00A726F1" w:rsidRDefault="00931EE6" w:rsidP="00931EE6">
      <w:pPr>
        <w:spacing w:line="240" w:lineRule="auto"/>
        <w:rPr>
          <w:rFonts w:eastAsiaTheme="majorEastAsia" w:cs="Arial"/>
          <w:b/>
          <w:noProof/>
          <w:sz w:val="26"/>
          <w:szCs w:val="26"/>
          <w:lang w:val="en-US" w:eastAsia="en-US"/>
        </w:rPr>
      </w:pPr>
      <w:r w:rsidRPr="00A726F1">
        <w:rPr>
          <w:rFonts w:eastAsiaTheme="majorEastAsia" w:cs="Arial"/>
          <w:b/>
          <w:noProof/>
          <w:sz w:val="26"/>
          <w:szCs w:val="26"/>
          <w:lang w:val="en-US" w:eastAsia="en-US"/>
        </w:rPr>
        <w:t>Goal</w:t>
      </w:r>
    </w:p>
    <w:p w14:paraId="184F305A" w14:textId="28974CB0" w:rsidR="00931EE6" w:rsidRPr="00527CB3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  <w:r w:rsidRPr="00527CB3">
        <w:rPr>
          <w:rFonts w:eastAsiaTheme="majorEastAsia" w:cs="Arial"/>
          <w:noProof/>
          <w:sz w:val="20"/>
          <w:szCs w:val="20"/>
          <w:lang w:val="en-US" w:eastAsia="en-US"/>
        </w:rPr>
        <w:t xml:space="preserve">The members of our Patient 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>and</w:t>
      </w:r>
      <w:r>
        <w:rPr>
          <w:rFonts w:eastAsiaTheme="majorEastAsia" w:cs="Arial"/>
          <w:noProof/>
          <w:sz w:val="20"/>
          <w:szCs w:val="20"/>
          <w:lang w:val="en-US" w:eastAsia="en-US"/>
        </w:rPr>
        <w:t xml:space="preserve"> Family Advisory Council (PFAC)</w:t>
      </w:r>
      <w:r w:rsidRPr="00527CB3">
        <w:rPr>
          <w:rFonts w:eastAsiaTheme="majorEastAsia" w:cs="Arial"/>
          <w:noProof/>
          <w:sz w:val="20"/>
          <w:szCs w:val="20"/>
          <w:lang w:val="en-US" w:eastAsia="en-US"/>
        </w:rPr>
        <w:t xml:space="preserve"> will be committed to advancing patient- and family-centered care at 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>[</w:t>
      </w:r>
      <w:r w:rsidR="00A726F1" w:rsidRPr="00A726F1">
        <w:rPr>
          <w:rFonts w:eastAsiaTheme="majorEastAsia" w:cs="Arial"/>
          <w:noProof/>
          <w:sz w:val="20"/>
          <w:szCs w:val="20"/>
          <w:highlight w:val="yellow"/>
          <w:lang w:val="en-US" w:eastAsia="en-US"/>
        </w:rPr>
        <w:t>insert practice name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>]</w:t>
      </w:r>
      <w:r w:rsidRPr="00527CB3">
        <w:rPr>
          <w:rFonts w:eastAsiaTheme="majorEastAsia" w:cs="Arial"/>
          <w:noProof/>
          <w:sz w:val="20"/>
          <w:szCs w:val="20"/>
          <w:lang w:val="en-US" w:eastAsia="en-US"/>
        </w:rPr>
        <w:t xml:space="preserve"> and work together to resolve challenges at the practice (such as access, commun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>ication</w:t>
      </w:r>
      <w:r w:rsidRPr="00527CB3">
        <w:rPr>
          <w:rFonts w:eastAsiaTheme="majorEastAsia" w:cs="Arial"/>
          <w:noProof/>
          <w:sz w:val="20"/>
          <w:szCs w:val="20"/>
          <w:lang w:val="en-US" w:eastAsia="en-US"/>
        </w:rPr>
        <w:t xml:space="preserve"> and customer service) with the aim of improving and enhancing the care </w:t>
      </w:r>
      <w:r w:rsidR="00DD202D">
        <w:rPr>
          <w:rFonts w:eastAsiaTheme="majorEastAsia" w:cs="Arial"/>
          <w:noProof/>
          <w:sz w:val="20"/>
          <w:szCs w:val="20"/>
          <w:lang w:val="en-US" w:eastAsia="en-US"/>
        </w:rPr>
        <w:t>provided to</w:t>
      </w:r>
      <w:r w:rsidRPr="00527CB3">
        <w:rPr>
          <w:rFonts w:eastAsiaTheme="majorEastAsia" w:cs="Arial"/>
          <w:noProof/>
          <w:sz w:val="20"/>
          <w:szCs w:val="20"/>
          <w:lang w:val="en-US" w:eastAsia="en-US"/>
        </w:rPr>
        <w:t xml:space="preserve"> all patients and </w:t>
      </w:r>
      <w:r w:rsidR="00DD202D">
        <w:rPr>
          <w:rFonts w:eastAsiaTheme="majorEastAsia" w:cs="Arial"/>
          <w:noProof/>
          <w:sz w:val="20"/>
          <w:szCs w:val="20"/>
          <w:lang w:val="en-US" w:eastAsia="en-US"/>
        </w:rPr>
        <w:t xml:space="preserve">their </w:t>
      </w:r>
      <w:r w:rsidRPr="00527CB3">
        <w:rPr>
          <w:rFonts w:eastAsiaTheme="majorEastAsia" w:cs="Arial"/>
          <w:noProof/>
          <w:sz w:val="20"/>
          <w:szCs w:val="20"/>
          <w:lang w:val="en-US" w:eastAsia="en-US"/>
        </w:rPr>
        <w:t>families.</w:t>
      </w:r>
    </w:p>
    <w:p w14:paraId="30FEA950" w14:textId="77777777" w:rsidR="00931EE6" w:rsidRPr="00527CB3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34634215" w14:textId="59CBCA90" w:rsidR="00931EE6" w:rsidRPr="00A726F1" w:rsidRDefault="00A726F1" w:rsidP="00931EE6">
      <w:pPr>
        <w:spacing w:line="240" w:lineRule="auto"/>
        <w:rPr>
          <w:rFonts w:eastAsiaTheme="majorEastAsia" w:cs="Arial"/>
          <w:b/>
          <w:noProof/>
          <w:sz w:val="26"/>
          <w:szCs w:val="26"/>
          <w:lang w:val="en-US" w:eastAsia="en-US"/>
        </w:rPr>
      </w:pPr>
      <w:r>
        <w:rPr>
          <w:rFonts w:eastAsiaTheme="majorEastAsia" w:cs="Arial"/>
          <w:b/>
          <w:noProof/>
          <w:sz w:val="26"/>
          <w:szCs w:val="26"/>
          <w:lang w:val="en-US" w:eastAsia="en-US"/>
        </w:rPr>
        <w:t>Vision</w:t>
      </w:r>
    </w:p>
    <w:p w14:paraId="5EEAF532" w14:textId="1475F2E3" w:rsidR="00931EE6" w:rsidRDefault="00C71E72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  <w:r>
        <w:rPr>
          <w:rFonts w:eastAsiaTheme="majorEastAsia" w:cs="Arial"/>
          <w:noProof/>
          <w:sz w:val="20"/>
          <w:szCs w:val="20"/>
          <w:lang w:val="en-US" w:eastAsia="en-US"/>
        </w:rPr>
        <w:t>Advance a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 xml:space="preserve"> new face of health</w:t>
      </w:r>
      <w:r w:rsidR="00D35D7F">
        <w:rPr>
          <w:rFonts w:eastAsiaTheme="majorEastAsia" w:cs="Arial"/>
          <w:noProof/>
          <w:sz w:val="20"/>
          <w:szCs w:val="20"/>
          <w:lang w:val="en-US" w:eastAsia="en-US"/>
        </w:rPr>
        <w:t xml:space="preserve"> 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 xml:space="preserve">care </w:t>
      </w:r>
      <w:r>
        <w:rPr>
          <w:rFonts w:eastAsiaTheme="majorEastAsia" w:cs="Arial"/>
          <w:noProof/>
          <w:sz w:val="20"/>
          <w:szCs w:val="20"/>
          <w:lang w:val="en-US" w:eastAsia="en-US"/>
        </w:rPr>
        <w:t xml:space="preserve">at </w:t>
      </w:r>
      <w:r w:rsidRPr="00454660">
        <w:rPr>
          <w:rFonts w:eastAsiaTheme="majorEastAsia"/>
          <w:sz w:val="20"/>
        </w:rPr>
        <w:t>[</w:t>
      </w:r>
      <w:r w:rsidRPr="00454660">
        <w:rPr>
          <w:rFonts w:eastAsiaTheme="majorEastAsia"/>
          <w:sz w:val="20"/>
          <w:highlight w:val="yellow"/>
        </w:rPr>
        <w:t>insert practice name</w:t>
      </w:r>
      <w:r w:rsidRPr="00454660">
        <w:rPr>
          <w:rFonts w:eastAsiaTheme="majorEastAsia"/>
          <w:sz w:val="20"/>
        </w:rPr>
        <w:t xml:space="preserve">] </w:t>
      </w:r>
      <w:r w:rsidR="00A726F1">
        <w:rPr>
          <w:rFonts w:eastAsiaTheme="majorEastAsia" w:cs="Arial"/>
          <w:noProof/>
          <w:sz w:val="20"/>
          <w:szCs w:val="20"/>
          <w:lang w:val="en-US" w:eastAsia="en-US"/>
        </w:rPr>
        <w:t>b</w:t>
      </w:r>
      <w:r w:rsidR="00DD202D">
        <w:rPr>
          <w:rFonts w:eastAsiaTheme="majorEastAsia" w:cs="Arial"/>
          <w:noProof/>
          <w:sz w:val="20"/>
          <w:szCs w:val="20"/>
          <w:lang w:val="en-US" w:eastAsia="en-US"/>
        </w:rPr>
        <w:t>y</w:t>
      </w:r>
      <w:r w:rsidR="00931EE6" w:rsidRPr="00527CB3">
        <w:rPr>
          <w:rFonts w:eastAsiaTheme="majorEastAsia" w:cs="Arial"/>
          <w:noProof/>
          <w:sz w:val="20"/>
          <w:szCs w:val="20"/>
          <w:lang w:val="en-US" w:eastAsia="en-US"/>
        </w:rPr>
        <w:t xml:space="preserve"> </w:t>
      </w:r>
      <w:r>
        <w:rPr>
          <w:rFonts w:eastAsiaTheme="majorEastAsia" w:cs="Arial"/>
          <w:noProof/>
          <w:sz w:val="20"/>
          <w:szCs w:val="20"/>
          <w:lang w:val="en-US" w:eastAsia="en-US"/>
        </w:rPr>
        <w:t xml:space="preserve">providing access to patient and family perspectives that will </w:t>
      </w:r>
      <w:r w:rsidR="00931EE6" w:rsidRPr="00527CB3">
        <w:rPr>
          <w:rFonts w:eastAsiaTheme="majorEastAsia" w:cs="Arial"/>
          <w:noProof/>
          <w:sz w:val="20"/>
          <w:szCs w:val="20"/>
          <w:lang w:val="en-US" w:eastAsia="en-US"/>
        </w:rPr>
        <w:t>ensur</w:t>
      </w:r>
      <w:r>
        <w:rPr>
          <w:rFonts w:eastAsiaTheme="majorEastAsia" w:cs="Arial"/>
          <w:noProof/>
          <w:sz w:val="20"/>
          <w:szCs w:val="20"/>
          <w:lang w:val="en-US" w:eastAsia="en-US"/>
        </w:rPr>
        <w:t>e the</w:t>
      </w:r>
      <w:r w:rsidR="00DD202D">
        <w:rPr>
          <w:rFonts w:eastAsiaTheme="majorEastAsia" w:cs="Arial"/>
          <w:noProof/>
          <w:sz w:val="20"/>
          <w:szCs w:val="20"/>
          <w:lang w:val="en-US" w:eastAsia="en-US"/>
        </w:rPr>
        <w:t xml:space="preserve"> deliver</w:t>
      </w:r>
      <w:r>
        <w:rPr>
          <w:rFonts w:eastAsiaTheme="majorEastAsia" w:cs="Arial"/>
          <w:noProof/>
          <w:sz w:val="20"/>
          <w:szCs w:val="20"/>
          <w:lang w:val="en-US" w:eastAsia="en-US"/>
        </w:rPr>
        <w:t>y of</w:t>
      </w:r>
      <w:r w:rsidR="00DD202D">
        <w:rPr>
          <w:rFonts w:eastAsiaTheme="majorEastAsia" w:cs="Arial"/>
          <w:noProof/>
          <w:sz w:val="20"/>
          <w:szCs w:val="20"/>
          <w:lang w:val="en-US" w:eastAsia="en-US"/>
        </w:rPr>
        <w:t xml:space="preserve"> high-</w:t>
      </w:r>
      <w:r w:rsidR="00931EE6" w:rsidRPr="00527CB3">
        <w:rPr>
          <w:rFonts w:eastAsiaTheme="majorEastAsia" w:cs="Arial"/>
          <w:noProof/>
          <w:sz w:val="20"/>
          <w:szCs w:val="20"/>
          <w:lang w:val="en-US" w:eastAsia="en-US"/>
        </w:rPr>
        <w:t>quality, patient-</w:t>
      </w:r>
      <w:r w:rsidR="00DD202D">
        <w:rPr>
          <w:rFonts w:eastAsiaTheme="majorEastAsia" w:cs="Arial"/>
          <w:noProof/>
          <w:sz w:val="20"/>
          <w:szCs w:val="20"/>
          <w:lang w:val="en-US" w:eastAsia="en-US"/>
        </w:rPr>
        <w:t xml:space="preserve"> </w:t>
      </w:r>
      <w:r w:rsidR="00931EE6" w:rsidRPr="00527CB3">
        <w:rPr>
          <w:rFonts w:eastAsiaTheme="majorEastAsia" w:cs="Arial"/>
          <w:noProof/>
          <w:sz w:val="20"/>
          <w:szCs w:val="20"/>
          <w:lang w:val="en-US" w:eastAsia="en-US"/>
        </w:rPr>
        <w:t>and family­ centered care.</w:t>
      </w:r>
    </w:p>
    <w:p w14:paraId="76CD69A2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415A7053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4593FF63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59B94DA2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34E4236F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2F301C29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63B52BA1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3857BE6B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1930DD2D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02A1B3B6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1077EE9D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6409B7EE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63E20D76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722B4633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50D99693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30741FDB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71F6D093" w14:textId="77777777" w:rsidR="00931EE6" w:rsidRDefault="00931EE6" w:rsidP="00931EE6">
      <w:pPr>
        <w:spacing w:line="240" w:lineRule="auto"/>
        <w:rPr>
          <w:rFonts w:eastAsiaTheme="majorEastAsia" w:cs="Arial"/>
          <w:noProof/>
          <w:sz w:val="20"/>
          <w:szCs w:val="20"/>
          <w:lang w:val="en-US" w:eastAsia="en-US"/>
        </w:rPr>
      </w:pPr>
    </w:p>
    <w:p w14:paraId="4689251C" w14:textId="15B2351B" w:rsidR="00931EE6" w:rsidRDefault="00A726F1" w:rsidP="00A745CF">
      <w:pPr>
        <w:rPr>
          <w:rFonts w:eastAsiaTheme="majorEastAsia" w:cs="Arial"/>
          <w:noProof/>
        </w:rPr>
      </w:pPr>
      <w:r w:rsidRPr="00B614F5">
        <w:rPr>
          <w:rFonts w:eastAsiaTheme="majorEastAsia" w:cs="Arial"/>
          <w:noProof/>
        </w:rPr>
        <w:t xml:space="preserve">Example </w:t>
      </w:r>
      <w:r>
        <w:rPr>
          <w:rFonts w:eastAsiaTheme="majorEastAsia" w:cs="Arial"/>
          <w:noProof/>
        </w:rPr>
        <w:t xml:space="preserve">materials provided </w:t>
      </w:r>
      <w:r w:rsidRPr="00B614F5">
        <w:rPr>
          <w:rFonts w:eastAsiaTheme="majorEastAsia" w:cs="Arial"/>
          <w:noProof/>
        </w:rPr>
        <w:t>courtesy of First Street Family Health in Salida, CO.</w:t>
      </w:r>
    </w:p>
    <w:p w14:paraId="22559A17" w14:textId="77777777" w:rsidR="00FE4C77" w:rsidRDefault="00FE4C77" w:rsidP="00024BE0">
      <w:pPr>
        <w:rPr>
          <w:rFonts w:cs="Arial"/>
          <w:sz w:val="16"/>
          <w:szCs w:val="16"/>
          <w:lang w:val="en-US"/>
        </w:rPr>
      </w:pPr>
    </w:p>
    <w:p w14:paraId="4E95AFFA" w14:textId="77777777" w:rsidR="00FE4C77" w:rsidRDefault="00FE4C77" w:rsidP="00024BE0">
      <w:pPr>
        <w:rPr>
          <w:rFonts w:cs="Arial"/>
          <w:sz w:val="16"/>
          <w:szCs w:val="16"/>
          <w:lang w:val="en-US"/>
        </w:rPr>
      </w:pPr>
    </w:p>
    <w:p w14:paraId="3E031F91" w14:textId="1D226604" w:rsidR="00EE6DF6" w:rsidRPr="00483368" w:rsidRDefault="00024BE0" w:rsidP="00454660">
      <w:pPr>
        <w:rPr>
          <w:rFonts w:eastAsiaTheme="majorEastAsia" w:cs="Arial"/>
          <w:noProof/>
          <w:sz w:val="20"/>
          <w:szCs w:val="20"/>
          <w:lang w:val="en-US" w:eastAsia="en-US"/>
        </w:rPr>
      </w:pPr>
      <w:r w:rsidRPr="00856DB8">
        <w:rPr>
          <w:rFonts w:cs="Arial"/>
          <w:sz w:val="16"/>
          <w:szCs w:val="16"/>
          <w:lang w:val="en-US"/>
        </w:rPr>
        <w:t xml:space="preserve">Source: AMA. </w:t>
      </w:r>
      <w:r w:rsidRPr="00856DB8">
        <w:rPr>
          <w:rFonts w:cs="Arial"/>
          <w:i/>
          <w:sz w:val="16"/>
          <w:szCs w:val="16"/>
          <w:lang w:val="en-US"/>
        </w:rPr>
        <w:t xml:space="preserve">Practice transformation series: </w:t>
      </w:r>
      <w:r w:rsidR="00CA5209" w:rsidRPr="00856DB8">
        <w:rPr>
          <w:rFonts w:cs="Arial"/>
          <w:i/>
          <w:sz w:val="16"/>
          <w:szCs w:val="16"/>
          <w:lang w:val="en-US"/>
        </w:rPr>
        <w:t>forming a Patient and Family Advisory Council</w:t>
      </w:r>
      <w:r w:rsidRPr="00856DB8">
        <w:rPr>
          <w:rFonts w:cs="Arial"/>
          <w:sz w:val="16"/>
          <w:szCs w:val="16"/>
          <w:lang w:val="en-US"/>
        </w:rPr>
        <w:t>. 2016.</w:t>
      </w:r>
    </w:p>
    <w:sectPr w:rsidR="00EE6DF6" w:rsidRPr="00483368" w:rsidSect="005B1931">
      <w:headerReference w:type="default" r:id="rId12"/>
      <w:footerReference w:type="even" r:id="rId13"/>
      <w:footerReference w:type="default" r:id="rId14"/>
      <w:pgSz w:w="12240" w:h="15840"/>
      <w:pgMar w:top="1244" w:right="1467" w:bottom="810" w:left="1800" w:header="144" w:footer="619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E5A78" w14:textId="77777777" w:rsidR="00283D50" w:rsidRDefault="00283D50">
      <w:pPr>
        <w:spacing w:line="240" w:lineRule="auto"/>
      </w:pPr>
      <w:r>
        <w:separator/>
      </w:r>
    </w:p>
  </w:endnote>
  <w:endnote w:type="continuationSeparator" w:id="0">
    <w:p w14:paraId="60E20C0A" w14:textId="77777777" w:rsidR="00283D50" w:rsidRDefault="00283D50">
      <w:pPr>
        <w:spacing w:line="240" w:lineRule="auto"/>
      </w:pPr>
      <w:r>
        <w:continuationSeparator/>
      </w:r>
    </w:p>
  </w:endnote>
  <w:endnote w:type="continuationNotice" w:id="1">
    <w:p w14:paraId="7CB408A8" w14:textId="77777777" w:rsidR="00283D50" w:rsidRDefault="00283D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 Std">
    <w:altName w:val="Cambria"/>
    <w:charset w:val="00"/>
    <w:family w:val="auto"/>
    <w:pitch w:val="variable"/>
    <w:sig w:usb0="00000003" w:usb1="00000000" w:usb2="00000000" w:usb3="00000000" w:csb0="00000001" w:csb1="00000000"/>
  </w:font>
  <w:font w:name="EkMukta-Light">
    <w:altName w:val="Ek Mukt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0A78" w14:textId="77777777" w:rsidR="00FC7B61" w:rsidRDefault="00FC7B61" w:rsidP="003131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9E5C9C" w14:textId="77777777" w:rsidR="00FC7B61" w:rsidRDefault="00FC7B61" w:rsidP="00752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6312C" w14:textId="6A0DFF03" w:rsidR="00FC7B61" w:rsidRPr="00752FA0" w:rsidRDefault="00FC7B61" w:rsidP="00690988">
    <w:pPr>
      <w:pStyle w:val="Footer"/>
      <w:framePr w:w="453" w:wrap="around" w:vAnchor="text" w:hAnchor="margin" w:xAlign="right" w:y="1"/>
      <w:jc w:val="right"/>
      <w:rPr>
        <w:rStyle w:val="PageNumber"/>
      </w:rPr>
    </w:pPr>
    <w:r w:rsidRPr="00752FA0">
      <w:rPr>
        <w:rStyle w:val="PageNumber"/>
        <w:sz w:val="16"/>
      </w:rPr>
      <w:fldChar w:fldCharType="begin"/>
    </w:r>
    <w:r w:rsidRPr="00752FA0">
      <w:rPr>
        <w:rStyle w:val="PageNumber"/>
        <w:sz w:val="16"/>
      </w:rPr>
      <w:instrText xml:space="preserve">PAGE  </w:instrText>
    </w:r>
    <w:r w:rsidRPr="00752FA0">
      <w:rPr>
        <w:rStyle w:val="PageNumber"/>
        <w:sz w:val="16"/>
      </w:rPr>
      <w:fldChar w:fldCharType="separate"/>
    </w:r>
    <w:r w:rsidR="004A5194">
      <w:rPr>
        <w:rStyle w:val="PageNumber"/>
        <w:noProof/>
        <w:sz w:val="16"/>
      </w:rPr>
      <w:t>1</w:t>
    </w:r>
    <w:r w:rsidRPr="00752FA0">
      <w:rPr>
        <w:rStyle w:val="PageNumber"/>
        <w:sz w:val="16"/>
      </w:rPr>
      <w:fldChar w:fldCharType="end"/>
    </w:r>
  </w:p>
  <w:p w14:paraId="2B592041" w14:textId="4B7FA4A9" w:rsidR="00FC7B61" w:rsidRDefault="00FC7B61" w:rsidP="007F54D9">
    <w:pPr>
      <w:pStyle w:val="Footer"/>
      <w:ind w:left="-142" w:right="360"/>
    </w:pPr>
    <w:r w:rsidRPr="00856DB8">
      <w:rPr>
        <w:rStyle w:val="bodycopy"/>
        <w:rFonts w:ascii="Arial" w:hAnsi="Arial"/>
        <w:color w:val="6A6972"/>
        <w:sz w:val="14"/>
        <w:szCs w:val="14"/>
      </w:rPr>
      <w:t>Copyright 201</w:t>
    </w:r>
    <w:r w:rsidR="008F3DE1" w:rsidRPr="00856DB8">
      <w:rPr>
        <w:rStyle w:val="bodycopy"/>
        <w:rFonts w:ascii="Arial" w:hAnsi="Arial"/>
        <w:color w:val="6A6972"/>
        <w:sz w:val="14"/>
        <w:szCs w:val="14"/>
      </w:rPr>
      <w:t>6</w:t>
    </w:r>
    <w:r w:rsidRPr="00856DB8">
      <w:rPr>
        <w:rStyle w:val="bodycopy"/>
        <w:rFonts w:ascii="Arial" w:hAnsi="Arial"/>
        <w:color w:val="6A6972"/>
        <w:sz w:val="14"/>
        <w:szCs w:val="14"/>
      </w:rPr>
      <w:t xml:space="preserve"> American Medical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9AF6" w14:textId="77777777" w:rsidR="00283D50" w:rsidRDefault="00283D50">
      <w:pPr>
        <w:spacing w:line="240" w:lineRule="auto"/>
      </w:pPr>
      <w:r>
        <w:separator/>
      </w:r>
    </w:p>
  </w:footnote>
  <w:footnote w:type="continuationSeparator" w:id="0">
    <w:p w14:paraId="5199D606" w14:textId="77777777" w:rsidR="00283D50" w:rsidRDefault="00283D50">
      <w:pPr>
        <w:spacing w:line="240" w:lineRule="auto"/>
      </w:pPr>
      <w:r>
        <w:continuationSeparator/>
      </w:r>
    </w:p>
  </w:footnote>
  <w:footnote w:type="continuationNotice" w:id="1">
    <w:p w14:paraId="4698AB68" w14:textId="77777777" w:rsidR="00283D50" w:rsidRDefault="00283D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55016" w14:textId="5A4B3512" w:rsidR="00FC7B61" w:rsidRDefault="0000590D" w:rsidP="0000590D">
    <w:pPr>
      <w:pStyle w:val="Header"/>
      <w:tabs>
        <w:tab w:val="center" w:pos="0"/>
        <w:tab w:val="left" w:pos="8190"/>
      </w:tabs>
      <w:ind w:left="-1426"/>
    </w:pPr>
    <w:r>
      <w:rPr>
        <w:noProof/>
        <w:lang w:val="en-US" w:eastAsia="en-US"/>
      </w:rPr>
      <w:drawing>
        <wp:inline distT="0" distB="0" distL="0" distR="0" wp14:anchorId="13B45354" wp14:editId="78366846">
          <wp:extent cx="8089900" cy="8045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930"/>
    <w:multiLevelType w:val="hybridMultilevel"/>
    <w:tmpl w:val="323CA6B8"/>
    <w:lvl w:ilvl="0" w:tplc="D806F0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B7B"/>
    <w:multiLevelType w:val="multilevel"/>
    <w:tmpl w:val="89AE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D0B71"/>
    <w:multiLevelType w:val="multilevel"/>
    <w:tmpl w:val="7928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30ECD"/>
    <w:multiLevelType w:val="multilevel"/>
    <w:tmpl w:val="FE466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369DE"/>
    <w:multiLevelType w:val="multilevel"/>
    <w:tmpl w:val="4E546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91942"/>
    <w:multiLevelType w:val="hybridMultilevel"/>
    <w:tmpl w:val="323CA6B8"/>
    <w:lvl w:ilvl="0" w:tplc="D806F0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D4947"/>
    <w:multiLevelType w:val="multilevel"/>
    <w:tmpl w:val="823E0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88506B1"/>
    <w:multiLevelType w:val="multilevel"/>
    <w:tmpl w:val="D72E9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27A5F"/>
    <w:multiLevelType w:val="multilevel"/>
    <w:tmpl w:val="BC2C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473DA"/>
    <w:multiLevelType w:val="multilevel"/>
    <w:tmpl w:val="823E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D6C46"/>
    <w:multiLevelType w:val="hybridMultilevel"/>
    <w:tmpl w:val="24006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145A5D"/>
    <w:multiLevelType w:val="hybridMultilevel"/>
    <w:tmpl w:val="C73A9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87391"/>
    <w:multiLevelType w:val="multilevel"/>
    <w:tmpl w:val="569E73B4"/>
    <w:styleLink w:val="StyleOutlinenumberedBold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bCs/>
        <w:sz w:val="18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70D43826"/>
    <w:multiLevelType w:val="multilevel"/>
    <w:tmpl w:val="6FF6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E4E6C"/>
    <w:multiLevelType w:val="multilevel"/>
    <w:tmpl w:val="7928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F6440"/>
    <w:multiLevelType w:val="multilevel"/>
    <w:tmpl w:val="60762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14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13"/>
  </w:num>
  <w:num w:numId="12">
    <w:abstractNumId w:val="7"/>
  </w:num>
  <w:num w:numId="13">
    <w:abstractNumId w:val="4"/>
  </w:num>
  <w:num w:numId="14">
    <w:abstractNumId w:val="2"/>
  </w:num>
  <w:num w:numId="15">
    <w:abstractNumId w:val="6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6"/>
    <w:rsid w:val="0000590D"/>
    <w:rsid w:val="00006E16"/>
    <w:rsid w:val="000114CC"/>
    <w:rsid w:val="000116B3"/>
    <w:rsid w:val="00020BDC"/>
    <w:rsid w:val="00021869"/>
    <w:rsid w:val="00024BE0"/>
    <w:rsid w:val="00026702"/>
    <w:rsid w:val="00032042"/>
    <w:rsid w:val="000452DD"/>
    <w:rsid w:val="00046A45"/>
    <w:rsid w:val="00054062"/>
    <w:rsid w:val="00055376"/>
    <w:rsid w:val="0005561E"/>
    <w:rsid w:val="00056DD0"/>
    <w:rsid w:val="000574B1"/>
    <w:rsid w:val="00074769"/>
    <w:rsid w:val="0008031B"/>
    <w:rsid w:val="0008349F"/>
    <w:rsid w:val="000A41CA"/>
    <w:rsid w:val="000A4CB4"/>
    <w:rsid w:val="000A53D3"/>
    <w:rsid w:val="000B12BB"/>
    <w:rsid w:val="00100E70"/>
    <w:rsid w:val="0010536E"/>
    <w:rsid w:val="001120B6"/>
    <w:rsid w:val="00113F3D"/>
    <w:rsid w:val="00114A31"/>
    <w:rsid w:val="00122B17"/>
    <w:rsid w:val="00123531"/>
    <w:rsid w:val="0013714A"/>
    <w:rsid w:val="001375D2"/>
    <w:rsid w:val="00145198"/>
    <w:rsid w:val="0015648C"/>
    <w:rsid w:val="00156A2B"/>
    <w:rsid w:val="00167B4E"/>
    <w:rsid w:val="00170163"/>
    <w:rsid w:val="00173120"/>
    <w:rsid w:val="00173E72"/>
    <w:rsid w:val="00184720"/>
    <w:rsid w:val="00184A64"/>
    <w:rsid w:val="00185F41"/>
    <w:rsid w:val="001B76C0"/>
    <w:rsid w:val="001C4E61"/>
    <w:rsid w:val="001E37CA"/>
    <w:rsid w:val="001E4765"/>
    <w:rsid w:val="001E68C2"/>
    <w:rsid w:val="001F374D"/>
    <w:rsid w:val="001F7D4F"/>
    <w:rsid w:val="00217EB7"/>
    <w:rsid w:val="002300F6"/>
    <w:rsid w:val="00252BCD"/>
    <w:rsid w:val="00261020"/>
    <w:rsid w:val="00274CD5"/>
    <w:rsid w:val="00275B06"/>
    <w:rsid w:val="00283D50"/>
    <w:rsid w:val="00285BC0"/>
    <w:rsid w:val="002915E1"/>
    <w:rsid w:val="00293D3F"/>
    <w:rsid w:val="002A7EAF"/>
    <w:rsid w:val="002B6618"/>
    <w:rsid w:val="002C7555"/>
    <w:rsid w:val="002D005C"/>
    <w:rsid w:val="002D179F"/>
    <w:rsid w:val="002D251F"/>
    <w:rsid w:val="002D636E"/>
    <w:rsid w:val="002E6E6A"/>
    <w:rsid w:val="002F3F47"/>
    <w:rsid w:val="003033D3"/>
    <w:rsid w:val="00304A0E"/>
    <w:rsid w:val="00311ABA"/>
    <w:rsid w:val="003131B8"/>
    <w:rsid w:val="003212F7"/>
    <w:rsid w:val="0032238D"/>
    <w:rsid w:val="00322E8F"/>
    <w:rsid w:val="00330EE5"/>
    <w:rsid w:val="0033503E"/>
    <w:rsid w:val="00335E67"/>
    <w:rsid w:val="00345E03"/>
    <w:rsid w:val="00347578"/>
    <w:rsid w:val="00370478"/>
    <w:rsid w:val="00370ABE"/>
    <w:rsid w:val="0037117A"/>
    <w:rsid w:val="00377DB3"/>
    <w:rsid w:val="003831CC"/>
    <w:rsid w:val="003837E0"/>
    <w:rsid w:val="00384184"/>
    <w:rsid w:val="003867FE"/>
    <w:rsid w:val="00391883"/>
    <w:rsid w:val="003B00E1"/>
    <w:rsid w:val="003C62F7"/>
    <w:rsid w:val="003D57C8"/>
    <w:rsid w:val="003E75E3"/>
    <w:rsid w:val="003F3AEE"/>
    <w:rsid w:val="00405A0D"/>
    <w:rsid w:val="00411F4A"/>
    <w:rsid w:val="00416015"/>
    <w:rsid w:val="00416BDB"/>
    <w:rsid w:val="0044117B"/>
    <w:rsid w:val="00441A96"/>
    <w:rsid w:val="00443B3E"/>
    <w:rsid w:val="00445411"/>
    <w:rsid w:val="00453460"/>
    <w:rsid w:val="00454660"/>
    <w:rsid w:val="00461387"/>
    <w:rsid w:val="00477E42"/>
    <w:rsid w:val="00480F11"/>
    <w:rsid w:val="00483368"/>
    <w:rsid w:val="00493C45"/>
    <w:rsid w:val="0049612C"/>
    <w:rsid w:val="004A42D9"/>
    <w:rsid w:val="004A5194"/>
    <w:rsid w:val="004A7511"/>
    <w:rsid w:val="004C269F"/>
    <w:rsid w:val="004C28CD"/>
    <w:rsid w:val="004C7678"/>
    <w:rsid w:val="004E43F8"/>
    <w:rsid w:val="004E6339"/>
    <w:rsid w:val="004F2F88"/>
    <w:rsid w:val="00511323"/>
    <w:rsid w:val="005118B0"/>
    <w:rsid w:val="00514199"/>
    <w:rsid w:val="00514FE8"/>
    <w:rsid w:val="00521B6F"/>
    <w:rsid w:val="00521D5D"/>
    <w:rsid w:val="00522BA7"/>
    <w:rsid w:val="005438F9"/>
    <w:rsid w:val="00544955"/>
    <w:rsid w:val="0057162C"/>
    <w:rsid w:val="00575D19"/>
    <w:rsid w:val="00584A37"/>
    <w:rsid w:val="005A5543"/>
    <w:rsid w:val="005A6A38"/>
    <w:rsid w:val="005B1931"/>
    <w:rsid w:val="005B4DCF"/>
    <w:rsid w:val="005B5EFB"/>
    <w:rsid w:val="005C036C"/>
    <w:rsid w:val="005D184E"/>
    <w:rsid w:val="005D27D5"/>
    <w:rsid w:val="005F011C"/>
    <w:rsid w:val="005F1375"/>
    <w:rsid w:val="00600156"/>
    <w:rsid w:val="00600F0B"/>
    <w:rsid w:val="0062741A"/>
    <w:rsid w:val="0064446F"/>
    <w:rsid w:val="00647E68"/>
    <w:rsid w:val="00651738"/>
    <w:rsid w:val="00652052"/>
    <w:rsid w:val="006608A6"/>
    <w:rsid w:val="00661F4E"/>
    <w:rsid w:val="006673D4"/>
    <w:rsid w:val="006766B6"/>
    <w:rsid w:val="006771F2"/>
    <w:rsid w:val="006772F1"/>
    <w:rsid w:val="00682C45"/>
    <w:rsid w:val="0068445F"/>
    <w:rsid w:val="0069086E"/>
    <w:rsid w:val="00690988"/>
    <w:rsid w:val="00697826"/>
    <w:rsid w:val="006A28DC"/>
    <w:rsid w:val="006A6137"/>
    <w:rsid w:val="006B06F8"/>
    <w:rsid w:val="006B4EF6"/>
    <w:rsid w:val="006B57AB"/>
    <w:rsid w:val="006B6F4D"/>
    <w:rsid w:val="006C7A52"/>
    <w:rsid w:val="006D10E3"/>
    <w:rsid w:val="006D7375"/>
    <w:rsid w:val="006E05C7"/>
    <w:rsid w:val="006F31FE"/>
    <w:rsid w:val="007077F2"/>
    <w:rsid w:val="0071526F"/>
    <w:rsid w:val="00721872"/>
    <w:rsid w:val="0073108B"/>
    <w:rsid w:val="00736F1A"/>
    <w:rsid w:val="007411C0"/>
    <w:rsid w:val="0074185A"/>
    <w:rsid w:val="00752FA0"/>
    <w:rsid w:val="00753AF9"/>
    <w:rsid w:val="00754C4F"/>
    <w:rsid w:val="00754CF7"/>
    <w:rsid w:val="0076151C"/>
    <w:rsid w:val="00764632"/>
    <w:rsid w:val="00764CAF"/>
    <w:rsid w:val="007660ED"/>
    <w:rsid w:val="00767BEC"/>
    <w:rsid w:val="00775E11"/>
    <w:rsid w:val="007B1500"/>
    <w:rsid w:val="007B2335"/>
    <w:rsid w:val="007C4277"/>
    <w:rsid w:val="007D21E6"/>
    <w:rsid w:val="007D675C"/>
    <w:rsid w:val="007E33FC"/>
    <w:rsid w:val="007F2DD3"/>
    <w:rsid w:val="007F54D9"/>
    <w:rsid w:val="00810B85"/>
    <w:rsid w:val="00827B15"/>
    <w:rsid w:val="00841B6F"/>
    <w:rsid w:val="00855DA4"/>
    <w:rsid w:val="00856DB8"/>
    <w:rsid w:val="00857C13"/>
    <w:rsid w:val="00872A32"/>
    <w:rsid w:val="00877714"/>
    <w:rsid w:val="0088039E"/>
    <w:rsid w:val="008822ED"/>
    <w:rsid w:val="00882796"/>
    <w:rsid w:val="00890F95"/>
    <w:rsid w:val="00893255"/>
    <w:rsid w:val="008A5CF1"/>
    <w:rsid w:val="008C63AB"/>
    <w:rsid w:val="008D0895"/>
    <w:rsid w:val="008D3EAF"/>
    <w:rsid w:val="008D43D6"/>
    <w:rsid w:val="008F3DE1"/>
    <w:rsid w:val="008F47D1"/>
    <w:rsid w:val="008F5796"/>
    <w:rsid w:val="00931EE6"/>
    <w:rsid w:val="009409EB"/>
    <w:rsid w:val="00941FDB"/>
    <w:rsid w:val="009578C6"/>
    <w:rsid w:val="00964653"/>
    <w:rsid w:val="009745E8"/>
    <w:rsid w:val="00980851"/>
    <w:rsid w:val="0098299C"/>
    <w:rsid w:val="009845B3"/>
    <w:rsid w:val="0098528D"/>
    <w:rsid w:val="00986F51"/>
    <w:rsid w:val="00994F88"/>
    <w:rsid w:val="009B6050"/>
    <w:rsid w:val="009B76BF"/>
    <w:rsid w:val="009C31C2"/>
    <w:rsid w:val="009E1BC8"/>
    <w:rsid w:val="009E22D5"/>
    <w:rsid w:val="009E24C6"/>
    <w:rsid w:val="009E52B9"/>
    <w:rsid w:val="009E69FA"/>
    <w:rsid w:val="009E6C75"/>
    <w:rsid w:val="009F01D5"/>
    <w:rsid w:val="009F3490"/>
    <w:rsid w:val="00A0512B"/>
    <w:rsid w:val="00A05D9A"/>
    <w:rsid w:val="00A23B77"/>
    <w:rsid w:val="00A24212"/>
    <w:rsid w:val="00A24535"/>
    <w:rsid w:val="00A335E7"/>
    <w:rsid w:val="00A34F71"/>
    <w:rsid w:val="00A35E9E"/>
    <w:rsid w:val="00A4222C"/>
    <w:rsid w:val="00A464AD"/>
    <w:rsid w:val="00A50DF8"/>
    <w:rsid w:val="00A56E68"/>
    <w:rsid w:val="00A726F1"/>
    <w:rsid w:val="00A745CF"/>
    <w:rsid w:val="00A76479"/>
    <w:rsid w:val="00A76850"/>
    <w:rsid w:val="00A82D5E"/>
    <w:rsid w:val="00A94D83"/>
    <w:rsid w:val="00A96FA5"/>
    <w:rsid w:val="00AB4906"/>
    <w:rsid w:val="00AB6E03"/>
    <w:rsid w:val="00AC166B"/>
    <w:rsid w:val="00AD145F"/>
    <w:rsid w:val="00AD38B4"/>
    <w:rsid w:val="00AE4C0A"/>
    <w:rsid w:val="00B01CA0"/>
    <w:rsid w:val="00B040A8"/>
    <w:rsid w:val="00B06F56"/>
    <w:rsid w:val="00B1390A"/>
    <w:rsid w:val="00B16B91"/>
    <w:rsid w:val="00B17562"/>
    <w:rsid w:val="00B21694"/>
    <w:rsid w:val="00B25914"/>
    <w:rsid w:val="00B324C7"/>
    <w:rsid w:val="00B408E0"/>
    <w:rsid w:val="00B44A3B"/>
    <w:rsid w:val="00B470AC"/>
    <w:rsid w:val="00B47858"/>
    <w:rsid w:val="00B51A99"/>
    <w:rsid w:val="00B55466"/>
    <w:rsid w:val="00B608F2"/>
    <w:rsid w:val="00B614F5"/>
    <w:rsid w:val="00B64087"/>
    <w:rsid w:val="00B654BA"/>
    <w:rsid w:val="00B722C9"/>
    <w:rsid w:val="00B829AB"/>
    <w:rsid w:val="00B835FE"/>
    <w:rsid w:val="00B95854"/>
    <w:rsid w:val="00B96CAB"/>
    <w:rsid w:val="00BA237C"/>
    <w:rsid w:val="00BC34F0"/>
    <w:rsid w:val="00BC545B"/>
    <w:rsid w:val="00BF2E21"/>
    <w:rsid w:val="00C00E95"/>
    <w:rsid w:val="00C0344D"/>
    <w:rsid w:val="00C1563D"/>
    <w:rsid w:val="00C20CCA"/>
    <w:rsid w:val="00C36842"/>
    <w:rsid w:val="00C45700"/>
    <w:rsid w:val="00C45B3E"/>
    <w:rsid w:val="00C46B1E"/>
    <w:rsid w:val="00C46DE5"/>
    <w:rsid w:val="00C51AF5"/>
    <w:rsid w:val="00C538FF"/>
    <w:rsid w:val="00C71BD3"/>
    <w:rsid w:val="00C71E72"/>
    <w:rsid w:val="00C72E10"/>
    <w:rsid w:val="00C85F2B"/>
    <w:rsid w:val="00C864F7"/>
    <w:rsid w:val="00C90686"/>
    <w:rsid w:val="00C919F5"/>
    <w:rsid w:val="00CA424D"/>
    <w:rsid w:val="00CA5209"/>
    <w:rsid w:val="00CB0B7A"/>
    <w:rsid w:val="00CB3342"/>
    <w:rsid w:val="00CB6EAF"/>
    <w:rsid w:val="00CB79B3"/>
    <w:rsid w:val="00CC7DC6"/>
    <w:rsid w:val="00CD0C47"/>
    <w:rsid w:val="00CD3EA7"/>
    <w:rsid w:val="00CD4F7A"/>
    <w:rsid w:val="00CD7A08"/>
    <w:rsid w:val="00CE19F6"/>
    <w:rsid w:val="00CE408F"/>
    <w:rsid w:val="00CE7690"/>
    <w:rsid w:val="00D001F1"/>
    <w:rsid w:val="00D00F94"/>
    <w:rsid w:val="00D20437"/>
    <w:rsid w:val="00D2095B"/>
    <w:rsid w:val="00D256EA"/>
    <w:rsid w:val="00D25B60"/>
    <w:rsid w:val="00D25F0D"/>
    <w:rsid w:val="00D341A5"/>
    <w:rsid w:val="00D35D7F"/>
    <w:rsid w:val="00D410C6"/>
    <w:rsid w:val="00D56120"/>
    <w:rsid w:val="00D61BCA"/>
    <w:rsid w:val="00D63333"/>
    <w:rsid w:val="00D677E6"/>
    <w:rsid w:val="00D710E5"/>
    <w:rsid w:val="00D71C74"/>
    <w:rsid w:val="00D72273"/>
    <w:rsid w:val="00D756DF"/>
    <w:rsid w:val="00D9112F"/>
    <w:rsid w:val="00D93E9C"/>
    <w:rsid w:val="00D94AB3"/>
    <w:rsid w:val="00DA1A35"/>
    <w:rsid w:val="00DA53EF"/>
    <w:rsid w:val="00DA7B77"/>
    <w:rsid w:val="00DB4E86"/>
    <w:rsid w:val="00DC4CFF"/>
    <w:rsid w:val="00DC5C53"/>
    <w:rsid w:val="00DC7BD8"/>
    <w:rsid w:val="00DC7DCE"/>
    <w:rsid w:val="00DD202D"/>
    <w:rsid w:val="00DD4D82"/>
    <w:rsid w:val="00DE02DD"/>
    <w:rsid w:val="00DE05BC"/>
    <w:rsid w:val="00DE26F2"/>
    <w:rsid w:val="00DE271D"/>
    <w:rsid w:val="00DE2AE0"/>
    <w:rsid w:val="00DE470C"/>
    <w:rsid w:val="00E0341A"/>
    <w:rsid w:val="00E05AAD"/>
    <w:rsid w:val="00E17C2F"/>
    <w:rsid w:val="00E2171C"/>
    <w:rsid w:val="00E219CF"/>
    <w:rsid w:val="00E313D0"/>
    <w:rsid w:val="00E34556"/>
    <w:rsid w:val="00E34978"/>
    <w:rsid w:val="00E37E71"/>
    <w:rsid w:val="00E404B4"/>
    <w:rsid w:val="00E52014"/>
    <w:rsid w:val="00E54CF2"/>
    <w:rsid w:val="00E62998"/>
    <w:rsid w:val="00E62FE2"/>
    <w:rsid w:val="00E64B72"/>
    <w:rsid w:val="00E66EB3"/>
    <w:rsid w:val="00E81840"/>
    <w:rsid w:val="00E830B9"/>
    <w:rsid w:val="00E84EEF"/>
    <w:rsid w:val="00EA488C"/>
    <w:rsid w:val="00EB637A"/>
    <w:rsid w:val="00EB6AF2"/>
    <w:rsid w:val="00EC0694"/>
    <w:rsid w:val="00EC186D"/>
    <w:rsid w:val="00EC7D7A"/>
    <w:rsid w:val="00EE6DF6"/>
    <w:rsid w:val="00EE7FD7"/>
    <w:rsid w:val="00EF1C87"/>
    <w:rsid w:val="00EF317E"/>
    <w:rsid w:val="00F00891"/>
    <w:rsid w:val="00F05284"/>
    <w:rsid w:val="00F068D0"/>
    <w:rsid w:val="00F10BDA"/>
    <w:rsid w:val="00F20F90"/>
    <w:rsid w:val="00F26E3F"/>
    <w:rsid w:val="00F35EC5"/>
    <w:rsid w:val="00F4765E"/>
    <w:rsid w:val="00F514AA"/>
    <w:rsid w:val="00F5232F"/>
    <w:rsid w:val="00F64202"/>
    <w:rsid w:val="00F6447B"/>
    <w:rsid w:val="00F674B6"/>
    <w:rsid w:val="00F71E64"/>
    <w:rsid w:val="00F727FC"/>
    <w:rsid w:val="00F74C14"/>
    <w:rsid w:val="00F7642C"/>
    <w:rsid w:val="00F807BE"/>
    <w:rsid w:val="00F808FD"/>
    <w:rsid w:val="00F81C21"/>
    <w:rsid w:val="00F84226"/>
    <w:rsid w:val="00F85B9B"/>
    <w:rsid w:val="00FA0F91"/>
    <w:rsid w:val="00FA1F28"/>
    <w:rsid w:val="00FA5D81"/>
    <w:rsid w:val="00FA61F6"/>
    <w:rsid w:val="00FB6E11"/>
    <w:rsid w:val="00FC05CC"/>
    <w:rsid w:val="00FC663E"/>
    <w:rsid w:val="00FC6F80"/>
    <w:rsid w:val="00FC7B61"/>
    <w:rsid w:val="00FC7B65"/>
    <w:rsid w:val="00FD001E"/>
    <w:rsid w:val="00FD0959"/>
    <w:rsid w:val="00FD5E29"/>
    <w:rsid w:val="00FE4C77"/>
    <w:rsid w:val="00FF2811"/>
    <w:rsid w:val="00FF59B4"/>
    <w:rsid w:val="00FF5AED"/>
    <w:rsid w:val="00FF686C"/>
    <w:rsid w:val="00FF77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7DBC6E53"/>
  <w15:docId w15:val="{D01BF6BC-09DF-478E-96A6-5F26A20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7E68"/>
    <w:pPr>
      <w:spacing w:line="300" w:lineRule="auto"/>
    </w:pPr>
    <w:rPr>
      <w:rFonts w:ascii="Arial" w:eastAsia="Times New Roman" w:hAnsi="Arial" w:cs="Times New Roman"/>
      <w:sz w:val="18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483368"/>
    <w:pPr>
      <w:keepNext/>
      <w:keepLines/>
      <w:tabs>
        <w:tab w:val="left" w:pos="4770"/>
      </w:tabs>
      <w:spacing w:line="240" w:lineRule="auto"/>
      <w:contextualSpacing/>
      <w:outlineLvl w:val="0"/>
    </w:pPr>
    <w:rPr>
      <w:rFonts w:eastAsiaTheme="majorEastAsia" w:cstheme="majorBidi"/>
      <w:noProof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1"/>
    <w:qFormat/>
    <w:rsid w:val="001375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1375D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375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375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75D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368"/>
    <w:rPr>
      <w:rFonts w:ascii="Arial" w:eastAsiaTheme="majorEastAsia" w:hAnsi="Arial" w:cstheme="majorBidi"/>
      <w:noProof/>
      <w:sz w:val="36"/>
      <w:szCs w:val="36"/>
    </w:rPr>
  </w:style>
  <w:style w:type="table" w:styleId="TableGrid">
    <w:name w:val="Table Grid"/>
    <w:basedOn w:val="TableNormal"/>
    <w:uiPriority w:val="39"/>
    <w:rsid w:val="00AB4906"/>
    <w:pPr>
      <w:spacing w:before="40"/>
    </w:pPr>
    <w:rPr>
      <w:rFonts w:ascii="Times New Roman" w:eastAsia="Times New Roman" w:hAnsi="Times New Roman" w:cs="Times New Roman"/>
    </w:rPr>
    <w:tblPr>
      <w:tblStyleRowBandSize w:val="1"/>
      <w:tblStyleColBandSize w:val="1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blStylePr w:type="firstRow">
      <w:rPr>
        <w:b/>
        <w:color w:val="FFFFFF"/>
      </w:rPr>
      <w:tblPr/>
      <w:tcPr>
        <w:shd w:val="clear" w:color="auto" w:fill="66666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st">
    <w:name w:val="st"/>
    <w:basedOn w:val="DefaultParagraphFont"/>
    <w:rsid w:val="00AB4906"/>
  </w:style>
  <w:style w:type="paragraph" w:styleId="Header">
    <w:name w:val="header"/>
    <w:basedOn w:val="Normal"/>
    <w:link w:val="Head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Heading2Char">
    <w:name w:val="Heading 2 Char"/>
    <w:basedOn w:val="DefaultParagraphFont"/>
    <w:rsid w:val="00137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375D2"/>
    <w:rPr>
      <w:rFonts w:ascii="Arial" w:eastAsia="Times New Roman" w:hAnsi="Arial" w:cs="Arial"/>
      <w:b/>
      <w:bCs/>
      <w:sz w:val="18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375D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375D2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375D2"/>
    <w:rPr>
      <w:rFonts w:ascii="Times New Roman" w:eastAsia="Times New Roman" w:hAnsi="Times New Roman" w:cs="Times New Roman"/>
      <w:b/>
      <w:bCs/>
      <w:sz w:val="22"/>
      <w:szCs w:val="22"/>
      <w:lang w:val="en-GB" w:eastAsia="en-GB"/>
    </w:rPr>
  </w:style>
  <w:style w:type="paragraph" w:customStyle="1" w:styleId="CoverInfo">
    <w:name w:val="Cover_Info"/>
    <w:basedOn w:val="Normal"/>
    <w:autoRedefine/>
    <w:rsid w:val="001375D2"/>
    <w:pPr>
      <w:tabs>
        <w:tab w:val="center" w:pos="4153"/>
        <w:tab w:val="right" w:pos="8306"/>
      </w:tabs>
    </w:pPr>
    <w:rPr>
      <w:b/>
      <w:color w:val="696969"/>
      <w:sz w:val="14"/>
      <w:szCs w:val="16"/>
    </w:rPr>
  </w:style>
  <w:style w:type="character" w:styleId="PageNumber">
    <w:name w:val="page number"/>
    <w:basedOn w:val="DefaultParagraphFont"/>
    <w:rsid w:val="001375D2"/>
  </w:style>
  <w:style w:type="paragraph" w:styleId="TOC1">
    <w:name w:val="toc 1"/>
    <w:basedOn w:val="Normal"/>
    <w:next w:val="Normal"/>
    <w:autoRedefine/>
    <w:uiPriority w:val="39"/>
    <w:rsid w:val="001375D2"/>
    <w:pPr>
      <w:tabs>
        <w:tab w:val="left" w:pos="580"/>
        <w:tab w:val="right" w:leader="dot" w:pos="12950"/>
      </w:tabs>
      <w:spacing w:line="240" w:lineRule="auto"/>
    </w:pPr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rsid w:val="001375D2"/>
    <w:rPr>
      <w:color w:val="0000FF"/>
      <w:u w:val="single"/>
    </w:rPr>
  </w:style>
  <w:style w:type="table" w:customStyle="1" w:styleId="Table-CopyDeck">
    <w:name w:val="Table - Copy Deck"/>
    <w:basedOn w:val="TableNormal"/>
    <w:rsid w:val="001375D2"/>
    <w:pPr>
      <w:spacing w:before="120" w:after="60"/>
    </w:pPr>
    <w:rPr>
      <w:rFonts w:ascii="Arial" w:eastAsia="Times New Roman" w:hAnsi="Arial" w:cs="Times New Roman"/>
      <w:sz w:val="14"/>
    </w:rPr>
    <w:tblPr>
      <w:tblStyleRowBandSize w:val="1"/>
      <w:tblStyleColBandSize w:val="1"/>
      <w:tblInd w:w="14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666666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1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  <w:tl2br w:val="nil"/>
          <w:tr2bl w:val="nil"/>
        </w:tcBorders>
        <w:shd w:val="clear" w:color="auto" w:fill="auto"/>
      </w:tcPr>
    </w:tblStylePr>
  </w:style>
  <w:style w:type="table" w:customStyle="1" w:styleId="TableGridB">
    <w:name w:val="Table Grid B"/>
    <w:basedOn w:val="TableNormal"/>
    <w:rsid w:val="001375D2"/>
    <w:pPr>
      <w:spacing w:before="120" w:after="60"/>
      <w:ind w:left="43" w:right="43"/>
    </w:pPr>
    <w:rPr>
      <w:rFonts w:ascii="Arial" w:eastAsia="Times New Roman" w:hAnsi="Arial" w:cs="Times New Roman"/>
      <w:sz w:val="18"/>
    </w:rPr>
    <w:tblPr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666666"/>
      </w:tcPr>
    </w:tblStylePr>
  </w:style>
  <w:style w:type="numbering" w:customStyle="1" w:styleId="StyleOutlinenumberedBold2">
    <w:name w:val="Style Outline numbered Bold2"/>
    <w:basedOn w:val="NoList"/>
    <w:rsid w:val="001375D2"/>
    <w:pPr>
      <w:numPr>
        <w:numId w:val="1"/>
      </w:numPr>
    </w:pPr>
  </w:style>
  <w:style w:type="character" w:customStyle="1" w:styleId="Heading2Char1">
    <w:name w:val="Heading 2 Char1"/>
    <w:basedOn w:val="DefaultParagraphFont"/>
    <w:link w:val="Heading2"/>
    <w:rsid w:val="001375D2"/>
    <w:rPr>
      <w:rFonts w:ascii="Arial" w:eastAsia="Times New Roman" w:hAnsi="Arial" w:cs="Arial"/>
      <w:b/>
      <w:bCs/>
      <w:iCs/>
      <w:sz w:val="18"/>
      <w:szCs w:val="2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1375D2"/>
    <w:pPr>
      <w:ind w:left="180"/>
    </w:pPr>
    <w:rPr>
      <w:rFonts w:asciiTheme="minorHAnsi" w:hAnsiTheme="minorHAnsi"/>
      <w:b/>
      <w:sz w:val="22"/>
      <w:szCs w:val="22"/>
    </w:rPr>
  </w:style>
  <w:style w:type="paragraph" w:styleId="NormalWeb">
    <w:name w:val="Normal (Web)"/>
    <w:basedOn w:val="Normal"/>
    <w:uiPriority w:val="99"/>
    <w:rsid w:val="001375D2"/>
    <w:rPr>
      <w:rFonts w:ascii="Times New Roman" w:hAnsi="Times New Roman"/>
      <w:sz w:val="24"/>
    </w:rPr>
  </w:style>
  <w:style w:type="paragraph" w:customStyle="1" w:styleId="bodytext">
    <w:name w:val="bodytext"/>
    <w:basedOn w:val="Normal"/>
    <w:rsid w:val="001375D2"/>
    <w:pPr>
      <w:spacing w:before="100" w:beforeAutospacing="1" w:after="100" w:afterAutospacing="1" w:line="240" w:lineRule="auto"/>
    </w:pPr>
    <w:rPr>
      <w:rFonts w:cs="Arial"/>
      <w:color w:val="000000"/>
      <w:sz w:val="24"/>
    </w:rPr>
  </w:style>
  <w:style w:type="character" w:styleId="FollowedHyperlink">
    <w:name w:val="FollowedHyperlink"/>
    <w:basedOn w:val="DefaultParagraphFont"/>
    <w:rsid w:val="001375D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137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7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5D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3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75D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rsid w:val="00137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5D2"/>
    <w:rPr>
      <w:rFonts w:ascii="Tahoma" w:eastAsia="Times New Roman" w:hAnsi="Tahoma" w:cs="Tahoma"/>
      <w:sz w:val="16"/>
      <w:szCs w:val="16"/>
      <w:lang w:val="en-GB" w:eastAsia="en-GB"/>
    </w:rPr>
  </w:style>
  <w:style w:type="table" w:customStyle="1" w:styleId="EISTable-CopyDeck">
    <w:name w:val="EIS Table - Copy Deck"/>
    <w:basedOn w:val="TableNormal"/>
    <w:rsid w:val="001375D2"/>
    <w:pPr>
      <w:spacing w:before="120" w:after="120"/>
      <w:ind w:left="144" w:right="144"/>
    </w:pPr>
    <w:rPr>
      <w:rFonts w:ascii="Georgia" w:eastAsia="Times New Roman" w:hAnsi="Georgia" w:cs="Times New Roman"/>
      <w:color w:val="666666"/>
      <w:sz w:val="18"/>
    </w:rPr>
    <w:tblPr>
      <w:tblStyleRowBandSize w:val="1"/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666666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single" w:sz="4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DeckRegularText">
    <w:name w:val="Deck Regular Text"/>
    <w:basedOn w:val="Normal"/>
    <w:rsid w:val="001375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375D2"/>
    <w:pPr>
      <w:autoSpaceDE w:val="0"/>
      <w:autoSpaceDN w:val="0"/>
      <w:adjustRightInd w:val="0"/>
      <w:spacing w:line="143" w:lineRule="atLeast"/>
    </w:pPr>
    <w:rPr>
      <w:rFonts w:ascii="Verdana" w:hAnsi="Verdana"/>
      <w:color w:val="000000"/>
      <w:szCs w:val="1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375D2"/>
    <w:rPr>
      <w:rFonts w:ascii="Verdana" w:eastAsia="Times New Roman" w:hAnsi="Verdana" w:cs="Times New Roman"/>
      <w:color w:val="000000"/>
      <w:sz w:val="18"/>
      <w:szCs w:val="12"/>
      <w:lang w:val="en-GB"/>
    </w:rPr>
  </w:style>
  <w:style w:type="character" w:styleId="Emphasis">
    <w:name w:val="Emphasis"/>
    <w:basedOn w:val="DefaultParagraphFont"/>
    <w:uiPriority w:val="20"/>
    <w:qFormat/>
    <w:rsid w:val="001375D2"/>
    <w:rPr>
      <w:i/>
      <w:iCs/>
    </w:rPr>
  </w:style>
  <w:style w:type="character" w:styleId="Strong">
    <w:name w:val="Strong"/>
    <w:basedOn w:val="DefaultParagraphFont"/>
    <w:uiPriority w:val="22"/>
    <w:qFormat/>
    <w:rsid w:val="001375D2"/>
    <w:rPr>
      <w:b/>
      <w:bCs/>
    </w:rPr>
  </w:style>
  <w:style w:type="paragraph" w:customStyle="1" w:styleId="backtotop1">
    <w:name w:val="backtotop1"/>
    <w:basedOn w:val="Normal"/>
    <w:rsid w:val="001375D2"/>
    <w:pPr>
      <w:spacing w:after="150" w:line="360" w:lineRule="atLeast"/>
      <w:jc w:val="right"/>
    </w:pPr>
    <w:rPr>
      <w:rFonts w:cs="Arial"/>
      <w:color w:val="666666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1375D2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1375D2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375D2"/>
  </w:style>
  <w:style w:type="paragraph" w:customStyle="1" w:styleId="backtotop">
    <w:name w:val="backtotop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1375D2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1375D2"/>
    <w:pPr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1375D2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1375D2"/>
    <w:pPr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1375D2"/>
    <w:pPr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1375D2"/>
    <w:pPr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1375D2"/>
    <w:pPr>
      <w:ind w:left="1440"/>
    </w:pPr>
    <w:rPr>
      <w:rFonts w:asciiTheme="minorHAnsi" w:hAnsiTheme="minorHAnsi"/>
      <w:sz w:val="20"/>
      <w:szCs w:val="20"/>
    </w:rPr>
  </w:style>
  <w:style w:type="character" w:customStyle="1" w:styleId="apple-style-span">
    <w:name w:val="apple-style-span"/>
    <w:basedOn w:val="DefaultParagraphFont"/>
    <w:rsid w:val="001375D2"/>
  </w:style>
  <w:style w:type="character" w:customStyle="1" w:styleId="asterix">
    <w:name w:val="asterix"/>
    <w:basedOn w:val="DefaultParagraphFont"/>
    <w:rsid w:val="001375D2"/>
  </w:style>
  <w:style w:type="character" w:customStyle="1" w:styleId="formlabel">
    <w:name w:val="formlabel"/>
    <w:basedOn w:val="DefaultParagraphFont"/>
    <w:rsid w:val="001375D2"/>
  </w:style>
  <w:style w:type="paragraph" w:customStyle="1" w:styleId="itemnav">
    <w:name w:val="itemnav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137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375D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nhideWhenUsed/>
    <w:rsid w:val="001375D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375D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375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5D2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sz w:val="20"/>
      <w:szCs w:val="20"/>
      <w:lang w:val="en-US" w:eastAsia="en-US"/>
    </w:rPr>
  </w:style>
  <w:style w:type="table" w:styleId="TableGrid6">
    <w:name w:val="Table Grid 6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5">
    <w:name w:val="Table Grid 5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paragraph" w:styleId="Revision">
    <w:name w:val="Revision"/>
    <w:hidden/>
    <w:uiPriority w:val="99"/>
    <w:rsid w:val="001375D2"/>
    <w:rPr>
      <w:rFonts w:ascii="Arial" w:eastAsia="Times New Roman" w:hAnsi="Arial" w:cs="Times New Roman"/>
      <w:sz w:val="18"/>
      <w:lang w:val="en-GB" w:eastAsia="en-GB"/>
    </w:rPr>
  </w:style>
  <w:style w:type="table" w:styleId="TableElegant">
    <w:name w:val="Table Elegant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customStyle="1" w:styleId="Default">
    <w:name w:val="Default"/>
    <w:rsid w:val="001375D2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</w:rPr>
  </w:style>
  <w:style w:type="character" w:customStyle="1" w:styleId="A9">
    <w:name w:val="A9"/>
    <w:uiPriority w:val="99"/>
    <w:rsid w:val="001375D2"/>
    <w:rPr>
      <w:rFonts w:cs="HelveticaNeueLT Std"/>
      <w:color w:val="000000"/>
    </w:rPr>
  </w:style>
  <w:style w:type="character" w:customStyle="1" w:styleId="A2">
    <w:name w:val="A2"/>
    <w:uiPriority w:val="99"/>
    <w:rsid w:val="001375D2"/>
    <w:rPr>
      <w:rFonts w:cs="HelveticaNeueLT Std"/>
      <w:color w:val="57585A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1375D2"/>
    <w:pPr>
      <w:spacing w:line="201" w:lineRule="atLeast"/>
    </w:pPr>
    <w:rPr>
      <w:rFonts w:cs="Times New Roman"/>
      <w:color w:val="auto"/>
    </w:rPr>
  </w:style>
  <w:style w:type="paragraph" w:customStyle="1" w:styleId="Klick">
    <w:name w:val="Klick"/>
    <w:basedOn w:val="Normal"/>
    <w:qFormat/>
    <w:rsid w:val="001375D2"/>
    <w:pPr>
      <w:spacing w:line="240" w:lineRule="auto"/>
      <w:ind w:left="-709" w:right="-291"/>
    </w:pPr>
    <w:rPr>
      <w:rFonts w:ascii="Calibri" w:hAnsi="Calibri" w:cs="Arial"/>
      <w:sz w:val="20"/>
      <w:szCs w:val="20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1375D2"/>
    <w:pPr>
      <w:tabs>
        <w:tab w:val="clear" w:pos="4770"/>
      </w:tabs>
      <w:spacing w:before="480" w:line="276" w:lineRule="auto"/>
      <w:contextualSpacing w:val="0"/>
      <w:outlineLvl w:val="9"/>
    </w:pPr>
    <w:rPr>
      <w:rFonts w:asciiTheme="majorHAnsi" w:hAnsiTheme="majorHAnsi"/>
      <w:b/>
      <w:bCs/>
      <w:noProof w:val="0"/>
      <w:color w:val="365F91" w:themeColor="accent1" w:themeShade="BF"/>
      <w:sz w:val="28"/>
    </w:rPr>
  </w:style>
  <w:style w:type="character" w:styleId="PlaceholderText">
    <w:name w:val="Placeholder Text"/>
    <w:basedOn w:val="DefaultParagraphFont"/>
    <w:uiPriority w:val="99"/>
    <w:rsid w:val="001375D2"/>
    <w:rPr>
      <w:color w:val="808080"/>
    </w:rPr>
  </w:style>
  <w:style w:type="character" w:customStyle="1" w:styleId="citation">
    <w:name w:val="citation"/>
    <w:basedOn w:val="DefaultParagraphFont"/>
    <w:rsid w:val="001375D2"/>
  </w:style>
  <w:style w:type="character" w:customStyle="1" w:styleId="bodycopy">
    <w:name w:val="body copy"/>
    <w:uiPriority w:val="99"/>
    <w:rsid w:val="00752FA0"/>
    <w:rPr>
      <w:rFonts w:ascii="EkMukta-Light" w:hAnsi="EkMukta-Light" w:cs="EkMukta-Light"/>
      <w:color w:val="585858"/>
      <w:sz w:val="20"/>
      <w:szCs w:val="20"/>
    </w:rPr>
  </w:style>
  <w:style w:type="paragraph" w:customStyle="1" w:styleId="paragraph">
    <w:name w:val="paragraph"/>
    <w:basedOn w:val="Normal"/>
    <w:rsid w:val="000218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021869"/>
  </w:style>
  <w:style w:type="character" w:customStyle="1" w:styleId="eop">
    <w:name w:val="eop"/>
    <w:basedOn w:val="DefaultParagraphFont"/>
    <w:rsid w:val="0002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ca14a9-86ae-4ef3-8e6a-8ffc11662945">TMWK-1711667696-1707</_dlc_DocId>
    <_dlc_DocIdUrl xmlns="56ca14a9-86ae-4ef3-8e6a-8ffc11662945">
      <Url>https://amatoday.sharepoint.com/sites/teamwork/EducationCenterEngage/_layouts/15/DocIdRedir.aspx?ID=TMWK-1711667696-1707</Url>
      <Description>TMWK-1711667696-1707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689CD7A5B4647AEDB68E24C978F98" ma:contentTypeVersion="72" ma:contentTypeDescription="Create a new document." ma:contentTypeScope="" ma:versionID="ae504e1c7766d95b0e7e91c097dbd825">
  <xsd:schema xmlns:xsd="http://www.w3.org/2001/XMLSchema" xmlns:xs="http://www.w3.org/2001/XMLSchema" xmlns:p="http://schemas.microsoft.com/office/2006/metadata/properties" xmlns:ns2="bdb2ef6e-8efe-4a7e-9f1e-0eba45344756" xmlns:ns3="c25f2ba5-8c06-4105-bc3e-2b38c24c9abb" xmlns:ns4="56ca14a9-86ae-4ef3-8e6a-8ffc11662945" targetNamespace="http://schemas.microsoft.com/office/2006/metadata/properties" ma:root="true" ma:fieldsID="f286cd968102987a72ae0b8e81bac80b" ns2:_="" ns3:_="" ns4:_="">
    <xsd:import namespace="bdb2ef6e-8efe-4a7e-9f1e-0eba45344756"/>
    <xsd:import namespace="c25f2ba5-8c06-4105-bc3e-2b38c24c9abb"/>
    <xsd:import namespace="56ca14a9-86ae-4ef3-8e6a-8ffc11662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2ef6e-8efe-4a7e-9f1e-0eba45344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2ba5-8c06-4105-bc3e-2b38c24c9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a14a9-86ae-4ef3-8e6a-8ffc11662945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00E4-D509-4CAC-A0B7-CCE85E10D80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25f2ba5-8c06-4105-bc3e-2b38c24c9abb"/>
    <ds:schemaRef ds:uri="http://schemas.microsoft.com/office/infopath/2007/PartnerControls"/>
    <ds:schemaRef ds:uri="http://purl.org/dc/elements/1.1/"/>
    <ds:schemaRef ds:uri="http://www.w3.org/XML/1998/namespace"/>
    <ds:schemaRef ds:uri="56ca14a9-86ae-4ef3-8e6a-8ffc11662945"/>
    <ds:schemaRef ds:uri="bdb2ef6e-8efe-4a7e-9f1e-0eba4534475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72B7BF-154B-471A-A247-271156DE9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2ef6e-8efe-4a7e-9f1e-0eba45344756"/>
    <ds:schemaRef ds:uri="c25f2ba5-8c06-4105-bc3e-2b38c24c9abb"/>
    <ds:schemaRef ds:uri="56ca14a9-86ae-4ef3-8e6a-8ffc11662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99E4B-E981-411C-B0B6-04D520E8EC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D139A3-46B8-42A7-9DCE-BF389045DC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6E6219-B1E9-4F06-81B5-2B43250C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305</Words>
  <Characters>1743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Mission goal and vision statement</vt:lpstr>
    </vt:vector>
  </TitlesOfParts>
  <LinksUpToDate>false</LinksUpToDate>
  <CharactersWithSpaces>2044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