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22"/>
        </w:rPr>
      </w:pPr>
    </w:p>
    <w:p>
      <w:pPr>
        <w:pStyle w:val="Heading1"/>
      </w:pPr>
      <w:r>
        <w:rPr/>
        <w:t>Temporary Remote Work Procedure [Sample]</w:t>
      </w:r>
    </w:p>
    <w:p>
      <w:pPr>
        <w:pStyle w:val="BodyText"/>
        <w:spacing w:before="3"/>
        <w:rPr>
          <w:sz w:val="43"/>
        </w:rPr>
      </w:pPr>
    </w:p>
    <w:p>
      <w:pPr>
        <w:pStyle w:val="BodyText"/>
        <w:spacing w:line="285" w:lineRule="auto"/>
        <w:ind w:left="100" w:right="173"/>
      </w:pPr>
      <w:r>
        <w:rPr/>
        <w:t>For the purpose of cold &amp; flu season and continuing to monitor COVID-19 during the dates of </w:t>
      </w:r>
      <w:r>
        <w:rPr>
          <w:b/>
          <w:color w:val="202024"/>
          <w:sz w:val="21"/>
        </w:rPr>
        <w:t>[</w:t>
      </w:r>
      <w:r>
        <w:rPr>
          <w:b/>
          <w:i/>
          <w:color w:val="202024"/>
          <w:sz w:val="21"/>
        </w:rPr>
        <w:t>date</w:t>
      </w:r>
      <w:r>
        <w:rPr>
          <w:b/>
          <w:color w:val="202024"/>
          <w:sz w:val="21"/>
        </w:rPr>
        <w:t>] - [</w:t>
      </w:r>
      <w:r>
        <w:rPr>
          <w:b/>
          <w:i/>
          <w:color w:val="202024"/>
          <w:sz w:val="21"/>
        </w:rPr>
        <w:t>date</w:t>
      </w:r>
      <w:r>
        <w:rPr>
          <w:b/>
          <w:color w:val="202024"/>
          <w:sz w:val="21"/>
        </w:rPr>
        <w:t>]</w:t>
      </w:r>
      <w:r>
        <w:rPr>
          <w:b/>
        </w:rPr>
        <w:t>, </w:t>
      </w:r>
      <w:r>
        <w:rPr/>
        <w:t>flexible work arrangements, referred to as telecommuting or working remote, will be granted to certain employees. The following procedure outlines the guidelines regarding this policy and the Company’s expectations regarding this type of work.</w:t>
      </w:r>
    </w:p>
    <w:p>
      <w:pPr>
        <w:pStyle w:val="BodyText"/>
        <w:spacing w:before="3"/>
        <w:rPr>
          <w:sz w:val="23"/>
        </w:rPr>
      </w:pPr>
    </w:p>
    <w:p>
      <w:pPr>
        <w:pStyle w:val="BodyText"/>
        <w:spacing w:line="280" w:lineRule="auto"/>
        <w:ind w:left="100" w:right="173"/>
      </w:pPr>
      <w:r>
        <w:rPr/>
        <w:t>Remote work is the concept of working from home or another location on a permanent or temporary basis. Remote work is not a formal, universal employee benefit. Rather, it is an alternative method of meeting the needs of the organization. The Company has the right to refuse to make remote work available to an employee and to terminate a remote work arrangement at any time.</w:t>
      </w:r>
    </w:p>
    <w:p>
      <w:pPr>
        <w:pStyle w:val="BodyText"/>
        <w:spacing w:before="4"/>
        <w:rPr>
          <w:sz w:val="28"/>
        </w:rPr>
      </w:pPr>
    </w:p>
    <w:p>
      <w:pPr>
        <w:pStyle w:val="Heading2"/>
      </w:pPr>
      <w:r>
        <w:rPr/>
        <w:t>Temporary Remote Work</w:t>
      </w:r>
    </w:p>
    <w:p>
      <w:pPr>
        <w:pStyle w:val="BodyText"/>
        <w:spacing w:before="5"/>
        <w:rPr>
          <w:b/>
          <w:sz w:val="31"/>
        </w:rPr>
      </w:pPr>
    </w:p>
    <w:p>
      <w:pPr>
        <w:pStyle w:val="BodyText"/>
        <w:spacing w:line="280" w:lineRule="auto"/>
        <w:ind w:left="100" w:right="173"/>
      </w:pPr>
      <w:r>
        <w:rPr/>
        <w:t>Employees that are granted temporary privileges will not be asked to establish a home office; however, they will be responsible for the security of their company equipment and data. Temporary remoting is more widely accessible but is at the discretion of the manager, department, and Company.</w:t>
      </w:r>
    </w:p>
    <w:p>
      <w:pPr>
        <w:pStyle w:val="BodyText"/>
        <w:spacing w:before="1"/>
        <w:rPr>
          <w:sz w:val="23"/>
        </w:rPr>
      </w:pPr>
    </w:p>
    <w:p>
      <w:pPr>
        <w:pStyle w:val="Heading2"/>
      </w:pPr>
      <w:r>
        <w:rPr/>
        <w:t>Equipment</w:t>
      </w:r>
    </w:p>
    <w:p>
      <w:pPr>
        <w:pStyle w:val="BodyText"/>
        <w:spacing w:before="10"/>
        <w:rPr>
          <w:b/>
          <w:sz w:val="28"/>
        </w:rPr>
      </w:pPr>
    </w:p>
    <w:p>
      <w:pPr>
        <w:pStyle w:val="BodyText"/>
        <w:spacing w:line="280" w:lineRule="auto"/>
        <w:ind w:left="100" w:right="72"/>
      </w:pPr>
      <w:r>
        <w:rPr/>
        <w:t>The organization will repair and maintain any equipment loaned to the remote worker by the organization. The employee is responsible for following IT department guidelines for equipment use. The employee is financially responsible for any intentional damage to equipment, damage resulting from gross negligence by the employee or other person in the employee’s household, or damage resulting from a power surge when no surge protector is used.</w:t>
      </w:r>
    </w:p>
    <w:p>
      <w:pPr>
        <w:pStyle w:val="BodyText"/>
        <w:spacing w:before="2"/>
        <w:rPr>
          <w:sz w:val="23"/>
        </w:rPr>
      </w:pPr>
    </w:p>
    <w:p>
      <w:pPr>
        <w:pStyle w:val="Heading2"/>
      </w:pPr>
      <w:r>
        <w:rPr/>
        <w:t>Working Remote Privileges</w:t>
      </w:r>
    </w:p>
    <w:p>
      <w:pPr>
        <w:pStyle w:val="BodyText"/>
        <w:spacing w:before="10"/>
        <w:rPr>
          <w:b/>
          <w:sz w:val="28"/>
        </w:rPr>
      </w:pPr>
    </w:p>
    <w:p>
      <w:pPr>
        <w:pStyle w:val="BodyText"/>
        <w:spacing w:line="280" w:lineRule="auto"/>
        <w:ind w:left="100" w:right="173"/>
      </w:pPr>
      <w:r>
        <w:rPr/>
        <w:t>Employees are only permitted to work from home if approved for a remote work arrangement and with prior permission from their supervisor or if a company mandate has been put in place.</w:t>
      </w:r>
    </w:p>
    <w:p>
      <w:pPr>
        <w:pStyle w:val="BodyText"/>
        <w:spacing w:before="7"/>
        <w:rPr>
          <w:sz w:val="23"/>
        </w:rPr>
      </w:pPr>
    </w:p>
    <w:p>
      <w:pPr>
        <w:pStyle w:val="BodyText"/>
        <w:spacing w:line="280" w:lineRule="auto"/>
        <w:ind w:left="100" w:right="72"/>
      </w:pPr>
      <w:r>
        <w:rPr/>
        <w:t>Flexible work arrangements, such as working remotely, are not appropriate for all employees or positions and are not a universal employee benefit. The following conditions must be met for a flexible work schedule to be approved:</w:t>
      </w:r>
    </w:p>
    <w:p>
      <w:pPr>
        <w:pStyle w:val="BodyText"/>
        <w:spacing w:before="8"/>
        <w:rPr>
          <w:sz w:val="23"/>
        </w:rPr>
      </w:pPr>
    </w:p>
    <w:p>
      <w:pPr>
        <w:pStyle w:val="ListParagraph"/>
        <w:numPr>
          <w:ilvl w:val="0"/>
          <w:numId w:val="1"/>
        </w:numPr>
        <w:tabs>
          <w:tab w:pos="819" w:val="left" w:leader="none"/>
          <w:tab w:pos="820" w:val="left" w:leader="none"/>
        </w:tabs>
        <w:spacing w:line="240" w:lineRule="auto" w:before="1" w:after="0"/>
        <w:ind w:left="820" w:right="0" w:hanging="360"/>
        <w:jc w:val="left"/>
        <w:rPr>
          <w:sz w:val="20"/>
        </w:rPr>
      </w:pPr>
      <w:r>
        <w:rPr>
          <w:sz w:val="20"/>
        </w:rPr>
        <w:t>The employee must have a satisfactory attendance</w:t>
      </w:r>
      <w:r>
        <w:rPr>
          <w:spacing w:val="-10"/>
          <w:sz w:val="20"/>
        </w:rPr>
        <w:t> </w:t>
      </w:r>
      <w:r>
        <w:rPr>
          <w:sz w:val="20"/>
        </w:rPr>
        <w:t>record.</w:t>
      </w:r>
    </w:p>
    <w:p>
      <w:pPr>
        <w:pStyle w:val="ListParagraph"/>
        <w:numPr>
          <w:ilvl w:val="0"/>
          <w:numId w:val="1"/>
        </w:numPr>
        <w:tabs>
          <w:tab w:pos="819" w:val="left" w:leader="none"/>
          <w:tab w:pos="820" w:val="left" w:leader="none"/>
        </w:tabs>
        <w:spacing w:line="280" w:lineRule="auto" w:before="40" w:after="0"/>
        <w:ind w:left="820" w:right="490" w:hanging="360"/>
        <w:jc w:val="left"/>
        <w:rPr>
          <w:sz w:val="20"/>
        </w:rPr>
      </w:pPr>
      <w:r>
        <w:rPr>
          <w:sz w:val="20"/>
        </w:rPr>
        <w:t>Meet</w:t>
      </w:r>
      <w:r>
        <w:rPr>
          <w:spacing w:val="-5"/>
          <w:sz w:val="20"/>
        </w:rPr>
        <w:t> </w:t>
      </w:r>
      <w:r>
        <w:rPr>
          <w:sz w:val="20"/>
        </w:rPr>
        <w:t>all</w:t>
      </w:r>
      <w:r>
        <w:rPr>
          <w:spacing w:val="-4"/>
          <w:sz w:val="20"/>
        </w:rPr>
        <w:t> </w:t>
      </w:r>
      <w:r>
        <w:rPr>
          <w:sz w:val="20"/>
        </w:rPr>
        <w:t>performance</w:t>
      </w:r>
      <w:r>
        <w:rPr>
          <w:spacing w:val="-4"/>
          <w:sz w:val="20"/>
        </w:rPr>
        <w:t> </w:t>
      </w:r>
      <w:r>
        <w:rPr>
          <w:sz w:val="20"/>
        </w:rPr>
        <w:t>expectations</w:t>
      </w:r>
      <w:r>
        <w:rPr>
          <w:spacing w:val="-5"/>
          <w:sz w:val="20"/>
        </w:rPr>
        <w:t> </w:t>
      </w:r>
      <w:r>
        <w:rPr>
          <w:sz w:val="20"/>
        </w:rPr>
        <w:t>in</w:t>
      </w:r>
      <w:r>
        <w:rPr>
          <w:spacing w:val="-4"/>
          <w:sz w:val="20"/>
        </w:rPr>
        <w:t> </w:t>
      </w:r>
      <w:r>
        <w:rPr>
          <w:sz w:val="20"/>
        </w:rPr>
        <w:t>his</w:t>
      </w:r>
      <w:r>
        <w:rPr>
          <w:spacing w:val="-4"/>
          <w:sz w:val="20"/>
        </w:rPr>
        <w:t> </w:t>
      </w:r>
      <w:r>
        <w:rPr>
          <w:sz w:val="20"/>
        </w:rPr>
        <w:t>or</w:t>
      </w:r>
      <w:r>
        <w:rPr>
          <w:spacing w:val="-4"/>
          <w:sz w:val="20"/>
        </w:rPr>
        <w:t> </w:t>
      </w:r>
      <w:r>
        <w:rPr>
          <w:sz w:val="20"/>
        </w:rPr>
        <w:t>her</w:t>
      </w:r>
      <w:r>
        <w:rPr>
          <w:spacing w:val="-5"/>
          <w:sz w:val="20"/>
        </w:rPr>
        <w:t> </w:t>
      </w:r>
      <w:r>
        <w:rPr>
          <w:sz w:val="20"/>
        </w:rPr>
        <w:t>current</w:t>
      </w:r>
      <w:r>
        <w:rPr>
          <w:spacing w:val="-4"/>
          <w:sz w:val="20"/>
        </w:rPr>
        <w:t> </w:t>
      </w:r>
      <w:r>
        <w:rPr>
          <w:sz w:val="20"/>
        </w:rPr>
        <w:t>role,</w:t>
      </w:r>
      <w:r>
        <w:rPr>
          <w:spacing w:val="-4"/>
          <w:sz w:val="20"/>
        </w:rPr>
        <w:t> </w:t>
      </w:r>
      <w:r>
        <w:rPr>
          <w:sz w:val="20"/>
        </w:rPr>
        <w:t>and</w:t>
      </w:r>
      <w:r>
        <w:rPr>
          <w:spacing w:val="-4"/>
          <w:sz w:val="20"/>
        </w:rPr>
        <w:t> </w:t>
      </w:r>
      <w:r>
        <w:rPr>
          <w:sz w:val="20"/>
        </w:rPr>
        <w:t>consistently</w:t>
      </w:r>
      <w:r>
        <w:rPr>
          <w:spacing w:val="-5"/>
          <w:sz w:val="20"/>
        </w:rPr>
        <w:t> </w:t>
      </w:r>
      <w:r>
        <w:rPr>
          <w:sz w:val="20"/>
        </w:rPr>
        <w:t>demonstrate</w:t>
      </w:r>
      <w:r>
        <w:rPr>
          <w:spacing w:val="-4"/>
          <w:sz w:val="20"/>
        </w:rPr>
        <w:t> </w:t>
      </w:r>
      <w:r>
        <w:rPr>
          <w:sz w:val="20"/>
        </w:rPr>
        <w:t>the ability to complete tasks and assignments on a timely</w:t>
      </w:r>
      <w:r>
        <w:rPr>
          <w:spacing w:val="-13"/>
          <w:sz w:val="20"/>
        </w:rPr>
        <w:t> </w:t>
      </w:r>
      <w:r>
        <w:rPr>
          <w:sz w:val="20"/>
        </w:rPr>
        <w:t>basis.</w:t>
      </w:r>
    </w:p>
    <w:p>
      <w:pPr>
        <w:pStyle w:val="ListParagraph"/>
        <w:numPr>
          <w:ilvl w:val="0"/>
          <w:numId w:val="1"/>
        </w:numPr>
        <w:tabs>
          <w:tab w:pos="819" w:val="left" w:leader="none"/>
          <w:tab w:pos="820" w:val="left" w:leader="none"/>
        </w:tabs>
        <w:spacing w:line="280" w:lineRule="auto" w:before="1" w:after="0"/>
        <w:ind w:left="820" w:right="523" w:hanging="360"/>
        <w:jc w:val="left"/>
        <w:rPr>
          <w:sz w:val="20"/>
        </w:rPr>
      </w:pPr>
      <w:r>
        <w:rPr>
          <w:sz w:val="20"/>
        </w:rPr>
        <w:t>The nature of the employee's work and responsibilities must be conducive to a flexible work arrangement without causing significant disruption to performance and/or service delivery. In addition,</w:t>
      </w:r>
      <w:r>
        <w:rPr>
          <w:spacing w:val="-4"/>
          <w:sz w:val="20"/>
        </w:rPr>
        <w:t> </w:t>
      </w:r>
      <w:r>
        <w:rPr>
          <w:sz w:val="20"/>
        </w:rPr>
        <w:t>this</w:t>
      </w:r>
      <w:r>
        <w:rPr>
          <w:spacing w:val="-4"/>
          <w:sz w:val="20"/>
        </w:rPr>
        <w:t> </w:t>
      </w:r>
      <w:r>
        <w:rPr>
          <w:sz w:val="20"/>
        </w:rPr>
        <w:t>arrangement</w:t>
      </w:r>
      <w:r>
        <w:rPr>
          <w:spacing w:val="-4"/>
          <w:sz w:val="20"/>
        </w:rPr>
        <w:t> </w:t>
      </w:r>
      <w:r>
        <w:rPr>
          <w:sz w:val="20"/>
        </w:rPr>
        <w:t>must</w:t>
      </w:r>
      <w:r>
        <w:rPr>
          <w:spacing w:val="-4"/>
          <w:sz w:val="20"/>
        </w:rPr>
        <w:t> </w:t>
      </w:r>
      <w:r>
        <w:rPr>
          <w:sz w:val="20"/>
        </w:rPr>
        <w:t>be</w:t>
      </w:r>
      <w:r>
        <w:rPr>
          <w:spacing w:val="-4"/>
          <w:sz w:val="20"/>
        </w:rPr>
        <w:t> </w:t>
      </w:r>
      <w:r>
        <w:rPr>
          <w:sz w:val="20"/>
        </w:rPr>
        <w:t>in</w:t>
      </w:r>
      <w:r>
        <w:rPr>
          <w:spacing w:val="-4"/>
          <w:sz w:val="20"/>
        </w:rPr>
        <w:t> </w:t>
      </w:r>
      <w:r>
        <w:rPr>
          <w:sz w:val="20"/>
        </w:rPr>
        <w:t>the</w:t>
      </w:r>
      <w:r>
        <w:rPr>
          <w:spacing w:val="-4"/>
          <w:sz w:val="20"/>
        </w:rPr>
        <w:t> </w:t>
      </w:r>
      <w:r>
        <w:rPr>
          <w:sz w:val="20"/>
        </w:rPr>
        <w:t>best</w:t>
      </w:r>
      <w:r>
        <w:rPr>
          <w:spacing w:val="-4"/>
          <w:sz w:val="20"/>
        </w:rPr>
        <w:t> </w:t>
      </w:r>
      <w:r>
        <w:rPr>
          <w:sz w:val="20"/>
        </w:rPr>
        <w:t>interests</w:t>
      </w:r>
      <w:r>
        <w:rPr>
          <w:spacing w:val="-4"/>
          <w:sz w:val="20"/>
        </w:rPr>
        <w:t> </w:t>
      </w:r>
      <w:r>
        <w:rPr>
          <w:sz w:val="20"/>
        </w:rPr>
        <w:t>of</w:t>
      </w:r>
      <w:r>
        <w:rPr>
          <w:spacing w:val="-4"/>
          <w:sz w:val="20"/>
        </w:rPr>
        <w:t> </w:t>
      </w:r>
      <w:r>
        <w:rPr>
          <w:sz w:val="20"/>
        </w:rPr>
        <w:t>the</w:t>
      </w:r>
      <w:r>
        <w:rPr>
          <w:spacing w:val="-4"/>
          <w:sz w:val="20"/>
        </w:rPr>
        <w:t> </w:t>
      </w:r>
      <w:r>
        <w:rPr>
          <w:sz w:val="20"/>
        </w:rPr>
        <w:t>department,</w:t>
      </w:r>
      <w:r>
        <w:rPr>
          <w:spacing w:val="-4"/>
          <w:sz w:val="20"/>
        </w:rPr>
        <w:t> </w:t>
      </w:r>
      <w:r>
        <w:rPr>
          <w:sz w:val="20"/>
        </w:rPr>
        <w:t>the</w:t>
      </w:r>
      <w:r>
        <w:rPr>
          <w:spacing w:val="-4"/>
          <w:sz w:val="20"/>
        </w:rPr>
        <w:t> </w:t>
      </w:r>
      <w:r>
        <w:rPr>
          <w:sz w:val="20"/>
        </w:rPr>
        <w:t>Company,</w:t>
      </w:r>
      <w:r>
        <w:rPr>
          <w:spacing w:val="-4"/>
          <w:sz w:val="20"/>
        </w:rPr>
        <w:t> </w:t>
      </w:r>
      <w:r>
        <w:rPr>
          <w:sz w:val="20"/>
        </w:rPr>
        <w:t>and employee.</w:t>
      </w:r>
    </w:p>
    <w:p>
      <w:pPr>
        <w:spacing w:after="0" w:line="280" w:lineRule="auto"/>
        <w:jc w:val="left"/>
        <w:rPr>
          <w:sz w:val="20"/>
        </w:rPr>
        <w:sectPr>
          <w:type w:val="continuous"/>
          <w:pgSz w:w="12240" w:h="15840"/>
          <w:pgMar w:top="1500" w:bottom="280" w:left="1340" w:right="1320"/>
        </w:sectPr>
      </w:pPr>
    </w:p>
    <w:p>
      <w:pPr>
        <w:pStyle w:val="ListParagraph"/>
        <w:numPr>
          <w:ilvl w:val="0"/>
          <w:numId w:val="1"/>
        </w:numPr>
        <w:tabs>
          <w:tab w:pos="819" w:val="left" w:leader="none"/>
          <w:tab w:pos="820" w:val="left" w:leader="none"/>
        </w:tabs>
        <w:spacing w:line="280" w:lineRule="auto" w:before="67" w:after="0"/>
        <w:ind w:left="820" w:right="345" w:hanging="360"/>
        <w:jc w:val="left"/>
        <w:rPr>
          <w:sz w:val="20"/>
        </w:rPr>
      </w:pPr>
      <w:r>
        <w:rPr>
          <w:sz w:val="20"/>
        </w:rPr>
        <w:t>Working remote, if approved, will be reviewed as often as the supervisor deems necessary to ensure</w:t>
      </w:r>
      <w:r>
        <w:rPr>
          <w:spacing w:val="-5"/>
          <w:sz w:val="20"/>
        </w:rPr>
        <w:t> </w:t>
      </w:r>
      <w:r>
        <w:rPr>
          <w:sz w:val="20"/>
        </w:rPr>
        <w:t>continued</w:t>
      </w:r>
      <w:r>
        <w:rPr>
          <w:spacing w:val="-5"/>
          <w:sz w:val="20"/>
        </w:rPr>
        <w:t> </w:t>
      </w:r>
      <w:r>
        <w:rPr>
          <w:sz w:val="20"/>
        </w:rPr>
        <w:t>success.</w:t>
      </w:r>
      <w:r>
        <w:rPr>
          <w:spacing w:val="-5"/>
          <w:sz w:val="20"/>
        </w:rPr>
        <w:t> </w:t>
      </w:r>
      <w:r>
        <w:rPr>
          <w:sz w:val="20"/>
        </w:rPr>
        <w:t>Any</w:t>
      </w:r>
      <w:r>
        <w:rPr>
          <w:spacing w:val="-5"/>
          <w:sz w:val="20"/>
        </w:rPr>
        <w:t> </w:t>
      </w:r>
      <w:r>
        <w:rPr>
          <w:sz w:val="20"/>
        </w:rPr>
        <w:t>alternative</w:t>
      </w:r>
      <w:r>
        <w:rPr>
          <w:spacing w:val="-5"/>
          <w:sz w:val="20"/>
        </w:rPr>
        <w:t> </w:t>
      </w:r>
      <w:r>
        <w:rPr>
          <w:sz w:val="20"/>
        </w:rPr>
        <w:t>work</w:t>
      </w:r>
      <w:r>
        <w:rPr>
          <w:spacing w:val="-4"/>
          <w:sz w:val="20"/>
        </w:rPr>
        <w:t> </w:t>
      </w:r>
      <w:r>
        <w:rPr>
          <w:sz w:val="20"/>
        </w:rPr>
        <w:t>arrangements</w:t>
      </w:r>
      <w:r>
        <w:rPr>
          <w:spacing w:val="-5"/>
          <w:sz w:val="20"/>
        </w:rPr>
        <w:t> </w:t>
      </w:r>
      <w:r>
        <w:rPr>
          <w:sz w:val="20"/>
        </w:rPr>
        <w:t>may</w:t>
      </w:r>
      <w:r>
        <w:rPr>
          <w:spacing w:val="-5"/>
          <w:sz w:val="20"/>
        </w:rPr>
        <w:t> </w:t>
      </w:r>
      <w:r>
        <w:rPr>
          <w:sz w:val="20"/>
        </w:rPr>
        <w:t>be</w:t>
      </w:r>
      <w:r>
        <w:rPr>
          <w:spacing w:val="-5"/>
          <w:sz w:val="20"/>
        </w:rPr>
        <w:t> </w:t>
      </w:r>
      <w:r>
        <w:rPr>
          <w:sz w:val="20"/>
        </w:rPr>
        <w:t>canceled</w:t>
      </w:r>
      <w:r>
        <w:rPr>
          <w:spacing w:val="-5"/>
          <w:sz w:val="20"/>
        </w:rPr>
        <w:t> </w:t>
      </w:r>
      <w:r>
        <w:rPr>
          <w:sz w:val="20"/>
        </w:rPr>
        <w:t>for</w:t>
      </w:r>
      <w:r>
        <w:rPr>
          <w:spacing w:val="-4"/>
          <w:sz w:val="20"/>
        </w:rPr>
        <w:t> </w:t>
      </w:r>
      <w:r>
        <w:rPr>
          <w:sz w:val="20"/>
        </w:rPr>
        <w:t>any</w:t>
      </w:r>
      <w:r>
        <w:rPr>
          <w:spacing w:val="-5"/>
          <w:sz w:val="20"/>
        </w:rPr>
        <w:t> </w:t>
      </w:r>
      <w:r>
        <w:rPr>
          <w:sz w:val="20"/>
        </w:rPr>
        <w:t>reason by</w:t>
      </w:r>
      <w:r>
        <w:rPr>
          <w:spacing w:val="-2"/>
          <w:sz w:val="20"/>
        </w:rPr>
        <w:t> </w:t>
      </w:r>
      <w:r>
        <w:rPr>
          <w:sz w:val="20"/>
        </w:rPr>
        <w:t>management.</w:t>
      </w:r>
    </w:p>
    <w:p>
      <w:pPr>
        <w:pStyle w:val="BodyText"/>
        <w:spacing w:before="1"/>
        <w:rPr>
          <w:sz w:val="23"/>
        </w:rPr>
      </w:pPr>
    </w:p>
    <w:p>
      <w:pPr>
        <w:pStyle w:val="Heading2"/>
      </w:pPr>
      <w:r>
        <w:rPr/>
        <w:t>Eligibility</w:t>
      </w:r>
    </w:p>
    <w:p>
      <w:pPr>
        <w:pStyle w:val="BodyText"/>
        <w:spacing w:before="9"/>
        <w:rPr>
          <w:b/>
          <w:sz w:val="28"/>
        </w:rPr>
      </w:pPr>
    </w:p>
    <w:p>
      <w:pPr>
        <w:pStyle w:val="ListParagraph"/>
        <w:numPr>
          <w:ilvl w:val="0"/>
          <w:numId w:val="1"/>
        </w:numPr>
        <w:tabs>
          <w:tab w:pos="819" w:val="left" w:leader="none"/>
          <w:tab w:pos="820" w:val="left" w:leader="none"/>
        </w:tabs>
        <w:spacing w:line="280" w:lineRule="auto" w:before="0" w:after="0"/>
        <w:ind w:left="820" w:right="296" w:hanging="360"/>
        <w:jc w:val="left"/>
        <w:rPr>
          <w:sz w:val="20"/>
        </w:rPr>
      </w:pPr>
      <w:r>
        <w:rPr>
          <w:sz w:val="20"/>
        </w:rPr>
        <w:t>To</w:t>
      </w:r>
      <w:r>
        <w:rPr>
          <w:spacing w:val="-5"/>
          <w:sz w:val="20"/>
        </w:rPr>
        <w:t> </w:t>
      </w:r>
      <w:r>
        <w:rPr>
          <w:sz w:val="20"/>
        </w:rPr>
        <w:t>determine</w:t>
      </w:r>
      <w:r>
        <w:rPr>
          <w:spacing w:val="-4"/>
          <w:sz w:val="20"/>
        </w:rPr>
        <w:t> </w:t>
      </w:r>
      <w:r>
        <w:rPr>
          <w:sz w:val="20"/>
        </w:rPr>
        <w:t>whether</w:t>
      </w:r>
      <w:r>
        <w:rPr>
          <w:spacing w:val="-4"/>
          <w:sz w:val="20"/>
        </w:rPr>
        <w:t> </w:t>
      </w:r>
      <w:r>
        <w:rPr>
          <w:sz w:val="20"/>
        </w:rPr>
        <w:t>an</w:t>
      </w:r>
      <w:r>
        <w:rPr>
          <w:spacing w:val="-5"/>
          <w:sz w:val="20"/>
        </w:rPr>
        <w:t> </w:t>
      </w:r>
      <w:r>
        <w:rPr>
          <w:sz w:val="20"/>
        </w:rPr>
        <w:t>employee's</w:t>
      </w:r>
      <w:r>
        <w:rPr>
          <w:spacing w:val="-4"/>
          <w:sz w:val="20"/>
        </w:rPr>
        <w:t> </w:t>
      </w:r>
      <w:r>
        <w:rPr>
          <w:sz w:val="20"/>
        </w:rPr>
        <w:t>request</w:t>
      </w:r>
      <w:r>
        <w:rPr>
          <w:spacing w:val="-4"/>
          <w:sz w:val="20"/>
        </w:rPr>
        <w:t> </w:t>
      </w:r>
      <w:r>
        <w:rPr>
          <w:sz w:val="20"/>
        </w:rPr>
        <w:t>for</w:t>
      </w:r>
      <w:r>
        <w:rPr>
          <w:spacing w:val="-4"/>
          <w:sz w:val="20"/>
        </w:rPr>
        <w:t> </w:t>
      </w:r>
      <w:r>
        <w:rPr>
          <w:sz w:val="20"/>
        </w:rPr>
        <w:t>a</w:t>
      </w:r>
      <w:r>
        <w:rPr>
          <w:spacing w:val="-5"/>
          <w:sz w:val="20"/>
        </w:rPr>
        <w:t> </w:t>
      </w:r>
      <w:r>
        <w:rPr>
          <w:sz w:val="20"/>
        </w:rPr>
        <w:t>flexible</w:t>
      </w:r>
      <w:r>
        <w:rPr>
          <w:spacing w:val="-4"/>
          <w:sz w:val="20"/>
        </w:rPr>
        <w:t> </w:t>
      </w:r>
      <w:r>
        <w:rPr>
          <w:sz w:val="20"/>
        </w:rPr>
        <w:t>work</w:t>
      </w:r>
      <w:r>
        <w:rPr>
          <w:spacing w:val="-4"/>
          <w:sz w:val="20"/>
        </w:rPr>
        <w:t> </w:t>
      </w:r>
      <w:r>
        <w:rPr>
          <w:sz w:val="20"/>
        </w:rPr>
        <w:t>arrangement</w:t>
      </w:r>
      <w:r>
        <w:rPr>
          <w:spacing w:val="-4"/>
          <w:sz w:val="20"/>
        </w:rPr>
        <w:t> </w:t>
      </w:r>
      <w:r>
        <w:rPr>
          <w:sz w:val="20"/>
        </w:rPr>
        <w:t>is</w:t>
      </w:r>
      <w:r>
        <w:rPr>
          <w:spacing w:val="-5"/>
          <w:sz w:val="20"/>
        </w:rPr>
        <w:t> </w:t>
      </w:r>
      <w:r>
        <w:rPr>
          <w:sz w:val="20"/>
        </w:rPr>
        <w:t>appropriate,</w:t>
      </w:r>
      <w:r>
        <w:rPr>
          <w:spacing w:val="-4"/>
          <w:sz w:val="20"/>
        </w:rPr>
        <w:t> </w:t>
      </w:r>
      <w:r>
        <w:rPr>
          <w:sz w:val="20"/>
        </w:rPr>
        <w:t>the supervisor must assess the impact and the outcome in terms of production, quality, and absenteeism, and if this would be the best interests of the department, the Company, and employee.</w:t>
      </w:r>
    </w:p>
    <w:p>
      <w:pPr>
        <w:pStyle w:val="ListParagraph"/>
        <w:numPr>
          <w:ilvl w:val="0"/>
          <w:numId w:val="1"/>
        </w:numPr>
        <w:tabs>
          <w:tab w:pos="819" w:val="left" w:leader="none"/>
          <w:tab w:pos="820" w:val="left" w:leader="none"/>
        </w:tabs>
        <w:spacing w:line="280" w:lineRule="auto" w:before="4" w:after="0"/>
        <w:ind w:left="820" w:right="212" w:hanging="360"/>
        <w:jc w:val="left"/>
        <w:rPr>
          <w:sz w:val="20"/>
        </w:rPr>
      </w:pPr>
      <w:r>
        <w:rPr>
          <w:sz w:val="20"/>
        </w:rPr>
        <w:t>In</w:t>
      </w:r>
      <w:r>
        <w:rPr>
          <w:spacing w:val="-4"/>
          <w:sz w:val="20"/>
        </w:rPr>
        <w:t> </w:t>
      </w:r>
      <w:r>
        <w:rPr>
          <w:sz w:val="20"/>
        </w:rPr>
        <w:t>addition,</w:t>
      </w:r>
      <w:r>
        <w:rPr>
          <w:spacing w:val="-4"/>
          <w:sz w:val="20"/>
        </w:rPr>
        <w:t> </w:t>
      </w:r>
      <w:r>
        <w:rPr>
          <w:sz w:val="20"/>
        </w:rPr>
        <w:t>supervisors</w:t>
      </w:r>
      <w:r>
        <w:rPr>
          <w:spacing w:val="-4"/>
          <w:sz w:val="20"/>
        </w:rPr>
        <w:t> </w:t>
      </w:r>
      <w:r>
        <w:rPr>
          <w:sz w:val="20"/>
        </w:rPr>
        <w:t>should</w:t>
      </w:r>
      <w:r>
        <w:rPr>
          <w:spacing w:val="-4"/>
          <w:sz w:val="20"/>
        </w:rPr>
        <w:t> </w:t>
      </w:r>
      <w:r>
        <w:rPr>
          <w:sz w:val="20"/>
        </w:rPr>
        <w:t>know</w:t>
      </w:r>
      <w:r>
        <w:rPr>
          <w:spacing w:val="-4"/>
          <w:sz w:val="20"/>
        </w:rPr>
        <w:t> </w:t>
      </w:r>
      <w:r>
        <w:rPr>
          <w:sz w:val="20"/>
        </w:rPr>
        <w:t>the</w:t>
      </w:r>
      <w:r>
        <w:rPr>
          <w:spacing w:val="-4"/>
          <w:sz w:val="20"/>
        </w:rPr>
        <w:t> </w:t>
      </w:r>
      <w:r>
        <w:rPr>
          <w:sz w:val="20"/>
        </w:rPr>
        <w:t>specific</w:t>
      </w:r>
      <w:r>
        <w:rPr>
          <w:spacing w:val="-4"/>
          <w:sz w:val="20"/>
        </w:rPr>
        <w:t> </w:t>
      </w:r>
      <w:r>
        <w:rPr>
          <w:sz w:val="20"/>
        </w:rPr>
        <w:t>work</w:t>
      </w:r>
      <w:r>
        <w:rPr>
          <w:spacing w:val="-4"/>
          <w:sz w:val="20"/>
        </w:rPr>
        <w:t> </w:t>
      </w:r>
      <w:r>
        <w:rPr>
          <w:sz w:val="20"/>
        </w:rPr>
        <w:t>to</w:t>
      </w:r>
      <w:r>
        <w:rPr>
          <w:spacing w:val="-4"/>
          <w:sz w:val="20"/>
        </w:rPr>
        <w:t> </w:t>
      </w:r>
      <w:r>
        <w:rPr>
          <w:sz w:val="20"/>
        </w:rPr>
        <w:t>be</w:t>
      </w:r>
      <w:r>
        <w:rPr>
          <w:spacing w:val="-4"/>
          <w:sz w:val="20"/>
        </w:rPr>
        <w:t> </w:t>
      </w:r>
      <w:r>
        <w:rPr>
          <w:sz w:val="20"/>
        </w:rPr>
        <w:t>performed</w:t>
      </w:r>
      <w:r>
        <w:rPr>
          <w:spacing w:val="-4"/>
          <w:sz w:val="20"/>
        </w:rPr>
        <w:t> </w:t>
      </w:r>
      <w:r>
        <w:rPr>
          <w:sz w:val="20"/>
        </w:rPr>
        <w:t>and</w:t>
      </w:r>
      <w:r>
        <w:rPr>
          <w:spacing w:val="-4"/>
          <w:sz w:val="20"/>
        </w:rPr>
        <w:t> </w:t>
      </w:r>
      <w:r>
        <w:rPr>
          <w:sz w:val="20"/>
        </w:rPr>
        <w:t>the</w:t>
      </w:r>
      <w:r>
        <w:rPr>
          <w:spacing w:val="-4"/>
          <w:sz w:val="20"/>
        </w:rPr>
        <w:t> </w:t>
      </w:r>
      <w:r>
        <w:rPr>
          <w:sz w:val="20"/>
        </w:rPr>
        <w:t>projected</w:t>
      </w:r>
      <w:r>
        <w:rPr>
          <w:spacing w:val="-4"/>
          <w:sz w:val="20"/>
        </w:rPr>
        <w:t> </w:t>
      </w:r>
      <w:r>
        <w:rPr>
          <w:sz w:val="20"/>
        </w:rPr>
        <w:t>amount of time expected. If the work at home will cause a nonexempt employee to work enough hours per day or week to become eligible for overtime under federal and state law, then the supervisor should consult the overtime policy before granting</w:t>
      </w:r>
      <w:r>
        <w:rPr>
          <w:spacing w:val="-11"/>
          <w:sz w:val="20"/>
        </w:rPr>
        <w:t> </w:t>
      </w:r>
      <w:r>
        <w:rPr>
          <w:sz w:val="20"/>
        </w:rPr>
        <w:t>permission.</w:t>
      </w:r>
    </w:p>
    <w:p>
      <w:pPr>
        <w:pStyle w:val="BodyText"/>
        <w:spacing w:before="2"/>
        <w:rPr>
          <w:sz w:val="23"/>
        </w:rPr>
      </w:pPr>
    </w:p>
    <w:p>
      <w:pPr>
        <w:pStyle w:val="Heading2"/>
      </w:pPr>
      <w:r>
        <w:rPr/>
        <w:t>Guidelines</w:t>
      </w:r>
    </w:p>
    <w:p>
      <w:pPr>
        <w:pStyle w:val="BodyText"/>
        <w:spacing w:before="9"/>
        <w:rPr>
          <w:b/>
          <w:sz w:val="28"/>
        </w:rPr>
      </w:pPr>
    </w:p>
    <w:p>
      <w:pPr>
        <w:pStyle w:val="BodyText"/>
        <w:spacing w:line="280" w:lineRule="auto"/>
        <w:ind w:left="100" w:right="72"/>
      </w:pPr>
      <w:r>
        <w:rPr/>
        <w:t>Remote work privileges do not change the conditions of employment or required compliance with policies. If there are any questions regarding the application of a company policy in a remote work setting, please contact [</w:t>
      </w:r>
      <w:r>
        <w:rPr>
          <w:i/>
        </w:rPr>
        <w:t>HR or a supervisor</w:t>
      </w:r>
      <w:r>
        <w:rPr/>
        <w:t>] directly.</w:t>
      </w:r>
    </w:p>
    <w:p>
      <w:pPr>
        <w:pStyle w:val="BodyText"/>
        <w:spacing w:before="9"/>
        <w:rPr>
          <w:sz w:val="23"/>
        </w:rPr>
      </w:pPr>
    </w:p>
    <w:p>
      <w:pPr>
        <w:pStyle w:val="BodyText"/>
        <w:spacing w:line="280" w:lineRule="auto"/>
        <w:ind w:left="100" w:right="232"/>
        <w:jc w:val="both"/>
      </w:pPr>
      <w:r>
        <w:rPr/>
        <w:t>Employee</w:t>
      </w:r>
      <w:r>
        <w:rPr>
          <w:spacing w:val="-6"/>
        </w:rPr>
        <w:t> </w:t>
      </w:r>
      <w:r>
        <w:rPr/>
        <w:t>salary,</w:t>
      </w:r>
      <w:r>
        <w:rPr>
          <w:spacing w:val="-6"/>
        </w:rPr>
        <w:t> </w:t>
      </w:r>
      <w:r>
        <w:rPr/>
        <w:t>benefits,</w:t>
      </w:r>
      <w:r>
        <w:rPr>
          <w:spacing w:val="-5"/>
        </w:rPr>
        <w:t> </w:t>
      </w:r>
      <w:r>
        <w:rPr/>
        <w:t>workers’</w:t>
      </w:r>
      <w:r>
        <w:rPr>
          <w:spacing w:val="-6"/>
        </w:rPr>
        <w:t> </w:t>
      </w:r>
      <w:r>
        <w:rPr/>
        <w:t>compensation,</w:t>
      </w:r>
      <w:r>
        <w:rPr>
          <w:spacing w:val="-5"/>
        </w:rPr>
        <w:t> </w:t>
      </w:r>
      <w:r>
        <w:rPr/>
        <w:t>PTO</w:t>
      </w:r>
      <w:r>
        <w:rPr>
          <w:spacing w:val="-6"/>
        </w:rPr>
        <w:t> </w:t>
      </w:r>
      <w:r>
        <w:rPr/>
        <w:t>annual</w:t>
      </w:r>
      <w:r>
        <w:rPr>
          <w:spacing w:val="-5"/>
        </w:rPr>
        <w:t> </w:t>
      </w:r>
      <w:r>
        <w:rPr/>
        <w:t>leave,</w:t>
      </w:r>
      <w:r>
        <w:rPr>
          <w:spacing w:val="-6"/>
        </w:rPr>
        <w:t> </w:t>
      </w:r>
      <w:r>
        <w:rPr/>
        <w:t>and</w:t>
      </w:r>
      <w:r>
        <w:rPr>
          <w:spacing w:val="-5"/>
        </w:rPr>
        <w:t> </w:t>
      </w:r>
      <w:r>
        <w:rPr/>
        <w:t>employee</w:t>
      </w:r>
      <w:r>
        <w:rPr>
          <w:spacing w:val="-6"/>
        </w:rPr>
        <w:t> </w:t>
      </w:r>
      <w:r>
        <w:rPr/>
        <w:t>insurance</w:t>
      </w:r>
      <w:r>
        <w:rPr>
          <w:spacing w:val="-5"/>
        </w:rPr>
        <w:t> </w:t>
      </w:r>
      <w:r>
        <w:rPr/>
        <w:t>shall</w:t>
      </w:r>
      <w:r>
        <w:rPr>
          <w:spacing w:val="-6"/>
        </w:rPr>
        <w:t> </w:t>
      </w:r>
      <w:r>
        <w:rPr/>
        <w:t>not change due to remote work. Likewise, the duties, obligations, and responsibilities of remoting employees remain</w:t>
      </w:r>
      <w:r>
        <w:rPr>
          <w:spacing w:val="-2"/>
        </w:rPr>
        <w:t> </w:t>
      </w:r>
      <w:r>
        <w:rPr/>
        <w:t>unchanged.</w:t>
      </w:r>
    </w:p>
    <w:p>
      <w:pPr>
        <w:pStyle w:val="BodyText"/>
        <w:spacing w:before="8"/>
        <w:rPr>
          <w:sz w:val="23"/>
        </w:rPr>
      </w:pPr>
    </w:p>
    <w:p>
      <w:pPr>
        <w:pStyle w:val="BodyText"/>
        <w:spacing w:line="280" w:lineRule="auto"/>
        <w:ind w:left="100" w:right="173"/>
      </w:pPr>
      <w:r>
        <w:rPr/>
        <w:t>If an employee suffers a work-related injury while working remotely, it is their responsibility to promptly notify the Company, in addition to taking all necessary steps and completing all necessary documents to file a report of the injury. Note that workers’ compensation only applies if employees are injured while performing work-related activities. It is only applicable in the designated workspace and does not cover the remote worker’s entire home.</w:t>
      </w:r>
    </w:p>
    <w:p>
      <w:pPr>
        <w:pStyle w:val="BodyText"/>
        <w:spacing w:before="10"/>
        <w:rPr>
          <w:sz w:val="23"/>
        </w:rPr>
      </w:pPr>
    </w:p>
    <w:p>
      <w:pPr>
        <w:pStyle w:val="BodyText"/>
        <w:spacing w:line="280" w:lineRule="auto"/>
        <w:ind w:left="100"/>
      </w:pPr>
      <w:r>
        <w:rPr/>
        <w:t>It is the employee's responsibility to ensure that their work environment is distraction-free and free from background noise during work time. If home distractions or background noise negatively affects the business or job performance, it may result in disciplinary action.</w:t>
      </w:r>
    </w:p>
    <w:p>
      <w:pPr>
        <w:pStyle w:val="BodyText"/>
        <w:spacing w:before="8"/>
        <w:rPr>
          <w:sz w:val="23"/>
        </w:rPr>
      </w:pPr>
    </w:p>
    <w:p>
      <w:pPr>
        <w:pStyle w:val="BodyText"/>
        <w:spacing w:line="280" w:lineRule="auto"/>
        <w:ind w:left="100"/>
      </w:pPr>
      <w:r>
        <w:rPr/>
        <w:t>Performance expectations remain the same regardless of where an employee is working. All expectations for working remotely are the exact same as if you were in the office—you are working just like you would work in the office. If you have family or housemates, have a conversation with them so everyone understands to treat your presence as though you were at work.</w:t>
      </w:r>
    </w:p>
    <w:p>
      <w:pPr>
        <w:pStyle w:val="BodyText"/>
        <w:spacing w:before="9"/>
        <w:rPr>
          <w:sz w:val="23"/>
        </w:rPr>
      </w:pPr>
    </w:p>
    <w:p>
      <w:pPr>
        <w:pStyle w:val="BodyText"/>
        <w:spacing w:line="280" w:lineRule="auto" w:before="1"/>
        <w:ind w:left="100" w:right="210"/>
        <w:jc w:val="both"/>
      </w:pPr>
      <w:r>
        <w:rPr/>
        <w:t>It</w:t>
      </w:r>
      <w:r>
        <w:rPr>
          <w:spacing w:val="-5"/>
        </w:rPr>
        <w:t> </w:t>
      </w:r>
      <w:r>
        <w:rPr/>
        <w:t>is</w:t>
      </w:r>
      <w:r>
        <w:rPr>
          <w:spacing w:val="-4"/>
        </w:rPr>
        <w:t> </w:t>
      </w:r>
      <w:r>
        <w:rPr/>
        <w:t>the</w:t>
      </w:r>
      <w:r>
        <w:rPr>
          <w:spacing w:val="-4"/>
        </w:rPr>
        <w:t> </w:t>
      </w:r>
      <w:r>
        <w:rPr/>
        <w:t>employee’s</w:t>
      </w:r>
      <w:r>
        <w:rPr>
          <w:spacing w:val="-5"/>
        </w:rPr>
        <w:t> </w:t>
      </w:r>
      <w:r>
        <w:rPr/>
        <w:t>responsibility</w:t>
      </w:r>
      <w:r>
        <w:rPr>
          <w:spacing w:val="-4"/>
        </w:rPr>
        <w:t> </w:t>
      </w:r>
      <w:r>
        <w:rPr/>
        <w:t>to</w:t>
      </w:r>
      <w:r>
        <w:rPr>
          <w:spacing w:val="-4"/>
        </w:rPr>
        <w:t> </w:t>
      </w:r>
      <w:r>
        <w:rPr/>
        <w:t>make</w:t>
      </w:r>
      <w:r>
        <w:rPr>
          <w:spacing w:val="-5"/>
        </w:rPr>
        <w:t> </w:t>
      </w:r>
      <w:r>
        <w:rPr/>
        <w:t>arrangements</w:t>
      </w:r>
      <w:r>
        <w:rPr>
          <w:spacing w:val="-4"/>
        </w:rPr>
        <w:t> </w:t>
      </w:r>
      <w:r>
        <w:rPr/>
        <w:t>with</w:t>
      </w:r>
      <w:r>
        <w:rPr>
          <w:spacing w:val="-4"/>
        </w:rPr>
        <w:t> </w:t>
      </w:r>
      <w:r>
        <w:rPr/>
        <w:t>their</w:t>
      </w:r>
      <w:r>
        <w:rPr>
          <w:spacing w:val="-4"/>
        </w:rPr>
        <w:t> </w:t>
      </w:r>
      <w:r>
        <w:rPr/>
        <w:t>co-workers</w:t>
      </w:r>
      <w:r>
        <w:rPr>
          <w:spacing w:val="-5"/>
        </w:rPr>
        <w:t> </w:t>
      </w:r>
      <w:r>
        <w:rPr/>
        <w:t>and</w:t>
      </w:r>
      <w:r>
        <w:rPr>
          <w:spacing w:val="-4"/>
        </w:rPr>
        <w:t> </w:t>
      </w:r>
      <w:r>
        <w:rPr/>
        <w:t>manager</w:t>
      </w:r>
      <w:r>
        <w:rPr>
          <w:spacing w:val="-4"/>
        </w:rPr>
        <w:t> </w:t>
      </w:r>
      <w:r>
        <w:rPr/>
        <w:t>for</w:t>
      </w:r>
      <w:r>
        <w:rPr>
          <w:spacing w:val="-5"/>
        </w:rPr>
        <w:t> </w:t>
      </w:r>
      <w:r>
        <w:rPr/>
        <w:t>coverage of on-site job demands that arise on remote</w:t>
      </w:r>
      <w:r>
        <w:rPr>
          <w:spacing w:val="-10"/>
        </w:rPr>
        <w:t> </w:t>
      </w:r>
      <w:r>
        <w:rPr/>
        <w:t>days.</w:t>
      </w:r>
    </w:p>
    <w:p>
      <w:pPr>
        <w:pStyle w:val="BodyText"/>
        <w:spacing w:before="7"/>
        <w:rPr>
          <w:sz w:val="23"/>
        </w:rPr>
      </w:pPr>
    </w:p>
    <w:p>
      <w:pPr>
        <w:pStyle w:val="BodyText"/>
        <w:spacing w:line="564" w:lineRule="auto"/>
        <w:ind w:left="100" w:right="2208"/>
      </w:pPr>
      <w:r>
        <w:rPr/>
        <w:t>Remote work must not create problems for clients, projects, or co-workers. Remote workers must be reachable, within reason, during the agreed upon hours.</w:t>
      </w:r>
    </w:p>
    <w:p>
      <w:pPr>
        <w:spacing w:after="0" w:line="564" w:lineRule="auto"/>
        <w:sectPr>
          <w:pgSz w:w="12240" w:h="15840"/>
          <w:pgMar w:top="1380" w:bottom="280" w:left="1340" w:right="1320"/>
        </w:sectPr>
      </w:pPr>
    </w:p>
    <w:p>
      <w:pPr>
        <w:pStyle w:val="BodyText"/>
        <w:spacing w:line="280" w:lineRule="auto" w:before="67"/>
        <w:ind w:left="100"/>
      </w:pPr>
      <w:r>
        <w:rPr/>
        <w:t>It is an expectation that employees attend staff meetings, team meetings, committee meetings, and other meetings as required by their manager in the office unless arrangements with the manager have been made.</w:t>
      </w:r>
    </w:p>
    <w:p>
      <w:pPr>
        <w:pStyle w:val="BodyText"/>
        <w:spacing w:before="8"/>
        <w:rPr>
          <w:sz w:val="23"/>
        </w:rPr>
      </w:pPr>
    </w:p>
    <w:p>
      <w:pPr>
        <w:pStyle w:val="BodyText"/>
        <w:spacing w:line="280" w:lineRule="auto"/>
        <w:ind w:left="100" w:right="398"/>
        <w:jc w:val="both"/>
      </w:pPr>
      <w:r>
        <w:rPr/>
        <w:t>Remote work is working just as if you were in the office and is not to be used for things like home visits (inspections,</w:t>
      </w:r>
      <w:r>
        <w:rPr>
          <w:spacing w:val="-5"/>
        </w:rPr>
        <w:t> </w:t>
      </w:r>
      <w:r>
        <w:rPr/>
        <w:t>etc.)</w:t>
      </w:r>
      <w:r>
        <w:rPr>
          <w:spacing w:val="-5"/>
        </w:rPr>
        <w:t> </w:t>
      </w:r>
      <w:r>
        <w:rPr/>
        <w:t>and</w:t>
      </w:r>
      <w:r>
        <w:rPr>
          <w:spacing w:val="-4"/>
        </w:rPr>
        <w:t> </w:t>
      </w:r>
      <w:r>
        <w:rPr/>
        <w:t>household</w:t>
      </w:r>
      <w:r>
        <w:rPr>
          <w:spacing w:val="-5"/>
        </w:rPr>
        <w:t> </w:t>
      </w:r>
      <w:r>
        <w:rPr/>
        <w:t>chores</w:t>
      </w:r>
      <w:r>
        <w:rPr>
          <w:spacing w:val="-5"/>
        </w:rPr>
        <w:t> </w:t>
      </w:r>
      <w:r>
        <w:rPr/>
        <w:t>(cooking,</w:t>
      </w:r>
      <w:r>
        <w:rPr>
          <w:spacing w:val="-4"/>
        </w:rPr>
        <w:t> </w:t>
      </w:r>
      <w:r>
        <w:rPr/>
        <w:t>cleaning,</w:t>
      </w:r>
      <w:r>
        <w:rPr>
          <w:spacing w:val="-5"/>
        </w:rPr>
        <w:t> </w:t>
      </w:r>
      <w:r>
        <w:rPr/>
        <w:t>laundry,</w:t>
      </w:r>
      <w:r>
        <w:rPr>
          <w:spacing w:val="-4"/>
        </w:rPr>
        <w:t> </w:t>
      </w:r>
      <w:r>
        <w:rPr/>
        <w:t>etc.).</w:t>
      </w:r>
      <w:r>
        <w:rPr>
          <w:spacing w:val="-5"/>
        </w:rPr>
        <w:t> </w:t>
      </w:r>
      <w:r>
        <w:rPr/>
        <w:t>In</w:t>
      </w:r>
      <w:r>
        <w:rPr>
          <w:spacing w:val="-5"/>
        </w:rPr>
        <w:t> </w:t>
      </w:r>
      <w:r>
        <w:rPr/>
        <w:t>these</w:t>
      </w:r>
      <w:r>
        <w:rPr>
          <w:spacing w:val="-4"/>
        </w:rPr>
        <w:t> </w:t>
      </w:r>
      <w:r>
        <w:rPr/>
        <w:t>cases,</w:t>
      </w:r>
      <w:r>
        <w:rPr>
          <w:spacing w:val="-5"/>
        </w:rPr>
        <w:t> </w:t>
      </w:r>
      <w:r>
        <w:rPr/>
        <w:t>you</w:t>
      </w:r>
      <w:r>
        <w:rPr>
          <w:spacing w:val="-4"/>
        </w:rPr>
        <w:t> </w:t>
      </w:r>
      <w:r>
        <w:rPr/>
        <w:t>need</w:t>
      </w:r>
      <w:r>
        <w:rPr>
          <w:spacing w:val="-5"/>
        </w:rPr>
        <w:t> </w:t>
      </w:r>
      <w:r>
        <w:rPr/>
        <w:t>to take PTO or make arrangements with your</w:t>
      </w:r>
      <w:r>
        <w:rPr>
          <w:spacing w:val="-10"/>
        </w:rPr>
        <w:t> </w:t>
      </w:r>
      <w:r>
        <w:rPr/>
        <w:t>manager.</w:t>
      </w:r>
    </w:p>
    <w:p>
      <w:pPr>
        <w:pStyle w:val="BodyText"/>
        <w:spacing w:before="8"/>
        <w:rPr>
          <w:sz w:val="23"/>
        </w:rPr>
      </w:pPr>
    </w:p>
    <w:p>
      <w:pPr>
        <w:pStyle w:val="BodyText"/>
        <w:spacing w:line="280" w:lineRule="auto" w:before="1"/>
        <w:ind w:left="100" w:right="173"/>
      </w:pPr>
      <w:r>
        <w:rPr/>
        <w:t>Some departments may have additional requirements in order to participate in remote work, such as a trial period. Supervisors are responsible for communicating what these additional requirements are prior to approving remoting.</w:t>
      </w:r>
    </w:p>
    <w:p>
      <w:pPr>
        <w:pStyle w:val="BodyText"/>
        <w:rPr>
          <w:sz w:val="23"/>
        </w:rPr>
      </w:pPr>
    </w:p>
    <w:p>
      <w:pPr>
        <w:pStyle w:val="Heading2"/>
      </w:pPr>
      <w:r>
        <w:rPr/>
        <w:t>Enforcement</w:t>
      </w:r>
    </w:p>
    <w:p>
      <w:pPr>
        <w:pStyle w:val="BodyText"/>
        <w:spacing w:before="1"/>
        <w:rPr>
          <w:b/>
          <w:sz w:val="34"/>
        </w:rPr>
      </w:pPr>
    </w:p>
    <w:p>
      <w:pPr>
        <w:pStyle w:val="BodyText"/>
        <w:spacing w:line="280" w:lineRule="auto"/>
        <w:ind w:left="100"/>
      </w:pPr>
      <w:r>
        <w:rPr/>
        <w:t>Any attempt to work at home without prior permission, with or without reporting such time, will result in disciplinary action in accordance with the company’s policy. It is at the Company’s discretion to approve, decline, or rescind remote work privileges at any time.</w:t>
      </w:r>
    </w:p>
    <w:p>
      <w:pPr>
        <w:pStyle w:val="BodyText"/>
        <w:rPr>
          <w:sz w:val="22"/>
        </w:rPr>
      </w:pPr>
    </w:p>
    <w:p>
      <w:pPr>
        <w:pStyle w:val="Heading1"/>
        <w:spacing w:before="147"/>
        <w:jc w:val="both"/>
      </w:pPr>
      <w:r>
        <w:rPr/>
        <w:t>Temporary Remote Work Form [Sample]</w:t>
      </w:r>
    </w:p>
    <w:p>
      <w:pPr>
        <w:pStyle w:val="BodyText"/>
        <w:spacing w:before="9"/>
        <w:rPr>
          <w:sz w:val="46"/>
        </w:rPr>
      </w:pPr>
    </w:p>
    <w:p>
      <w:pPr>
        <w:pStyle w:val="BodyText"/>
        <w:spacing w:line="280" w:lineRule="auto"/>
        <w:ind w:left="100" w:right="72"/>
      </w:pPr>
      <w:r>
        <w:rPr/>
        <w:t>By filling out the form below, you acknowledge that you have received and reviewed the Policy and agree to each of the expectations.</w:t>
      </w:r>
    </w:p>
    <w:p>
      <w:pPr>
        <w:pStyle w:val="BodyText"/>
        <w:spacing w:before="3"/>
        <w:rPr>
          <w:sz w:val="23"/>
        </w:rPr>
      </w:pPr>
    </w:p>
    <w:p>
      <w:pPr>
        <w:pStyle w:val="Heading3"/>
        <w:tabs>
          <w:tab w:pos="9429" w:val="left" w:leader="none"/>
        </w:tabs>
        <w:spacing w:before="1"/>
        <w:rPr>
          <w:rFonts w:ascii="Times New Roman"/>
        </w:rPr>
      </w:pPr>
      <w:r>
        <w:rPr/>
        <w:t>FIRST</w:t>
      </w:r>
      <w:r>
        <w:rPr>
          <w:spacing w:val="-9"/>
        </w:rPr>
        <w:t> </w:t>
      </w:r>
      <w:r>
        <w:rPr/>
        <w:t>NAME:</w:t>
      </w:r>
      <w:r>
        <w:rPr>
          <w:spacing w:val="-1"/>
        </w:rPr>
        <w:t> </w:t>
      </w:r>
      <w:r>
        <w:rPr>
          <w:rFonts w:ascii="Times New Roman"/>
          <w:u w:val="single"/>
        </w:rPr>
        <w:t> </w:t>
        <w:tab/>
      </w:r>
    </w:p>
    <w:p>
      <w:pPr>
        <w:pStyle w:val="BodyText"/>
        <w:rPr>
          <w:rFonts w:ascii="Times New Roman"/>
        </w:rPr>
      </w:pPr>
    </w:p>
    <w:p>
      <w:pPr>
        <w:pStyle w:val="BodyText"/>
        <w:spacing w:before="2"/>
        <w:rPr>
          <w:rFonts w:ascii="Times New Roman"/>
          <w:sz w:val="28"/>
        </w:rPr>
      </w:pPr>
    </w:p>
    <w:p>
      <w:pPr>
        <w:tabs>
          <w:tab w:pos="9466" w:val="left" w:leader="none"/>
        </w:tabs>
        <w:spacing w:before="93"/>
        <w:ind w:left="100" w:right="0" w:firstLine="0"/>
        <w:jc w:val="left"/>
        <w:rPr>
          <w:rFonts w:ascii="Times New Roman"/>
          <w:sz w:val="22"/>
        </w:rPr>
      </w:pPr>
      <w:r>
        <w:rPr>
          <w:sz w:val="22"/>
        </w:rPr>
        <w:t>LAST</w:t>
      </w:r>
      <w:r>
        <w:rPr>
          <w:spacing w:val="-8"/>
          <w:sz w:val="22"/>
        </w:rPr>
        <w:t> </w:t>
      </w:r>
      <w:r>
        <w:rPr>
          <w:sz w:val="22"/>
        </w:rPr>
        <w:t>NAME:</w:t>
      </w:r>
      <w:r>
        <w:rPr>
          <w:spacing w:val="-1"/>
          <w:sz w:val="22"/>
        </w:rPr>
        <w:t> </w:t>
      </w:r>
      <w:r>
        <w:rPr>
          <w:rFonts w:ascii="Times New Roman"/>
          <w:sz w:val="22"/>
          <w:u w:val="single"/>
        </w:rPr>
        <w:t> </w:t>
        <w:tab/>
      </w:r>
    </w:p>
    <w:p>
      <w:pPr>
        <w:pStyle w:val="BodyText"/>
        <w:rPr>
          <w:rFonts w:ascii="Times New Roman"/>
        </w:rPr>
      </w:pPr>
    </w:p>
    <w:p>
      <w:pPr>
        <w:pStyle w:val="BodyText"/>
        <w:spacing w:before="2"/>
        <w:rPr>
          <w:rFonts w:ascii="Times New Roman"/>
          <w:sz w:val="28"/>
        </w:rPr>
      </w:pPr>
    </w:p>
    <w:p>
      <w:pPr>
        <w:pStyle w:val="Heading3"/>
        <w:tabs>
          <w:tab w:pos="8440" w:val="left" w:leader="none"/>
        </w:tabs>
        <w:rPr>
          <w:rFonts w:ascii="Times New Roman"/>
        </w:rPr>
      </w:pPr>
      <w:r>
        <w:rPr/>
        <w:t>DATE:</w:t>
      </w:r>
      <w:r>
        <w:rPr>
          <w:spacing w:val="-1"/>
        </w:rPr>
        <w:t> </w:t>
      </w:r>
      <w:r>
        <w:rPr>
          <w:rFonts w:ascii="Times New Roman"/>
          <w:u w:val="single"/>
        </w:rPr>
        <w:t> </w:t>
        <w:tab/>
      </w:r>
    </w:p>
    <w:p>
      <w:pPr>
        <w:pStyle w:val="BodyText"/>
        <w:spacing w:before="1"/>
        <w:rPr>
          <w:rFonts w:ascii="Times New Roman"/>
          <w:sz w:val="22"/>
        </w:rPr>
      </w:pPr>
    </w:p>
    <w:p>
      <w:pPr>
        <w:spacing w:line="285" w:lineRule="auto" w:before="93"/>
        <w:ind w:left="100" w:right="0" w:firstLine="0"/>
        <w:jc w:val="left"/>
        <w:rPr>
          <w:i/>
          <w:sz w:val="22"/>
        </w:rPr>
      </w:pPr>
      <w:r>
        <w:rPr>
          <w:i/>
          <w:sz w:val="22"/>
        </w:rPr>
        <w:t>Please note: This is not intended as legal advice. It is only an example of a temporary remote </w:t>
      </w:r>
      <w:r>
        <w:rPr>
          <w:i/>
          <w:sz w:val="22"/>
        </w:rPr>
        <w:t>work policy during the pandemic.</w:t>
      </w:r>
    </w:p>
    <w:sectPr>
      <w:pgSz w:w="12240" w:h="15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w w:val="100"/>
        <w:sz w:val="20"/>
        <w:szCs w:val="20"/>
      </w:rPr>
    </w:lvl>
    <w:lvl w:ilvl="1">
      <w:start w:val="0"/>
      <w:numFmt w:val="bullet"/>
      <w:lvlText w:val="•"/>
      <w:lvlJc w:val="left"/>
      <w:pPr>
        <w:ind w:left="1696" w:hanging="360"/>
      </w:pPr>
      <w:rPr>
        <w:rFonts w:hint="default"/>
      </w:rPr>
    </w:lvl>
    <w:lvl w:ilvl="2">
      <w:start w:val="0"/>
      <w:numFmt w:val="bullet"/>
      <w:lvlText w:val="•"/>
      <w:lvlJc w:val="left"/>
      <w:pPr>
        <w:ind w:left="2572" w:hanging="360"/>
      </w:pPr>
      <w:rPr>
        <w:rFonts w:hint="default"/>
      </w:rPr>
    </w:lvl>
    <w:lvl w:ilvl="3">
      <w:start w:val="0"/>
      <w:numFmt w:val="bullet"/>
      <w:lvlText w:val="•"/>
      <w:lvlJc w:val="left"/>
      <w:pPr>
        <w:ind w:left="3448" w:hanging="360"/>
      </w:pPr>
      <w:rPr>
        <w:rFonts w:hint="default"/>
      </w:rPr>
    </w:lvl>
    <w:lvl w:ilvl="4">
      <w:start w:val="0"/>
      <w:numFmt w:val="bullet"/>
      <w:lvlText w:val="•"/>
      <w:lvlJc w:val="left"/>
      <w:pPr>
        <w:ind w:left="4324" w:hanging="360"/>
      </w:pPr>
      <w:rPr>
        <w:rFonts w:hint="default"/>
      </w:rPr>
    </w:lvl>
    <w:lvl w:ilvl="5">
      <w:start w:val="0"/>
      <w:numFmt w:val="bullet"/>
      <w:lvlText w:val="•"/>
      <w:lvlJc w:val="left"/>
      <w:pPr>
        <w:ind w:left="5200" w:hanging="360"/>
      </w:pPr>
      <w:rPr>
        <w:rFonts w:hint="default"/>
      </w:rPr>
    </w:lvl>
    <w:lvl w:ilvl="6">
      <w:start w:val="0"/>
      <w:numFmt w:val="bullet"/>
      <w:lvlText w:val="•"/>
      <w:lvlJc w:val="left"/>
      <w:pPr>
        <w:ind w:left="6076" w:hanging="360"/>
      </w:pPr>
      <w:rPr>
        <w:rFonts w:hint="default"/>
      </w:rPr>
    </w:lvl>
    <w:lvl w:ilvl="7">
      <w:start w:val="0"/>
      <w:numFmt w:val="bullet"/>
      <w:lvlText w:val="•"/>
      <w:lvlJc w:val="left"/>
      <w:pPr>
        <w:ind w:left="6952" w:hanging="360"/>
      </w:pPr>
      <w:rPr>
        <w:rFonts w:hint="default"/>
      </w:rPr>
    </w:lvl>
    <w:lvl w:ilvl="8">
      <w:start w:val="0"/>
      <w:numFmt w:val="bullet"/>
      <w:lvlText w:val="•"/>
      <w:lvlJc w:val="left"/>
      <w:pPr>
        <w:ind w:left="782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87"/>
      <w:ind w:left="100"/>
      <w:outlineLvl w:val="1"/>
    </w:pPr>
    <w:rPr>
      <w:rFonts w:ascii="Arial" w:hAnsi="Arial" w:eastAsia="Arial" w:cs="Arial"/>
      <w:sz w:val="40"/>
      <w:szCs w:val="40"/>
    </w:rPr>
  </w:style>
  <w:style w:styleId="Heading2" w:type="paragraph">
    <w:name w:val="Heading 2"/>
    <w:basedOn w:val="Normal"/>
    <w:uiPriority w:val="1"/>
    <w:qFormat/>
    <w:pPr>
      <w:ind w:left="100"/>
      <w:outlineLvl w:val="2"/>
    </w:pPr>
    <w:rPr>
      <w:rFonts w:ascii="Arial" w:hAnsi="Arial" w:eastAsia="Arial" w:cs="Arial"/>
      <w:b/>
      <w:bCs/>
      <w:sz w:val="24"/>
      <w:szCs w:val="24"/>
    </w:rPr>
  </w:style>
  <w:style w:styleId="Heading3" w:type="paragraph">
    <w:name w:val="Heading 3"/>
    <w:basedOn w:val="Normal"/>
    <w:uiPriority w:val="1"/>
    <w:qFormat/>
    <w:pPr>
      <w:spacing w:before="93"/>
      <w:ind w:left="100"/>
      <w:outlineLvl w:val="3"/>
    </w:pPr>
    <w:rPr>
      <w:rFonts w:ascii="Arial" w:hAnsi="Arial" w:eastAsia="Arial" w:cs="Arial"/>
      <w:sz w:val="22"/>
      <w:szCs w:val="22"/>
    </w:rPr>
  </w:style>
  <w:style w:styleId="ListParagraph" w:type="paragraph">
    <w:name w:val="List Paragraph"/>
    <w:basedOn w:val="Normal"/>
    <w:uiPriority w:val="1"/>
    <w:qFormat/>
    <w:pPr>
      <w:spacing w:before="1"/>
      <w:ind w:left="820"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