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71E2" w14:textId="77777777" w:rsidR="00A9568E" w:rsidRDefault="00000000">
      <w:pPr>
        <w:pStyle w:val="Heading1"/>
        <w:spacing w:before="79"/>
        <w:ind w:right="1891"/>
        <w:jc w:val="center"/>
      </w:pPr>
      <w:r>
        <w:pict w14:anchorId="70A22FCC">
          <v:group id="_x0000_s2085" style="position:absolute;left:0;text-align:left;margin-left:384.4pt;margin-top:3.6pt;width:213pt;height:129.05pt;z-index:15728640;mso-position-horizontal-relative:page" coordorigin="7688,72" coordsize="4260,2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7" type="#_x0000_t75" style="position:absolute;left:7689;top:74;width:4253;height:2573">
              <v:imagedata r:id="rId7" o:title=""/>
            </v:shape>
            <v:shapetype id="_x0000_t202" coordsize="21600,21600" o:spt="202" path="m,l,21600r21600,l21600,xe">
              <v:stroke joinstyle="miter"/>
              <v:path gradientshapeok="t" o:connecttype="rect"/>
            </v:shapetype>
            <v:shape id="_x0000_s2086" type="#_x0000_t202" style="position:absolute;left:7695;top:79;width:4245;height:2566" filled="f">
              <v:textbox inset="0,0,0,0">
                <w:txbxContent>
                  <w:p w14:paraId="646FC2EE" w14:textId="77777777" w:rsidR="00A9568E" w:rsidRDefault="00000000">
                    <w:pPr>
                      <w:spacing w:before="72"/>
                      <w:ind w:left="142" w:right="210"/>
                    </w:pPr>
                    <w:r>
                      <w:rPr>
                        <w:rFonts w:ascii="Wingdings" w:hAnsi="Wingdings"/>
                      </w:rPr>
                      <w:t></w:t>
                    </w:r>
                    <w:r>
                      <w:rPr>
                        <w:rFonts w:ascii="Times New Roman" w:hAnsi="Times New Roman"/>
                      </w:rPr>
                      <w:t xml:space="preserve"> </w:t>
                    </w:r>
                    <w:r>
                      <w:t>This template refers to the “EMPLOYER” and/or “Employer” throughout.</w:t>
                    </w:r>
                  </w:p>
                  <w:p w14:paraId="2E95FFCD" w14:textId="77777777" w:rsidR="00A9568E" w:rsidRDefault="00A9568E">
                    <w:pPr>
                      <w:spacing w:before="11"/>
                      <w:rPr>
                        <w:sz w:val="19"/>
                      </w:rPr>
                    </w:pPr>
                  </w:p>
                  <w:p w14:paraId="4B831F0F" w14:textId="77777777" w:rsidR="00A9568E" w:rsidRDefault="00000000">
                    <w:pPr>
                      <w:ind w:left="142" w:right="210"/>
                    </w:pPr>
                    <w:r>
                      <w:t>Those references can be replaced with the organization’s full name, nickname, or other desired term; simply ensure such references are consistent throughout the document.</w:t>
                    </w:r>
                  </w:p>
                </w:txbxContent>
              </v:textbox>
            </v:shape>
            <w10:wrap anchorx="page"/>
          </v:group>
        </w:pict>
      </w:r>
      <w:r>
        <w:rPr>
          <w:shd w:val="clear" w:color="auto" w:fill="FFFF00"/>
        </w:rPr>
        <w:t>[EMPLOYER NAME]</w:t>
      </w:r>
    </w:p>
    <w:p w14:paraId="4535BD26" w14:textId="77777777" w:rsidR="00A9568E" w:rsidRDefault="00A9568E">
      <w:pPr>
        <w:pStyle w:val="BodyText"/>
        <w:rPr>
          <w:b/>
          <w:sz w:val="28"/>
        </w:rPr>
      </w:pPr>
    </w:p>
    <w:p w14:paraId="39A630AC" w14:textId="77777777" w:rsidR="00A9568E" w:rsidRDefault="00A9568E">
      <w:pPr>
        <w:pStyle w:val="BodyText"/>
        <w:spacing w:before="12"/>
        <w:rPr>
          <w:b/>
          <w:sz w:val="35"/>
        </w:rPr>
      </w:pPr>
    </w:p>
    <w:p w14:paraId="37A61678" w14:textId="77777777" w:rsidR="00A9568E" w:rsidRDefault="00000000">
      <w:pPr>
        <w:ind w:left="774" w:right="1891"/>
        <w:jc w:val="center"/>
        <w:rPr>
          <w:b/>
          <w:sz w:val="24"/>
        </w:rPr>
      </w:pPr>
      <w:r>
        <w:rPr>
          <w:b/>
          <w:sz w:val="24"/>
        </w:rPr>
        <w:t>Remote Work Policy</w:t>
      </w:r>
    </w:p>
    <w:p w14:paraId="79B8C737" w14:textId="77777777" w:rsidR="00A9568E" w:rsidRDefault="00A9568E">
      <w:pPr>
        <w:pStyle w:val="BodyText"/>
        <w:rPr>
          <w:b/>
          <w:sz w:val="20"/>
        </w:rPr>
      </w:pPr>
    </w:p>
    <w:p w14:paraId="40BF9014" w14:textId="77777777" w:rsidR="00A9568E" w:rsidRDefault="00A9568E">
      <w:pPr>
        <w:pStyle w:val="BodyText"/>
        <w:rPr>
          <w:b/>
          <w:sz w:val="20"/>
        </w:rPr>
      </w:pPr>
    </w:p>
    <w:p w14:paraId="100715ED" w14:textId="77777777" w:rsidR="00A9568E" w:rsidRDefault="00A9568E">
      <w:pPr>
        <w:pStyle w:val="BodyText"/>
        <w:spacing w:before="7"/>
        <w:rPr>
          <w:b/>
          <w:sz w:val="15"/>
        </w:rPr>
      </w:pPr>
    </w:p>
    <w:p w14:paraId="7AE0E396" w14:textId="77777777" w:rsidR="00A9568E" w:rsidRDefault="00000000">
      <w:pPr>
        <w:pStyle w:val="Heading1"/>
        <w:spacing w:before="100"/>
        <w:ind w:left="774" w:right="1891"/>
        <w:jc w:val="center"/>
      </w:pPr>
      <w:r>
        <w:rPr>
          <w:shd w:val="clear" w:color="auto" w:fill="FFFF00"/>
        </w:rPr>
        <w:t>[Date]</w:t>
      </w:r>
    </w:p>
    <w:p w14:paraId="2087DE11" w14:textId="77777777" w:rsidR="00A9568E" w:rsidRDefault="00000000">
      <w:pPr>
        <w:pStyle w:val="Title"/>
        <w:spacing w:before="241"/>
      </w:pPr>
      <w:r>
        <w:t>This Policy supersedes all prior policies, procedures</w:t>
      </w:r>
    </w:p>
    <w:p w14:paraId="175EED4C" w14:textId="77777777" w:rsidR="00A9568E" w:rsidRDefault="00000000">
      <w:pPr>
        <w:pStyle w:val="Title"/>
        <w:ind w:left="774"/>
      </w:pPr>
      <w:r>
        <w:t>and practices with respect to remote work – verbal or written.</w:t>
      </w:r>
    </w:p>
    <w:p w14:paraId="2FC23C26" w14:textId="77777777" w:rsidR="00A9568E" w:rsidRDefault="00000000">
      <w:pPr>
        <w:pStyle w:val="Heading1"/>
        <w:numPr>
          <w:ilvl w:val="0"/>
          <w:numId w:val="4"/>
        </w:numPr>
        <w:tabs>
          <w:tab w:val="left" w:pos="3546"/>
        </w:tabs>
        <w:spacing w:before="238"/>
        <w:jc w:val="left"/>
      </w:pPr>
      <w:r>
        <w:pict w14:anchorId="1910A730">
          <v:group id="_x0000_s2082" style="position:absolute;left:0;text-align:left;margin-left:419.65pt;margin-top:30.25pt;width:155.25pt;height:102.75pt;z-index:15729152;mso-position-horizontal-relative:page" coordorigin="8393,605" coordsize="3105,2055">
            <v:shape id="_x0000_s2084" type="#_x0000_t75" style="position:absolute;left:8395;top:609;width:3101;height:2050">
              <v:imagedata r:id="rId8" o:title=""/>
            </v:shape>
            <v:shape id="_x0000_s2083" type="#_x0000_t202" style="position:absolute;left:8400;top:612;width:3090;height:2040" filled="f">
              <v:textbox inset="0,0,0,0">
                <w:txbxContent>
                  <w:p w14:paraId="65349F28" w14:textId="77777777" w:rsidR="00A9568E" w:rsidRDefault="00000000">
                    <w:pPr>
                      <w:spacing w:before="72"/>
                      <w:ind w:left="143" w:right="392"/>
                    </w:pPr>
                    <w:r>
                      <w:rPr>
                        <w:rFonts w:ascii="Wingdings" w:hAnsi="Wingdings"/>
                      </w:rPr>
                      <w:t></w:t>
                    </w:r>
                    <w:r>
                      <w:rPr>
                        <w:rFonts w:ascii="Times New Roman" w:hAnsi="Times New Roman"/>
                      </w:rPr>
                      <w:t xml:space="preserve"> </w:t>
                    </w:r>
                    <w:r>
                      <w:t xml:space="preserve">This entire section (as edited or as presented here) is </w:t>
                    </w:r>
                    <w:proofErr w:type="gramStart"/>
                    <w:r>
                      <w:t>optional, but</w:t>
                    </w:r>
                    <w:proofErr w:type="gramEnd"/>
                    <w:r>
                      <w:t xml:space="preserve"> recommended for both legal and expectation/employee relations reasons.</w:t>
                    </w:r>
                  </w:p>
                </w:txbxContent>
              </v:textbox>
            </v:shape>
            <w10:wrap anchorx="page"/>
          </v:group>
        </w:pict>
      </w:r>
      <w:r>
        <w:t>Basic Policy &amp;</w:t>
      </w:r>
      <w:r>
        <w:rPr>
          <w:spacing w:val="-1"/>
        </w:rPr>
        <w:t xml:space="preserve"> </w:t>
      </w:r>
      <w:r>
        <w:t>Principles</w:t>
      </w:r>
    </w:p>
    <w:p w14:paraId="498A58D8" w14:textId="77777777" w:rsidR="00A9568E" w:rsidRDefault="00000000">
      <w:pPr>
        <w:pStyle w:val="BodyText"/>
        <w:spacing w:before="240"/>
        <w:ind w:left="119" w:right="3847"/>
      </w:pPr>
      <w:r>
        <w:t>All other things being equal, “live” in-person interaction best facilitates communication, understanding, and trust, all of which are crucial to organizational and individual success.</w:t>
      </w:r>
    </w:p>
    <w:p w14:paraId="5B7F248B" w14:textId="77777777" w:rsidR="00A9568E" w:rsidRDefault="00000000">
      <w:pPr>
        <w:pStyle w:val="BodyText"/>
        <w:ind w:left="119" w:right="4283"/>
      </w:pPr>
      <w:r>
        <w:t>We function best when we interact with those we serve – and one another – in an environment that utilizes and facilitates the full available range of our senses and perception.</w:t>
      </w:r>
    </w:p>
    <w:p w14:paraId="37A9CCAD" w14:textId="77777777" w:rsidR="00A9568E" w:rsidRDefault="00000000">
      <w:pPr>
        <w:pStyle w:val="BodyText"/>
        <w:spacing w:before="240"/>
        <w:ind w:left="119" w:right="1349"/>
      </w:pPr>
      <w:r>
        <w:pict w14:anchorId="2EEA9C81">
          <v:group id="_x0000_s2079" style="position:absolute;left:0;text-align:left;margin-left:419.65pt;margin-top:59.6pt;width:142.25pt;height:141.05pt;z-index:-15979008;mso-position-horizontal-relative:page" coordorigin="8393,1192" coordsize="2845,2821">
            <v:shape id="_x0000_s2081" type="#_x0000_t75" style="position:absolute;left:8395;top:1201;width:2842;height:2809">
              <v:imagedata r:id="rId9" o:title=""/>
            </v:shape>
            <v:shape id="_x0000_s2080" type="#_x0000_t202" style="position:absolute;left:8400;top:1199;width:2830;height:2806" filled="f">
              <v:textbox inset="0,0,0,0">
                <w:txbxContent>
                  <w:p w14:paraId="324C36CE" w14:textId="77777777" w:rsidR="00A9568E" w:rsidRDefault="00000000">
                    <w:pPr>
                      <w:spacing w:before="72"/>
                      <w:ind w:left="143" w:right="398"/>
                    </w:pPr>
                    <w:r>
                      <w:rPr>
                        <w:rFonts w:ascii="Wingdings" w:hAnsi="Wingdings"/>
                      </w:rPr>
                      <w:t></w:t>
                    </w:r>
                    <w:r>
                      <w:rPr>
                        <w:rFonts w:ascii="Times New Roman" w:hAnsi="Times New Roman"/>
                      </w:rPr>
                      <w:t xml:space="preserve"> </w:t>
                    </w:r>
                    <w:r>
                      <w:t>Use “In such circumstances” if you intend to strictly limit remote work, even including occasionally by high-level management.</w:t>
                    </w:r>
                  </w:p>
                  <w:p w14:paraId="30DF5806" w14:textId="77777777" w:rsidR="00A9568E" w:rsidRDefault="00000000">
                    <w:pPr>
                      <w:ind w:left="143" w:right="208"/>
                    </w:pPr>
                    <w:r>
                      <w:t>Otherwise, use the “sustained or recurring” qualifying language.</w:t>
                    </w:r>
                  </w:p>
                </w:txbxContent>
              </v:textbox>
            </v:shape>
            <w10:wrap anchorx="page"/>
          </v:group>
        </w:pict>
      </w:r>
      <w:r>
        <w:t xml:space="preserve">At the same time, business needs change, as do individual circumstances and physical environments. Our ability to work together productively and safely can be impacted by developments within our organization as well as events in our surrounding communities. </w:t>
      </w:r>
      <w:r>
        <w:rPr>
          <w:shd w:val="clear" w:color="auto" w:fill="FFFF00"/>
        </w:rPr>
        <w:t>In such circumstances/</w:t>
      </w:r>
      <w:proofErr w:type="gramStart"/>
      <w:r>
        <w:rPr>
          <w:shd w:val="clear" w:color="auto" w:fill="FFFF00"/>
        </w:rPr>
        <w:t>Where</w:t>
      </w:r>
      <w:proofErr w:type="gramEnd"/>
    </w:p>
    <w:p w14:paraId="081DDD12" w14:textId="77777777" w:rsidR="00A9568E" w:rsidRDefault="00000000">
      <w:pPr>
        <w:pStyle w:val="BodyText"/>
        <w:ind w:left="120" w:right="3907"/>
      </w:pPr>
      <w:r>
        <w:rPr>
          <w:shd w:val="clear" w:color="auto" w:fill="FFFF00"/>
        </w:rPr>
        <w:t>such circumstances last (or are expected to last) on a</w:t>
      </w:r>
      <w:r>
        <w:t xml:space="preserve"> </w:t>
      </w:r>
      <w:r>
        <w:rPr>
          <w:shd w:val="clear" w:color="auto" w:fill="FFFF00"/>
        </w:rPr>
        <w:t>sustained or recurring basis,</w:t>
      </w:r>
      <w:r>
        <w:t xml:space="preserve"> remote work may be a feasible alternative to traditional physical worksites. The best remote work arrangements are those that are thoughtfully structured and appropriately tailored, and the goal for any remote work arrangement is to optimally balance </w:t>
      </w:r>
      <w:r>
        <w:rPr>
          <w:shd w:val="clear" w:color="auto" w:fill="FFFF00"/>
        </w:rPr>
        <w:t>EMPLOYER</w:t>
      </w:r>
      <w:r>
        <w:t>, employee, and client needs. Some situations will be amenable to remote work arrangements, some won’t. Almost all will be unique in one way or another. Unless specifically informed otherwise by management, remote</w:t>
      </w:r>
    </w:p>
    <w:p w14:paraId="7CB6B54E" w14:textId="77777777" w:rsidR="00A9568E" w:rsidRDefault="00000000">
      <w:pPr>
        <w:pStyle w:val="BodyText"/>
        <w:ind w:left="119" w:right="1349"/>
      </w:pPr>
      <w:r>
        <w:t xml:space="preserve">work is a </w:t>
      </w:r>
      <w:r>
        <w:rPr>
          <w:i/>
          <w:sz w:val="25"/>
        </w:rPr>
        <w:t xml:space="preserve">temporary </w:t>
      </w:r>
      <w:r>
        <w:t xml:space="preserve">arrangement meant to address needs or situations that themselves are expected to be temporary, with a goal of returning to traditional worksite activities as much and as soon as reasonably possible (whether those activities are the same as, </w:t>
      </w:r>
      <w:proofErr w:type="gramStart"/>
      <w:r>
        <w:t>similar to</w:t>
      </w:r>
      <w:proofErr w:type="gramEnd"/>
      <w:r>
        <w:t>, or different from those performed previously).</w:t>
      </w:r>
    </w:p>
    <w:p w14:paraId="08567344" w14:textId="77777777" w:rsidR="00A9568E" w:rsidRDefault="00A9568E">
      <w:pPr>
        <w:sectPr w:rsidR="00A9568E">
          <w:footerReference w:type="default" r:id="rId10"/>
          <w:type w:val="continuous"/>
          <w:pgSz w:w="12240" w:h="15840"/>
          <w:pgMar w:top="1360" w:right="200" w:bottom="1720" w:left="1320" w:header="720" w:footer="1529" w:gutter="0"/>
          <w:pgNumType w:start="1"/>
          <w:cols w:space="720"/>
        </w:sectPr>
      </w:pPr>
    </w:p>
    <w:p w14:paraId="7790A9FA" w14:textId="77777777" w:rsidR="00A9568E" w:rsidRDefault="00000000">
      <w:pPr>
        <w:pStyle w:val="BodyText"/>
        <w:spacing w:before="79"/>
        <w:ind w:left="119" w:right="1287"/>
      </w:pPr>
      <w:r>
        <w:lastRenderedPageBreak/>
        <w:t xml:space="preserve">For purposes of this policy, the phrases “remote work” and “telework” have the same meaning and are used interchangeably. Neither this policy nor any individual remote work agreement </w:t>
      </w:r>
      <w:proofErr w:type="gramStart"/>
      <w:r>
        <w:t>constitute</w:t>
      </w:r>
      <w:proofErr w:type="gramEnd"/>
      <w:r>
        <w:t xml:space="preserve"> a contract of employment or otherwise impact the at-will nature of employment with</w:t>
      </w:r>
      <w:r>
        <w:rPr>
          <w:spacing w:val="-4"/>
        </w:rPr>
        <w:t xml:space="preserve"> </w:t>
      </w:r>
      <w:r>
        <w:rPr>
          <w:shd w:val="clear" w:color="auto" w:fill="FFFF00"/>
        </w:rPr>
        <w:t>EMPLOYER</w:t>
      </w:r>
      <w:r>
        <w:t>.</w:t>
      </w:r>
    </w:p>
    <w:p w14:paraId="03D5D775" w14:textId="77777777" w:rsidR="00A9568E" w:rsidRDefault="00000000">
      <w:pPr>
        <w:pStyle w:val="ListParagraph"/>
        <w:numPr>
          <w:ilvl w:val="0"/>
          <w:numId w:val="4"/>
        </w:numPr>
        <w:tabs>
          <w:tab w:val="left" w:pos="2996"/>
        </w:tabs>
        <w:spacing w:before="9" w:line="520" w:lineRule="atLeast"/>
        <w:ind w:left="120" w:right="1881" w:firstLine="2508"/>
        <w:jc w:val="left"/>
        <w:rPr>
          <w:sz w:val="24"/>
        </w:rPr>
      </w:pPr>
      <w:r>
        <w:rPr>
          <w:b/>
          <w:sz w:val="24"/>
        </w:rPr>
        <w:t>General Remote Work Expectations Communication</w:t>
      </w:r>
      <w:r>
        <w:rPr>
          <w:sz w:val="24"/>
        </w:rPr>
        <w:t>. Teleworking employees must be reachable and responsive</w:t>
      </w:r>
      <w:r>
        <w:rPr>
          <w:spacing w:val="-14"/>
          <w:sz w:val="24"/>
        </w:rPr>
        <w:t xml:space="preserve"> </w:t>
      </w:r>
      <w:r>
        <w:rPr>
          <w:sz w:val="24"/>
        </w:rPr>
        <w:t>by</w:t>
      </w:r>
    </w:p>
    <w:p w14:paraId="3DB74BE4" w14:textId="77777777" w:rsidR="00A9568E" w:rsidRDefault="00000000">
      <w:pPr>
        <w:pStyle w:val="BodyText"/>
        <w:spacing w:before="9"/>
        <w:ind w:left="120" w:right="1349"/>
      </w:pPr>
      <w:r>
        <w:pict w14:anchorId="7982BFF3">
          <v:group id="_x0000_s2076" style="position:absolute;left:0;text-align:left;margin-left:411.4pt;margin-top:18.8pt;width:113pt;height:79.55pt;z-index:-15978496;mso-position-horizontal-relative:page" coordorigin="8228,376" coordsize="2260,1591">
            <v:shape id="_x0000_s2078" type="#_x0000_t75" style="position:absolute;left:8232;top:380;width:2256;height:1584">
              <v:imagedata r:id="rId11" o:title=""/>
            </v:shape>
            <v:shape id="_x0000_s2077" type="#_x0000_t202" style="position:absolute;left:8235;top:383;width:2243;height:1576" filled="f">
              <v:textbox inset="0,0,0,0">
                <w:txbxContent>
                  <w:p w14:paraId="6533C5BC" w14:textId="77777777" w:rsidR="00A9568E" w:rsidRDefault="00000000">
                    <w:pPr>
                      <w:spacing w:before="72"/>
                      <w:ind w:left="142" w:right="369"/>
                    </w:pPr>
                    <w:r>
                      <w:rPr>
                        <w:rFonts w:ascii="Wingdings" w:hAnsi="Wingdings"/>
                      </w:rPr>
                      <w:t></w:t>
                    </w:r>
                    <w:r>
                      <w:rPr>
                        <w:rFonts w:ascii="Times New Roman" w:hAnsi="Times New Roman"/>
                      </w:rPr>
                      <w:t xml:space="preserve"> </w:t>
                    </w:r>
                    <w:r>
                      <w:t>Suggest using “will” and ensuring that requirement is met in practice.</w:t>
                    </w:r>
                  </w:p>
                </w:txbxContent>
              </v:textbox>
            </v:shape>
            <w10:wrap anchorx="page"/>
          </v:group>
        </w:pict>
      </w:r>
      <w:r>
        <w:t xml:space="preserve">telephone, web meeting sites and/or e-mail during agreed-upon work hours. Each employee and supervisor </w:t>
      </w:r>
      <w:r>
        <w:rPr>
          <w:shd w:val="clear" w:color="auto" w:fill="FFFF00"/>
        </w:rPr>
        <w:t>will/should</w:t>
      </w:r>
      <w:r>
        <w:t xml:space="preserve"> discuss expected</w:t>
      </w:r>
    </w:p>
    <w:p w14:paraId="3BE73FFF" w14:textId="77777777" w:rsidR="00A9568E" w:rsidRDefault="00000000">
      <w:pPr>
        <w:pStyle w:val="BodyText"/>
        <w:ind w:left="120" w:right="4056"/>
      </w:pPr>
      <w:r>
        <w:t>turnaround time and the form(s)/format(s) for responses at the outset of the remote work arrangement and as-needed afterwards. Employees are expected to participate fully, regularly, and consistently in scheduled check-ins with their supervisor(s).</w:t>
      </w:r>
    </w:p>
    <w:p w14:paraId="318EEF22" w14:textId="77777777" w:rsidR="00A9568E" w:rsidRDefault="00000000">
      <w:pPr>
        <w:pStyle w:val="BodyText"/>
        <w:spacing w:before="240"/>
        <w:ind w:left="120" w:right="1526"/>
      </w:pPr>
      <w:r>
        <w:pict w14:anchorId="280ACB3C">
          <v:group id="_x0000_s2073" style="position:absolute;left:0;text-align:left;margin-left:422.65pt;margin-top:58.7pt;width:115.55pt;height:169.55pt;z-index:-15977984;mso-position-horizontal-relative:page" coordorigin="8453,1174" coordsize="2311,3391">
            <v:shape id="_x0000_s2075" type="#_x0000_t75" style="position:absolute;left:8457;top:1183;width:2304;height:3380">
              <v:imagedata r:id="rId12" o:title=""/>
            </v:shape>
            <v:shape id="_x0000_s2074" type="#_x0000_t202" style="position:absolute;left:8460;top:1181;width:2296;height:3376" filled="f">
              <v:textbox inset="0,0,0,0">
                <w:txbxContent>
                  <w:p w14:paraId="3DF8E895" w14:textId="77777777" w:rsidR="00A9568E" w:rsidRDefault="00000000">
                    <w:pPr>
                      <w:spacing w:before="72"/>
                      <w:ind w:left="143" w:right="232"/>
                    </w:pPr>
                    <w:r>
                      <w:rPr>
                        <w:rFonts w:ascii="Wingdings" w:hAnsi="Wingdings"/>
                      </w:rPr>
                      <w:t></w:t>
                    </w:r>
                    <w:r>
                      <w:rPr>
                        <w:rFonts w:ascii="Times New Roman" w:hAnsi="Times New Roman"/>
                      </w:rPr>
                      <w:t xml:space="preserve"> </w:t>
                    </w:r>
                    <w:r>
                      <w:t>If you do not have any identifiable, written policies addressing these subjects, consider developing them. Or, as a non- preferred alternative, delete references to them in this paragraph.</w:t>
                    </w:r>
                  </w:p>
                </w:txbxContent>
              </v:textbox>
            </v:shape>
            <w10:wrap anchorx="page"/>
          </v:group>
        </w:pict>
      </w:r>
      <w:r>
        <w:rPr>
          <w:b/>
        </w:rPr>
        <w:t>Conditions of Employment</w:t>
      </w:r>
      <w:r>
        <w:t xml:space="preserve">. Remote work has no impact on the at-will nature of employment with </w:t>
      </w:r>
      <w:r>
        <w:rPr>
          <w:shd w:val="clear" w:color="auto" w:fill="FFFF00"/>
        </w:rPr>
        <w:t>EMPLOYER</w:t>
      </w:r>
      <w:r>
        <w:t xml:space="preserve">. Separately, remote work does not alter the terms or conditions of employment unless and only to the extent stated otherwise by management in writing. </w:t>
      </w:r>
      <w:r>
        <w:rPr>
          <w:shd w:val="clear" w:color="auto" w:fill="FFFF00"/>
        </w:rPr>
        <w:t>By way of example only:</w:t>
      </w:r>
      <w:r>
        <w:rPr>
          <w:spacing w:val="65"/>
          <w:shd w:val="clear" w:color="auto" w:fill="FFFF00"/>
        </w:rPr>
        <w:t xml:space="preserve"> </w:t>
      </w:r>
      <w:r>
        <w:rPr>
          <w:shd w:val="clear" w:color="auto" w:fill="FFFF00"/>
        </w:rPr>
        <w:t>wages,</w:t>
      </w:r>
    </w:p>
    <w:p w14:paraId="5378A87E" w14:textId="77777777" w:rsidR="00A9568E" w:rsidRDefault="00000000">
      <w:pPr>
        <w:pStyle w:val="BodyText"/>
        <w:ind w:left="120" w:right="3753"/>
      </w:pPr>
      <w:r>
        <w:rPr>
          <w:shd w:val="clear" w:color="auto" w:fill="FFFF00"/>
        </w:rPr>
        <w:t>benefits and leave eligibility for teleworking employees</w:t>
      </w:r>
      <w:r>
        <w:t xml:space="preserve"> </w:t>
      </w:r>
      <w:r>
        <w:rPr>
          <w:shd w:val="clear" w:color="auto" w:fill="FFFF00"/>
        </w:rPr>
        <w:t xml:space="preserve">remain unchanged. In </w:t>
      </w:r>
      <w:proofErr w:type="gramStart"/>
      <w:r>
        <w:rPr>
          <w:shd w:val="clear" w:color="auto" w:fill="FFFF00"/>
        </w:rPr>
        <w:t>addition</w:t>
      </w:r>
      <w:proofErr w:type="gramEnd"/>
      <w:r>
        <w:rPr>
          <w:shd w:val="clear" w:color="auto" w:fill="FFFF00"/>
        </w:rPr>
        <w:t xml:space="preserve"> all of EMPLOYER’s policies,</w:t>
      </w:r>
      <w:r>
        <w:t xml:space="preserve"> </w:t>
      </w:r>
      <w:r>
        <w:rPr>
          <w:shd w:val="clear" w:color="auto" w:fill="FFFF00"/>
        </w:rPr>
        <w:t>rules and procedures apply at the remote work site, including</w:t>
      </w:r>
      <w:r>
        <w:t xml:space="preserve"> </w:t>
      </w:r>
      <w:r>
        <w:rPr>
          <w:shd w:val="clear" w:color="auto" w:fill="FFFF00"/>
        </w:rPr>
        <w:t>those governing: information security; appropriateness of</w:t>
      </w:r>
      <w:r>
        <w:t xml:space="preserve"> </w:t>
      </w:r>
      <w:r>
        <w:rPr>
          <w:shd w:val="clear" w:color="auto" w:fill="FFFF00"/>
        </w:rPr>
        <w:t>communications (internally and externally); employee rights</w:t>
      </w:r>
      <w:r>
        <w:t xml:space="preserve"> </w:t>
      </w:r>
      <w:r>
        <w:rPr>
          <w:shd w:val="clear" w:color="auto" w:fill="FFFF00"/>
        </w:rPr>
        <w:t>and responsibilities; facilities and equipment management;</w:t>
      </w:r>
      <w:r>
        <w:t xml:space="preserve"> </w:t>
      </w:r>
      <w:r>
        <w:rPr>
          <w:shd w:val="clear" w:color="auto" w:fill="FFFF00"/>
        </w:rPr>
        <w:t>financial management; information resource management;</w:t>
      </w:r>
      <w:r>
        <w:t xml:space="preserve"> </w:t>
      </w:r>
      <w:r>
        <w:rPr>
          <w:shd w:val="clear" w:color="auto" w:fill="FFFF00"/>
        </w:rPr>
        <w:t>purchasing of property and services; and workplace safety.</w:t>
      </w:r>
    </w:p>
    <w:p w14:paraId="56E4CC01" w14:textId="77777777" w:rsidR="00A9568E" w:rsidRDefault="00000000">
      <w:pPr>
        <w:pStyle w:val="BodyText"/>
        <w:ind w:left="120" w:right="4215"/>
      </w:pPr>
      <w:r>
        <w:t>Failure to follow applicable policies, rules and procedures may result in termination of telework arrangements, disciplinary action and/or separation from employment.</w:t>
      </w:r>
    </w:p>
    <w:p w14:paraId="2273213A" w14:textId="77777777" w:rsidR="00A9568E" w:rsidRDefault="00000000">
      <w:pPr>
        <w:pStyle w:val="BodyText"/>
        <w:tabs>
          <w:tab w:val="left" w:pos="5912"/>
        </w:tabs>
        <w:spacing w:before="239"/>
        <w:ind w:left="119" w:right="1274"/>
      </w:pPr>
      <w:r>
        <w:rPr>
          <w:b/>
        </w:rPr>
        <w:t>Dependent Care/Personal Business</w:t>
      </w:r>
      <w:r>
        <w:t>. Remote work is not a substitute for childcare or other dependent care. Employees are expected to be working during working time, not tending to children or other</w:t>
      </w:r>
      <w:r>
        <w:rPr>
          <w:spacing w:val="-8"/>
        </w:rPr>
        <w:t xml:space="preserve"> </w:t>
      </w:r>
      <w:r>
        <w:t>personal</w:t>
      </w:r>
      <w:r>
        <w:rPr>
          <w:spacing w:val="-1"/>
        </w:rPr>
        <w:t xml:space="preserve"> </w:t>
      </w:r>
      <w:r>
        <w:t>business.</w:t>
      </w:r>
      <w:r>
        <w:tab/>
        <w:t xml:space="preserve">Employees are expected to take all reasonable steps to eliminate (or minimize) interruptions to </w:t>
      </w:r>
      <w:r>
        <w:rPr>
          <w:shd w:val="clear" w:color="auto" w:fill="FFFF00"/>
        </w:rPr>
        <w:t>EMPLOYER</w:t>
      </w:r>
      <w:r>
        <w:t xml:space="preserve"> work/business during working</w:t>
      </w:r>
      <w:r>
        <w:rPr>
          <w:spacing w:val="-2"/>
        </w:rPr>
        <w:t xml:space="preserve"> </w:t>
      </w:r>
      <w:r>
        <w:t>hours.</w:t>
      </w:r>
    </w:p>
    <w:p w14:paraId="35CE5FE6" w14:textId="77777777" w:rsidR="00A9568E" w:rsidRDefault="00000000">
      <w:pPr>
        <w:pStyle w:val="BodyText"/>
        <w:spacing w:before="240"/>
        <w:ind w:left="120" w:right="1668"/>
      </w:pPr>
      <w:r>
        <w:rPr>
          <w:b/>
        </w:rPr>
        <w:t>Equipment</w:t>
      </w:r>
      <w:r>
        <w:t xml:space="preserve">. Home/remote worksite furniture and equipment generally will be provided by the employee. If equipment, supplies, and/or software is provided by </w:t>
      </w:r>
      <w:r>
        <w:rPr>
          <w:shd w:val="clear" w:color="auto" w:fill="FFFF00"/>
        </w:rPr>
        <w:t>EMPLOYER</w:t>
      </w:r>
      <w:r>
        <w:t xml:space="preserve">, it must be used exclusively by the employee and for </w:t>
      </w:r>
      <w:r>
        <w:rPr>
          <w:shd w:val="clear" w:color="auto" w:fill="FFFF00"/>
        </w:rPr>
        <w:t>EMPLOYER</w:t>
      </w:r>
    </w:p>
    <w:p w14:paraId="4941CC60" w14:textId="77777777" w:rsidR="00A9568E" w:rsidRDefault="00A9568E">
      <w:pPr>
        <w:sectPr w:rsidR="00A9568E">
          <w:pgSz w:w="12240" w:h="15840"/>
          <w:pgMar w:top="1360" w:right="200" w:bottom="1720" w:left="1320" w:header="0" w:footer="1529" w:gutter="0"/>
          <w:cols w:space="720"/>
        </w:sectPr>
      </w:pPr>
    </w:p>
    <w:p w14:paraId="7C4A6633" w14:textId="77777777" w:rsidR="00A9568E" w:rsidRDefault="00000000">
      <w:pPr>
        <w:pStyle w:val="BodyText"/>
        <w:spacing w:before="79"/>
        <w:ind w:left="119" w:right="7122"/>
      </w:pPr>
      <w:r>
        <w:lastRenderedPageBreak/>
        <w:pict w14:anchorId="41237D4F">
          <v:group id="_x0000_s2070" style="position:absolute;left:0;text-align:left;margin-left:267.4pt;margin-top:9.6pt;width:276.2pt;height:175.5pt;z-index:15731200;mso-position-horizontal-relative:page" coordorigin="5348,192" coordsize="5524,3510">
            <v:shape id="_x0000_s2072" type="#_x0000_t75" style="position:absolute;left:5352;top:194;width:5520;height:3504">
              <v:imagedata r:id="rId13" o:title=""/>
            </v:shape>
            <v:shape id="_x0000_s2071" type="#_x0000_t202" style="position:absolute;left:5355;top:199;width:5508;height:3495" filled="f">
              <v:textbox inset="0,0,0,0">
                <w:txbxContent>
                  <w:p w14:paraId="31D68E5B" w14:textId="77777777" w:rsidR="00A9568E" w:rsidRDefault="00000000">
                    <w:pPr>
                      <w:spacing w:before="70"/>
                      <w:ind w:left="142" w:right="676"/>
                    </w:pPr>
                    <w:r>
                      <w:rPr>
                        <w:rFonts w:ascii="Wingdings" w:hAnsi="Wingdings"/>
                      </w:rPr>
                      <w:t></w:t>
                    </w:r>
                    <w:r>
                      <w:rPr>
                        <w:rFonts w:ascii="Times New Roman" w:hAnsi="Times New Roman"/>
                      </w:rPr>
                      <w:t xml:space="preserve"> </w:t>
                    </w:r>
                    <w:r>
                      <w:t>The statements about responsibility in this paragraph are expectation-setting only.</w:t>
                    </w:r>
                  </w:p>
                  <w:p w14:paraId="0F200377" w14:textId="77777777" w:rsidR="00A9568E" w:rsidRDefault="00000000">
                    <w:pPr>
                      <w:spacing w:before="1"/>
                      <w:ind w:left="142" w:right="191"/>
                    </w:pPr>
                    <w:r>
                      <w:t>Employers who wish to hold employees legally responsible for property/equipment damage (and/or minimize exposure to third-party claims) should consider developing separate legally binding agreements (contracts) to be signed by each employee entrusted with such equipment. Alternatively, consider incorporating these concepts into the “Remote Work Plan” or equivalent document signed by employees</w:t>
                    </w:r>
                    <w:r>
                      <w:rPr>
                        <w:spacing w:val="-18"/>
                      </w:rPr>
                      <w:t xml:space="preserve"> </w:t>
                    </w:r>
                    <w:r>
                      <w:t>working remotely.</w:t>
                    </w:r>
                  </w:p>
                </w:txbxContent>
              </v:textbox>
            </v:shape>
            <w10:wrap anchorx="page"/>
          </v:group>
        </w:pict>
      </w:r>
      <w:r>
        <w:t>business. Software must not be duplicated or used in any manner inconsistent with its applicable license(s).</w:t>
      </w:r>
    </w:p>
    <w:p w14:paraId="4D3F9EE0" w14:textId="77777777" w:rsidR="00A9568E" w:rsidRDefault="00000000">
      <w:pPr>
        <w:pStyle w:val="BodyText"/>
        <w:spacing w:before="1"/>
        <w:ind w:left="120" w:right="6917"/>
      </w:pPr>
      <w:r>
        <w:t xml:space="preserve">Teleworking employees </w:t>
      </w:r>
      <w:r>
        <w:rPr>
          <w:shd w:val="clear" w:color="auto" w:fill="FFFF00"/>
        </w:rPr>
        <w:t>are</w:t>
      </w:r>
      <w:r>
        <w:t xml:space="preserve"> </w:t>
      </w:r>
      <w:r>
        <w:rPr>
          <w:shd w:val="clear" w:color="auto" w:fill="FFFF00"/>
        </w:rPr>
        <w:t>responsible</w:t>
      </w:r>
      <w:r>
        <w:t xml:space="preserve"> for safe transportation, set-up, care, and return of </w:t>
      </w:r>
      <w:r>
        <w:rPr>
          <w:shd w:val="clear" w:color="auto" w:fill="FFFF00"/>
        </w:rPr>
        <w:t>EMPLOYER</w:t>
      </w:r>
      <w:r>
        <w:t xml:space="preserve"> equipment, and for notifying </w:t>
      </w:r>
      <w:r>
        <w:rPr>
          <w:shd w:val="clear" w:color="auto" w:fill="FFFF00"/>
        </w:rPr>
        <w:t>EMPLOYER</w:t>
      </w:r>
      <w:r>
        <w:t xml:space="preserve"> promptly of any repair or maintenance needs (whether routine/scheduled or unanticipated). </w:t>
      </w:r>
      <w:r>
        <w:rPr>
          <w:shd w:val="clear" w:color="auto" w:fill="FFFF00"/>
        </w:rPr>
        <w:t>EMPLOYER</w:t>
      </w:r>
      <w:r>
        <w:t xml:space="preserve"> </w:t>
      </w:r>
      <w:r>
        <w:rPr>
          <w:shd w:val="clear" w:color="auto" w:fill="FFFF00"/>
        </w:rPr>
        <w:t>will</w:t>
      </w:r>
    </w:p>
    <w:p w14:paraId="1CBEC407" w14:textId="77777777" w:rsidR="00A9568E" w:rsidRDefault="00000000">
      <w:pPr>
        <w:pStyle w:val="BodyText"/>
        <w:ind w:left="120" w:right="2166"/>
      </w:pPr>
      <w:r>
        <w:rPr>
          <w:shd w:val="clear" w:color="auto" w:fill="FFFF00"/>
        </w:rPr>
        <w:t>not be responsible for</w:t>
      </w:r>
      <w:r>
        <w:t xml:space="preserve"> any damage or wear to employee-owned equipment or property arising from or related in any way to a teleworking arrangement</w:t>
      </w:r>
    </w:p>
    <w:p w14:paraId="5D73136A" w14:textId="77777777" w:rsidR="00A9568E" w:rsidRDefault="00000000">
      <w:pPr>
        <w:pStyle w:val="BodyText"/>
        <w:spacing w:before="239"/>
        <w:ind w:left="120" w:right="1287"/>
      </w:pPr>
      <w:r>
        <w:rPr>
          <w:b/>
        </w:rPr>
        <w:t xml:space="preserve">Facility Closure. </w:t>
      </w:r>
      <w:r>
        <w:t xml:space="preserve">Unless specifically instructed otherwise by their supervisor, teleworking employees are expected to continue working as scheduled even if one or more </w:t>
      </w:r>
      <w:r>
        <w:rPr>
          <w:shd w:val="clear" w:color="auto" w:fill="FFFF00"/>
        </w:rPr>
        <w:t>EMPLOYER</w:t>
      </w:r>
      <w:r>
        <w:t xml:space="preserve"> facilities is/are closed (and regardless of </w:t>
      </w:r>
      <w:proofErr w:type="gramStart"/>
      <w:r>
        <w:t>whether or not</w:t>
      </w:r>
      <w:proofErr w:type="gramEnd"/>
      <w:r>
        <w:t xml:space="preserve"> others are working or receiving paid time off).</w:t>
      </w:r>
    </w:p>
    <w:p w14:paraId="22BC9F4E" w14:textId="77777777" w:rsidR="00A9568E" w:rsidRDefault="00000000">
      <w:pPr>
        <w:pStyle w:val="BodyText"/>
        <w:spacing w:before="240"/>
        <w:ind w:left="120" w:right="1261"/>
      </w:pPr>
      <w:r>
        <w:t>If there is an outage or other emergency circumstance rendering work unsafe or infeasible at the remote work site, the employee must notify their supervisor as soon as (safely) possible. The employee may be reassigned to the primary worksite or an alternate worksite or allowed to use available paid or unpaid time during</w:t>
      </w:r>
      <w:r>
        <w:rPr>
          <w:spacing w:val="-17"/>
        </w:rPr>
        <w:t xml:space="preserve"> </w:t>
      </w:r>
      <w:r>
        <w:t>such periods.</w:t>
      </w:r>
    </w:p>
    <w:p w14:paraId="393825FD" w14:textId="77777777" w:rsidR="00A9568E" w:rsidRDefault="00000000">
      <w:pPr>
        <w:pStyle w:val="BodyText"/>
        <w:spacing w:before="242" w:line="237" w:lineRule="auto"/>
        <w:ind w:left="119" w:right="1332"/>
      </w:pPr>
      <w:proofErr w:type="gramStart"/>
      <w:r>
        <w:rPr>
          <w:b/>
        </w:rPr>
        <w:t>Home Work</w:t>
      </w:r>
      <w:proofErr w:type="gramEnd"/>
      <w:r>
        <w:rPr>
          <w:b/>
        </w:rPr>
        <w:t xml:space="preserve"> Site/Remote Work Location</w:t>
      </w:r>
      <w:r>
        <w:t xml:space="preserve">. The employee is responsible for establishing and maintaining a workspace that is quiet, clean, and safe, with adequate lighting and ventilation and that complies with any applicable zoning regulations, covenants, or other regulations governing use of the space. In addition, the employee is responsible for notifying management promptly of any assistance needed from Employer with respect to any safety issues associated with the remote worksite. The employee will not conduct work-related visits outside the telework site or hold work-related meetings with anyone at the telework site, except if and only as approved by management </w:t>
      </w:r>
      <w:r>
        <w:rPr>
          <w:i/>
          <w:sz w:val="25"/>
        </w:rPr>
        <w:t>in advance</w:t>
      </w:r>
      <w:r>
        <w:t xml:space="preserve">. Meetings with other </w:t>
      </w:r>
      <w:r>
        <w:rPr>
          <w:shd w:val="clear" w:color="auto" w:fill="FFFF00"/>
        </w:rPr>
        <w:t>EMPLOYER</w:t>
      </w:r>
      <w:r>
        <w:t xml:space="preserve"> staff in the same physical location (</w:t>
      </w:r>
      <w:r>
        <w:rPr>
          <w:i/>
          <w:sz w:val="25"/>
        </w:rPr>
        <w:t>i.e.</w:t>
      </w:r>
      <w:r>
        <w:t xml:space="preserve">, non-virtual) are not permitted unless approved by management </w:t>
      </w:r>
      <w:r>
        <w:rPr>
          <w:i/>
          <w:sz w:val="25"/>
        </w:rPr>
        <w:t>in advance</w:t>
      </w:r>
      <w:r>
        <w:t>.</w:t>
      </w:r>
    </w:p>
    <w:p w14:paraId="3A162CA8" w14:textId="77777777" w:rsidR="00A9568E" w:rsidRDefault="00A9568E">
      <w:pPr>
        <w:spacing w:line="237" w:lineRule="auto"/>
        <w:sectPr w:rsidR="00A9568E">
          <w:pgSz w:w="12240" w:h="15840"/>
          <w:pgMar w:top="1360" w:right="200" w:bottom="1720" w:left="1320" w:header="0" w:footer="1529" w:gutter="0"/>
          <w:cols w:space="720"/>
        </w:sectPr>
      </w:pPr>
    </w:p>
    <w:p w14:paraId="7FBC0963" w14:textId="77777777" w:rsidR="00A9568E" w:rsidRDefault="00000000">
      <w:pPr>
        <w:pStyle w:val="BodyText"/>
        <w:spacing w:before="79" w:line="439" w:lineRule="auto"/>
        <w:ind w:left="480" w:right="3696" w:hanging="361"/>
      </w:pPr>
      <w:r>
        <w:lastRenderedPageBreak/>
        <w:pict w14:anchorId="098B289A">
          <v:group id="_x0000_s2067" style="position:absolute;left:0;text-align:left;margin-left:231.4pt;margin-top:22pt;width:330.6pt;height:63pt;z-index:-15976960;mso-position-horizontal-relative:page" coordorigin="4628,440" coordsize="6612,1260">
            <v:shape id="_x0000_s2069" type="#_x0000_t75" style="position:absolute;left:4632;top:444;width:6605;height:1253">
              <v:imagedata r:id="rId14" o:title=""/>
            </v:shape>
            <v:shape id="_x0000_s2068" type="#_x0000_t202" style="position:absolute;left:4635;top:447;width:6597;height:1245" filled="f">
              <v:textbox inset="0,0,0,0">
                <w:txbxContent>
                  <w:p w14:paraId="3EE7FBFC" w14:textId="77777777" w:rsidR="00A9568E" w:rsidRDefault="00000000">
                    <w:pPr>
                      <w:spacing w:before="72"/>
                      <w:ind w:left="142" w:right="6"/>
                    </w:pPr>
                    <w:r>
                      <w:rPr>
                        <w:rFonts w:ascii="Wingdings" w:hAnsi="Wingdings"/>
                      </w:rPr>
                      <w:t></w:t>
                    </w:r>
                    <w:r>
                      <w:rPr>
                        <w:rFonts w:ascii="Times New Roman" w:hAnsi="Times New Roman"/>
                      </w:rPr>
                      <w:t xml:space="preserve"> </w:t>
                    </w:r>
                    <w:r>
                      <w:t>Tailor this list as needed to reflect what you anticipate requiring in most situations. Sample provisions here are not “required,” but worth considering. Additional requirements may be appropriate based on your specific needs.</w:t>
                    </w:r>
                  </w:p>
                </w:txbxContent>
              </v:textbox>
            </v:shape>
            <w10:wrap anchorx="page"/>
          </v:group>
        </w:pict>
      </w:r>
      <w:r>
        <w:t xml:space="preserve">Remote work locations must meet the following requirements: </w:t>
      </w:r>
      <w:r>
        <w:rPr>
          <w:shd w:val="clear" w:color="auto" w:fill="FFFF00"/>
        </w:rPr>
        <w:t>1. Located in Indiana.</w:t>
      </w:r>
    </w:p>
    <w:p w14:paraId="6BC10B6E" w14:textId="77777777" w:rsidR="00A9568E" w:rsidRDefault="00000000">
      <w:pPr>
        <w:pStyle w:val="ListParagraph"/>
        <w:numPr>
          <w:ilvl w:val="0"/>
          <w:numId w:val="3"/>
        </w:numPr>
        <w:tabs>
          <w:tab w:val="left" w:pos="841"/>
        </w:tabs>
        <w:spacing w:before="45" w:line="276" w:lineRule="auto"/>
        <w:ind w:right="7610" w:hanging="360"/>
        <w:rPr>
          <w:sz w:val="24"/>
        </w:rPr>
      </w:pPr>
      <w:r>
        <w:rPr>
          <w:sz w:val="24"/>
          <w:shd w:val="clear" w:color="auto" w:fill="FFFF00"/>
        </w:rPr>
        <w:t>All exits are free of interior and</w:t>
      </w:r>
      <w:r>
        <w:rPr>
          <w:spacing w:val="-15"/>
          <w:sz w:val="24"/>
          <w:shd w:val="clear" w:color="auto" w:fill="FFFF00"/>
        </w:rPr>
        <w:t xml:space="preserve"> </w:t>
      </w:r>
      <w:r>
        <w:rPr>
          <w:sz w:val="24"/>
          <w:shd w:val="clear" w:color="auto" w:fill="FFFF00"/>
        </w:rPr>
        <w:t>exterior</w:t>
      </w:r>
    </w:p>
    <w:p w14:paraId="67E06D86" w14:textId="77777777" w:rsidR="00A9568E" w:rsidRDefault="00000000">
      <w:pPr>
        <w:pStyle w:val="BodyText"/>
        <w:ind w:left="840"/>
      </w:pPr>
      <w:r>
        <w:rPr>
          <w:shd w:val="clear" w:color="auto" w:fill="FFFF00"/>
        </w:rPr>
        <w:t>obstructions, and the space meets applicable fire/safety codes.</w:t>
      </w:r>
    </w:p>
    <w:p w14:paraId="27D6A38B" w14:textId="77777777" w:rsidR="00A9568E" w:rsidRDefault="00A9568E">
      <w:pPr>
        <w:pStyle w:val="BodyText"/>
        <w:spacing w:before="6"/>
        <w:rPr>
          <w:sz w:val="23"/>
        </w:rPr>
      </w:pPr>
    </w:p>
    <w:p w14:paraId="704CDA9E" w14:textId="77777777" w:rsidR="00A9568E" w:rsidRDefault="00000000">
      <w:pPr>
        <w:pStyle w:val="ListParagraph"/>
        <w:numPr>
          <w:ilvl w:val="0"/>
          <w:numId w:val="3"/>
        </w:numPr>
        <w:tabs>
          <w:tab w:val="left" w:pos="841"/>
        </w:tabs>
        <w:spacing w:before="0" w:line="276" w:lineRule="auto"/>
        <w:ind w:right="1520" w:hanging="360"/>
        <w:rPr>
          <w:sz w:val="24"/>
        </w:rPr>
      </w:pPr>
      <w:r>
        <w:rPr>
          <w:sz w:val="24"/>
          <w:shd w:val="clear" w:color="auto" w:fill="FFFF00"/>
        </w:rPr>
        <w:t>Supplies and equipment (both departmental and employee-owned) are kept in good condition and in a secure</w:t>
      </w:r>
      <w:r>
        <w:rPr>
          <w:spacing w:val="-1"/>
          <w:sz w:val="24"/>
          <w:shd w:val="clear" w:color="auto" w:fill="FFFF00"/>
        </w:rPr>
        <w:t xml:space="preserve"> </w:t>
      </w:r>
      <w:r>
        <w:rPr>
          <w:sz w:val="24"/>
          <w:shd w:val="clear" w:color="auto" w:fill="FFFF00"/>
        </w:rPr>
        <w:t>area.</w:t>
      </w:r>
    </w:p>
    <w:p w14:paraId="4F6BD868" w14:textId="77777777" w:rsidR="00A9568E" w:rsidRDefault="00000000">
      <w:pPr>
        <w:pStyle w:val="ListParagraph"/>
        <w:numPr>
          <w:ilvl w:val="0"/>
          <w:numId w:val="3"/>
        </w:numPr>
        <w:tabs>
          <w:tab w:val="left" w:pos="841"/>
        </w:tabs>
        <w:rPr>
          <w:sz w:val="24"/>
        </w:rPr>
      </w:pPr>
      <w:r>
        <w:rPr>
          <w:sz w:val="24"/>
          <w:shd w:val="clear" w:color="auto" w:fill="FFFF00"/>
        </w:rPr>
        <w:t xml:space="preserve">The area is well </w:t>
      </w:r>
      <w:proofErr w:type="gramStart"/>
      <w:r>
        <w:rPr>
          <w:sz w:val="24"/>
          <w:shd w:val="clear" w:color="auto" w:fill="FFFF00"/>
        </w:rPr>
        <w:t>ventilated</w:t>
      </w:r>
      <w:proofErr w:type="gramEnd"/>
      <w:r>
        <w:rPr>
          <w:sz w:val="24"/>
          <w:shd w:val="clear" w:color="auto" w:fill="FFFF00"/>
        </w:rPr>
        <w:t xml:space="preserve"> and temperature</w:t>
      </w:r>
      <w:r>
        <w:rPr>
          <w:spacing w:val="-3"/>
          <w:sz w:val="24"/>
          <w:shd w:val="clear" w:color="auto" w:fill="FFFF00"/>
        </w:rPr>
        <w:t xml:space="preserve"> </w:t>
      </w:r>
      <w:r>
        <w:rPr>
          <w:sz w:val="24"/>
          <w:shd w:val="clear" w:color="auto" w:fill="FFFF00"/>
        </w:rPr>
        <w:t>controlled.</w:t>
      </w:r>
    </w:p>
    <w:p w14:paraId="7759F51B" w14:textId="77777777" w:rsidR="00A9568E" w:rsidRDefault="00A9568E">
      <w:pPr>
        <w:pStyle w:val="BodyText"/>
        <w:spacing w:before="7"/>
        <w:rPr>
          <w:sz w:val="23"/>
        </w:rPr>
      </w:pPr>
    </w:p>
    <w:p w14:paraId="511CF927" w14:textId="77777777" w:rsidR="00A9568E" w:rsidRDefault="00000000">
      <w:pPr>
        <w:pStyle w:val="ListParagraph"/>
        <w:numPr>
          <w:ilvl w:val="0"/>
          <w:numId w:val="3"/>
        </w:numPr>
        <w:tabs>
          <w:tab w:val="left" w:pos="841"/>
        </w:tabs>
        <w:spacing w:before="0" w:line="475" w:lineRule="auto"/>
        <w:ind w:left="480" w:right="1986" w:firstLine="0"/>
        <w:rPr>
          <w:sz w:val="24"/>
        </w:rPr>
      </w:pPr>
      <w:r>
        <w:rPr>
          <w:sz w:val="24"/>
          <w:shd w:val="clear" w:color="auto" w:fill="FFFF00"/>
        </w:rPr>
        <w:t>Storage is organized and free of any fire, combustion, or other hazards. 6. All extension cords are grounded (three-pronged) and utilized</w:t>
      </w:r>
      <w:r>
        <w:rPr>
          <w:spacing w:val="11"/>
          <w:sz w:val="24"/>
          <w:shd w:val="clear" w:color="auto" w:fill="FFFF00"/>
        </w:rPr>
        <w:t xml:space="preserve"> </w:t>
      </w:r>
      <w:r>
        <w:rPr>
          <w:sz w:val="24"/>
          <w:shd w:val="clear" w:color="auto" w:fill="FFFF00"/>
        </w:rPr>
        <w:t>properly.</w:t>
      </w:r>
    </w:p>
    <w:p w14:paraId="5F8F402E" w14:textId="77777777" w:rsidR="00A9568E" w:rsidRDefault="00000000">
      <w:pPr>
        <w:pStyle w:val="ListParagraph"/>
        <w:numPr>
          <w:ilvl w:val="0"/>
          <w:numId w:val="2"/>
        </w:numPr>
        <w:tabs>
          <w:tab w:val="left" w:pos="841"/>
        </w:tabs>
        <w:spacing w:before="2" w:line="276" w:lineRule="auto"/>
        <w:ind w:right="1508" w:hanging="360"/>
        <w:rPr>
          <w:sz w:val="24"/>
        </w:rPr>
      </w:pPr>
      <w:r>
        <w:rPr>
          <w:sz w:val="24"/>
          <w:shd w:val="clear" w:color="auto" w:fill="FFFF00"/>
        </w:rPr>
        <w:t>Any exposed or frayed wiring or cords are repaired or replaced immediately upon</w:t>
      </w:r>
      <w:r>
        <w:rPr>
          <w:spacing w:val="-1"/>
          <w:sz w:val="24"/>
          <w:shd w:val="clear" w:color="auto" w:fill="FFFF00"/>
        </w:rPr>
        <w:t xml:space="preserve"> </w:t>
      </w:r>
      <w:r>
        <w:rPr>
          <w:sz w:val="24"/>
          <w:shd w:val="clear" w:color="auto" w:fill="FFFF00"/>
        </w:rPr>
        <w:t>detection.</w:t>
      </w:r>
    </w:p>
    <w:p w14:paraId="159E1DF3" w14:textId="77777777" w:rsidR="00A9568E" w:rsidRDefault="00000000">
      <w:pPr>
        <w:pStyle w:val="ListParagraph"/>
        <w:numPr>
          <w:ilvl w:val="0"/>
          <w:numId w:val="2"/>
        </w:numPr>
        <w:tabs>
          <w:tab w:val="left" w:pos="841"/>
        </w:tabs>
        <w:spacing w:line="276" w:lineRule="auto"/>
        <w:ind w:right="1827" w:hanging="360"/>
        <w:rPr>
          <w:sz w:val="24"/>
        </w:rPr>
      </w:pPr>
      <w:r>
        <w:rPr>
          <w:sz w:val="24"/>
          <w:shd w:val="clear" w:color="auto" w:fill="FFFF00"/>
        </w:rPr>
        <w:t>Electrical enclosures (switches, outlets, receptacles, junction boxes) have tight-fitting covers or</w:t>
      </w:r>
      <w:r>
        <w:rPr>
          <w:spacing w:val="-1"/>
          <w:sz w:val="24"/>
          <w:shd w:val="clear" w:color="auto" w:fill="FFFF00"/>
        </w:rPr>
        <w:t xml:space="preserve"> </w:t>
      </w:r>
      <w:r>
        <w:rPr>
          <w:sz w:val="24"/>
          <w:shd w:val="clear" w:color="auto" w:fill="FFFF00"/>
        </w:rPr>
        <w:t>plates.</w:t>
      </w:r>
    </w:p>
    <w:p w14:paraId="6DEFA2B4" w14:textId="77777777" w:rsidR="00A9568E" w:rsidRDefault="00000000">
      <w:pPr>
        <w:pStyle w:val="ListParagraph"/>
        <w:numPr>
          <w:ilvl w:val="0"/>
          <w:numId w:val="2"/>
        </w:numPr>
        <w:tabs>
          <w:tab w:val="left" w:pos="841"/>
        </w:tabs>
        <w:spacing w:line="276" w:lineRule="auto"/>
        <w:ind w:right="1715" w:hanging="360"/>
        <w:rPr>
          <w:sz w:val="24"/>
        </w:rPr>
      </w:pPr>
      <w:r>
        <w:rPr>
          <w:sz w:val="24"/>
          <w:shd w:val="clear" w:color="auto" w:fill="FFFF00"/>
        </w:rPr>
        <w:t>Surge protectors are used for computers, printers, and other</w:t>
      </w:r>
      <w:r>
        <w:rPr>
          <w:spacing w:val="-18"/>
          <w:sz w:val="24"/>
          <w:shd w:val="clear" w:color="auto" w:fill="FFFF00"/>
        </w:rPr>
        <w:t xml:space="preserve"> </w:t>
      </w:r>
      <w:r>
        <w:rPr>
          <w:sz w:val="24"/>
          <w:shd w:val="clear" w:color="auto" w:fill="FFFF00"/>
        </w:rPr>
        <w:t>EMPLOYER electrical</w:t>
      </w:r>
      <w:r>
        <w:rPr>
          <w:spacing w:val="-1"/>
          <w:sz w:val="24"/>
          <w:shd w:val="clear" w:color="auto" w:fill="FFFF00"/>
        </w:rPr>
        <w:t xml:space="preserve"> </w:t>
      </w:r>
      <w:r>
        <w:rPr>
          <w:sz w:val="24"/>
          <w:shd w:val="clear" w:color="auto" w:fill="FFFF00"/>
        </w:rPr>
        <w:t>equipment.</w:t>
      </w:r>
    </w:p>
    <w:p w14:paraId="1D41D2C5" w14:textId="77777777" w:rsidR="00A9568E" w:rsidRDefault="00000000">
      <w:pPr>
        <w:pStyle w:val="ListParagraph"/>
        <w:numPr>
          <w:ilvl w:val="0"/>
          <w:numId w:val="2"/>
        </w:numPr>
        <w:tabs>
          <w:tab w:val="left" w:pos="840"/>
        </w:tabs>
        <w:ind w:left="839" w:hanging="360"/>
        <w:rPr>
          <w:sz w:val="24"/>
        </w:rPr>
      </w:pPr>
      <w:r>
        <w:rPr>
          <w:sz w:val="24"/>
          <w:shd w:val="clear" w:color="auto" w:fill="FFFF00"/>
        </w:rPr>
        <w:t>Heavy items are securely placed on sturdy stands close to</w:t>
      </w:r>
      <w:r>
        <w:rPr>
          <w:spacing w:val="-5"/>
          <w:sz w:val="24"/>
          <w:shd w:val="clear" w:color="auto" w:fill="FFFF00"/>
        </w:rPr>
        <w:t xml:space="preserve"> </w:t>
      </w:r>
      <w:r>
        <w:rPr>
          <w:sz w:val="24"/>
          <w:shd w:val="clear" w:color="auto" w:fill="FFFF00"/>
        </w:rPr>
        <w:t>walls.</w:t>
      </w:r>
    </w:p>
    <w:p w14:paraId="013FA151" w14:textId="77777777" w:rsidR="00A9568E" w:rsidRDefault="00A9568E">
      <w:pPr>
        <w:pStyle w:val="BodyText"/>
        <w:spacing w:before="6"/>
        <w:rPr>
          <w:sz w:val="23"/>
        </w:rPr>
      </w:pPr>
    </w:p>
    <w:p w14:paraId="011C5A6D" w14:textId="77777777" w:rsidR="00A9568E" w:rsidRDefault="00000000">
      <w:pPr>
        <w:pStyle w:val="ListParagraph"/>
        <w:numPr>
          <w:ilvl w:val="0"/>
          <w:numId w:val="2"/>
        </w:numPr>
        <w:tabs>
          <w:tab w:val="left" w:pos="840"/>
        </w:tabs>
        <w:spacing w:before="0" w:line="276" w:lineRule="auto"/>
        <w:ind w:right="1388" w:hanging="360"/>
        <w:rPr>
          <w:sz w:val="24"/>
        </w:rPr>
      </w:pPr>
      <w:r>
        <w:rPr>
          <w:sz w:val="24"/>
          <w:shd w:val="clear" w:color="auto" w:fill="FFFF00"/>
        </w:rPr>
        <w:t>Computer components are kept out of direct sunlight and away from heaters and</w:t>
      </w:r>
      <w:r>
        <w:rPr>
          <w:spacing w:val="-1"/>
          <w:sz w:val="24"/>
          <w:shd w:val="clear" w:color="auto" w:fill="FFFF00"/>
        </w:rPr>
        <w:t xml:space="preserve"> </w:t>
      </w:r>
      <w:r>
        <w:rPr>
          <w:sz w:val="24"/>
          <w:shd w:val="clear" w:color="auto" w:fill="FFFF00"/>
        </w:rPr>
        <w:t>magnets.</w:t>
      </w:r>
    </w:p>
    <w:p w14:paraId="37C5AB57" w14:textId="77777777" w:rsidR="00A9568E" w:rsidRDefault="00000000">
      <w:pPr>
        <w:pStyle w:val="ListParagraph"/>
        <w:numPr>
          <w:ilvl w:val="0"/>
          <w:numId w:val="2"/>
        </w:numPr>
        <w:tabs>
          <w:tab w:val="left" w:pos="840"/>
        </w:tabs>
        <w:spacing w:line="276" w:lineRule="auto"/>
        <w:ind w:right="1313" w:hanging="360"/>
        <w:rPr>
          <w:sz w:val="24"/>
        </w:rPr>
      </w:pPr>
      <w:r>
        <w:rPr>
          <w:sz w:val="24"/>
          <w:shd w:val="clear" w:color="auto" w:fill="FFFF00"/>
        </w:rPr>
        <w:t>The remote work location must have working fire alarms (and, in EMPLOYER’s discretion, carbon monoxide detectors) on each floor of the structure. These must be checked at least every three months (and results reported to [management/HR/specify other] in writing as requested and/or</w:t>
      </w:r>
      <w:r>
        <w:rPr>
          <w:spacing w:val="-19"/>
          <w:sz w:val="24"/>
          <w:shd w:val="clear" w:color="auto" w:fill="FFFF00"/>
        </w:rPr>
        <w:t xml:space="preserve"> </w:t>
      </w:r>
      <w:r>
        <w:rPr>
          <w:sz w:val="24"/>
          <w:shd w:val="clear" w:color="auto" w:fill="FFFF00"/>
        </w:rPr>
        <w:t>on a schedule determined by</w:t>
      </w:r>
      <w:r>
        <w:rPr>
          <w:spacing w:val="-1"/>
          <w:sz w:val="24"/>
          <w:shd w:val="clear" w:color="auto" w:fill="FFFF00"/>
        </w:rPr>
        <w:t xml:space="preserve"> </w:t>
      </w:r>
      <w:r>
        <w:rPr>
          <w:sz w:val="24"/>
          <w:shd w:val="clear" w:color="auto" w:fill="FFFF00"/>
        </w:rPr>
        <w:t>EMPLOYER).</w:t>
      </w:r>
    </w:p>
    <w:p w14:paraId="354B003C" w14:textId="77777777" w:rsidR="00A9568E" w:rsidRDefault="00000000">
      <w:pPr>
        <w:pStyle w:val="ListParagraph"/>
        <w:numPr>
          <w:ilvl w:val="0"/>
          <w:numId w:val="2"/>
        </w:numPr>
        <w:tabs>
          <w:tab w:val="left" w:pos="840"/>
        </w:tabs>
        <w:spacing w:line="276" w:lineRule="auto"/>
        <w:ind w:right="1491" w:hanging="360"/>
        <w:rPr>
          <w:sz w:val="24"/>
        </w:rPr>
      </w:pPr>
      <w:r>
        <w:rPr>
          <w:sz w:val="24"/>
          <w:shd w:val="clear" w:color="auto" w:fill="FFFF00"/>
        </w:rPr>
        <w:t>A first aid kit is easily accessible, appropriately stocked, and replenished</w:t>
      </w:r>
      <w:r>
        <w:rPr>
          <w:spacing w:val="-18"/>
          <w:sz w:val="24"/>
          <w:shd w:val="clear" w:color="auto" w:fill="FFFF00"/>
        </w:rPr>
        <w:t xml:space="preserve"> </w:t>
      </w:r>
      <w:r>
        <w:rPr>
          <w:sz w:val="24"/>
          <w:shd w:val="clear" w:color="auto" w:fill="FFFF00"/>
        </w:rPr>
        <w:t>as needed.</w:t>
      </w:r>
    </w:p>
    <w:p w14:paraId="1954BDF0" w14:textId="77777777" w:rsidR="00A9568E" w:rsidRDefault="00A9568E">
      <w:pPr>
        <w:spacing w:line="276" w:lineRule="auto"/>
        <w:rPr>
          <w:sz w:val="24"/>
        </w:rPr>
        <w:sectPr w:rsidR="00A9568E">
          <w:pgSz w:w="12240" w:h="15840"/>
          <w:pgMar w:top="1360" w:right="200" w:bottom="1720" w:left="1320" w:header="0" w:footer="1529" w:gutter="0"/>
          <w:cols w:space="720"/>
        </w:sectPr>
      </w:pPr>
    </w:p>
    <w:p w14:paraId="6307663E" w14:textId="77777777" w:rsidR="00A9568E" w:rsidRDefault="00000000">
      <w:pPr>
        <w:pStyle w:val="ListParagraph"/>
        <w:numPr>
          <w:ilvl w:val="0"/>
          <w:numId w:val="2"/>
        </w:numPr>
        <w:tabs>
          <w:tab w:val="left" w:pos="840"/>
        </w:tabs>
        <w:spacing w:before="79"/>
        <w:ind w:left="839" w:hanging="360"/>
        <w:rPr>
          <w:sz w:val="24"/>
        </w:rPr>
      </w:pPr>
      <w:r>
        <w:rPr>
          <w:sz w:val="24"/>
          <w:shd w:val="clear" w:color="auto" w:fill="FFFF00"/>
        </w:rPr>
        <w:lastRenderedPageBreak/>
        <w:t>Portable fire extinguishers are easily accessible and serviced as</w:t>
      </w:r>
      <w:r>
        <w:rPr>
          <w:spacing w:val="-4"/>
          <w:sz w:val="24"/>
          <w:shd w:val="clear" w:color="auto" w:fill="FFFF00"/>
        </w:rPr>
        <w:t xml:space="preserve"> </w:t>
      </w:r>
      <w:r>
        <w:rPr>
          <w:sz w:val="24"/>
          <w:shd w:val="clear" w:color="auto" w:fill="FFFF00"/>
        </w:rPr>
        <w:t>needed.</w:t>
      </w:r>
    </w:p>
    <w:p w14:paraId="2DEA525C" w14:textId="77777777" w:rsidR="00A9568E" w:rsidRDefault="00A9568E">
      <w:pPr>
        <w:pStyle w:val="BodyText"/>
        <w:spacing w:before="6"/>
        <w:rPr>
          <w:sz w:val="23"/>
        </w:rPr>
      </w:pPr>
    </w:p>
    <w:p w14:paraId="1166543D" w14:textId="77777777" w:rsidR="00A9568E" w:rsidRDefault="00000000">
      <w:pPr>
        <w:pStyle w:val="BodyText"/>
        <w:spacing w:before="1"/>
        <w:ind w:left="120"/>
      </w:pPr>
      <w:r>
        <w:rPr>
          <w:shd w:val="clear" w:color="auto" w:fill="FFFF00"/>
        </w:rPr>
        <w:t>The following safety measures will be posted in all remote work locations.</w:t>
      </w:r>
    </w:p>
    <w:p w14:paraId="1DBA6035" w14:textId="77777777" w:rsidR="00A9568E" w:rsidRDefault="00000000">
      <w:pPr>
        <w:pStyle w:val="ListParagraph"/>
        <w:numPr>
          <w:ilvl w:val="0"/>
          <w:numId w:val="1"/>
        </w:numPr>
        <w:tabs>
          <w:tab w:val="left" w:pos="841"/>
        </w:tabs>
        <w:spacing w:line="475" w:lineRule="auto"/>
        <w:ind w:right="1456" w:firstLine="0"/>
        <w:rPr>
          <w:sz w:val="24"/>
        </w:rPr>
      </w:pPr>
      <w:r>
        <w:rPr>
          <w:sz w:val="24"/>
          <w:shd w:val="clear" w:color="auto" w:fill="FFFF00"/>
        </w:rPr>
        <w:t>Emergency phone numbers (hospital, fire department, police department). 2. Clearly marked map of the telework location, posted visibly and</w:t>
      </w:r>
      <w:r>
        <w:rPr>
          <w:spacing w:val="12"/>
          <w:sz w:val="24"/>
          <w:shd w:val="clear" w:color="auto" w:fill="FFFF00"/>
        </w:rPr>
        <w:t xml:space="preserve"> </w:t>
      </w:r>
      <w:r>
        <w:rPr>
          <w:sz w:val="24"/>
          <w:shd w:val="clear" w:color="auto" w:fill="FFFF00"/>
        </w:rPr>
        <w:t>identifying:</w:t>
      </w:r>
    </w:p>
    <w:p w14:paraId="1209A600" w14:textId="77777777" w:rsidR="00A9568E" w:rsidRDefault="00000000">
      <w:pPr>
        <w:pStyle w:val="BodyText"/>
        <w:spacing w:before="1" w:line="475" w:lineRule="auto"/>
        <w:ind w:left="1200" w:right="3450"/>
      </w:pPr>
      <w:r>
        <w:rPr>
          <w:shd w:val="clear" w:color="auto" w:fill="FFFF00"/>
        </w:rPr>
        <w:t>a. Primary and secondary fire evacuation routes; and b. Tornado shelter location(s).</w:t>
      </w:r>
    </w:p>
    <w:p w14:paraId="17321230" w14:textId="77777777" w:rsidR="00A9568E" w:rsidRDefault="00000000">
      <w:pPr>
        <w:pStyle w:val="BodyText"/>
        <w:spacing w:before="1"/>
        <w:ind w:left="119" w:right="1265"/>
      </w:pPr>
      <w:r>
        <w:rPr>
          <w:shd w:val="clear" w:color="auto" w:fill="FFFF00"/>
        </w:rPr>
        <w:t>EMPLOYER</w:t>
      </w:r>
      <w:r>
        <w:t xml:space="preserve"> may impose additional requirements as it determines appropriate based on specific circumstances and may inspect remote work locations periodically.</w:t>
      </w:r>
    </w:p>
    <w:p w14:paraId="76F07A26" w14:textId="77777777" w:rsidR="00A9568E" w:rsidRDefault="00000000">
      <w:pPr>
        <w:pStyle w:val="BodyText"/>
        <w:spacing w:before="241"/>
        <w:ind w:left="120" w:right="1526"/>
      </w:pPr>
      <w:r>
        <w:pict w14:anchorId="3AA15AD0">
          <v:group id="_x0000_s2064" style="position:absolute;left:0;text-align:left;margin-left:405.4pt;margin-top:50.85pt;width:155.75pt;height:50.25pt;z-index:-15976448;mso-position-horizontal-relative:page" coordorigin="8108,1017" coordsize="3115,1005">
            <v:shape id="_x0000_s2066" type="#_x0000_t75" style="position:absolute;left:8112;top:1028;width:3111;height:989">
              <v:imagedata r:id="rId15" o:title=""/>
            </v:shape>
            <v:shape id="_x0000_s2065" type="#_x0000_t202" style="position:absolute;left:8115;top:1024;width:3098;height:990" filled="f">
              <v:textbox inset="0,0,0,0">
                <w:txbxContent>
                  <w:p w14:paraId="6B70F875" w14:textId="77777777" w:rsidR="00A9568E" w:rsidRDefault="00000000">
                    <w:pPr>
                      <w:spacing w:before="72"/>
                      <w:ind w:left="142" w:right="144"/>
                    </w:pPr>
                    <w:r>
                      <w:rPr>
                        <w:rFonts w:ascii="Wingdings" w:hAnsi="Wingdings"/>
                      </w:rPr>
                      <w:t></w:t>
                    </w:r>
                    <w:r>
                      <w:rPr>
                        <w:rFonts w:ascii="Times New Roman" w:hAnsi="Times New Roman"/>
                      </w:rPr>
                      <w:t xml:space="preserve"> </w:t>
                    </w:r>
                    <w:r>
                      <w:t xml:space="preserve">Not legally </w:t>
                    </w:r>
                    <w:proofErr w:type="gramStart"/>
                    <w:r>
                      <w:t>required, but</w:t>
                    </w:r>
                    <w:proofErr w:type="gramEnd"/>
                    <w:r>
                      <w:t xml:space="preserve"> recommended for morale reasons.</w:t>
                    </w:r>
                  </w:p>
                </w:txbxContent>
              </v:textbox>
            </v:shape>
            <w10:wrap anchorx="page"/>
          </v:group>
        </w:pict>
      </w:r>
      <w:r>
        <w:rPr>
          <w:b/>
        </w:rPr>
        <w:t>In Person (Onsite) Meetings</w:t>
      </w:r>
      <w:r>
        <w:t xml:space="preserve">. Teleworking employees may need to be available to come to </w:t>
      </w:r>
      <w:r>
        <w:rPr>
          <w:shd w:val="clear" w:color="auto" w:fill="FFFF00"/>
        </w:rPr>
        <w:t>EMPLOYER</w:t>
      </w:r>
      <w:r>
        <w:t xml:space="preserve"> offices/sites on “short-notice” if, in management’s discretion, business needs necessitate the employee’s presence.</w:t>
      </w:r>
    </w:p>
    <w:p w14:paraId="028B0549" w14:textId="77777777" w:rsidR="00A9568E" w:rsidRDefault="00000000">
      <w:pPr>
        <w:pStyle w:val="BodyText"/>
        <w:ind w:left="120" w:right="4348"/>
      </w:pPr>
      <w:r>
        <w:rPr>
          <w:shd w:val="clear" w:color="auto" w:fill="FFFF00"/>
        </w:rPr>
        <w:t>Management will attempt to use phone communications</w:t>
      </w:r>
      <w:r>
        <w:t xml:space="preserve"> </w:t>
      </w:r>
      <w:r>
        <w:rPr>
          <w:shd w:val="clear" w:color="auto" w:fill="FFFF00"/>
        </w:rPr>
        <w:t>in lieu of live meetings to the extent feasible.</w:t>
      </w:r>
    </w:p>
    <w:p w14:paraId="2A567034" w14:textId="77777777" w:rsidR="00A9568E" w:rsidRDefault="00000000">
      <w:pPr>
        <w:spacing w:before="239" w:line="283" w:lineRule="exact"/>
        <w:ind w:left="120"/>
        <w:rPr>
          <w:sz w:val="24"/>
        </w:rPr>
      </w:pPr>
      <w:r>
        <w:rPr>
          <w:b/>
          <w:sz w:val="24"/>
        </w:rPr>
        <w:t>Incidents/Safety</w:t>
      </w:r>
      <w:r>
        <w:rPr>
          <w:sz w:val="24"/>
        </w:rPr>
        <w:t>. Employees must report any injuries</w:t>
      </w:r>
    </w:p>
    <w:p w14:paraId="511B3496" w14:textId="77777777" w:rsidR="00A9568E" w:rsidRDefault="00000000">
      <w:pPr>
        <w:pStyle w:val="BodyText"/>
        <w:spacing w:line="237" w:lineRule="auto"/>
        <w:ind w:left="119" w:right="1349"/>
      </w:pPr>
      <w:r>
        <w:t xml:space="preserve">incurred while teleworking </w:t>
      </w:r>
      <w:r>
        <w:rPr>
          <w:i/>
          <w:sz w:val="25"/>
        </w:rPr>
        <w:t>immediately</w:t>
      </w:r>
      <w:r>
        <w:t>, just as if the injuries were incurred at their ordinary (</w:t>
      </w:r>
      <w:r>
        <w:rPr>
          <w:i/>
          <w:sz w:val="25"/>
        </w:rPr>
        <w:t>i.e.</w:t>
      </w:r>
      <w:r>
        <w:t>, non-teleworking) worksite. Workers' compensation will not apply to non-</w:t>
      </w:r>
      <w:proofErr w:type="gramStart"/>
      <w:r>
        <w:t>job related</w:t>
      </w:r>
      <w:proofErr w:type="gramEnd"/>
      <w:r>
        <w:t xml:space="preserve"> injuries that might occur in the home. Employees working remotely are responsible for ensuring the safety of any </w:t>
      </w:r>
      <w:proofErr w:type="gramStart"/>
      <w:r>
        <w:t>third-parties</w:t>
      </w:r>
      <w:proofErr w:type="gramEnd"/>
      <w:r>
        <w:t xml:space="preserve"> (i.e., non- employees) who visit or interact with the remote work site.</w:t>
      </w:r>
    </w:p>
    <w:p w14:paraId="1BBD4A17" w14:textId="77777777" w:rsidR="00A9568E" w:rsidRDefault="00000000">
      <w:pPr>
        <w:pStyle w:val="BodyText"/>
        <w:spacing w:before="236"/>
        <w:ind w:left="120" w:right="1348"/>
      </w:pPr>
      <w:r>
        <w:rPr>
          <w:b/>
        </w:rPr>
        <w:t>Leave &amp; Attendance</w:t>
      </w:r>
      <w:r>
        <w:t xml:space="preserve">. Teleworking employees must obtain supervisory approval before taking leave in accordance with applicable </w:t>
      </w:r>
      <w:r>
        <w:rPr>
          <w:shd w:val="clear" w:color="auto" w:fill="FFFF00"/>
        </w:rPr>
        <w:t>EMPLOYER</w:t>
      </w:r>
      <w:r>
        <w:t xml:space="preserve"> policy(</w:t>
      </w:r>
      <w:proofErr w:type="spellStart"/>
      <w:r>
        <w:t>ies</w:t>
      </w:r>
      <w:proofErr w:type="spellEnd"/>
      <w:r>
        <w:t xml:space="preserve">) and must report absences and otherwise comply with </w:t>
      </w:r>
      <w:r>
        <w:rPr>
          <w:shd w:val="clear" w:color="auto" w:fill="FFFF00"/>
        </w:rPr>
        <w:t>EMPLOYER</w:t>
      </w:r>
      <w:r>
        <w:t>’s attendance policies and procedures.</w:t>
      </w:r>
    </w:p>
    <w:p w14:paraId="47D027E6" w14:textId="77777777" w:rsidR="00A9568E" w:rsidRDefault="00000000">
      <w:pPr>
        <w:pStyle w:val="BodyText"/>
        <w:spacing w:before="240"/>
        <w:ind w:left="120" w:right="1660"/>
        <w:jc w:val="both"/>
      </w:pPr>
      <w:r>
        <w:rPr>
          <w:b/>
        </w:rPr>
        <w:t>Office Supplies</w:t>
      </w:r>
      <w:r>
        <w:t xml:space="preserve">. </w:t>
      </w:r>
      <w:r>
        <w:rPr>
          <w:shd w:val="clear" w:color="auto" w:fill="FFFF00"/>
        </w:rPr>
        <w:t>EMPLOYER</w:t>
      </w:r>
      <w:r>
        <w:t xml:space="preserve"> will provide office supplies needed to perform work duties, and employees must not use such supplies for personal or any other non- </w:t>
      </w:r>
      <w:r>
        <w:rPr>
          <w:shd w:val="clear" w:color="auto" w:fill="FFFF00"/>
        </w:rPr>
        <w:t>EMPLOYER</w:t>
      </w:r>
      <w:r>
        <w:t xml:space="preserve"> business.</w:t>
      </w:r>
    </w:p>
    <w:p w14:paraId="179790B4" w14:textId="77777777" w:rsidR="00A9568E" w:rsidRDefault="00A9568E">
      <w:pPr>
        <w:jc w:val="both"/>
        <w:sectPr w:rsidR="00A9568E">
          <w:pgSz w:w="12240" w:h="15840"/>
          <w:pgMar w:top="1360" w:right="200" w:bottom="1720" w:left="1320" w:header="0" w:footer="1529" w:gutter="0"/>
          <w:cols w:space="720"/>
        </w:sectPr>
      </w:pPr>
    </w:p>
    <w:p w14:paraId="2C96FD51" w14:textId="77777777" w:rsidR="00A9568E" w:rsidRDefault="00000000">
      <w:pPr>
        <w:pStyle w:val="BodyText"/>
        <w:spacing w:before="79"/>
        <w:ind w:left="119" w:right="4305"/>
      </w:pPr>
      <w:r>
        <w:lastRenderedPageBreak/>
        <w:pict w14:anchorId="5B25A03F">
          <v:shape id="_x0000_s2063" type="#_x0000_t202" style="position:absolute;left:0;text-align:left;margin-left:460.55pt;margin-top:19.9pt;width:100.25pt;height:75.8pt;z-index:-15975936;mso-position-horizontal-relative:page" filled="f" stroked="f">
            <v:textbox inset="0,0,0,0">
              <w:txbxContent>
                <w:p w14:paraId="441B20E3" w14:textId="77777777" w:rsidR="00A9568E" w:rsidRDefault="00000000">
                  <w:r>
                    <w:rPr>
                      <w:sz w:val="20"/>
                    </w:rPr>
                    <w:t xml:space="preserve">recommended, regardless of whether the employee previously kept </w:t>
                  </w:r>
                  <w:r>
                    <w:t>such logs when working on-site.</w:t>
                  </w:r>
                </w:p>
              </w:txbxContent>
            </v:textbox>
            <w10:wrap anchorx="page"/>
          </v:shape>
        </w:pict>
      </w:r>
      <w:r>
        <w:pict w14:anchorId="4D81840D">
          <v:group id="_x0000_s2056" style="position:absolute;left:0;text-align:left;margin-left:398.65pt;margin-top:3.6pt;width:176.2pt;height:135.75pt;z-index:15733248;mso-position-horizontal-relative:page" coordorigin="7973,72" coordsize="3524,2715">
            <v:shape id="_x0000_s2062" type="#_x0000_t75" style="position:absolute;left:9057;top:74;width:2439;height:1930">
              <v:imagedata r:id="rId16" o:title=""/>
            </v:shape>
            <v:rect id="_x0000_s2061" style="position:absolute;left:9060;top:79;width:2428;height:1920" filled="f"/>
            <v:shape id="_x0000_s2060" type="#_x0000_t75" style="position:absolute;left:7977;top:434;width:3504;height:2348">
              <v:imagedata r:id="rId17" o:title=""/>
            </v:shape>
            <v:rect id="_x0000_s2059" style="position:absolute;left:7980;top:439;width:3500;height:2340" filled="f"/>
            <v:shape id="_x0000_s2058" type="#_x0000_t202" style="position:absolute;left:7972;top:71;width:3524;height:2715" filled="f" stroked="f">
              <v:textbox inset="0,0,0,0">
                <w:txbxContent>
                  <w:p w14:paraId="525DCCB8" w14:textId="77777777" w:rsidR="00A9568E" w:rsidRDefault="00A9568E">
                    <w:pPr>
                      <w:spacing w:before="3"/>
                      <w:rPr>
                        <w:sz w:val="37"/>
                      </w:rPr>
                    </w:pPr>
                  </w:p>
                  <w:p w14:paraId="7383950B" w14:textId="77777777" w:rsidR="00A9568E" w:rsidRDefault="00000000">
                    <w:pPr>
                      <w:spacing w:line="237" w:lineRule="auto"/>
                      <w:ind w:left="158" w:right="177"/>
                    </w:pPr>
                    <w:r>
                      <w:rPr>
                        <w:rFonts w:ascii="Wingdings" w:hAnsi="Wingdings"/>
                      </w:rPr>
                      <w:t></w:t>
                    </w:r>
                    <w:r>
                      <w:rPr>
                        <w:rFonts w:ascii="Times New Roman" w:hAnsi="Times New Roman"/>
                      </w:rPr>
                      <w:t xml:space="preserve"> </w:t>
                    </w:r>
                    <w:r>
                      <w:t xml:space="preserve">Highly </w:t>
                    </w:r>
                    <w:proofErr w:type="gramStart"/>
                    <w:r>
                      <w:t>recommended, but</w:t>
                    </w:r>
                    <w:proofErr w:type="gramEnd"/>
                    <w:r>
                      <w:t xml:space="preserve"> omit if doubts about your ability to enforce consistently in practice. Compliance should be considered in evaluating performance of both the teleworking employee </w:t>
                    </w:r>
                    <w:r>
                      <w:rPr>
                        <w:i/>
                        <w:sz w:val="23"/>
                      </w:rPr>
                      <w:t xml:space="preserve">and </w:t>
                    </w:r>
                    <w:r>
                      <w:t>supervisor.</w:t>
                    </w:r>
                  </w:p>
                </w:txbxContent>
              </v:textbox>
            </v:shape>
            <v:shape id="_x0000_s2057" type="#_x0000_t202" style="position:absolute;left:9060;top:79;width:2424;height:360" filled="f">
              <v:textbox inset="0,0,0,0">
                <w:txbxContent>
                  <w:p w14:paraId="1CF75150" w14:textId="77777777" w:rsidR="00A9568E" w:rsidRDefault="00000000">
                    <w:pPr>
                      <w:spacing w:before="61"/>
                      <w:ind w:left="143"/>
                      <w:rPr>
                        <w:i/>
                        <w:sz w:val="21"/>
                      </w:rPr>
                    </w:pPr>
                    <w:r>
                      <w:rPr>
                        <w:rFonts w:ascii="Wingdings" w:hAnsi="Wingdings"/>
                        <w:sz w:val="20"/>
                      </w:rPr>
                      <w:t></w:t>
                    </w:r>
                    <w:r>
                      <w:rPr>
                        <w:sz w:val="20"/>
                      </w:rPr>
                      <w:t xml:space="preserve">Optional, but </w:t>
                    </w:r>
                    <w:r>
                      <w:rPr>
                        <w:i/>
                        <w:sz w:val="21"/>
                      </w:rPr>
                      <w:t>highly</w:t>
                    </w:r>
                  </w:p>
                </w:txbxContent>
              </v:textbox>
            </v:shape>
            <w10:wrap anchorx="page"/>
          </v:group>
        </w:pict>
      </w:r>
      <w:r>
        <w:rPr>
          <w:b/>
        </w:rPr>
        <w:t>Performance &amp; Evaluations</w:t>
      </w:r>
      <w:r>
        <w:t xml:space="preserve">. The supervisor and teleworker will formulate objectives, expected results, and evaluation procedures for work to be performed remotely. </w:t>
      </w:r>
      <w:r>
        <w:rPr>
          <w:shd w:val="clear" w:color="auto" w:fill="FFFF00"/>
        </w:rPr>
        <w:t>The supervisor and telework employee are</w:t>
      </w:r>
      <w:r>
        <w:t xml:space="preserve"> </w:t>
      </w:r>
      <w:r>
        <w:rPr>
          <w:shd w:val="clear" w:color="auto" w:fill="FFFF00"/>
        </w:rPr>
        <w:t>expected to meet (whether virtually or at a common site)</w:t>
      </w:r>
      <w:r>
        <w:t xml:space="preserve"> </w:t>
      </w:r>
      <w:r>
        <w:rPr>
          <w:shd w:val="clear" w:color="auto" w:fill="FFFF00"/>
        </w:rPr>
        <w:t>at regular intervals to review the employee's work</w:t>
      </w:r>
      <w:r>
        <w:t xml:space="preserve"> </w:t>
      </w:r>
      <w:r>
        <w:rPr>
          <w:shd w:val="clear" w:color="auto" w:fill="FFFF00"/>
        </w:rPr>
        <w:t>performance.</w:t>
      </w:r>
    </w:p>
    <w:p w14:paraId="3780E18C" w14:textId="77777777" w:rsidR="00A9568E" w:rsidRDefault="00000000">
      <w:pPr>
        <w:spacing w:before="240" w:line="230" w:lineRule="auto"/>
        <w:ind w:left="119" w:right="4279"/>
        <w:jc w:val="both"/>
        <w:rPr>
          <w:b/>
          <w:i/>
          <w:sz w:val="25"/>
        </w:rPr>
      </w:pPr>
      <w:r>
        <w:rPr>
          <w:b/>
          <w:sz w:val="24"/>
        </w:rPr>
        <w:t xml:space="preserve">Recording All Time Worked. </w:t>
      </w:r>
      <w:r>
        <w:rPr>
          <w:b/>
          <w:i/>
          <w:sz w:val="25"/>
        </w:rPr>
        <w:t>Non-exempt teleworking employees</w:t>
      </w:r>
      <w:r>
        <w:rPr>
          <w:b/>
          <w:i/>
          <w:spacing w:val="-39"/>
          <w:sz w:val="25"/>
        </w:rPr>
        <w:t xml:space="preserve"> </w:t>
      </w:r>
      <w:r>
        <w:rPr>
          <w:b/>
          <w:i/>
          <w:sz w:val="25"/>
        </w:rPr>
        <w:t>are</w:t>
      </w:r>
      <w:r>
        <w:rPr>
          <w:b/>
          <w:i/>
          <w:spacing w:val="-38"/>
          <w:sz w:val="25"/>
        </w:rPr>
        <w:t xml:space="preserve"> </w:t>
      </w:r>
      <w:r>
        <w:rPr>
          <w:b/>
          <w:i/>
          <w:sz w:val="25"/>
        </w:rPr>
        <w:t>REQUIRED</w:t>
      </w:r>
      <w:r>
        <w:rPr>
          <w:b/>
          <w:i/>
          <w:spacing w:val="-38"/>
          <w:sz w:val="25"/>
        </w:rPr>
        <w:t xml:space="preserve"> </w:t>
      </w:r>
      <w:r>
        <w:rPr>
          <w:b/>
          <w:i/>
          <w:sz w:val="25"/>
        </w:rPr>
        <w:t>to</w:t>
      </w:r>
      <w:r>
        <w:rPr>
          <w:b/>
          <w:i/>
          <w:spacing w:val="-39"/>
          <w:sz w:val="25"/>
        </w:rPr>
        <w:t xml:space="preserve"> </w:t>
      </w:r>
      <w:r>
        <w:rPr>
          <w:b/>
          <w:i/>
          <w:sz w:val="25"/>
        </w:rPr>
        <w:t>record</w:t>
      </w:r>
      <w:r>
        <w:rPr>
          <w:b/>
          <w:i/>
          <w:spacing w:val="-38"/>
          <w:sz w:val="25"/>
        </w:rPr>
        <w:t xml:space="preserve"> </w:t>
      </w:r>
      <w:r>
        <w:rPr>
          <w:b/>
          <w:i/>
          <w:sz w:val="25"/>
        </w:rPr>
        <w:t>accurately</w:t>
      </w:r>
      <w:r>
        <w:rPr>
          <w:b/>
          <w:i/>
          <w:spacing w:val="-38"/>
          <w:sz w:val="25"/>
        </w:rPr>
        <w:t xml:space="preserve"> </w:t>
      </w:r>
      <w:r>
        <w:rPr>
          <w:b/>
          <w:i/>
          <w:sz w:val="25"/>
        </w:rPr>
        <w:t>all</w:t>
      </w:r>
      <w:r>
        <w:rPr>
          <w:b/>
          <w:i/>
          <w:spacing w:val="-38"/>
          <w:sz w:val="25"/>
        </w:rPr>
        <w:t xml:space="preserve"> </w:t>
      </w:r>
      <w:r>
        <w:rPr>
          <w:b/>
          <w:i/>
          <w:sz w:val="25"/>
        </w:rPr>
        <w:t>hours</w:t>
      </w:r>
    </w:p>
    <w:p w14:paraId="66597885" w14:textId="77777777" w:rsidR="00A9568E" w:rsidRDefault="00000000">
      <w:pPr>
        <w:spacing w:before="1" w:line="230" w:lineRule="auto"/>
        <w:ind w:left="120" w:right="1487" w:hanging="1"/>
        <w:jc w:val="both"/>
        <w:rPr>
          <w:b/>
          <w:i/>
          <w:sz w:val="25"/>
        </w:rPr>
      </w:pPr>
      <w:r>
        <w:rPr>
          <w:b/>
          <w:i/>
          <w:sz w:val="25"/>
        </w:rPr>
        <w:t>worked,</w:t>
      </w:r>
      <w:r>
        <w:rPr>
          <w:b/>
          <w:i/>
          <w:spacing w:val="-36"/>
          <w:sz w:val="25"/>
        </w:rPr>
        <w:t xml:space="preserve"> </w:t>
      </w:r>
      <w:r>
        <w:rPr>
          <w:b/>
          <w:i/>
          <w:sz w:val="25"/>
        </w:rPr>
        <w:t>just</w:t>
      </w:r>
      <w:r>
        <w:rPr>
          <w:b/>
          <w:i/>
          <w:spacing w:val="-36"/>
          <w:sz w:val="25"/>
        </w:rPr>
        <w:t xml:space="preserve"> </w:t>
      </w:r>
      <w:r>
        <w:rPr>
          <w:b/>
          <w:i/>
          <w:sz w:val="25"/>
        </w:rPr>
        <w:t>as</w:t>
      </w:r>
      <w:r>
        <w:rPr>
          <w:b/>
          <w:i/>
          <w:spacing w:val="-36"/>
          <w:sz w:val="25"/>
        </w:rPr>
        <w:t xml:space="preserve"> </w:t>
      </w:r>
      <w:r>
        <w:rPr>
          <w:b/>
          <w:i/>
          <w:sz w:val="25"/>
        </w:rPr>
        <w:t>they</w:t>
      </w:r>
      <w:r>
        <w:rPr>
          <w:b/>
          <w:i/>
          <w:spacing w:val="-35"/>
          <w:sz w:val="25"/>
        </w:rPr>
        <w:t xml:space="preserve"> </w:t>
      </w:r>
      <w:r>
        <w:rPr>
          <w:b/>
          <w:i/>
          <w:sz w:val="25"/>
        </w:rPr>
        <w:t>are</w:t>
      </w:r>
      <w:r>
        <w:rPr>
          <w:b/>
          <w:i/>
          <w:spacing w:val="-36"/>
          <w:sz w:val="25"/>
        </w:rPr>
        <w:t xml:space="preserve"> </w:t>
      </w:r>
      <w:r>
        <w:rPr>
          <w:b/>
          <w:i/>
          <w:sz w:val="25"/>
        </w:rPr>
        <w:t>when</w:t>
      </w:r>
      <w:r>
        <w:rPr>
          <w:b/>
          <w:i/>
          <w:spacing w:val="-36"/>
          <w:sz w:val="25"/>
        </w:rPr>
        <w:t xml:space="preserve"> </w:t>
      </w:r>
      <w:r>
        <w:rPr>
          <w:b/>
          <w:i/>
          <w:sz w:val="25"/>
        </w:rPr>
        <w:t>working</w:t>
      </w:r>
      <w:r>
        <w:rPr>
          <w:b/>
          <w:i/>
          <w:spacing w:val="-36"/>
          <w:sz w:val="25"/>
        </w:rPr>
        <w:t xml:space="preserve"> </w:t>
      </w:r>
      <w:r>
        <w:rPr>
          <w:b/>
          <w:i/>
          <w:sz w:val="25"/>
        </w:rPr>
        <w:t>traditionally</w:t>
      </w:r>
      <w:r>
        <w:rPr>
          <w:b/>
          <w:i/>
          <w:spacing w:val="-35"/>
          <w:sz w:val="25"/>
        </w:rPr>
        <w:t xml:space="preserve"> </w:t>
      </w:r>
      <w:r>
        <w:rPr>
          <w:b/>
          <w:i/>
          <w:sz w:val="25"/>
        </w:rPr>
        <w:t>“on-site,”</w:t>
      </w:r>
      <w:r>
        <w:rPr>
          <w:b/>
          <w:i/>
          <w:spacing w:val="-36"/>
          <w:sz w:val="25"/>
        </w:rPr>
        <w:t xml:space="preserve"> </w:t>
      </w:r>
      <w:r>
        <w:rPr>
          <w:b/>
          <w:i/>
          <w:sz w:val="25"/>
        </w:rPr>
        <w:t>using</w:t>
      </w:r>
      <w:r>
        <w:rPr>
          <w:b/>
          <w:i/>
          <w:spacing w:val="-35"/>
          <w:sz w:val="25"/>
        </w:rPr>
        <w:t xml:space="preserve"> </w:t>
      </w:r>
      <w:r>
        <w:rPr>
          <w:b/>
          <w:i/>
          <w:sz w:val="25"/>
        </w:rPr>
        <w:t>the</w:t>
      </w:r>
      <w:r>
        <w:rPr>
          <w:b/>
          <w:i/>
          <w:spacing w:val="-36"/>
          <w:sz w:val="25"/>
        </w:rPr>
        <w:t xml:space="preserve"> </w:t>
      </w:r>
      <w:r>
        <w:rPr>
          <w:b/>
          <w:i/>
          <w:sz w:val="25"/>
        </w:rPr>
        <w:t>method(s) identified</w:t>
      </w:r>
      <w:r>
        <w:rPr>
          <w:b/>
          <w:i/>
          <w:spacing w:val="-35"/>
          <w:sz w:val="25"/>
        </w:rPr>
        <w:t xml:space="preserve"> </w:t>
      </w:r>
      <w:r>
        <w:rPr>
          <w:b/>
          <w:i/>
          <w:sz w:val="25"/>
        </w:rPr>
        <w:t>by</w:t>
      </w:r>
      <w:r>
        <w:rPr>
          <w:b/>
          <w:i/>
          <w:spacing w:val="-34"/>
          <w:sz w:val="25"/>
        </w:rPr>
        <w:t xml:space="preserve"> </w:t>
      </w:r>
      <w:r>
        <w:rPr>
          <w:b/>
          <w:i/>
          <w:sz w:val="25"/>
        </w:rPr>
        <w:t>management.</w:t>
      </w:r>
      <w:r>
        <w:rPr>
          <w:b/>
          <w:i/>
          <w:spacing w:val="1"/>
          <w:sz w:val="25"/>
        </w:rPr>
        <w:t xml:space="preserve"> </w:t>
      </w:r>
      <w:r>
        <w:rPr>
          <w:b/>
          <w:i/>
          <w:sz w:val="25"/>
          <w:shd w:val="clear" w:color="auto" w:fill="FFFF00"/>
        </w:rPr>
        <w:t>Non-Exempt</w:t>
      </w:r>
      <w:r>
        <w:rPr>
          <w:b/>
          <w:i/>
          <w:spacing w:val="-34"/>
          <w:sz w:val="25"/>
          <w:shd w:val="clear" w:color="auto" w:fill="FFFF00"/>
        </w:rPr>
        <w:t xml:space="preserve"> </w:t>
      </w:r>
      <w:r>
        <w:rPr>
          <w:b/>
          <w:i/>
          <w:sz w:val="25"/>
          <w:shd w:val="clear" w:color="auto" w:fill="FFFF00"/>
        </w:rPr>
        <w:t>employees</w:t>
      </w:r>
      <w:r>
        <w:rPr>
          <w:b/>
          <w:i/>
          <w:spacing w:val="-35"/>
          <w:sz w:val="25"/>
          <w:shd w:val="clear" w:color="auto" w:fill="FFFF00"/>
        </w:rPr>
        <w:t xml:space="preserve"> </w:t>
      </w:r>
      <w:r>
        <w:rPr>
          <w:b/>
          <w:i/>
          <w:sz w:val="25"/>
          <w:shd w:val="clear" w:color="auto" w:fill="FFFF00"/>
        </w:rPr>
        <w:t>will</w:t>
      </w:r>
      <w:r>
        <w:rPr>
          <w:b/>
          <w:i/>
          <w:spacing w:val="-34"/>
          <w:sz w:val="25"/>
          <w:shd w:val="clear" w:color="auto" w:fill="FFFF00"/>
        </w:rPr>
        <w:t xml:space="preserve"> </w:t>
      </w:r>
      <w:r>
        <w:rPr>
          <w:b/>
          <w:i/>
          <w:sz w:val="25"/>
          <w:shd w:val="clear" w:color="auto" w:fill="FFFF00"/>
        </w:rPr>
        <w:t>be</w:t>
      </w:r>
      <w:r>
        <w:rPr>
          <w:b/>
          <w:i/>
          <w:spacing w:val="-35"/>
          <w:sz w:val="25"/>
          <w:shd w:val="clear" w:color="auto" w:fill="FFFF00"/>
        </w:rPr>
        <w:t xml:space="preserve"> </w:t>
      </w:r>
      <w:r>
        <w:rPr>
          <w:b/>
          <w:i/>
          <w:sz w:val="25"/>
          <w:shd w:val="clear" w:color="auto" w:fill="FFFF00"/>
        </w:rPr>
        <w:t>required</w:t>
      </w:r>
      <w:r>
        <w:rPr>
          <w:b/>
          <w:i/>
          <w:spacing w:val="-34"/>
          <w:sz w:val="25"/>
          <w:shd w:val="clear" w:color="auto" w:fill="FFFF00"/>
        </w:rPr>
        <w:t xml:space="preserve"> </w:t>
      </w:r>
      <w:r>
        <w:rPr>
          <w:b/>
          <w:i/>
          <w:sz w:val="25"/>
          <w:shd w:val="clear" w:color="auto" w:fill="FFFF00"/>
        </w:rPr>
        <w:t>to</w:t>
      </w:r>
      <w:r>
        <w:rPr>
          <w:b/>
          <w:i/>
          <w:spacing w:val="-35"/>
          <w:sz w:val="25"/>
          <w:shd w:val="clear" w:color="auto" w:fill="FFFF00"/>
        </w:rPr>
        <w:t xml:space="preserve"> </w:t>
      </w:r>
      <w:r>
        <w:rPr>
          <w:b/>
          <w:i/>
          <w:sz w:val="25"/>
          <w:shd w:val="clear" w:color="auto" w:fill="FFFF00"/>
        </w:rPr>
        <w:t>complete</w:t>
      </w:r>
      <w:r>
        <w:rPr>
          <w:b/>
          <w:i/>
          <w:spacing w:val="-34"/>
          <w:sz w:val="25"/>
          <w:shd w:val="clear" w:color="auto" w:fill="FFFF00"/>
        </w:rPr>
        <w:t xml:space="preserve"> </w:t>
      </w:r>
      <w:r>
        <w:rPr>
          <w:b/>
          <w:i/>
          <w:sz w:val="25"/>
          <w:shd w:val="clear" w:color="auto" w:fill="FFFF00"/>
        </w:rPr>
        <w:t>a</w:t>
      </w:r>
      <w:r>
        <w:rPr>
          <w:b/>
          <w:i/>
          <w:sz w:val="25"/>
        </w:rPr>
        <w:t xml:space="preserve"> </w:t>
      </w:r>
      <w:r>
        <w:rPr>
          <w:b/>
          <w:i/>
          <w:sz w:val="25"/>
          <w:shd w:val="clear" w:color="auto" w:fill="FFFF00"/>
        </w:rPr>
        <w:t>daily</w:t>
      </w:r>
      <w:r>
        <w:rPr>
          <w:b/>
          <w:i/>
          <w:spacing w:val="-11"/>
          <w:sz w:val="25"/>
          <w:shd w:val="clear" w:color="auto" w:fill="FFFF00"/>
        </w:rPr>
        <w:t xml:space="preserve"> </w:t>
      </w:r>
      <w:r>
        <w:rPr>
          <w:b/>
          <w:i/>
          <w:sz w:val="25"/>
          <w:shd w:val="clear" w:color="auto" w:fill="FFFF00"/>
        </w:rPr>
        <w:t>time</w:t>
      </w:r>
      <w:r>
        <w:rPr>
          <w:b/>
          <w:i/>
          <w:spacing w:val="-11"/>
          <w:sz w:val="25"/>
          <w:shd w:val="clear" w:color="auto" w:fill="FFFF00"/>
        </w:rPr>
        <w:t xml:space="preserve"> </w:t>
      </w:r>
      <w:r>
        <w:rPr>
          <w:b/>
          <w:i/>
          <w:sz w:val="25"/>
          <w:shd w:val="clear" w:color="auto" w:fill="FFFF00"/>
        </w:rPr>
        <w:t>log</w:t>
      </w:r>
      <w:r>
        <w:rPr>
          <w:b/>
          <w:i/>
          <w:spacing w:val="-10"/>
          <w:sz w:val="25"/>
          <w:shd w:val="clear" w:color="auto" w:fill="FFFF00"/>
        </w:rPr>
        <w:t xml:space="preserve"> </w:t>
      </w:r>
      <w:r>
        <w:rPr>
          <w:b/>
          <w:i/>
          <w:sz w:val="25"/>
          <w:shd w:val="clear" w:color="auto" w:fill="FFFF00"/>
        </w:rPr>
        <w:t>of</w:t>
      </w:r>
      <w:r>
        <w:rPr>
          <w:b/>
          <w:i/>
          <w:spacing w:val="-11"/>
          <w:sz w:val="25"/>
          <w:shd w:val="clear" w:color="auto" w:fill="FFFF00"/>
        </w:rPr>
        <w:t xml:space="preserve"> </w:t>
      </w:r>
      <w:r>
        <w:rPr>
          <w:b/>
          <w:i/>
          <w:sz w:val="25"/>
          <w:shd w:val="clear" w:color="auto" w:fill="FFFF00"/>
        </w:rPr>
        <w:t>activities</w:t>
      </w:r>
      <w:r>
        <w:rPr>
          <w:b/>
          <w:i/>
          <w:spacing w:val="-11"/>
          <w:sz w:val="25"/>
          <w:shd w:val="clear" w:color="auto" w:fill="FFFF00"/>
        </w:rPr>
        <w:t xml:space="preserve"> </w:t>
      </w:r>
      <w:r>
        <w:rPr>
          <w:b/>
          <w:i/>
          <w:sz w:val="25"/>
          <w:shd w:val="clear" w:color="auto" w:fill="FFFF00"/>
        </w:rPr>
        <w:t>that</w:t>
      </w:r>
      <w:r>
        <w:rPr>
          <w:b/>
          <w:i/>
          <w:spacing w:val="-10"/>
          <w:sz w:val="25"/>
          <w:shd w:val="clear" w:color="auto" w:fill="FFFF00"/>
        </w:rPr>
        <w:t xml:space="preserve"> </w:t>
      </w:r>
      <w:r>
        <w:rPr>
          <w:b/>
          <w:i/>
          <w:sz w:val="25"/>
          <w:shd w:val="clear" w:color="auto" w:fill="FFFF00"/>
        </w:rPr>
        <w:t>were</w:t>
      </w:r>
      <w:r>
        <w:rPr>
          <w:b/>
          <w:i/>
          <w:spacing w:val="-11"/>
          <w:sz w:val="25"/>
          <w:shd w:val="clear" w:color="auto" w:fill="FFFF00"/>
        </w:rPr>
        <w:t xml:space="preserve"> </w:t>
      </w:r>
      <w:r>
        <w:rPr>
          <w:b/>
          <w:i/>
          <w:sz w:val="25"/>
          <w:shd w:val="clear" w:color="auto" w:fill="FFFF00"/>
        </w:rPr>
        <w:t>worked</w:t>
      </w:r>
      <w:r>
        <w:rPr>
          <w:b/>
          <w:i/>
          <w:spacing w:val="-11"/>
          <w:sz w:val="25"/>
          <w:shd w:val="clear" w:color="auto" w:fill="FFFF00"/>
        </w:rPr>
        <w:t xml:space="preserve"> </w:t>
      </w:r>
      <w:r>
        <w:rPr>
          <w:b/>
          <w:i/>
          <w:sz w:val="25"/>
          <w:shd w:val="clear" w:color="auto" w:fill="FFFF00"/>
        </w:rPr>
        <w:t>on</w:t>
      </w:r>
      <w:r>
        <w:rPr>
          <w:b/>
          <w:i/>
          <w:spacing w:val="-10"/>
          <w:sz w:val="25"/>
          <w:shd w:val="clear" w:color="auto" w:fill="FFFF00"/>
        </w:rPr>
        <w:t xml:space="preserve"> </w:t>
      </w:r>
      <w:r>
        <w:rPr>
          <w:b/>
          <w:i/>
          <w:sz w:val="25"/>
          <w:shd w:val="clear" w:color="auto" w:fill="FFFF00"/>
        </w:rPr>
        <w:t>and/or</w:t>
      </w:r>
      <w:r>
        <w:rPr>
          <w:b/>
          <w:i/>
          <w:spacing w:val="-11"/>
          <w:sz w:val="25"/>
          <w:shd w:val="clear" w:color="auto" w:fill="FFFF00"/>
        </w:rPr>
        <w:t xml:space="preserve"> </w:t>
      </w:r>
      <w:r>
        <w:rPr>
          <w:b/>
          <w:i/>
          <w:sz w:val="25"/>
          <w:shd w:val="clear" w:color="auto" w:fill="FFFF00"/>
        </w:rPr>
        <w:t>completed.</w:t>
      </w:r>
    </w:p>
    <w:p w14:paraId="11717D28" w14:textId="77777777" w:rsidR="00A9568E" w:rsidRDefault="00000000">
      <w:pPr>
        <w:pStyle w:val="BodyText"/>
        <w:spacing w:before="239"/>
        <w:ind w:left="120" w:right="1287"/>
      </w:pPr>
      <w:r>
        <w:t xml:space="preserve">Employees working remotely will be held to the same standard of timekeeping compliance as employees working on/at </w:t>
      </w:r>
      <w:r>
        <w:rPr>
          <w:shd w:val="clear" w:color="auto" w:fill="FFFF00"/>
        </w:rPr>
        <w:t>EMPLOYER</w:t>
      </w:r>
      <w:r>
        <w:t xml:space="preserve"> premises. Any hours </w:t>
      </w:r>
      <w:proofErr w:type="gramStart"/>
      <w:r>
        <w:t>in excess of</w:t>
      </w:r>
      <w:proofErr w:type="gramEnd"/>
      <w:r>
        <w:t xml:space="preserve"> or outside the regular telework schedule must be pre-approved by the supervisor (regardless of whether or not they constitute “overtime”). Failure to comply with this requirement can result in the immediate termination of the remote work arrangement and/or disciplinary action.</w:t>
      </w:r>
    </w:p>
    <w:p w14:paraId="49DB1E27" w14:textId="77777777" w:rsidR="00A9568E" w:rsidRDefault="00000000">
      <w:pPr>
        <w:pStyle w:val="BodyText"/>
        <w:spacing w:before="243" w:line="237" w:lineRule="auto"/>
        <w:ind w:left="119" w:right="1619"/>
      </w:pPr>
      <w:r>
        <w:rPr>
          <w:b/>
        </w:rPr>
        <w:t>Record/Property Retention</w:t>
      </w:r>
      <w:r>
        <w:t xml:space="preserve">. All electronic work product, files, documents records, etc. (collectively referred to in this policy as “Files”) that are used, developed, or revised while working remotely must be saved and/or copied to </w:t>
      </w:r>
      <w:r>
        <w:rPr>
          <w:shd w:val="clear" w:color="auto" w:fill="FFFF00"/>
        </w:rPr>
        <w:t>EMPLOYER</w:t>
      </w:r>
      <w:r>
        <w:t xml:space="preserve"> computer systems. Hard copy Files must be submitted regularly to the EMPLOYER for appropriate on-site filing. Any hard copy File retained at the remote site after submission to the </w:t>
      </w:r>
      <w:r>
        <w:rPr>
          <w:shd w:val="clear" w:color="auto" w:fill="FFFF00"/>
        </w:rPr>
        <w:t>EMPLOYER</w:t>
      </w:r>
      <w:r>
        <w:t xml:space="preserve"> must be maintained securely or destroyed in accordance with predetermined, management-approved retention protocols. Secure storage of hard-copy Files at a remote work site </w:t>
      </w:r>
      <w:proofErr w:type="gramStart"/>
      <w:r>
        <w:t>require</w:t>
      </w:r>
      <w:proofErr w:type="gramEnd"/>
      <w:r>
        <w:t xml:space="preserve"> safe storage in a </w:t>
      </w:r>
      <w:r>
        <w:rPr>
          <w:i/>
          <w:sz w:val="25"/>
        </w:rPr>
        <w:t xml:space="preserve">locked </w:t>
      </w:r>
      <w:r>
        <w:t xml:space="preserve">file cabinet or other approved area dedicated to </w:t>
      </w:r>
      <w:r>
        <w:rPr>
          <w:shd w:val="clear" w:color="auto" w:fill="FFFF00"/>
        </w:rPr>
        <w:t>EMPLOYER</w:t>
      </w:r>
      <w:r>
        <w:t xml:space="preserve"> material (</w:t>
      </w:r>
      <w:r>
        <w:rPr>
          <w:i/>
          <w:sz w:val="25"/>
        </w:rPr>
        <w:t>i.e.</w:t>
      </w:r>
      <w:r>
        <w:t xml:space="preserve">, not commingled with any personal property). The employee is responsible for ensuring that non-employees do not access confidential or proprietary </w:t>
      </w:r>
      <w:r>
        <w:rPr>
          <w:shd w:val="clear" w:color="auto" w:fill="FFFF00"/>
        </w:rPr>
        <w:t>EMPLOYER</w:t>
      </w:r>
      <w:r>
        <w:t xml:space="preserve"> information, either in print or electronic form.</w:t>
      </w:r>
    </w:p>
    <w:p w14:paraId="7620A7F7" w14:textId="77777777" w:rsidR="00A9568E" w:rsidRDefault="00000000">
      <w:pPr>
        <w:pStyle w:val="BodyText"/>
        <w:spacing w:before="248"/>
        <w:ind w:left="120" w:right="1516"/>
        <w:jc w:val="both"/>
      </w:pPr>
      <w:r>
        <w:rPr>
          <w:b/>
        </w:rPr>
        <w:t>Taxes</w:t>
      </w:r>
      <w:r>
        <w:t xml:space="preserve">. A home office is not an automatic tax deduction, and </w:t>
      </w:r>
      <w:r>
        <w:rPr>
          <w:shd w:val="clear" w:color="auto" w:fill="FFFF00"/>
        </w:rPr>
        <w:t>EMPLOYER</w:t>
      </w:r>
      <w:r>
        <w:t xml:space="preserve"> does not give tax advice. Employees working remotely are responsible for consulting their own tax professional with any questions.</w:t>
      </w:r>
    </w:p>
    <w:p w14:paraId="5DD89ADA" w14:textId="77777777" w:rsidR="00A9568E" w:rsidRDefault="00000000">
      <w:pPr>
        <w:pStyle w:val="BodyText"/>
        <w:spacing w:before="240"/>
        <w:ind w:left="120" w:right="1340"/>
      </w:pPr>
      <w:r>
        <w:rPr>
          <w:b/>
        </w:rPr>
        <w:t>Telephone</w:t>
      </w:r>
      <w:r>
        <w:t xml:space="preserve">. The teleworking employee’s supervisor will determine the most efficient and effective setup for telecommunications, whether </w:t>
      </w:r>
      <w:proofErr w:type="gramStart"/>
      <w:r>
        <w:t>through the use of</w:t>
      </w:r>
      <w:proofErr w:type="gramEnd"/>
      <w:r>
        <w:t xml:space="preserve"> a landline (typically one dedicated to </w:t>
      </w:r>
      <w:r>
        <w:rPr>
          <w:shd w:val="clear" w:color="auto" w:fill="FFFF00"/>
        </w:rPr>
        <w:t>EMPLOYER</w:t>
      </w:r>
      <w:r>
        <w:t xml:space="preserve"> business) or cell phone (either employee- or </w:t>
      </w:r>
      <w:r>
        <w:rPr>
          <w:shd w:val="clear" w:color="auto" w:fill="FFFF00"/>
        </w:rPr>
        <w:t>EMPLOYER</w:t>
      </w:r>
      <w:r>
        <w:t>-owned).</w:t>
      </w:r>
    </w:p>
    <w:p w14:paraId="59B97B3B" w14:textId="77777777" w:rsidR="00A9568E" w:rsidRDefault="00A9568E">
      <w:pPr>
        <w:sectPr w:rsidR="00A9568E">
          <w:pgSz w:w="12240" w:h="15840"/>
          <w:pgMar w:top="1360" w:right="200" w:bottom="1720" w:left="1320" w:header="0" w:footer="1529" w:gutter="0"/>
          <w:cols w:space="720"/>
        </w:sectPr>
      </w:pPr>
    </w:p>
    <w:p w14:paraId="3BB95EB3" w14:textId="77777777" w:rsidR="00A9568E" w:rsidRDefault="00000000">
      <w:pPr>
        <w:pStyle w:val="BodyText"/>
        <w:spacing w:before="79"/>
        <w:ind w:left="120" w:right="1566"/>
      </w:pPr>
      <w:r>
        <w:rPr>
          <w:b/>
        </w:rPr>
        <w:lastRenderedPageBreak/>
        <w:t>Travel &amp; Other Reimbursements</w:t>
      </w:r>
      <w:r>
        <w:t xml:space="preserve">. </w:t>
      </w:r>
      <w:r>
        <w:rPr>
          <w:shd w:val="clear" w:color="auto" w:fill="FFFF00"/>
        </w:rPr>
        <w:t>EMPLOYER</w:t>
      </w:r>
      <w:r>
        <w:t>’s typical travel reimbursement policies do not apply to remote work arrangements, as travel generally should be minimal or non-existent during such arrangements. Any reimbursements during telework arrangements must be approved in advance and will be considered on a case-by-case basis in management’s discretion.</w:t>
      </w:r>
    </w:p>
    <w:p w14:paraId="5172D1D1" w14:textId="77777777" w:rsidR="00A9568E" w:rsidRDefault="00000000">
      <w:pPr>
        <w:pStyle w:val="ListParagraph"/>
        <w:numPr>
          <w:ilvl w:val="0"/>
          <w:numId w:val="4"/>
        </w:numPr>
        <w:tabs>
          <w:tab w:val="left" w:pos="3148"/>
        </w:tabs>
        <w:spacing w:before="53" w:line="530" w:lineRule="exact"/>
        <w:ind w:left="120" w:right="3807" w:firstLine="2568"/>
        <w:jc w:val="left"/>
        <w:rPr>
          <w:sz w:val="24"/>
        </w:rPr>
      </w:pPr>
      <w:r>
        <w:pict w14:anchorId="7CB3C787">
          <v:group id="_x0000_s2053" style="position:absolute;left:0;text-align:left;margin-left:376.15pt;margin-top:37.2pt;width:170.75pt;height:339.75pt;z-index:-15974912;mso-position-horizontal-relative:page" coordorigin="7523,744" coordsize="3415,6795">
            <v:shape id="_x0000_s2055" type="#_x0000_t75" style="position:absolute;left:7526;top:747;width:3408;height:6788">
              <v:imagedata r:id="rId18" o:title=""/>
            </v:shape>
            <v:shape id="_x0000_s2054" type="#_x0000_t202" style="position:absolute;left:7530;top:751;width:3400;height:6780" filled="f">
              <v:textbox inset="0,0,0,0">
                <w:txbxContent>
                  <w:p w14:paraId="64068858" w14:textId="77777777" w:rsidR="00A9568E" w:rsidRDefault="00000000">
                    <w:pPr>
                      <w:spacing w:before="73" w:line="237" w:lineRule="auto"/>
                      <w:ind w:left="143" w:right="168"/>
                    </w:pPr>
                    <w:r>
                      <w:rPr>
                        <w:rFonts w:ascii="Wingdings" w:hAnsi="Wingdings"/>
                      </w:rPr>
                      <w:t></w:t>
                    </w:r>
                    <w:r>
                      <w:rPr>
                        <w:rFonts w:ascii="Times New Roman" w:hAnsi="Times New Roman"/>
                      </w:rPr>
                      <w:t xml:space="preserve"> </w:t>
                    </w:r>
                    <w:r>
                      <w:t xml:space="preserve">Highly recommended to require individualized plans in </w:t>
                    </w:r>
                    <w:r>
                      <w:rPr>
                        <w:i/>
                        <w:sz w:val="23"/>
                      </w:rPr>
                      <w:t xml:space="preserve">all </w:t>
                    </w:r>
                    <w:r>
                      <w:t>cases, but if workload/resources do not permit, at least try to complete individualized plans in as many cases as possible. Note also, the phrase “plan”</w:t>
                    </w:r>
                    <w:r>
                      <w:rPr>
                        <w:spacing w:val="-12"/>
                      </w:rPr>
                      <w:t xml:space="preserve"> </w:t>
                    </w:r>
                    <w:r>
                      <w:t xml:space="preserve">is used intentionally to distinguish from an “agreement.” “Agreements” frequently denote a </w:t>
                    </w:r>
                    <w:r>
                      <w:rPr>
                        <w:i/>
                        <w:sz w:val="23"/>
                      </w:rPr>
                      <w:t>legally binding contract</w:t>
                    </w:r>
                    <w:r>
                      <w:t>, which typically is neither necessary nor advisable. Among other reasons, such contracts can remove the benefits of at-will employment. Rather, in most cases, employers want (and need) only a document certifying the employee’s acknowledgment of expectations, including the fact that the arrangement is necessarily subject to</w:t>
                    </w:r>
                    <w:r>
                      <w:rPr>
                        <w:spacing w:val="-8"/>
                      </w:rPr>
                      <w:t xml:space="preserve"> </w:t>
                    </w:r>
                    <w:r>
                      <w:t>change.</w:t>
                    </w:r>
                  </w:p>
                </w:txbxContent>
              </v:textbox>
            </v:shape>
            <w10:wrap anchorx="page"/>
          </v:group>
        </w:pict>
      </w:r>
      <w:r>
        <w:rPr>
          <w:b/>
          <w:sz w:val="24"/>
        </w:rPr>
        <w:t>Individual Telework</w:t>
      </w:r>
      <w:r>
        <w:rPr>
          <w:b/>
          <w:spacing w:val="-10"/>
          <w:sz w:val="24"/>
        </w:rPr>
        <w:t xml:space="preserve"> </w:t>
      </w:r>
      <w:r>
        <w:rPr>
          <w:b/>
          <w:sz w:val="24"/>
        </w:rPr>
        <w:t xml:space="preserve">Expectations </w:t>
      </w:r>
      <w:r>
        <w:rPr>
          <w:sz w:val="24"/>
        </w:rPr>
        <w:t xml:space="preserve">In </w:t>
      </w:r>
      <w:r>
        <w:rPr>
          <w:sz w:val="24"/>
          <w:shd w:val="clear" w:color="auto" w:fill="FFFF00"/>
        </w:rPr>
        <w:t>all/most/appropriate</w:t>
      </w:r>
      <w:r>
        <w:rPr>
          <w:sz w:val="24"/>
        </w:rPr>
        <w:t xml:space="preserve"> cases, employees approved</w:t>
      </w:r>
      <w:r>
        <w:rPr>
          <w:spacing w:val="-4"/>
          <w:sz w:val="24"/>
        </w:rPr>
        <w:t xml:space="preserve"> </w:t>
      </w:r>
      <w:r>
        <w:rPr>
          <w:sz w:val="24"/>
        </w:rPr>
        <w:t>to</w:t>
      </w:r>
    </w:p>
    <w:p w14:paraId="3CE82222" w14:textId="77777777" w:rsidR="00A9568E" w:rsidRDefault="00000000">
      <w:pPr>
        <w:pStyle w:val="BodyText"/>
        <w:spacing w:line="233" w:lineRule="exact"/>
        <w:ind w:left="120"/>
      </w:pPr>
      <w:r>
        <w:t>work remotely will be required to execute an</w:t>
      </w:r>
    </w:p>
    <w:p w14:paraId="307238B6" w14:textId="77777777" w:rsidR="00A9568E" w:rsidRDefault="00000000">
      <w:pPr>
        <w:pStyle w:val="BodyText"/>
        <w:ind w:left="120" w:right="4719"/>
      </w:pPr>
      <w:r>
        <w:t xml:space="preserve">individualized Remote Work Plan drafted/approved by </w:t>
      </w:r>
      <w:r>
        <w:rPr>
          <w:shd w:val="clear" w:color="auto" w:fill="FFFF00"/>
        </w:rPr>
        <w:t>their supervisor/Human Resources/Other</w:t>
      </w:r>
      <w:r>
        <w:t>. Like all “plans,” they are not guarantees and are subject to change and modification based on changed circumstances, new information, and/or accumulated experience. Employees working remotely and their supervisors are encouraged and expected to maintain regular scheduled and as-needed communication to: (1) ensure telework</w:t>
      </w:r>
      <w:r>
        <w:rPr>
          <w:spacing w:val="-14"/>
        </w:rPr>
        <w:t xml:space="preserve"> </w:t>
      </w:r>
      <w:r>
        <w:t>arrangements continue to optimally balance everyone’s needs and resources; and (2) plan efficiently for the employee’s return to a traditional</w:t>
      </w:r>
      <w:r>
        <w:rPr>
          <w:spacing w:val="-2"/>
        </w:rPr>
        <w:t xml:space="preserve"> </w:t>
      </w:r>
      <w:r>
        <w:t>worksite.</w:t>
      </w:r>
    </w:p>
    <w:p w14:paraId="28F66719" w14:textId="77777777" w:rsidR="00A9568E" w:rsidRDefault="00A9568E">
      <w:pPr>
        <w:pStyle w:val="BodyText"/>
        <w:rPr>
          <w:sz w:val="20"/>
        </w:rPr>
      </w:pPr>
    </w:p>
    <w:p w14:paraId="0FDE00C7" w14:textId="77777777" w:rsidR="00A9568E" w:rsidRDefault="00A9568E">
      <w:pPr>
        <w:pStyle w:val="BodyText"/>
        <w:rPr>
          <w:sz w:val="20"/>
        </w:rPr>
      </w:pPr>
    </w:p>
    <w:p w14:paraId="52D08BD6" w14:textId="77777777" w:rsidR="00A9568E" w:rsidRDefault="00A9568E">
      <w:pPr>
        <w:pStyle w:val="BodyText"/>
        <w:rPr>
          <w:sz w:val="20"/>
        </w:rPr>
      </w:pPr>
    </w:p>
    <w:p w14:paraId="25917DC4" w14:textId="77777777" w:rsidR="00A9568E" w:rsidRDefault="00A9568E">
      <w:pPr>
        <w:pStyle w:val="BodyText"/>
        <w:rPr>
          <w:sz w:val="20"/>
        </w:rPr>
      </w:pPr>
    </w:p>
    <w:p w14:paraId="599286B1" w14:textId="77777777" w:rsidR="00A9568E" w:rsidRDefault="00A9568E">
      <w:pPr>
        <w:pStyle w:val="BodyText"/>
        <w:rPr>
          <w:sz w:val="20"/>
        </w:rPr>
      </w:pPr>
    </w:p>
    <w:p w14:paraId="654620DF" w14:textId="77777777" w:rsidR="00A9568E" w:rsidRDefault="00A9568E">
      <w:pPr>
        <w:pStyle w:val="BodyText"/>
        <w:rPr>
          <w:sz w:val="20"/>
        </w:rPr>
      </w:pPr>
    </w:p>
    <w:p w14:paraId="4E67EC6B" w14:textId="77777777" w:rsidR="00A9568E" w:rsidRDefault="00A9568E">
      <w:pPr>
        <w:pStyle w:val="BodyText"/>
        <w:rPr>
          <w:sz w:val="20"/>
        </w:rPr>
      </w:pPr>
    </w:p>
    <w:p w14:paraId="03E5A3CF" w14:textId="77777777" w:rsidR="00A9568E" w:rsidRDefault="00A9568E">
      <w:pPr>
        <w:pStyle w:val="BodyText"/>
        <w:rPr>
          <w:sz w:val="20"/>
        </w:rPr>
      </w:pPr>
    </w:p>
    <w:p w14:paraId="1BC9F4FF" w14:textId="77777777" w:rsidR="00A9568E" w:rsidRDefault="00A9568E">
      <w:pPr>
        <w:pStyle w:val="BodyText"/>
        <w:rPr>
          <w:sz w:val="20"/>
        </w:rPr>
      </w:pPr>
    </w:p>
    <w:p w14:paraId="2DC8A857" w14:textId="77777777" w:rsidR="00A9568E" w:rsidRDefault="00A9568E">
      <w:pPr>
        <w:pStyle w:val="BodyText"/>
        <w:rPr>
          <w:sz w:val="20"/>
        </w:rPr>
      </w:pPr>
    </w:p>
    <w:p w14:paraId="05EED2F2" w14:textId="77777777" w:rsidR="00A9568E" w:rsidRDefault="00A9568E">
      <w:pPr>
        <w:pStyle w:val="BodyText"/>
        <w:rPr>
          <w:sz w:val="20"/>
        </w:rPr>
      </w:pPr>
    </w:p>
    <w:p w14:paraId="361F5060" w14:textId="77777777" w:rsidR="00A9568E" w:rsidRDefault="00A9568E">
      <w:pPr>
        <w:pStyle w:val="BodyText"/>
        <w:rPr>
          <w:sz w:val="20"/>
        </w:rPr>
      </w:pPr>
    </w:p>
    <w:p w14:paraId="6A5B5122" w14:textId="77777777" w:rsidR="00A9568E" w:rsidRDefault="00A9568E">
      <w:pPr>
        <w:pStyle w:val="BodyText"/>
        <w:rPr>
          <w:sz w:val="20"/>
        </w:rPr>
      </w:pPr>
    </w:p>
    <w:p w14:paraId="4C447286" w14:textId="77777777" w:rsidR="00A9568E" w:rsidRDefault="00A9568E">
      <w:pPr>
        <w:pStyle w:val="BodyText"/>
        <w:rPr>
          <w:sz w:val="20"/>
        </w:rPr>
      </w:pPr>
    </w:p>
    <w:p w14:paraId="78EA4B1A" w14:textId="77777777" w:rsidR="00A9568E" w:rsidRDefault="00A9568E">
      <w:pPr>
        <w:pStyle w:val="BodyText"/>
        <w:rPr>
          <w:sz w:val="20"/>
        </w:rPr>
      </w:pPr>
    </w:p>
    <w:p w14:paraId="4F502F23" w14:textId="77777777" w:rsidR="00A9568E" w:rsidRDefault="00A9568E">
      <w:pPr>
        <w:pStyle w:val="BodyText"/>
        <w:rPr>
          <w:sz w:val="20"/>
        </w:rPr>
      </w:pPr>
    </w:p>
    <w:p w14:paraId="522D33F2" w14:textId="77777777" w:rsidR="00A9568E" w:rsidRDefault="00A9568E">
      <w:pPr>
        <w:pStyle w:val="BodyText"/>
        <w:rPr>
          <w:sz w:val="20"/>
        </w:rPr>
      </w:pPr>
    </w:p>
    <w:p w14:paraId="2B2EA9C6" w14:textId="77777777" w:rsidR="00A9568E" w:rsidRDefault="00A9568E">
      <w:pPr>
        <w:pStyle w:val="BodyText"/>
        <w:rPr>
          <w:sz w:val="20"/>
        </w:rPr>
      </w:pPr>
    </w:p>
    <w:p w14:paraId="3833E91F" w14:textId="77777777" w:rsidR="00A9568E" w:rsidRDefault="00A9568E">
      <w:pPr>
        <w:pStyle w:val="BodyText"/>
        <w:rPr>
          <w:sz w:val="20"/>
        </w:rPr>
      </w:pPr>
    </w:p>
    <w:p w14:paraId="3A831C16" w14:textId="77777777" w:rsidR="00A9568E" w:rsidRDefault="00A9568E">
      <w:pPr>
        <w:pStyle w:val="BodyText"/>
        <w:rPr>
          <w:sz w:val="20"/>
        </w:rPr>
      </w:pPr>
    </w:p>
    <w:p w14:paraId="52D938F4" w14:textId="77777777" w:rsidR="00A9568E" w:rsidRDefault="00A9568E">
      <w:pPr>
        <w:pStyle w:val="BodyText"/>
        <w:rPr>
          <w:sz w:val="20"/>
        </w:rPr>
      </w:pPr>
    </w:p>
    <w:p w14:paraId="726AD4FC" w14:textId="77777777" w:rsidR="00A9568E" w:rsidRDefault="00A9568E">
      <w:pPr>
        <w:pStyle w:val="BodyText"/>
        <w:rPr>
          <w:sz w:val="20"/>
        </w:rPr>
      </w:pPr>
    </w:p>
    <w:p w14:paraId="0779BA6A" w14:textId="77777777" w:rsidR="00A9568E" w:rsidRDefault="00A9568E">
      <w:pPr>
        <w:pStyle w:val="BodyText"/>
        <w:rPr>
          <w:sz w:val="20"/>
        </w:rPr>
      </w:pPr>
    </w:p>
    <w:p w14:paraId="63F13984" w14:textId="77777777" w:rsidR="00A9568E" w:rsidRDefault="00A9568E">
      <w:pPr>
        <w:pStyle w:val="BodyText"/>
        <w:rPr>
          <w:sz w:val="20"/>
        </w:rPr>
      </w:pPr>
    </w:p>
    <w:p w14:paraId="383861F5" w14:textId="77777777" w:rsidR="00A9568E" w:rsidRDefault="00A9568E">
      <w:pPr>
        <w:pStyle w:val="BodyText"/>
        <w:rPr>
          <w:sz w:val="20"/>
        </w:rPr>
      </w:pPr>
    </w:p>
    <w:p w14:paraId="6612C825" w14:textId="77777777" w:rsidR="00A9568E" w:rsidRDefault="00A9568E">
      <w:pPr>
        <w:pStyle w:val="BodyText"/>
        <w:spacing w:before="9"/>
        <w:rPr>
          <w:sz w:val="25"/>
        </w:rPr>
      </w:pPr>
    </w:p>
    <w:p w14:paraId="799532F7" w14:textId="77777777" w:rsidR="00A9568E" w:rsidRDefault="00000000">
      <w:pPr>
        <w:pStyle w:val="BodyText"/>
        <w:spacing w:before="100"/>
        <w:ind w:right="1237"/>
        <w:jc w:val="right"/>
      </w:pPr>
      <w:r>
        <w:rPr>
          <w:w w:val="99"/>
        </w:rPr>
        <w:t>7</w:t>
      </w:r>
    </w:p>
    <w:p w14:paraId="6BD133C6" w14:textId="77777777" w:rsidR="00A9568E" w:rsidRDefault="00A9568E">
      <w:pPr>
        <w:jc w:val="right"/>
        <w:sectPr w:rsidR="00A9568E">
          <w:footerReference w:type="default" r:id="rId19"/>
          <w:pgSz w:w="12240" w:h="15840"/>
          <w:pgMar w:top="1360" w:right="200" w:bottom="1200" w:left="1320" w:header="0" w:footer="1001" w:gutter="0"/>
          <w:cols w:space="720"/>
        </w:sectPr>
      </w:pPr>
    </w:p>
    <w:p w14:paraId="53BC317C" w14:textId="77777777" w:rsidR="00A9568E" w:rsidRDefault="00000000">
      <w:pPr>
        <w:pStyle w:val="Heading1"/>
        <w:spacing w:before="79"/>
        <w:ind w:left="1831" w:right="2948"/>
        <w:jc w:val="center"/>
      </w:pPr>
      <w:r>
        <w:lastRenderedPageBreak/>
        <w:t>APPENDIX – SAMPLE REMOTE WORK PLAN (MUST BE CUSTOMIZED FOR EACH EMPLOYEE)</w:t>
      </w:r>
    </w:p>
    <w:p w14:paraId="75C333F1" w14:textId="77777777" w:rsidR="00A9568E" w:rsidRDefault="00000000">
      <w:pPr>
        <w:spacing w:before="241"/>
        <w:ind w:left="772" w:right="1891"/>
        <w:jc w:val="center"/>
        <w:rPr>
          <w:b/>
          <w:sz w:val="24"/>
        </w:rPr>
      </w:pPr>
      <w:r>
        <w:rPr>
          <w:b/>
          <w:sz w:val="24"/>
          <w:shd w:val="clear" w:color="auto" w:fill="FFFF00"/>
        </w:rPr>
        <w:t>[EMPLOYER NAME]</w:t>
      </w:r>
    </w:p>
    <w:p w14:paraId="5CAC92D8" w14:textId="77777777" w:rsidR="00A9568E" w:rsidRDefault="00000000">
      <w:pPr>
        <w:pStyle w:val="BodyText"/>
        <w:spacing w:before="239"/>
        <w:ind w:left="120" w:right="1348"/>
      </w:pPr>
      <w:r>
        <w:t xml:space="preserve">This Remote Work Plan (“Plan”) sets forth </w:t>
      </w:r>
      <w:r>
        <w:rPr>
          <w:shd w:val="clear" w:color="auto" w:fill="FFFF00"/>
        </w:rPr>
        <w:t>EMPLOYER</w:t>
      </w:r>
      <w:r>
        <w:t>’s expectations with respect to the “Employee” and remote working arrangement described below. It is not a contract of employment, has no impact on the existing at-will nature of employment, and may be modified as needed based on business needs.</w:t>
      </w:r>
    </w:p>
    <w:p w14:paraId="638A50B1" w14:textId="77777777" w:rsidR="00A9568E" w:rsidRDefault="00000000">
      <w:pPr>
        <w:pStyle w:val="Heading1"/>
        <w:numPr>
          <w:ilvl w:val="1"/>
          <w:numId w:val="4"/>
        </w:numPr>
        <w:tabs>
          <w:tab w:val="left" w:pos="3692"/>
        </w:tabs>
        <w:spacing w:before="240"/>
        <w:ind w:hanging="275"/>
        <w:jc w:val="left"/>
        <w:rPr>
          <w:rFonts w:ascii="Times New Roman"/>
        </w:rPr>
      </w:pPr>
      <w:r>
        <w:t>Employee</w:t>
      </w:r>
      <w:r>
        <w:rPr>
          <w:spacing w:val="-1"/>
        </w:rPr>
        <w:t xml:space="preserve"> </w:t>
      </w:r>
      <w:r>
        <w:t>Information</w:t>
      </w:r>
    </w:p>
    <w:p w14:paraId="4C46898A" w14:textId="77777777" w:rsidR="00A9568E" w:rsidRDefault="00A9568E">
      <w:pPr>
        <w:pStyle w:val="BodyText"/>
        <w:spacing w:before="11" w:after="1"/>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5610"/>
      </w:tblGrid>
      <w:tr w:rsidR="00A9568E" w14:paraId="56E3C10A" w14:textId="77777777">
        <w:trPr>
          <w:trHeight w:val="645"/>
        </w:trPr>
        <w:tc>
          <w:tcPr>
            <w:tcW w:w="3740" w:type="dxa"/>
          </w:tcPr>
          <w:p w14:paraId="49175AE9" w14:textId="77777777" w:rsidR="00A9568E" w:rsidRDefault="00000000">
            <w:pPr>
              <w:pStyle w:val="TableParagraph"/>
              <w:spacing w:before="58"/>
              <w:ind w:left="115"/>
              <w:rPr>
                <w:sz w:val="24"/>
              </w:rPr>
            </w:pPr>
            <w:r>
              <w:rPr>
                <w:sz w:val="24"/>
              </w:rPr>
              <w:t>Employee Name:</w:t>
            </w:r>
          </w:p>
        </w:tc>
        <w:tc>
          <w:tcPr>
            <w:tcW w:w="5610" w:type="dxa"/>
          </w:tcPr>
          <w:p w14:paraId="20076614" w14:textId="77777777" w:rsidR="00A9568E" w:rsidRDefault="00A9568E">
            <w:pPr>
              <w:pStyle w:val="TableParagraph"/>
              <w:rPr>
                <w:rFonts w:ascii="Times New Roman"/>
              </w:rPr>
            </w:pPr>
          </w:p>
        </w:tc>
      </w:tr>
      <w:tr w:rsidR="00A9568E" w14:paraId="48FFB032" w14:textId="77777777">
        <w:trPr>
          <w:trHeight w:val="643"/>
        </w:trPr>
        <w:tc>
          <w:tcPr>
            <w:tcW w:w="3740" w:type="dxa"/>
          </w:tcPr>
          <w:p w14:paraId="7A718A2D" w14:textId="77777777" w:rsidR="00A9568E" w:rsidRDefault="00000000">
            <w:pPr>
              <w:pStyle w:val="TableParagraph"/>
              <w:spacing w:before="58"/>
              <w:ind w:left="115"/>
              <w:rPr>
                <w:sz w:val="24"/>
              </w:rPr>
            </w:pPr>
            <w:r>
              <w:rPr>
                <w:sz w:val="24"/>
              </w:rPr>
              <w:t>Job Title:</w:t>
            </w:r>
          </w:p>
        </w:tc>
        <w:tc>
          <w:tcPr>
            <w:tcW w:w="5610" w:type="dxa"/>
          </w:tcPr>
          <w:p w14:paraId="70CECF9D" w14:textId="77777777" w:rsidR="00A9568E" w:rsidRDefault="00A9568E">
            <w:pPr>
              <w:pStyle w:val="TableParagraph"/>
              <w:rPr>
                <w:rFonts w:ascii="Times New Roman"/>
              </w:rPr>
            </w:pPr>
          </w:p>
        </w:tc>
      </w:tr>
      <w:tr w:rsidR="00A9568E" w14:paraId="1D46F584" w14:textId="77777777">
        <w:trPr>
          <w:trHeight w:val="645"/>
        </w:trPr>
        <w:tc>
          <w:tcPr>
            <w:tcW w:w="3740" w:type="dxa"/>
          </w:tcPr>
          <w:p w14:paraId="1417593D" w14:textId="77777777" w:rsidR="00A9568E" w:rsidRDefault="00000000">
            <w:pPr>
              <w:pStyle w:val="TableParagraph"/>
              <w:spacing w:before="58"/>
              <w:ind w:left="115"/>
              <w:rPr>
                <w:sz w:val="24"/>
              </w:rPr>
            </w:pPr>
            <w:r>
              <w:rPr>
                <w:sz w:val="24"/>
              </w:rPr>
              <w:t>Program:</w:t>
            </w:r>
          </w:p>
        </w:tc>
        <w:tc>
          <w:tcPr>
            <w:tcW w:w="5610" w:type="dxa"/>
          </w:tcPr>
          <w:p w14:paraId="5EC7424A" w14:textId="77777777" w:rsidR="00A9568E" w:rsidRDefault="00A9568E">
            <w:pPr>
              <w:pStyle w:val="TableParagraph"/>
              <w:rPr>
                <w:rFonts w:ascii="Times New Roman"/>
              </w:rPr>
            </w:pPr>
          </w:p>
        </w:tc>
      </w:tr>
      <w:tr w:rsidR="00A9568E" w14:paraId="4D587669" w14:textId="77777777">
        <w:trPr>
          <w:trHeight w:val="643"/>
        </w:trPr>
        <w:tc>
          <w:tcPr>
            <w:tcW w:w="3740" w:type="dxa"/>
          </w:tcPr>
          <w:p w14:paraId="46457A42" w14:textId="77777777" w:rsidR="00A9568E" w:rsidRDefault="00000000">
            <w:pPr>
              <w:pStyle w:val="TableParagraph"/>
              <w:spacing w:before="57"/>
              <w:ind w:left="115"/>
              <w:rPr>
                <w:sz w:val="24"/>
              </w:rPr>
            </w:pPr>
            <w:r>
              <w:rPr>
                <w:sz w:val="24"/>
              </w:rPr>
              <w:t>Supervisor:</w:t>
            </w:r>
          </w:p>
        </w:tc>
        <w:tc>
          <w:tcPr>
            <w:tcW w:w="5610" w:type="dxa"/>
          </w:tcPr>
          <w:p w14:paraId="726FFD61" w14:textId="77777777" w:rsidR="00A9568E" w:rsidRDefault="00A9568E">
            <w:pPr>
              <w:pStyle w:val="TableParagraph"/>
              <w:rPr>
                <w:rFonts w:ascii="Times New Roman"/>
              </w:rPr>
            </w:pPr>
          </w:p>
        </w:tc>
      </w:tr>
      <w:tr w:rsidR="00A9568E" w14:paraId="403F5A8E" w14:textId="77777777">
        <w:trPr>
          <w:trHeight w:val="645"/>
        </w:trPr>
        <w:tc>
          <w:tcPr>
            <w:tcW w:w="3740" w:type="dxa"/>
          </w:tcPr>
          <w:p w14:paraId="55C383DE" w14:textId="77777777" w:rsidR="00A9568E" w:rsidRDefault="00000000">
            <w:pPr>
              <w:pStyle w:val="TableParagraph"/>
              <w:spacing w:before="58"/>
              <w:ind w:left="115"/>
              <w:rPr>
                <w:sz w:val="24"/>
              </w:rPr>
            </w:pPr>
            <w:r>
              <w:rPr>
                <w:sz w:val="24"/>
              </w:rPr>
              <w:t>Arrangement requested by:</w:t>
            </w:r>
          </w:p>
        </w:tc>
        <w:tc>
          <w:tcPr>
            <w:tcW w:w="5610" w:type="dxa"/>
          </w:tcPr>
          <w:p w14:paraId="48A6C0CD" w14:textId="77777777" w:rsidR="00A9568E" w:rsidRDefault="00000000">
            <w:pPr>
              <w:pStyle w:val="TableParagraph"/>
              <w:spacing w:before="58"/>
              <w:ind w:left="115"/>
              <w:rPr>
                <w:sz w:val="24"/>
              </w:rPr>
            </w:pPr>
            <w:r>
              <w:rPr>
                <w:rFonts w:ascii="Wingdings" w:hAnsi="Wingdings"/>
                <w:sz w:val="24"/>
              </w:rPr>
              <w:t></w:t>
            </w:r>
            <w:r>
              <w:rPr>
                <w:rFonts w:ascii="Times New Roman" w:hAnsi="Times New Roman"/>
                <w:sz w:val="24"/>
              </w:rPr>
              <w:t xml:space="preserve"> </w:t>
            </w:r>
            <w:r>
              <w:rPr>
                <w:sz w:val="24"/>
              </w:rPr>
              <w:t xml:space="preserve">Employee </w:t>
            </w:r>
            <w:r>
              <w:rPr>
                <w:rFonts w:ascii="Wingdings" w:hAnsi="Wingdings"/>
                <w:sz w:val="24"/>
              </w:rPr>
              <w:t></w:t>
            </w:r>
            <w:r>
              <w:rPr>
                <w:rFonts w:ascii="Times New Roman" w:hAnsi="Times New Roman"/>
                <w:sz w:val="24"/>
              </w:rPr>
              <w:t xml:space="preserve"> </w:t>
            </w:r>
            <w:r>
              <w:rPr>
                <w:sz w:val="24"/>
              </w:rPr>
              <w:t>Employer</w:t>
            </w:r>
          </w:p>
        </w:tc>
      </w:tr>
      <w:tr w:rsidR="00A9568E" w14:paraId="1272CD78" w14:textId="77777777">
        <w:trPr>
          <w:trHeight w:val="931"/>
        </w:trPr>
        <w:tc>
          <w:tcPr>
            <w:tcW w:w="3740" w:type="dxa"/>
          </w:tcPr>
          <w:p w14:paraId="5981CA82" w14:textId="77777777" w:rsidR="00A9568E" w:rsidRDefault="00000000">
            <w:pPr>
              <w:pStyle w:val="TableParagraph"/>
              <w:spacing w:before="57"/>
              <w:ind w:left="115" w:right="430"/>
              <w:rPr>
                <w:sz w:val="24"/>
              </w:rPr>
            </w:pPr>
            <w:r>
              <w:rPr>
                <w:sz w:val="24"/>
              </w:rPr>
              <w:t>Location where remote work will be performed:</w:t>
            </w:r>
          </w:p>
        </w:tc>
        <w:tc>
          <w:tcPr>
            <w:tcW w:w="5610" w:type="dxa"/>
          </w:tcPr>
          <w:p w14:paraId="6342BDA8" w14:textId="77777777" w:rsidR="00A9568E" w:rsidRDefault="00A9568E">
            <w:pPr>
              <w:pStyle w:val="TableParagraph"/>
              <w:rPr>
                <w:rFonts w:ascii="Times New Roman"/>
              </w:rPr>
            </w:pPr>
          </w:p>
        </w:tc>
      </w:tr>
      <w:tr w:rsidR="00A9568E" w14:paraId="4B5DA30C" w14:textId="77777777">
        <w:trPr>
          <w:trHeight w:val="645"/>
        </w:trPr>
        <w:tc>
          <w:tcPr>
            <w:tcW w:w="3740" w:type="dxa"/>
          </w:tcPr>
          <w:p w14:paraId="59413C99" w14:textId="77777777" w:rsidR="00A9568E" w:rsidRDefault="00000000">
            <w:pPr>
              <w:pStyle w:val="TableParagraph"/>
              <w:spacing w:before="58"/>
              <w:ind w:left="115"/>
              <w:rPr>
                <w:sz w:val="24"/>
              </w:rPr>
            </w:pPr>
            <w:r>
              <w:rPr>
                <w:sz w:val="24"/>
              </w:rPr>
              <w:t>Anticipated effective dates:</w:t>
            </w:r>
          </w:p>
        </w:tc>
        <w:tc>
          <w:tcPr>
            <w:tcW w:w="5610" w:type="dxa"/>
          </w:tcPr>
          <w:p w14:paraId="36BEA8C7" w14:textId="77777777" w:rsidR="00A9568E" w:rsidRDefault="00000000">
            <w:pPr>
              <w:pStyle w:val="TableParagraph"/>
              <w:tabs>
                <w:tab w:val="left" w:pos="2341"/>
                <w:tab w:val="left" w:pos="4315"/>
              </w:tabs>
              <w:spacing w:before="58"/>
              <w:ind w:left="114"/>
              <w:rPr>
                <w:sz w:val="24"/>
              </w:rPr>
            </w:pPr>
            <w:r>
              <w:rPr>
                <w:sz w:val="24"/>
              </w:rPr>
              <w:t>From</w:t>
            </w:r>
            <w:r>
              <w:rPr>
                <w:sz w:val="24"/>
                <w:u w:val="single"/>
              </w:rPr>
              <w:t xml:space="preserve"> </w:t>
            </w:r>
            <w:r>
              <w:rPr>
                <w:sz w:val="24"/>
                <w:u w:val="single"/>
              </w:rPr>
              <w:tab/>
            </w:r>
            <w:proofErr w:type="gramStart"/>
            <w:r>
              <w:rPr>
                <w:sz w:val="24"/>
              </w:rPr>
              <w:t xml:space="preserve">To </w:t>
            </w:r>
            <w:r>
              <w:rPr>
                <w:sz w:val="24"/>
                <w:u w:val="single"/>
              </w:rPr>
              <w:t xml:space="preserve"> </w:t>
            </w:r>
            <w:r>
              <w:rPr>
                <w:sz w:val="24"/>
                <w:u w:val="single"/>
              </w:rPr>
              <w:tab/>
            </w:r>
            <w:proofErr w:type="gramEnd"/>
          </w:p>
        </w:tc>
      </w:tr>
    </w:tbl>
    <w:p w14:paraId="6244EB82" w14:textId="77777777" w:rsidR="00A9568E" w:rsidRDefault="00A9568E">
      <w:pPr>
        <w:pStyle w:val="BodyText"/>
        <w:rPr>
          <w:b/>
          <w:sz w:val="28"/>
        </w:rPr>
      </w:pPr>
    </w:p>
    <w:p w14:paraId="090BC680" w14:textId="77777777" w:rsidR="00A9568E" w:rsidRDefault="00A9568E">
      <w:pPr>
        <w:pStyle w:val="BodyText"/>
        <w:rPr>
          <w:b/>
          <w:sz w:val="28"/>
        </w:rPr>
      </w:pPr>
    </w:p>
    <w:p w14:paraId="23CAE209" w14:textId="77777777" w:rsidR="00A9568E" w:rsidRDefault="00A9568E">
      <w:pPr>
        <w:pStyle w:val="BodyText"/>
        <w:spacing w:before="11"/>
        <w:rPr>
          <w:b/>
          <w:sz w:val="31"/>
        </w:rPr>
      </w:pPr>
    </w:p>
    <w:p w14:paraId="394E3C53" w14:textId="77777777" w:rsidR="00A9568E" w:rsidRDefault="00000000">
      <w:pPr>
        <w:pStyle w:val="ListParagraph"/>
        <w:numPr>
          <w:ilvl w:val="1"/>
          <w:numId w:val="4"/>
        </w:numPr>
        <w:tabs>
          <w:tab w:val="left" w:pos="1928"/>
        </w:tabs>
        <w:spacing w:before="0"/>
        <w:ind w:left="1927" w:hanging="368"/>
        <w:jc w:val="left"/>
        <w:rPr>
          <w:rFonts w:ascii="Times New Roman"/>
          <w:b/>
          <w:sz w:val="24"/>
        </w:rPr>
      </w:pPr>
      <w:r>
        <w:rPr>
          <w:b/>
          <w:sz w:val="24"/>
        </w:rPr>
        <w:t>Anticipated Remote Work Schedule and</w:t>
      </w:r>
      <w:r>
        <w:rPr>
          <w:b/>
          <w:spacing w:val="-1"/>
          <w:sz w:val="24"/>
        </w:rPr>
        <w:t xml:space="preserve"> </w:t>
      </w:r>
      <w:r>
        <w:rPr>
          <w:b/>
          <w:sz w:val="24"/>
        </w:rPr>
        <w:t>Location</w:t>
      </w:r>
    </w:p>
    <w:p w14:paraId="096D19D1" w14:textId="77777777" w:rsidR="00A9568E" w:rsidRDefault="00A9568E">
      <w:pPr>
        <w:pStyle w:val="BodyText"/>
        <w:spacing w:before="11"/>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9"/>
        <w:gridCol w:w="3989"/>
        <w:gridCol w:w="3693"/>
      </w:tblGrid>
      <w:tr w:rsidR="00A9568E" w14:paraId="17075CE3" w14:textId="77777777">
        <w:trPr>
          <w:trHeight w:val="818"/>
        </w:trPr>
        <w:tc>
          <w:tcPr>
            <w:tcW w:w="1669" w:type="dxa"/>
          </w:tcPr>
          <w:p w14:paraId="39841C5A" w14:textId="77777777" w:rsidR="00A9568E" w:rsidRDefault="00000000">
            <w:pPr>
              <w:pStyle w:val="TableParagraph"/>
              <w:ind w:left="107"/>
              <w:rPr>
                <w:sz w:val="24"/>
              </w:rPr>
            </w:pPr>
            <w:r>
              <w:rPr>
                <w:sz w:val="24"/>
              </w:rPr>
              <w:t>Day</w:t>
            </w:r>
          </w:p>
        </w:tc>
        <w:tc>
          <w:tcPr>
            <w:tcW w:w="3989" w:type="dxa"/>
          </w:tcPr>
          <w:p w14:paraId="1C406FBB" w14:textId="77777777" w:rsidR="00A9568E" w:rsidRDefault="00000000">
            <w:pPr>
              <w:pStyle w:val="TableParagraph"/>
              <w:ind w:left="108"/>
              <w:rPr>
                <w:sz w:val="24"/>
              </w:rPr>
            </w:pPr>
            <w:r>
              <w:rPr>
                <w:sz w:val="24"/>
              </w:rPr>
              <w:t>Planned Work Hours</w:t>
            </w:r>
          </w:p>
        </w:tc>
        <w:tc>
          <w:tcPr>
            <w:tcW w:w="3693" w:type="dxa"/>
          </w:tcPr>
          <w:p w14:paraId="6F0B13E6" w14:textId="77777777" w:rsidR="00A9568E" w:rsidRDefault="00000000">
            <w:pPr>
              <w:pStyle w:val="TableParagraph"/>
              <w:ind w:left="107" w:right="151"/>
              <w:rPr>
                <w:sz w:val="24"/>
              </w:rPr>
            </w:pPr>
            <w:r>
              <w:rPr>
                <w:sz w:val="24"/>
              </w:rPr>
              <w:t>Location (if different from that listed in Section I above)</w:t>
            </w:r>
          </w:p>
        </w:tc>
      </w:tr>
      <w:tr w:rsidR="00A9568E" w14:paraId="2E9C5143" w14:textId="77777777">
        <w:trPr>
          <w:trHeight w:val="527"/>
        </w:trPr>
        <w:tc>
          <w:tcPr>
            <w:tcW w:w="1669" w:type="dxa"/>
          </w:tcPr>
          <w:p w14:paraId="10832D89" w14:textId="77777777" w:rsidR="00A9568E" w:rsidRDefault="00000000">
            <w:pPr>
              <w:pStyle w:val="TableParagraph"/>
              <w:spacing w:line="288" w:lineRule="exact"/>
              <w:ind w:left="107"/>
              <w:rPr>
                <w:sz w:val="24"/>
              </w:rPr>
            </w:pPr>
            <w:r>
              <w:rPr>
                <w:sz w:val="24"/>
              </w:rPr>
              <w:t>Sunday</w:t>
            </w:r>
          </w:p>
        </w:tc>
        <w:tc>
          <w:tcPr>
            <w:tcW w:w="3989" w:type="dxa"/>
          </w:tcPr>
          <w:p w14:paraId="137695AC" w14:textId="77777777" w:rsidR="00A9568E" w:rsidRDefault="00A9568E">
            <w:pPr>
              <w:pStyle w:val="TableParagraph"/>
              <w:rPr>
                <w:rFonts w:ascii="Times New Roman"/>
              </w:rPr>
            </w:pPr>
          </w:p>
        </w:tc>
        <w:tc>
          <w:tcPr>
            <w:tcW w:w="3693" w:type="dxa"/>
          </w:tcPr>
          <w:p w14:paraId="4758A41A" w14:textId="77777777" w:rsidR="00A9568E" w:rsidRDefault="00A9568E">
            <w:pPr>
              <w:pStyle w:val="TableParagraph"/>
              <w:rPr>
                <w:rFonts w:ascii="Times New Roman"/>
              </w:rPr>
            </w:pPr>
          </w:p>
        </w:tc>
      </w:tr>
      <w:tr w:rsidR="00A9568E" w14:paraId="461FF555" w14:textId="77777777">
        <w:trPr>
          <w:trHeight w:val="529"/>
        </w:trPr>
        <w:tc>
          <w:tcPr>
            <w:tcW w:w="1669" w:type="dxa"/>
          </w:tcPr>
          <w:p w14:paraId="3DE64CAF" w14:textId="77777777" w:rsidR="00A9568E" w:rsidRDefault="00000000">
            <w:pPr>
              <w:pStyle w:val="TableParagraph"/>
              <w:ind w:left="107"/>
              <w:rPr>
                <w:sz w:val="24"/>
              </w:rPr>
            </w:pPr>
            <w:r>
              <w:rPr>
                <w:sz w:val="24"/>
              </w:rPr>
              <w:t>Monday</w:t>
            </w:r>
          </w:p>
        </w:tc>
        <w:tc>
          <w:tcPr>
            <w:tcW w:w="3989" w:type="dxa"/>
          </w:tcPr>
          <w:p w14:paraId="4718AB24" w14:textId="77777777" w:rsidR="00A9568E" w:rsidRDefault="00A9568E">
            <w:pPr>
              <w:pStyle w:val="TableParagraph"/>
              <w:rPr>
                <w:rFonts w:ascii="Times New Roman"/>
              </w:rPr>
            </w:pPr>
          </w:p>
        </w:tc>
        <w:tc>
          <w:tcPr>
            <w:tcW w:w="3693" w:type="dxa"/>
          </w:tcPr>
          <w:p w14:paraId="186A6E8E" w14:textId="77777777" w:rsidR="00A9568E" w:rsidRDefault="00A9568E">
            <w:pPr>
              <w:pStyle w:val="TableParagraph"/>
              <w:rPr>
                <w:rFonts w:ascii="Times New Roman"/>
              </w:rPr>
            </w:pPr>
          </w:p>
        </w:tc>
      </w:tr>
    </w:tbl>
    <w:p w14:paraId="53139D1D" w14:textId="77777777" w:rsidR="00A9568E" w:rsidRDefault="00A9568E">
      <w:pPr>
        <w:rPr>
          <w:rFonts w:ascii="Times New Roman"/>
        </w:rPr>
        <w:sectPr w:rsidR="00A9568E">
          <w:footerReference w:type="default" r:id="rId20"/>
          <w:pgSz w:w="12240" w:h="15840"/>
          <w:pgMar w:top="1360" w:right="200" w:bottom="1720" w:left="1320" w:header="0" w:footer="1529" w:gutter="0"/>
          <w:pgNumType w:start="1"/>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9"/>
        <w:gridCol w:w="3989"/>
        <w:gridCol w:w="3693"/>
      </w:tblGrid>
      <w:tr w:rsidR="00A9568E" w14:paraId="459AC67C" w14:textId="77777777">
        <w:trPr>
          <w:trHeight w:val="528"/>
        </w:trPr>
        <w:tc>
          <w:tcPr>
            <w:tcW w:w="1669" w:type="dxa"/>
          </w:tcPr>
          <w:p w14:paraId="327F3635" w14:textId="77777777" w:rsidR="00A9568E" w:rsidRDefault="00000000">
            <w:pPr>
              <w:pStyle w:val="TableParagraph"/>
              <w:spacing w:line="288" w:lineRule="exact"/>
              <w:ind w:left="107"/>
              <w:rPr>
                <w:sz w:val="24"/>
              </w:rPr>
            </w:pPr>
            <w:r>
              <w:rPr>
                <w:sz w:val="24"/>
              </w:rPr>
              <w:lastRenderedPageBreak/>
              <w:t>Tuesday</w:t>
            </w:r>
          </w:p>
        </w:tc>
        <w:tc>
          <w:tcPr>
            <w:tcW w:w="3989" w:type="dxa"/>
          </w:tcPr>
          <w:p w14:paraId="554F4C78" w14:textId="77777777" w:rsidR="00A9568E" w:rsidRDefault="00A9568E">
            <w:pPr>
              <w:pStyle w:val="TableParagraph"/>
              <w:rPr>
                <w:rFonts w:ascii="Times New Roman"/>
                <w:sz w:val="24"/>
              </w:rPr>
            </w:pPr>
          </w:p>
        </w:tc>
        <w:tc>
          <w:tcPr>
            <w:tcW w:w="3693" w:type="dxa"/>
          </w:tcPr>
          <w:p w14:paraId="5E3580CB" w14:textId="77777777" w:rsidR="00A9568E" w:rsidRDefault="00A9568E">
            <w:pPr>
              <w:pStyle w:val="TableParagraph"/>
              <w:rPr>
                <w:rFonts w:ascii="Times New Roman"/>
                <w:sz w:val="24"/>
              </w:rPr>
            </w:pPr>
          </w:p>
        </w:tc>
      </w:tr>
      <w:tr w:rsidR="00A9568E" w14:paraId="16791097" w14:textId="77777777">
        <w:trPr>
          <w:trHeight w:val="528"/>
        </w:trPr>
        <w:tc>
          <w:tcPr>
            <w:tcW w:w="1669" w:type="dxa"/>
          </w:tcPr>
          <w:p w14:paraId="5DBD5B9C" w14:textId="77777777" w:rsidR="00A9568E" w:rsidRDefault="00000000">
            <w:pPr>
              <w:pStyle w:val="TableParagraph"/>
              <w:spacing w:line="288" w:lineRule="exact"/>
              <w:ind w:left="107"/>
              <w:rPr>
                <w:sz w:val="24"/>
              </w:rPr>
            </w:pPr>
            <w:r>
              <w:rPr>
                <w:sz w:val="24"/>
              </w:rPr>
              <w:t>Wednesday</w:t>
            </w:r>
          </w:p>
        </w:tc>
        <w:tc>
          <w:tcPr>
            <w:tcW w:w="3989" w:type="dxa"/>
          </w:tcPr>
          <w:p w14:paraId="44706456" w14:textId="77777777" w:rsidR="00A9568E" w:rsidRDefault="00A9568E">
            <w:pPr>
              <w:pStyle w:val="TableParagraph"/>
              <w:rPr>
                <w:rFonts w:ascii="Times New Roman"/>
                <w:sz w:val="24"/>
              </w:rPr>
            </w:pPr>
          </w:p>
        </w:tc>
        <w:tc>
          <w:tcPr>
            <w:tcW w:w="3693" w:type="dxa"/>
          </w:tcPr>
          <w:p w14:paraId="26C609F7" w14:textId="77777777" w:rsidR="00A9568E" w:rsidRDefault="00A9568E">
            <w:pPr>
              <w:pStyle w:val="TableParagraph"/>
              <w:rPr>
                <w:rFonts w:ascii="Times New Roman"/>
                <w:sz w:val="24"/>
              </w:rPr>
            </w:pPr>
          </w:p>
        </w:tc>
      </w:tr>
      <w:tr w:rsidR="00A9568E" w14:paraId="4A985D55" w14:textId="77777777">
        <w:trPr>
          <w:trHeight w:val="527"/>
        </w:trPr>
        <w:tc>
          <w:tcPr>
            <w:tcW w:w="1669" w:type="dxa"/>
          </w:tcPr>
          <w:p w14:paraId="3D7E2BC0" w14:textId="77777777" w:rsidR="00A9568E" w:rsidRDefault="00000000">
            <w:pPr>
              <w:pStyle w:val="TableParagraph"/>
              <w:spacing w:line="288" w:lineRule="exact"/>
              <w:ind w:left="107"/>
              <w:rPr>
                <w:sz w:val="24"/>
              </w:rPr>
            </w:pPr>
            <w:r>
              <w:rPr>
                <w:sz w:val="24"/>
              </w:rPr>
              <w:t>Thursday</w:t>
            </w:r>
          </w:p>
        </w:tc>
        <w:tc>
          <w:tcPr>
            <w:tcW w:w="3989" w:type="dxa"/>
          </w:tcPr>
          <w:p w14:paraId="2C6135C0" w14:textId="77777777" w:rsidR="00A9568E" w:rsidRDefault="00A9568E">
            <w:pPr>
              <w:pStyle w:val="TableParagraph"/>
              <w:rPr>
                <w:rFonts w:ascii="Times New Roman"/>
                <w:sz w:val="24"/>
              </w:rPr>
            </w:pPr>
          </w:p>
        </w:tc>
        <w:tc>
          <w:tcPr>
            <w:tcW w:w="3693" w:type="dxa"/>
          </w:tcPr>
          <w:p w14:paraId="2857C7CA" w14:textId="77777777" w:rsidR="00A9568E" w:rsidRDefault="00A9568E">
            <w:pPr>
              <w:pStyle w:val="TableParagraph"/>
              <w:rPr>
                <w:rFonts w:ascii="Times New Roman"/>
                <w:sz w:val="24"/>
              </w:rPr>
            </w:pPr>
          </w:p>
        </w:tc>
      </w:tr>
      <w:tr w:rsidR="00A9568E" w14:paraId="210F42C5" w14:textId="77777777">
        <w:trPr>
          <w:trHeight w:val="528"/>
        </w:trPr>
        <w:tc>
          <w:tcPr>
            <w:tcW w:w="1669" w:type="dxa"/>
          </w:tcPr>
          <w:p w14:paraId="5241749F" w14:textId="77777777" w:rsidR="00A9568E" w:rsidRDefault="00000000">
            <w:pPr>
              <w:pStyle w:val="TableParagraph"/>
              <w:ind w:left="107"/>
              <w:rPr>
                <w:sz w:val="24"/>
              </w:rPr>
            </w:pPr>
            <w:r>
              <w:rPr>
                <w:sz w:val="24"/>
              </w:rPr>
              <w:t>Friday</w:t>
            </w:r>
          </w:p>
        </w:tc>
        <w:tc>
          <w:tcPr>
            <w:tcW w:w="3989" w:type="dxa"/>
          </w:tcPr>
          <w:p w14:paraId="3423E36F" w14:textId="77777777" w:rsidR="00A9568E" w:rsidRDefault="00A9568E">
            <w:pPr>
              <w:pStyle w:val="TableParagraph"/>
              <w:rPr>
                <w:rFonts w:ascii="Times New Roman"/>
                <w:sz w:val="24"/>
              </w:rPr>
            </w:pPr>
          </w:p>
        </w:tc>
        <w:tc>
          <w:tcPr>
            <w:tcW w:w="3693" w:type="dxa"/>
          </w:tcPr>
          <w:p w14:paraId="5FD8F3D6" w14:textId="77777777" w:rsidR="00A9568E" w:rsidRDefault="00A9568E">
            <w:pPr>
              <w:pStyle w:val="TableParagraph"/>
              <w:rPr>
                <w:rFonts w:ascii="Times New Roman"/>
                <w:sz w:val="24"/>
              </w:rPr>
            </w:pPr>
          </w:p>
        </w:tc>
      </w:tr>
      <w:tr w:rsidR="00A9568E" w14:paraId="67EC450B" w14:textId="77777777">
        <w:trPr>
          <w:trHeight w:val="528"/>
        </w:trPr>
        <w:tc>
          <w:tcPr>
            <w:tcW w:w="1669" w:type="dxa"/>
          </w:tcPr>
          <w:p w14:paraId="618133DD" w14:textId="77777777" w:rsidR="00A9568E" w:rsidRDefault="00000000">
            <w:pPr>
              <w:pStyle w:val="TableParagraph"/>
              <w:spacing w:line="288" w:lineRule="exact"/>
              <w:ind w:left="107"/>
              <w:rPr>
                <w:sz w:val="24"/>
              </w:rPr>
            </w:pPr>
            <w:r>
              <w:rPr>
                <w:sz w:val="24"/>
              </w:rPr>
              <w:t>Saturday</w:t>
            </w:r>
          </w:p>
        </w:tc>
        <w:tc>
          <w:tcPr>
            <w:tcW w:w="3989" w:type="dxa"/>
          </w:tcPr>
          <w:p w14:paraId="34AF9D3F" w14:textId="77777777" w:rsidR="00A9568E" w:rsidRDefault="00A9568E">
            <w:pPr>
              <w:pStyle w:val="TableParagraph"/>
              <w:rPr>
                <w:rFonts w:ascii="Times New Roman"/>
                <w:sz w:val="24"/>
              </w:rPr>
            </w:pPr>
          </w:p>
        </w:tc>
        <w:tc>
          <w:tcPr>
            <w:tcW w:w="3693" w:type="dxa"/>
          </w:tcPr>
          <w:p w14:paraId="50304C4F" w14:textId="77777777" w:rsidR="00A9568E" w:rsidRDefault="00A9568E">
            <w:pPr>
              <w:pStyle w:val="TableParagraph"/>
              <w:rPr>
                <w:rFonts w:ascii="Times New Roman"/>
                <w:sz w:val="24"/>
              </w:rPr>
            </w:pPr>
          </w:p>
        </w:tc>
      </w:tr>
    </w:tbl>
    <w:p w14:paraId="6E21A8BC" w14:textId="77777777" w:rsidR="00A9568E" w:rsidRDefault="00A9568E">
      <w:pPr>
        <w:pStyle w:val="BodyText"/>
        <w:rPr>
          <w:b/>
          <w:sz w:val="20"/>
        </w:rPr>
      </w:pPr>
    </w:p>
    <w:p w14:paraId="1C532A29" w14:textId="77777777" w:rsidR="00A9568E" w:rsidRDefault="00A9568E">
      <w:pPr>
        <w:pStyle w:val="BodyText"/>
        <w:spacing w:before="8"/>
        <w:rPr>
          <w:b/>
          <w:sz w:val="15"/>
        </w:rPr>
      </w:pPr>
    </w:p>
    <w:p w14:paraId="3D853618" w14:textId="77777777" w:rsidR="00A9568E" w:rsidRDefault="00000000">
      <w:pPr>
        <w:pStyle w:val="Heading1"/>
        <w:numPr>
          <w:ilvl w:val="1"/>
          <w:numId w:val="4"/>
        </w:numPr>
        <w:tabs>
          <w:tab w:val="left" w:pos="3886"/>
        </w:tabs>
        <w:spacing w:before="100"/>
        <w:ind w:left="3885" w:hanging="460"/>
        <w:jc w:val="left"/>
        <w:rPr>
          <w:rFonts w:ascii="Times New Roman"/>
        </w:rPr>
      </w:pPr>
      <w:r>
        <w:t>Telecommunications</w:t>
      </w:r>
    </w:p>
    <w:p w14:paraId="3A791055" w14:textId="77777777" w:rsidR="00A9568E" w:rsidRDefault="00000000">
      <w:pPr>
        <w:spacing w:before="242" w:line="237" w:lineRule="auto"/>
        <w:ind w:left="120" w:right="1637"/>
        <w:rPr>
          <w:sz w:val="24"/>
        </w:rPr>
      </w:pPr>
      <w:r>
        <w:rPr>
          <w:sz w:val="24"/>
        </w:rPr>
        <w:t>Employee’s phone communications during this remote work arrangement will be (</w:t>
      </w:r>
      <w:r>
        <w:rPr>
          <w:i/>
          <w:sz w:val="25"/>
        </w:rPr>
        <w:t>check one</w:t>
      </w:r>
      <w:r>
        <w:rPr>
          <w:sz w:val="24"/>
        </w:rPr>
        <w:t xml:space="preserve">) </w:t>
      </w:r>
      <w:r>
        <w:rPr>
          <w:sz w:val="32"/>
        </w:rPr>
        <w:t xml:space="preserve">□ </w:t>
      </w:r>
      <w:r>
        <w:rPr>
          <w:sz w:val="24"/>
        </w:rPr>
        <w:t xml:space="preserve">primary </w:t>
      </w:r>
      <w:r>
        <w:rPr>
          <w:sz w:val="32"/>
        </w:rPr>
        <w:t xml:space="preserve">□ </w:t>
      </w:r>
      <w:r>
        <w:rPr>
          <w:sz w:val="24"/>
        </w:rPr>
        <w:t>exclusively through (</w:t>
      </w:r>
      <w:r>
        <w:rPr>
          <w:i/>
          <w:sz w:val="25"/>
        </w:rPr>
        <w:t>specify, e.g., personal land line, personal cell phone, EMPLOYER cell phone</w:t>
      </w:r>
      <w:r>
        <w:rPr>
          <w:sz w:val="24"/>
        </w:rPr>
        <w:t>):</w:t>
      </w:r>
    </w:p>
    <w:p w14:paraId="51747002" w14:textId="77777777" w:rsidR="00A9568E" w:rsidRDefault="00A9568E">
      <w:pPr>
        <w:pStyle w:val="BodyText"/>
        <w:spacing w:before="6"/>
        <w:rPr>
          <w:sz w:val="19"/>
        </w:rPr>
      </w:pPr>
    </w:p>
    <w:tbl>
      <w:tblPr>
        <w:tblW w:w="0" w:type="auto"/>
        <w:tblInd w:w="127" w:type="dxa"/>
        <w:tblLayout w:type="fixed"/>
        <w:tblCellMar>
          <w:left w:w="0" w:type="dxa"/>
          <w:right w:w="0" w:type="dxa"/>
        </w:tblCellMar>
        <w:tblLook w:val="01E0" w:firstRow="1" w:lastRow="1" w:firstColumn="1" w:lastColumn="1" w:noHBand="0" w:noVBand="0"/>
      </w:tblPr>
      <w:tblGrid>
        <w:gridCol w:w="9360"/>
      </w:tblGrid>
      <w:tr w:rsidR="00A9568E" w14:paraId="5F7255C9" w14:textId="77777777">
        <w:trPr>
          <w:trHeight w:val="252"/>
        </w:trPr>
        <w:tc>
          <w:tcPr>
            <w:tcW w:w="9360" w:type="dxa"/>
            <w:tcBorders>
              <w:bottom w:val="single" w:sz="6" w:space="0" w:color="000000"/>
            </w:tcBorders>
            <w:shd w:val="clear" w:color="auto" w:fill="FFFF00"/>
          </w:tcPr>
          <w:p w14:paraId="7AF9E27A" w14:textId="77777777" w:rsidR="00A9568E" w:rsidRDefault="00A9568E">
            <w:pPr>
              <w:pStyle w:val="TableParagraph"/>
              <w:rPr>
                <w:rFonts w:ascii="Times New Roman"/>
                <w:sz w:val="18"/>
              </w:rPr>
            </w:pPr>
          </w:p>
        </w:tc>
      </w:tr>
      <w:tr w:rsidR="00A9568E" w14:paraId="1E9B648C" w14:textId="77777777">
        <w:trPr>
          <w:trHeight w:val="274"/>
        </w:trPr>
        <w:tc>
          <w:tcPr>
            <w:tcW w:w="9360" w:type="dxa"/>
            <w:tcBorders>
              <w:top w:val="single" w:sz="6" w:space="0" w:color="000000"/>
              <w:bottom w:val="single" w:sz="6" w:space="0" w:color="000000"/>
            </w:tcBorders>
            <w:shd w:val="clear" w:color="auto" w:fill="FFFF00"/>
          </w:tcPr>
          <w:p w14:paraId="4051D66A" w14:textId="77777777" w:rsidR="00A9568E" w:rsidRDefault="00A9568E">
            <w:pPr>
              <w:pStyle w:val="TableParagraph"/>
              <w:rPr>
                <w:rFonts w:ascii="Times New Roman"/>
                <w:sz w:val="20"/>
              </w:rPr>
            </w:pPr>
          </w:p>
        </w:tc>
      </w:tr>
    </w:tbl>
    <w:p w14:paraId="4A6CFFA3" w14:textId="77777777" w:rsidR="00A9568E" w:rsidRDefault="00A9568E">
      <w:pPr>
        <w:pStyle w:val="BodyText"/>
        <w:spacing w:before="9"/>
        <w:rPr>
          <w:sz w:val="22"/>
        </w:rPr>
      </w:pPr>
    </w:p>
    <w:p w14:paraId="5297F392" w14:textId="77777777" w:rsidR="00A9568E" w:rsidRDefault="00A9568E">
      <w:pPr>
        <w:pStyle w:val="ListParagraph"/>
        <w:numPr>
          <w:ilvl w:val="1"/>
          <w:numId w:val="4"/>
        </w:numPr>
        <w:tabs>
          <w:tab w:val="left" w:pos="4905"/>
        </w:tabs>
        <w:spacing w:before="0"/>
        <w:ind w:left="4904" w:right="1237" w:hanging="4905"/>
        <w:jc w:val="left"/>
        <w:rPr>
          <w:rFonts w:ascii="Times New Roman"/>
        </w:rPr>
      </w:pPr>
    </w:p>
    <w:p w14:paraId="2A67FC56" w14:textId="77777777" w:rsidR="00A9568E" w:rsidRDefault="00A9568E">
      <w:pPr>
        <w:pStyle w:val="BodyText"/>
        <w:spacing w:before="11"/>
        <w:rPr>
          <w:rFonts w:ascii="Times New Roman"/>
          <w:b/>
          <w:sz w:val="20"/>
        </w:rPr>
      </w:pPr>
    </w:p>
    <w:p w14:paraId="72482FFA" w14:textId="77777777" w:rsidR="00A9568E" w:rsidRDefault="00000000">
      <w:pPr>
        <w:pStyle w:val="Heading1"/>
        <w:numPr>
          <w:ilvl w:val="1"/>
          <w:numId w:val="4"/>
        </w:numPr>
        <w:tabs>
          <w:tab w:val="left" w:pos="2514"/>
        </w:tabs>
        <w:ind w:left="2514" w:hanging="353"/>
        <w:jc w:val="left"/>
        <w:rPr>
          <w:rFonts w:ascii="Times New Roman"/>
        </w:rPr>
      </w:pPr>
      <w:r>
        <w:t>Plan Review, Modification, and</w:t>
      </w:r>
      <w:r>
        <w:rPr>
          <w:spacing w:val="-1"/>
        </w:rPr>
        <w:t xml:space="preserve"> </w:t>
      </w:r>
      <w:r>
        <w:t>Termination</w:t>
      </w:r>
    </w:p>
    <w:p w14:paraId="566587A0" w14:textId="77777777" w:rsidR="00A9568E" w:rsidRDefault="00000000">
      <w:pPr>
        <w:pStyle w:val="BodyText"/>
        <w:spacing w:before="239"/>
        <w:ind w:left="120" w:right="1900"/>
      </w:pPr>
      <w:r>
        <w:t>Employee and their supervisor plan to meet to discuss the effectiveness of this remote work arrangement as follows:</w:t>
      </w:r>
    </w:p>
    <w:p w14:paraId="1010DE11" w14:textId="77777777" w:rsidR="00A9568E" w:rsidRDefault="00A9568E">
      <w:pPr>
        <w:pStyle w:val="BodyText"/>
        <w:rPr>
          <w:sz w:val="20"/>
        </w:rPr>
      </w:pPr>
    </w:p>
    <w:tbl>
      <w:tblPr>
        <w:tblW w:w="0" w:type="auto"/>
        <w:tblInd w:w="127" w:type="dxa"/>
        <w:tblLayout w:type="fixed"/>
        <w:tblCellMar>
          <w:left w:w="0" w:type="dxa"/>
          <w:right w:w="0" w:type="dxa"/>
        </w:tblCellMar>
        <w:tblLook w:val="01E0" w:firstRow="1" w:lastRow="1" w:firstColumn="1" w:lastColumn="1" w:noHBand="0" w:noVBand="0"/>
      </w:tblPr>
      <w:tblGrid>
        <w:gridCol w:w="9360"/>
      </w:tblGrid>
      <w:tr w:rsidR="00A9568E" w14:paraId="69AC011E" w14:textId="77777777">
        <w:trPr>
          <w:trHeight w:val="252"/>
        </w:trPr>
        <w:tc>
          <w:tcPr>
            <w:tcW w:w="9360" w:type="dxa"/>
            <w:tcBorders>
              <w:bottom w:val="single" w:sz="6" w:space="0" w:color="000000"/>
            </w:tcBorders>
            <w:shd w:val="clear" w:color="auto" w:fill="FFFF00"/>
          </w:tcPr>
          <w:p w14:paraId="7223FCF4" w14:textId="77777777" w:rsidR="00A9568E" w:rsidRDefault="00A9568E">
            <w:pPr>
              <w:pStyle w:val="TableParagraph"/>
              <w:rPr>
                <w:rFonts w:ascii="Times New Roman"/>
                <w:sz w:val="18"/>
              </w:rPr>
            </w:pPr>
          </w:p>
        </w:tc>
      </w:tr>
      <w:tr w:rsidR="00A9568E" w14:paraId="3AA87ECB" w14:textId="77777777">
        <w:trPr>
          <w:trHeight w:val="272"/>
        </w:trPr>
        <w:tc>
          <w:tcPr>
            <w:tcW w:w="9360" w:type="dxa"/>
            <w:tcBorders>
              <w:top w:val="single" w:sz="6" w:space="0" w:color="000000"/>
              <w:bottom w:val="single" w:sz="6" w:space="0" w:color="000000"/>
            </w:tcBorders>
            <w:shd w:val="clear" w:color="auto" w:fill="FFFF00"/>
          </w:tcPr>
          <w:p w14:paraId="06B3CC12" w14:textId="77777777" w:rsidR="00A9568E" w:rsidRDefault="00A9568E">
            <w:pPr>
              <w:pStyle w:val="TableParagraph"/>
              <w:rPr>
                <w:rFonts w:ascii="Times New Roman"/>
                <w:sz w:val="20"/>
              </w:rPr>
            </w:pPr>
          </w:p>
        </w:tc>
      </w:tr>
      <w:tr w:rsidR="00A9568E" w14:paraId="5B47CCB7" w14:textId="77777777">
        <w:trPr>
          <w:trHeight w:val="274"/>
        </w:trPr>
        <w:tc>
          <w:tcPr>
            <w:tcW w:w="9360" w:type="dxa"/>
            <w:tcBorders>
              <w:top w:val="single" w:sz="6" w:space="0" w:color="000000"/>
              <w:bottom w:val="single" w:sz="6" w:space="0" w:color="000000"/>
            </w:tcBorders>
            <w:shd w:val="clear" w:color="auto" w:fill="FFFF00"/>
          </w:tcPr>
          <w:p w14:paraId="6D150AAF" w14:textId="77777777" w:rsidR="00A9568E" w:rsidRDefault="00A9568E">
            <w:pPr>
              <w:pStyle w:val="TableParagraph"/>
              <w:rPr>
                <w:rFonts w:ascii="Times New Roman"/>
                <w:sz w:val="20"/>
              </w:rPr>
            </w:pPr>
          </w:p>
        </w:tc>
      </w:tr>
      <w:tr w:rsidR="00A9568E" w14:paraId="55B7A2D6" w14:textId="77777777">
        <w:trPr>
          <w:trHeight w:val="273"/>
        </w:trPr>
        <w:tc>
          <w:tcPr>
            <w:tcW w:w="9360" w:type="dxa"/>
            <w:tcBorders>
              <w:top w:val="single" w:sz="6" w:space="0" w:color="000000"/>
              <w:bottom w:val="single" w:sz="6" w:space="0" w:color="000000"/>
            </w:tcBorders>
            <w:shd w:val="clear" w:color="auto" w:fill="FFFF00"/>
          </w:tcPr>
          <w:p w14:paraId="6C856D1B" w14:textId="77777777" w:rsidR="00A9568E" w:rsidRDefault="00A9568E">
            <w:pPr>
              <w:pStyle w:val="TableParagraph"/>
              <w:rPr>
                <w:rFonts w:ascii="Times New Roman"/>
                <w:sz w:val="20"/>
              </w:rPr>
            </w:pPr>
          </w:p>
        </w:tc>
      </w:tr>
    </w:tbl>
    <w:p w14:paraId="00EED9AB" w14:textId="77777777" w:rsidR="00A9568E" w:rsidRDefault="00A9568E">
      <w:pPr>
        <w:pStyle w:val="BodyText"/>
        <w:rPr>
          <w:sz w:val="28"/>
        </w:rPr>
      </w:pPr>
    </w:p>
    <w:p w14:paraId="66211424" w14:textId="77777777" w:rsidR="00A9568E" w:rsidRDefault="00A9568E">
      <w:pPr>
        <w:pStyle w:val="BodyText"/>
        <w:spacing w:before="9"/>
        <w:rPr>
          <w:sz w:val="37"/>
        </w:rPr>
      </w:pPr>
    </w:p>
    <w:p w14:paraId="1E0E8A90" w14:textId="77777777" w:rsidR="00A9568E" w:rsidRDefault="00000000">
      <w:pPr>
        <w:pStyle w:val="BodyText"/>
        <w:ind w:left="119" w:right="1267"/>
      </w:pPr>
      <w:r>
        <w:t xml:space="preserve">Employee understands this Plan is subject to modification or cancellation by </w:t>
      </w:r>
      <w:r>
        <w:rPr>
          <w:shd w:val="clear" w:color="auto" w:fill="FFFF00"/>
        </w:rPr>
        <w:t>EMPLOYER</w:t>
      </w:r>
      <w:r>
        <w:t xml:space="preserve"> at any time due to business needs, and that </w:t>
      </w:r>
      <w:r>
        <w:rPr>
          <w:shd w:val="clear" w:color="auto" w:fill="FFFF00"/>
        </w:rPr>
        <w:t>EMPLOYER</w:t>
      </w:r>
      <w:r>
        <w:t xml:space="preserve"> will provide as much notice as feasible of such changes.  Employee acknowledges and agrees that Employee is not permitted to return to on-site work without </w:t>
      </w:r>
      <w:r>
        <w:rPr>
          <w:shd w:val="clear" w:color="auto" w:fill="FFFF00"/>
        </w:rPr>
        <w:t>EMPLOYER</w:t>
      </w:r>
      <w:r>
        <w:t xml:space="preserve"> approval and that such work may be different from that performed previously based on business needs as determined by</w:t>
      </w:r>
      <w:r>
        <w:rPr>
          <w:spacing w:val="-3"/>
        </w:rPr>
        <w:t xml:space="preserve"> </w:t>
      </w:r>
      <w:r>
        <w:t>management.</w:t>
      </w:r>
    </w:p>
    <w:p w14:paraId="2EE68151" w14:textId="77777777" w:rsidR="00A9568E" w:rsidRDefault="00A9568E">
      <w:pPr>
        <w:sectPr w:rsidR="00A9568E">
          <w:pgSz w:w="12240" w:h="15840"/>
          <w:pgMar w:top="1440" w:right="200" w:bottom="1720" w:left="1320" w:header="0" w:footer="1529" w:gutter="0"/>
          <w:cols w:space="720"/>
        </w:sectPr>
      </w:pPr>
    </w:p>
    <w:p w14:paraId="5BFBD372" w14:textId="77777777" w:rsidR="00A9568E" w:rsidRDefault="00000000">
      <w:pPr>
        <w:pStyle w:val="Heading1"/>
        <w:numPr>
          <w:ilvl w:val="1"/>
          <w:numId w:val="4"/>
        </w:numPr>
        <w:tabs>
          <w:tab w:val="left" w:pos="4430"/>
        </w:tabs>
        <w:spacing w:before="79"/>
        <w:ind w:left="4429" w:hanging="448"/>
        <w:jc w:val="left"/>
        <w:rPr>
          <w:rFonts w:ascii="Times New Roman"/>
        </w:rPr>
      </w:pPr>
      <w:r>
        <w:lastRenderedPageBreak/>
        <w:t>Job</w:t>
      </w:r>
      <w:r>
        <w:rPr>
          <w:spacing w:val="-1"/>
        </w:rPr>
        <w:t xml:space="preserve"> </w:t>
      </w:r>
      <w:r>
        <w:t>Duties</w:t>
      </w:r>
    </w:p>
    <w:p w14:paraId="66EBA024" w14:textId="77777777" w:rsidR="00A9568E" w:rsidRDefault="00000000">
      <w:pPr>
        <w:spacing w:before="249" w:line="230" w:lineRule="auto"/>
        <w:ind w:left="119" w:right="1274"/>
        <w:rPr>
          <w:sz w:val="24"/>
        </w:rPr>
      </w:pPr>
      <w:r>
        <w:rPr>
          <w:sz w:val="24"/>
        </w:rPr>
        <w:t>Employee’s regular job description when not working remotely is attached. Any exceptions</w:t>
      </w:r>
      <w:r>
        <w:rPr>
          <w:spacing w:val="-15"/>
          <w:sz w:val="24"/>
        </w:rPr>
        <w:t xml:space="preserve"> </w:t>
      </w:r>
      <w:r>
        <w:rPr>
          <w:sz w:val="24"/>
        </w:rPr>
        <w:t>or</w:t>
      </w:r>
      <w:r>
        <w:rPr>
          <w:spacing w:val="-14"/>
          <w:sz w:val="24"/>
        </w:rPr>
        <w:t xml:space="preserve"> </w:t>
      </w:r>
      <w:r>
        <w:rPr>
          <w:sz w:val="24"/>
        </w:rPr>
        <w:t>additional</w:t>
      </w:r>
      <w:r>
        <w:rPr>
          <w:spacing w:val="-15"/>
          <w:sz w:val="24"/>
        </w:rPr>
        <w:t xml:space="preserve"> </w:t>
      </w:r>
      <w:r>
        <w:rPr>
          <w:sz w:val="24"/>
        </w:rPr>
        <w:t>duties</w:t>
      </w:r>
      <w:r>
        <w:rPr>
          <w:spacing w:val="-14"/>
          <w:sz w:val="24"/>
        </w:rPr>
        <w:t xml:space="preserve"> </w:t>
      </w:r>
      <w:r>
        <w:rPr>
          <w:sz w:val="24"/>
        </w:rPr>
        <w:t>are</w:t>
      </w:r>
      <w:r>
        <w:rPr>
          <w:spacing w:val="-14"/>
          <w:sz w:val="24"/>
        </w:rPr>
        <w:t xml:space="preserve"> </w:t>
      </w:r>
      <w:r>
        <w:rPr>
          <w:sz w:val="24"/>
        </w:rPr>
        <w:t>set</w:t>
      </w:r>
      <w:r>
        <w:rPr>
          <w:spacing w:val="-15"/>
          <w:sz w:val="24"/>
        </w:rPr>
        <w:t xml:space="preserve"> </w:t>
      </w:r>
      <w:r>
        <w:rPr>
          <w:sz w:val="24"/>
        </w:rPr>
        <w:t>forth</w:t>
      </w:r>
      <w:r>
        <w:rPr>
          <w:spacing w:val="-14"/>
          <w:sz w:val="24"/>
        </w:rPr>
        <w:t xml:space="preserve"> </w:t>
      </w:r>
      <w:r>
        <w:rPr>
          <w:sz w:val="24"/>
        </w:rPr>
        <w:t>here</w:t>
      </w:r>
      <w:r>
        <w:rPr>
          <w:spacing w:val="-15"/>
          <w:sz w:val="24"/>
        </w:rPr>
        <w:t xml:space="preserve"> </w:t>
      </w:r>
      <w:r>
        <w:rPr>
          <w:sz w:val="24"/>
        </w:rPr>
        <w:t>(</w:t>
      </w:r>
      <w:r>
        <w:rPr>
          <w:i/>
          <w:sz w:val="25"/>
        </w:rPr>
        <w:t>expand</w:t>
      </w:r>
      <w:r>
        <w:rPr>
          <w:i/>
          <w:spacing w:val="-17"/>
          <w:sz w:val="25"/>
        </w:rPr>
        <w:t xml:space="preserve"> </w:t>
      </w:r>
      <w:r>
        <w:rPr>
          <w:i/>
          <w:sz w:val="25"/>
        </w:rPr>
        <w:t>or</w:t>
      </w:r>
      <w:r>
        <w:rPr>
          <w:i/>
          <w:spacing w:val="-17"/>
          <w:sz w:val="25"/>
        </w:rPr>
        <w:t xml:space="preserve"> </w:t>
      </w:r>
      <w:r>
        <w:rPr>
          <w:i/>
          <w:sz w:val="25"/>
        </w:rPr>
        <w:t>attach</w:t>
      </w:r>
      <w:r>
        <w:rPr>
          <w:i/>
          <w:spacing w:val="-18"/>
          <w:sz w:val="25"/>
        </w:rPr>
        <w:t xml:space="preserve"> </w:t>
      </w:r>
      <w:r>
        <w:rPr>
          <w:i/>
          <w:sz w:val="25"/>
        </w:rPr>
        <w:t>additional</w:t>
      </w:r>
      <w:r>
        <w:rPr>
          <w:i/>
          <w:spacing w:val="-17"/>
          <w:sz w:val="25"/>
        </w:rPr>
        <w:t xml:space="preserve"> </w:t>
      </w:r>
      <w:r>
        <w:rPr>
          <w:i/>
          <w:sz w:val="25"/>
        </w:rPr>
        <w:t>pages as</w:t>
      </w:r>
      <w:r>
        <w:rPr>
          <w:i/>
          <w:spacing w:val="-4"/>
          <w:sz w:val="25"/>
        </w:rPr>
        <w:t xml:space="preserve"> </w:t>
      </w:r>
      <w:r>
        <w:rPr>
          <w:i/>
          <w:sz w:val="25"/>
        </w:rPr>
        <w:t>needed</w:t>
      </w:r>
      <w:r>
        <w:rPr>
          <w:sz w:val="24"/>
        </w:rPr>
        <w:t>):</w:t>
      </w:r>
    </w:p>
    <w:p w14:paraId="786B7C36" w14:textId="77777777" w:rsidR="00A9568E" w:rsidRDefault="00A9568E">
      <w:pPr>
        <w:pStyle w:val="BodyText"/>
        <w:spacing w:before="3"/>
        <w:rPr>
          <w:sz w:val="20"/>
        </w:rPr>
      </w:pPr>
    </w:p>
    <w:tbl>
      <w:tblPr>
        <w:tblW w:w="0" w:type="auto"/>
        <w:tblInd w:w="127" w:type="dxa"/>
        <w:tblLayout w:type="fixed"/>
        <w:tblCellMar>
          <w:left w:w="0" w:type="dxa"/>
          <w:right w:w="0" w:type="dxa"/>
        </w:tblCellMar>
        <w:tblLook w:val="01E0" w:firstRow="1" w:lastRow="1" w:firstColumn="1" w:lastColumn="1" w:noHBand="0" w:noVBand="0"/>
      </w:tblPr>
      <w:tblGrid>
        <w:gridCol w:w="9360"/>
      </w:tblGrid>
      <w:tr w:rsidR="00A9568E" w14:paraId="7D164DB5" w14:textId="77777777">
        <w:trPr>
          <w:trHeight w:val="252"/>
        </w:trPr>
        <w:tc>
          <w:tcPr>
            <w:tcW w:w="9360" w:type="dxa"/>
            <w:tcBorders>
              <w:bottom w:val="single" w:sz="6" w:space="0" w:color="000000"/>
            </w:tcBorders>
            <w:shd w:val="clear" w:color="auto" w:fill="FFFF00"/>
          </w:tcPr>
          <w:p w14:paraId="4E891C7A" w14:textId="77777777" w:rsidR="00A9568E" w:rsidRDefault="00A9568E">
            <w:pPr>
              <w:pStyle w:val="TableParagraph"/>
              <w:rPr>
                <w:rFonts w:ascii="Times New Roman"/>
                <w:sz w:val="18"/>
              </w:rPr>
            </w:pPr>
          </w:p>
        </w:tc>
      </w:tr>
      <w:tr w:rsidR="00A9568E" w14:paraId="0BFCB4BA" w14:textId="77777777">
        <w:trPr>
          <w:trHeight w:val="273"/>
        </w:trPr>
        <w:tc>
          <w:tcPr>
            <w:tcW w:w="9360" w:type="dxa"/>
            <w:tcBorders>
              <w:top w:val="single" w:sz="6" w:space="0" w:color="000000"/>
              <w:bottom w:val="single" w:sz="6" w:space="0" w:color="000000"/>
            </w:tcBorders>
            <w:shd w:val="clear" w:color="auto" w:fill="FFFF00"/>
          </w:tcPr>
          <w:p w14:paraId="5BB00D57" w14:textId="77777777" w:rsidR="00A9568E" w:rsidRDefault="00A9568E">
            <w:pPr>
              <w:pStyle w:val="TableParagraph"/>
              <w:rPr>
                <w:rFonts w:ascii="Times New Roman"/>
                <w:sz w:val="20"/>
              </w:rPr>
            </w:pPr>
          </w:p>
        </w:tc>
      </w:tr>
      <w:tr w:rsidR="00A9568E" w14:paraId="42D790F5" w14:textId="77777777">
        <w:trPr>
          <w:trHeight w:val="274"/>
        </w:trPr>
        <w:tc>
          <w:tcPr>
            <w:tcW w:w="9360" w:type="dxa"/>
            <w:tcBorders>
              <w:top w:val="single" w:sz="6" w:space="0" w:color="000000"/>
              <w:bottom w:val="single" w:sz="6" w:space="0" w:color="000000"/>
            </w:tcBorders>
            <w:shd w:val="clear" w:color="auto" w:fill="FFFF00"/>
          </w:tcPr>
          <w:p w14:paraId="78ADE92E" w14:textId="77777777" w:rsidR="00A9568E" w:rsidRDefault="00A9568E">
            <w:pPr>
              <w:pStyle w:val="TableParagraph"/>
              <w:rPr>
                <w:rFonts w:ascii="Times New Roman"/>
                <w:sz w:val="20"/>
              </w:rPr>
            </w:pPr>
          </w:p>
        </w:tc>
      </w:tr>
      <w:tr w:rsidR="00A9568E" w14:paraId="67555931" w14:textId="77777777">
        <w:trPr>
          <w:trHeight w:val="272"/>
        </w:trPr>
        <w:tc>
          <w:tcPr>
            <w:tcW w:w="9360" w:type="dxa"/>
            <w:tcBorders>
              <w:top w:val="single" w:sz="6" w:space="0" w:color="000000"/>
              <w:bottom w:val="single" w:sz="6" w:space="0" w:color="000000"/>
            </w:tcBorders>
            <w:shd w:val="clear" w:color="auto" w:fill="FFFF00"/>
          </w:tcPr>
          <w:p w14:paraId="62E0DB99" w14:textId="77777777" w:rsidR="00A9568E" w:rsidRDefault="00A9568E">
            <w:pPr>
              <w:pStyle w:val="TableParagraph"/>
              <w:rPr>
                <w:rFonts w:ascii="Times New Roman"/>
                <w:sz w:val="20"/>
              </w:rPr>
            </w:pPr>
          </w:p>
        </w:tc>
      </w:tr>
    </w:tbl>
    <w:p w14:paraId="504B9A1F" w14:textId="77777777" w:rsidR="00A9568E" w:rsidRDefault="00000000">
      <w:pPr>
        <w:pStyle w:val="Heading1"/>
        <w:numPr>
          <w:ilvl w:val="1"/>
          <w:numId w:val="4"/>
        </w:numPr>
        <w:tabs>
          <w:tab w:val="left" w:pos="2493"/>
        </w:tabs>
        <w:spacing w:before="261"/>
        <w:ind w:left="2492" w:hanging="541"/>
        <w:jc w:val="left"/>
        <w:rPr>
          <w:rFonts w:ascii="Times New Roman"/>
        </w:rPr>
      </w:pPr>
      <w:r>
        <w:t>General Policy Compliance and Other</w:t>
      </w:r>
      <w:r>
        <w:rPr>
          <w:spacing w:val="-2"/>
        </w:rPr>
        <w:t xml:space="preserve"> </w:t>
      </w:r>
      <w:r>
        <w:t>Matters</w:t>
      </w:r>
    </w:p>
    <w:p w14:paraId="7F64719F" w14:textId="77777777" w:rsidR="00A9568E" w:rsidRDefault="00000000">
      <w:pPr>
        <w:pStyle w:val="BodyText"/>
        <w:tabs>
          <w:tab w:val="left" w:pos="6923"/>
        </w:tabs>
        <w:spacing w:before="241"/>
        <w:ind w:left="120" w:right="1582"/>
      </w:pPr>
      <w:r>
        <w:t xml:space="preserve">Employee and Employee’s supervisor as well as Human Resources have reviewed and discussed any questions they have for each other regarding </w:t>
      </w:r>
      <w:r>
        <w:rPr>
          <w:shd w:val="clear" w:color="auto" w:fill="FFFF00"/>
        </w:rPr>
        <w:t>EMPLOYER</w:t>
      </w:r>
      <w:r>
        <w:t>’s Remote Work Policy, and Employee specifically acknowledges and agrees to the General Remote Work Expectations set forth in</w:t>
      </w:r>
      <w:r>
        <w:rPr>
          <w:spacing w:val="-20"/>
        </w:rPr>
        <w:t xml:space="preserve"> </w:t>
      </w:r>
      <w:r>
        <w:t>that</w:t>
      </w:r>
      <w:r>
        <w:rPr>
          <w:spacing w:val="-3"/>
        </w:rPr>
        <w:t xml:space="preserve"> </w:t>
      </w:r>
      <w:r>
        <w:t>Policy.</w:t>
      </w:r>
      <w:r>
        <w:tab/>
        <w:t>Any exceptions or additional terms are set forth</w:t>
      </w:r>
      <w:r>
        <w:rPr>
          <w:spacing w:val="-3"/>
        </w:rPr>
        <w:t xml:space="preserve"> </w:t>
      </w:r>
      <w:r>
        <w:t>here:</w:t>
      </w:r>
    </w:p>
    <w:p w14:paraId="4B67E336" w14:textId="77777777" w:rsidR="00A9568E" w:rsidRDefault="00A9568E">
      <w:pPr>
        <w:pStyle w:val="BodyText"/>
        <w:spacing w:before="11"/>
        <w:rPr>
          <w:sz w:val="19"/>
        </w:rPr>
      </w:pPr>
    </w:p>
    <w:tbl>
      <w:tblPr>
        <w:tblW w:w="0" w:type="auto"/>
        <w:tblInd w:w="127" w:type="dxa"/>
        <w:tblLayout w:type="fixed"/>
        <w:tblCellMar>
          <w:left w:w="0" w:type="dxa"/>
          <w:right w:w="0" w:type="dxa"/>
        </w:tblCellMar>
        <w:tblLook w:val="01E0" w:firstRow="1" w:lastRow="1" w:firstColumn="1" w:lastColumn="1" w:noHBand="0" w:noVBand="0"/>
      </w:tblPr>
      <w:tblGrid>
        <w:gridCol w:w="9360"/>
      </w:tblGrid>
      <w:tr w:rsidR="00A9568E" w14:paraId="5306D266" w14:textId="77777777">
        <w:trPr>
          <w:trHeight w:val="252"/>
        </w:trPr>
        <w:tc>
          <w:tcPr>
            <w:tcW w:w="9360" w:type="dxa"/>
            <w:tcBorders>
              <w:bottom w:val="single" w:sz="6" w:space="0" w:color="000000"/>
            </w:tcBorders>
            <w:shd w:val="clear" w:color="auto" w:fill="FFFF00"/>
          </w:tcPr>
          <w:p w14:paraId="6B847198" w14:textId="77777777" w:rsidR="00A9568E" w:rsidRDefault="00A9568E">
            <w:pPr>
              <w:pStyle w:val="TableParagraph"/>
              <w:rPr>
                <w:rFonts w:ascii="Times New Roman"/>
                <w:sz w:val="18"/>
              </w:rPr>
            </w:pPr>
          </w:p>
        </w:tc>
      </w:tr>
      <w:tr w:rsidR="00A9568E" w14:paraId="082BE6A0" w14:textId="77777777">
        <w:trPr>
          <w:trHeight w:val="272"/>
        </w:trPr>
        <w:tc>
          <w:tcPr>
            <w:tcW w:w="9360" w:type="dxa"/>
            <w:tcBorders>
              <w:top w:val="single" w:sz="6" w:space="0" w:color="000000"/>
              <w:bottom w:val="single" w:sz="6" w:space="0" w:color="000000"/>
            </w:tcBorders>
            <w:shd w:val="clear" w:color="auto" w:fill="FFFF00"/>
          </w:tcPr>
          <w:p w14:paraId="47C26866" w14:textId="77777777" w:rsidR="00A9568E" w:rsidRDefault="00A9568E">
            <w:pPr>
              <w:pStyle w:val="TableParagraph"/>
              <w:rPr>
                <w:rFonts w:ascii="Times New Roman"/>
                <w:sz w:val="20"/>
              </w:rPr>
            </w:pPr>
          </w:p>
        </w:tc>
      </w:tr>
      <w:tr w:rsidR="00A9568E" w14:paraId="58E877E8" w14:textId="77777777">
        <w:trPr>
          <w:trHeight w:val="274"/>
        </w:trPr>
        <w:tc>
          <w:tcPr>
            <w:tcW w:w="9360" w:type="dxa"/>
            <w:tcBorders>
              <w:top w:val="single" w:sz="6" w:space="0" w:color="000000"/>
              <w:bottom w:val="single" w:sz="6" w:space="0" w:color="000000"/>
            </w:tcBorders>
            <w:shd w:val="clear" w:color="auto" w:fill="FFFF00"/>
          </w:tcPr>
          <w:p w14:paraId="173B4C3D" w14:textId="77777777" w:rsidR="00A9568E" w:rsidRDefault="00A9568E">
            <w:pPr>
              <w:pStyle w:val="TableParagraph"/>
              <w:rPr>
                <w:rFonts w:ascii="Times New Roman"/>
                <w:sz w:val="20"/>
              </w:rPr>
            </w:pPr>
          </w:p>
        </w:tc>
      </w:tr>
      <w:tr w:rsidR="00A9568E" w14:paraId="4501429F" w14:textId="77777777">
        <w:trPr>
          <w:trHeight w:val="272"/>
        </w:trPr>
        <w:tc>
          <w:tcPr>
            <w:tcW w:w="9360" w:type="dxa"/>
            <w:tcBorders>
              <w:top w:val="single" w:sz="6" w:space="0" w:color="000000"/>
              <w:bottom w:val="single" w:sz="6" w:space="0" w:color="000000"/>
            </w:tcBorders>
            <w:shd w:val="clear" w:color="auto" w:fill="FFFF00"/>
          </w:tcPr>
          <w:p w14:paraId="694CDE83" w14:textId="77777777" w:rsidR="00A9568E" w:rsidRDefault="00A9568E">
            <w:pPr>
              <w:pStyle w:val="TableParagraph"/>
              <w:rPr>
                <w:rFonts w:ascii="Times New Roman"/>
                <w:sz w:val="20"/>
              </w:rPr>
            </w:pPr>
          </w:p>
        </w:tc>
      </w:tr>
    </w:tbl>
    <w:p w14:paraId="5C65B157" w14:textId="77777777" w:rsidR="00A9568E" w:rsidRDefault="00A9568E">
      <w:pPr>
        <w:pStyle w:val="BodyText"/>
        <w:spacing w:before="10"/>
        <w:rPr>
          <w:sz w:val="21"/>
        </w:rPr>
      </w:pPr>
    </w:p>
    <w:p w14:paraId="44513FCE" w14:textId="77777777" w:rsidR="00A9568E" w:rsidRDefault="00000000">
      <w:pPr>
        <w:pStyle w:val="BodyText"/>
        <w:ind w:left="120"/>
      </w:pPr>
      <w:r>
        <w:t>(If applicable) Employee will be eligible for reimbursement(s) as follows:</w:t>
      </w:r>
    </w:p>
    <w:tbl>
      <w:tblPr>
        <w:tblW w:w="0" w:type="auto"/>
        <w:tblInd w:w="127" w:type="dxa"/>
        <w:tblLayout w:type="fixed"/>
        <w:tblCellMar>
          <w:left w:w="0" w:type="dxa"/>
          <w:right w:w="0" w:type="dxa"/>
        </w:tblCellMar>
        <w:tblLook w:val="01E0" w:firstRow="1" w:lastRow="1" w:firstColumn="1" w:lastColumn="1" w:noHBand="0" w:noVBand="0"/>
      </w:tblPr>
      <w:tblGrid>
        <w:gridCol w:w="9360"/>
      </w:tblGrid>
      <w:tr w:rsidR="00A9568E" w14:paraId="17C88BF8" w14:textId="77777777">
        <w:trPr>
          <w:trHeight w:val="252"/>
        </w:trPr>
        <w:tc>
          <w:tcPr>
            <w:tcW w:w="9360" w:type="dxa"/>
            <w:tcBorders>
              <w:bottom w:val="single" w:sz="6" w:space="0" w:color="000000"/>
            </w:tcBorders>
            <w:shd w:val="clear" w:color="auto" w:fill="FFFF00"/>
          </w:tcPr>
          <w:p w14:paraId="7C099C92" w14:textId="77777777" w:rsidR="00A9568E" w:rsidRDefault="00A9568E">
            <w:pPr>
              <w:pStyle w:val="TableParagraph"/>
              <w:rPr>
                <w:rFonts w:ascii="Times New Roman"/>
                <w:sz w:val="18"/>
              </w:rPr>
            </w:pPr>
          </w:p>
        </w:tc>
      </w:tr>
      <w:tr w:rsidR="00A9568E" w14:paraId="572CF027" w14:textId="77777777">
        <w:trPr>
          <w:trHeight w:val="274"/>
        </w:trPr>
        <w:tc>
          <w:tcPr>
            <w:tcW w:w="9360" w:type="dxa"/>
            <w:tcBorders>
              <w:top w:val="single" w:sz="6" w:space="0" w:color="000000"/>
              <w:bottom w:val="single" w:sz="6" w:space="0" w:color="000000"/>
            </w:tcBorders>
            <w:shd w:val="clear" w:color="auto" w:fill="FFFF00"/>
          </w:tcPr>
          <w:p w14:paraId="03AE778C" w14:textId="77777777" w:rsidR="00A9568E" w:rsidRDefault="00A9568E">
            <w:pPr>
              <w:pStyle w:val="TableParagraph"/>
              <w:rPr>
                <w:rFonts w:ascii="Times New Roman"/>
                <w:sz w:val="20"/>
              </w:rPr>
            </w:pPr>
          </w:p>
        </w:tc>
      </w:tr>
    </w:tbl>
    <w:p w14:paraId="7205EE25" w14:textId="77777777" w:rsidR="00A9568E" w:rsidRDefault="00A9568E">
      <w:pPr>
        <w:pStyle w:val="BodyText"/>
        <w:spacing w:before="8"/>
        <w:rPr>
          <w:sz w:val="21"/>
        </w:rPr>
      </w:pPr>
    </w:p>
    <w:p w14:paraId="688DE372" w14:textId="77777777" w:rsidR="00A9568E" w:rsidRDefault="00000000">
      <w:pPr>
        <w:pStyle w:val="Heading1"/>
        <w:numPr>
          <w:ilvl w:val="1"/>
          <w:numId w:val="4"/>
        </w:numPr>
        <w:tabs>
          <w:tab w:val="left" w:pos="3718"/>
        </w:tabs>
        <w:ind w:left="3717" w:hanging="634"/>
        <w:jc w:val="left"/>
        <w:rPr>
          <w:rFonts w:ascii="Times New Roman"/>
        </w:rPr>
      </w:pPr>
      <w:r>
        <w:rPr>
          <w:shd w:val="clear" w:color="auto" w:fill="FFFF00"/>
        </w:rPr>
        <w:t>Safety</w:t>
      </w:r>
      <w:r>
        <w:rPr>
          <w:spacing w:val="-2"/>
          <w:shd w:val="clear" w:color="auto" w:fill="FFFF00"/>
        </w:rPr>
        <w:t xml:space="preserve"> </w:t>
      </w:r>
      <w:r>
        <w:rPr>
          <w:shd w:val="clear" w:color="auto" w:fill="FFFF00"/>
        </w:rPr>
        <w:t>Acknowledgments</w:t>
      </w:r>
    </w:p>
    <w:p w14:paraId="265B7CBC" w14:textId="77777777" w:rsidR="00A9568E" w:rsidRDefault="00000000">
      <w:pPr>
        <w:spacing w:before="240"/>
        <w:ind w:left="120" w:right="1349"/>
        <w:rPr>
          <w:b/>
        </w:rPr>
      </w:pPr>
      <w:r>
        <w:rPr>
          <w:b/>
          <w:shd w:val="clear" w:color="auto" w:fill="FFFF00"/>
        </w:rPr>
        <w:t>[Note: This “Safety Acknowledgments” section is optional. It is intended to address three</w:t>
      </w:r>
      <w:r>
        <w:rPr>
          <w:b/>
        </w:rPr>
        <w:t xml:space="preserve"> </w:t>
      </w:r>
      <w:r>
        <w:rPr>
          <w:b/>
          <w:shd w:val="clear" w:color="auto" w:fill="FFFF00"/>
        </w:rPr>
        <w:t>distinct categories of risk: (1) personal injury claims by employees; (2) property damage</w:t>
      </w:r>
      <w:r>
        <w:rPr>
          <w:b/>
        </w:rPr>
        <w:t xml:space="preserve"> </w:t>
      </w:r>
      <w:r>
        <w:rPr>
          <w:b/>
          <w:shd w:val="clear" w:color="auto" w:fill="FFFF00"/>
        </w:rPr>
        <w:t>claims by employees; and (3) third-party claims for personal or property damage.</w:t>
      </w:r>
    </w:p>
    <w:p w14:paraId="1ECCF67D" w14:textId="77777777" w:rsidR="00A9568E" w:rsidRDefault="00000000">
      <w:pPr>
        <w:spacing w:before="3" w:line="237" w:lineRule="auto"/>
        <w:ind w:left="120" w:right="1252"/>
        <w:rPr>
          <w:b/>
        </w:rPr>
      </w:pPr>
      <w:r>
        <w:rPr>
          <w:b/>
          <w:shd w:val="clear" w:color="auto" w:fill="FFFF00"/>
        </w:rPr>
        <w:t>Practically speaking, this will have little effect against employee injury claims and third-</w:t>
      </w:r>
      <w:r>
        <w:rPr>
          <w:b/>
        </w:rPr>
        <w:t xml:space="preserve"> </w:t>
      </w:r>
      <w:r>
        <w:rPr>
          <w:b/>
          <w:shd w:val="clear" w:color="auto" w:fill="FFFF00"/>
        </w:rPr>
        <w:t xml:space="preserve">party claims. </w:t>
      </w:r>
      <w:proofErr w:type="gramStart"/>
      <w:r>
        <w:rPr>
          <w:b/>
          <w:shd w:val="clear" w:color="auto" w:fill="FFFF00"/>
        </w:rPr>
        <w:t>Workers</w:t>
      </w:r>
      <w:proofErr w:type="gramEnd"/>
      <w:r>
        <w:rPr>
          <w:b/>
          <w:shd w:val="clear" w:color="auto" w:fill="FFFF00"/>
        </w:rPr>
        <w:t xml:space="preserve"> compensation coverage (which cannot be waived or released in</w:t>
      </w:r>
      <w:r>
        <w:rPr>
          <w:b/>
        </w:rPr>
        <w:t xml:space="preserve"> </w:t>
      </w:r>
      <w:r>
        <w:rPr>
          <w:b/>
          <w:shd w:val="clear" w:color="auto" w:fill="FFFF00"/>
        </w:rPr>
        <w:t>advance) is extremely broad and applies to nearly any injury incurred while working and/or</w:t>
      </w:r>
      <w:r>
        <w:rPr>
          <w:b/>
        </w:rPr>
        <w:t xml:space="preserve"> </w:t>
      </w:r>
      <w:r>
        <w:rPr>
          <w:b/>
          <w:shd w:val="clear" w:color="auto" w:fill="FFFF00"/>
        </w:rPr>
        <w:t>related to work. Financially speaking, individual employees are unlikely to be able to</w:t>
      </w:r>
      <w:r>
        <w:rPr>
          <w:b/>
        </w:rPr>
        <w:t xml:space="preserve"> </w:t>
      </w:r>
      <w:r>
        <w:rPr>
          <w:b/>
          <w:shd w:val="clear" w:color="auto" w:fill="FFFF00"/>
        </w:rPr>
        <w:t>effectively defend/indemnify against third-party claims. The protection against employee</w:t>
      </w:r>
      <w:r>
        <w:rPr>
          <w:b/>
        </w:rPr>
        <w:t xml:space="preserve"> </w:t>
      </w:r>
      <w:r>
        <w:rPr>
          <w:b/>
          <w:i/>
          <w:sz w:val="23"/>
          <w:shd w:val="clear" w:color="auto" w:fill="FFFF00"/>
        </w:rPr>
        <w:t xml:space="preserve">property </w:t>
      </w:r>
      <w:r>
        <w:rPr>
          <w:b/>
          <w:shd w:val="clear" w:color="auto" w:fill="FFFF00"/>
        </w:rPr>
        <w:t>damage claims is significantly stronger. Collectively, this section is less language</w:t>
      </w:r>
      <w:r>
        <w:rPr>
          <w:b/>
        </w:rPr>
        <w:t xml:space="preserve"> </w:t>
      </w:r>
      <w:r>
        <w:rPr>
          <w:b/>
          <w:shd w:val="clear" w:color="auto" w:fill="FFFF00"/>
        </w:rPr>
        <w:t>to be relied on in a legal proceeding and more language to set/emphasize expectations.</w:t>
      </w:r>
    </w:p>
    <w:p w14:paraId="3818EA1C" w14:textId="77777777" w:rsidR="00A9568E" w:rsidRDefault="00000000">
      <w:pPr>
        <w:spacing w:before="4"/>
        <w:ind w:left="120" w:right="1349"/>
        <w:rPr>
          <w:b/>
        </w:rPr>
      </w:pPr>
      <w:r>
        <w:rPr>
          <w:b/>
          <w:shd w:val="clear" w:color="auto" w:fill="FFFF00"/>
        </w:rPr>
        <w:t>Note also: some company cultures/workforces are inherently wary or distrustful of</w:t>
      </w:r>
      <w:r>
        <w:rPr>
          <w:b/>
        </w:rPr>
        <w:t xml:space="preserve"> </w:t>
      </w:r>
      <w:r>
        <w:rPr>
          <w:b/>
          <w:shd w:val="clear" w:color="auto" w:fill="FFFF00"/>
        </w:rPr>
        <w:t>“legalese,” and particularly phrases involving waiver, indemnification, etc. Each employer</w:t>
      </w:r>
      <w:r>
        <w:rPr>
          <w:b/>
        </w:rPr>
        <w:t xml:space="preserve"> </w:t>
      </w:r>
      <w:r>
        <w:rPr>
          <w:b/>
          <w:shd w:val="clear" w:color="auto" w:fill="FFFF00"/>
        </w:rPr>
        <w:t>should consider the collective benefits (legal protection and expectation-setting) as well as</w:t>
      </w:r>
      <w:r>
        <w:rPr>
          <w:b/>
        </w:rPr>
        <w:t xml:space="preserve"> </w:t>
      </w:r>
      <w:r>
        <w:rPr>
          <w:b/>
          <w:shd w:val="clear" w:color="auto" w:fill="FFFF00"/>
        </w:rPr>
        <w:t>the potential impact on employee relations/morale of including or omitting this section.]</w:t>
      </w:r>
    </w:p>
    <w:p w14:paraId="2ED9FFB3" w14:textId="77777777" w:rsidR="00A9568E" w:rsidRDefault="00A9568E">
      <w:pPr>
        <w:sectPr w:rsidR="00A9568E">
          <w:pgSz w:w="12240" w:h="15840"/>
          <w:pgMar w:top="1360" w:right="200" w:bottom="1720" w:left="1320" w:header="0" w:footer="1529" w:gutter="0"/>
          <w:cols w:space="720"/>
        </w:sectPr>
      </w:pPr>
    </w:p>
    <w:p w14:paraId="7C335376" w14:textId="77777777" w:rsidR="00A9568E" w:rsidRDefault="00A9568E">
      <w:pPr>
        <w:pStyle w:val="BodyText"/>
        <w:rPr>
          <w:b/>
          <w:sz w:val="20"/>
        </w:rPr>
      </w:pPr>
    </w:p>
    <w:p w14:paraId="5815C31D" w14:textId="77777777" w:rsidR="00A9568E" w:rsidRDefault="00000000">
      <w:pPr>
        <w:pStyle w:val="BodyText"/>
        <w:spacing w:before="227"/>
        <w:ind w:left="119" w:right="1347"/>
      </w:pPr>
      <w:r>
        <w:t xml:space="preserve">By signing below, Employee agrees to the above terms and conditions. In addition, employee acknowledges that </w:t>
      </w:r>
      <w:r>
        <w:rPr>
          <w:shd w:val="clear" w:color="auto" w:fill="FFFF00"/>
        </w:rPr>
        <w:t>EMPLOYER</w:t>
      </w:r>
      <w:r>
        <w:t xml:space="preserve"> will not be responsible, under any circumstances, for any injury, harm, or damage to third parties or third-party property occurring at the remote work location(s) identified in Section I above, and employee agrees to indemnify, defend, and hold harmless </w:t>
      </w:r>
      <w:r>
        <w:rPr>
          <w:shd w:val="clear" w:color="auto" w:fill="FFFF00"/>
        </w:rPr>
        <w:t>EMPLOYER</w:t>
      </w:r>
      <w:r>
        <w:t xml:space="preserve"> from any third-party claims for injury, harm, or damage to any person, entity, or property occurring at or arising from such location. Employee further releases, waives, discharges, and covenants not to sue </w:t>
      </w:r>
      <w:r>
        <w:rPr>
          <w:shd w:val="clear" w:color="auto" w:fill="FFFF00"/>
        </w:rPr>
        <w:t>EMPLOYER</w:t>
      </w:r>
      <w:r>
        <w:t xml:space="preserve"> and any of its owners, officers, agents, employees, insurers, or other representatives (collectively “Releasees”) from any claim or liability - whether any such claim arises from any Releasee’s act, omission, negligence or otherwise, and whether arising under theories of statutory, regulatory, tort, or any other law – for: (1) any form of damage or harm to Employee’s own property arising from or in connection with this or any other telecommuting arrangement; and (2) any form of damage or harm (including any claim for medical expenses, bodily injury, property emotional distress, and attorney’s fees and costs) not covered by </w:t>
      </w:r>
      <w:r>
        <w:rPr>
          <w:shd w:val="clear" w:color="auto" w:fill="FFFF00"/>
        </w:rPr>
        <w:t>EMPLOYER</w:t>
      </w:r>
      <w:r>
        <w:t xml:space="preserve">’s workers compensation insurance. This Acknowledgment does not release any claims or damages that cannot lawfully be released, but both </w:t>
      </w:r>
      <w:r>
        <w:rPr>
          <w:shd w:val="clear" w:color="auto" w:fill="FFFF00"/>
        </w:rPr>
        <w:t>EMPLOYER</w:t>
      </w:r>
      <w:r>
        <w:t xml:space="preserve"> and Employee intend that it be construed as broadly as lawfully possible.</w:t>
      </w:r>
    </w:p>
    <w:p w14:paraId="55EB0314" w14:textId="77777777" w:rsidR="00A9568E" w:rsidRDefault="00000000">
      <w:pPr>
        <w:pStyle w:val="Heading1"/>
        <w:numPr>
          <w:ilvl w:val="1"/>
          <w:numId w:val="4"/>
        </w:numPr>
        <w:tabs>
          <w:tab w:val="left" w:pos="3486"/>
        </w:tabs>
        <w:spacing w:before="241"/>
        <w:ind w:left="3486" w:hanging="447"/>
        <w:jc w:val="left"/>
        <w:rPr>
          <w:rFonts w:ascii="Times New Roman"/>
        </w:rPr>
      </w:pPr>
      <w:r>
        <w:t>Acknowledgment of</w:t>
      </w:r>
      <w:r>
        <w:rPr>
          <w:spacing w:val="-1"/>
        </w:rPr>
        <w:t xml:space="preserve"> </w:t>
      </w:r>
      <w:r>
        <w:t>Receipt</w:t>
      </w:r>
    </w:p>
    <w:p w14:paraId="33E20469" w14:textId="77777777" w:rsidR="00A9568E" w:rsidRDefault="00000000">
      <w:pPr>
        <w:pStyle w:val="BodyText"/>
        <w:spacing w:before="239"/>
        <w:ind w:left="120" w:right="1332"/>
      </w:pPr>
      <w:r>
        <w:t xml:space="preserve">My signature below confirms that I have received and reviewed a copy of this Remote Work Plan and read </w:t>
      </w:r>
      <w:r>
        <w:rPr>
          <w:shd w:val="clear" w:color="auto" w:fill="FFFF00"/>
        </w:rPr>
        <w:t>EMPLOYER</w:t>
      </w:r>
      <w:r>
        <w:t xml:space="preserve">’s Remote Work Policy. I understand that I am expected to </w:t>
      </w:r>
      <w:proofErr w:type="gramStart"/>
      <w:r>
        <w:t>comply</w:t>
      </w:r>
      <w:proofErr w:type="gramEnd"/>
      <w:r>
        <w:t xml:space="preserve"> and I agree to comply with both the Plan and the Policy.</w:t>
      </w:r>
    </w:p>
    <w:p w14:paraId="00D00A70" w14:textId="77777777" w:rsidR="00A9568E" w:rsidRDefault="00000000">
      <w:pPr>
        <w:pStyle w:val="BodyText"/>
        <w:ind w:left="120" w:right="1375"/>
      </w:pPr>
      <w:r>
        <w:t xml:space="preserve">Neither constitute a contract of employment, and either may be modified or discontinued based on changed circumstances. I will direct any questions about my remote working arrangement to </w:t>
      </w:r>
      <w:r>
        <w:rPr>
          <w:shd w:val="clear" w:color="auto" w:fill="FFFF00"/>
        </w:rPr>
        <w:t>my supervisor/Human Resources</w:t>
      </w:r>
      <w:r>
        <w:t>.</w:t>
      </w:r>
    </w:p>
    <w:p w14:paraId="482D1971" w14:textId="77777777" w:rsidR="00A9568E" w:rsidRDefault="00A9568E">
      <w:pPr>
        <w:pStyle w:val="BodyText"/>
        <w:rPr>
          <w:sz w:val="20"/>
        </w:rPr>
      </w:pPr>
    </w:p>
    <w:p w14:paraId="0535EB15" w14:textId="77777777" w:rsidR="00A9568E" w:rsidRDefault="00A9568E">
      <w:pPr>
        <w:pStyle w:val="BodyText"/>
        <w:rPr>
          <w:sz w:val="20"/>
        </w:rPr>
      </w:pPr>
    </w:p>
    <w:p w14:paraId="00883A35" w14:textId="77777777" w:rsidR="00A9568E" w:rsidRDefault="00A9568E">
      <w:pPr>
        <w:pStyle w:val="BodyText"/>
        <w:rPr>
          <w:sz w:val="20"/>
        </w:rPr>
      </w:pPr>
    </w:p>
    <w:p w14:paraId="052DB1DD" w14:textId="77777777" w:rsidR="00A9568E" w:rsidRDefault="00000000">
      <w:pPr>
        <w:pStyle w:val="BodyText"/>
        <w:spacing w:before="11"/>
        <w:rPr>
          <w:sz w:val="21"/>
        </w:rPr>
      </w:pPr>
      <w:r>
        <w:pict w14:anchorId="17FA79F6">
          <v:shape id="_x0000_s2052" style="position:absolute;margin-left:1in;margin-top:15.45pt;width:186pt;height:.1pt;z-index:-15723008;mso-wrap-distance-left:0;mso-wrap-distance-right:0;mso-position-horizontal-relative:page" coordorigin="1440,309" coordsize="3720,0" path="m1440,309r3720,e" filled="f" strokeweight=".6pt">
            <v:path arrowok="t"/>
            <w10:wrap type="topAndBottom" anchorx="page"/>
          </v:shape>
        </w:pict>
      </w:r>
    </w:p>
    <w:p w14:paraId="450D1E03" w14:textId="77777777" w:rsidR="00A9568E" w:rsidRDefault="00000000">
      <w:pPr>
        <w:pStyle w:val="BodyText"/>
        <w:spacing w:line="281" w:lineRule="exact"/>
        <w:ind w:left="120"/>
      </w:pPr>
      <w:r>
        <w:t>Employee Signature</w:t>
      </w:r>
    </w:p>
    <w:p w14:paraId="23453D4E" w14:textId="77777777" w:rsidR="00A9568E" w:rsidRDefault="00A9568E">
      <w:pPr>
        <w:pStyle w:val="BodyText"/>
        <w:rPr>
          <w:sz w:val="20"/>
        </w:rPr>
      </w:pPr>
    </w:p>
    <w:p w14:paraId="324D9641" w14:textId="77777777" w:rsidR="00A9568E" w:rsidRDefault="00000000">
      <w:pPr>
        <w:pStyle w:val="BodyText"/>
        <w:spacing w:before="11"/>
        <w:rPr>
          <w:sz w:val="21"/>
        </w:rPr>
      </w:pPr>
      <w:r>
        <w:pict w14:anchorId="7F2585D7">
          <v:shape id="_x0000_s2051" style="position:absolute;margin-left:1in;margin-top:15.45pt;width:186pt;height:.1pt;z-index:-15722496;mso-wrap-distance-left:0;mso-wrap-distance-right:0;mso-position-horizontal-relative:page" coordorigin="1440,309" coordsize="3720,0" path="m1440,309r3720,e" filled="f" strokeweight=".6pt">
            <v:path arrowok="t"/>
            <w10:wrap type="topAndBottom" anchorx="page"/>
          </v:shape>
        </w:pict>
      </w:r>
    </w:p>
    <w:p w14:paraId="658A08F0" w14:textId="77777777" w:rsidR="00A9568E" w:rsidRDefault="00000000">
      <w:pPr>
        <w:pStyle w:val="BodyText"/>
        <w:spacing w:line="282" w:lineRule="exact"/>
        <w:ind w:left="120"/>
      </w:pPr>
      <w:r>
        <w:t>Employee Printed Name</w:t>
      </w:r>
    </w:p>
    <w:p w14:paraId="7B85CA68" w14:textId="77777777" w:rsidR="00A9568E" w:rsidRDefault="00A9568E">
      <w:pPr>
        <w:pStyle w:val="BodyText"/>
        <w:rPr>
          <w:sz w:val="20"/>
        </w:rPr>
      </w:pPr>
    </w:p>
    <w:p w14:paraId="56B2F536" w14:textId="77777777" w:rsidR="00A9568E" w:rsidRDefault="00A9568E">
      <w:pPr>
        <w:pStyle w:val="BodyText"/>
        <w:rPr>
          <w:sz w:val="20"/>
        </w:rPr>
      </w:pPr>
    </w:p>
    <w:p w14:paraId="2A75F528" w14:textId="77777777" w:rsidR="00A9568E" w:rsidRDefault="00000000">
      <w:pPr>
        <w:pStyle w:val="BodyText"/>
        <w:spacing w:before="11"/>
        <w:rPr>
          <w:sz w:val="25"/>
        </w:rPr>
      </w:pPr>
      <w:r>
        <w:pict w14:anchorId="5D8C8124">
          <v:shape id="_x0000_s2050" style="position:absolute;margin-left:1in;margin-top:17.85pt;width:186pt;height:.1pt;z-index:-15721984;mso-wrap-distance-left:0;mso-wrap-distance-right:0;mso-position-horizontal-relative:page" coordorigin="1440,357" coordsize="3720,0" path="m1440,357r3720,e" filled="f" strokeweight=".6pt">
            <v:path arrowok="t"/>
            <w10:wrap type="topAndBottom" anchorx="page"/>
          </v:shape>
        </w:pict>
      </w:r>
    </w:p>
    <w:p w14:paraId="0A4ABF86" w14:textId="77777777" w:rsidR="00A9568E" w:rsidRDefault="00000000">
      <w:pPr>
        <w:pStyle w:val="BodyText"/>
        <w:spacing w:line="281" w:lineRule="exact"/>
        <w:ind w:left="120"/>
      </w:pPr>
      <w:r>
        <w:t>Date</w:t>
      </w:r>
    </w:p>
    <w:sectPr w:rsidR="00A9568E">
      <w:pgSz w:w="12240" w:h="15840"/>
      <w:pgMar w:top="1500" w:right="200" w:bottom="1720" w:left="1320" w:header="0" w:footer="1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9EAB" w14:textId="77777777" w:rsidR="0032048A" w:rsidRDefault="0032048A">
      <w:r>
        <w:separator/>
      </w:r>
    </w:p>
  </w:endnote>
  <w:endnote w:type="continuationSeparator" w:id="0">
    <w:p w14:paraId="7CA6B1FB" w14:textId="77777777" w:rsidR="0032048A" w:rsidRDefault="0032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D48A" w14:textId="77777777" w:rsidR="00A9568E" w:rsidRDefault="00000000">
    <w:pPr>
      <w:pStyle w:val="BodyText"/>
      <w:spacing w:line="14" w:lineRule="auto"/>
      <w:rPr>
        <w:sz w:val="20"/>
      </w:rPr>
    </w:pPr>
    <w:r>
      <w:pict w14:anchorId="38B16637">
        <v:shapetype id="_x0000_t202" coordsize="21600,21600" o:spt="202" path="m,l,21600r21600,l21600,xe">
          <v:stroke joinstyle="miter"/>
          <v:path gradientshapeok="t" o:connecttype="rect"/>
        </v:shapetype>
        <v:shape id="_x0000_s1027" type="#_x0000_t202" style="position:absolute;margin-left:480.6pt;margin-top:704.55pt;width:62.4pt;height:40.5pt;z-index:-15980032;mso-position-horizontal-relative:page;mso-position-vertical-relative:page" filled="f" stroked="f">
          <v:textbox inset="0,0,0,0">
            <w:txbxContent>
              <w:p w14:paraId="72E91BFA" w14:textId="77777777" w:rsidR="00A9568E" w:rsidRDefault="00000000">
                <w:pPr>
                  <w:pStyle w:val="BodyText"/>
                  <w:spacing w:before="20"/>
                  <w:ind w:right="58"/>
                  <w:jc w:val="right"/>
                </w:pPr>
                <w:r>
                  <w:fldChar w:fldCharType="begin"/>
                </w:r>
                <w:r>
                  <w:rPr>
                    <w:w w:val="99"/>
                  </w:rPr>
                  <w:instrText xml:space="preserve"> PAGE </w:instrText>
                </w:r>
                <w:r>
                  <w:fldChar w:fldCharType="separate"/>
                </w:r>
                <w:r>
                  <w:t>1</w:t>
                </w:r>
                <w:r>
                  <w:fldChar w:fldCharType="end"/>
                </w:r>
              </w:p>
              <w:p w14:paraId="73E33F47" w14:textId="77777777" w:rsidR="00A9568E" w:rsidRDefault="00000000">
                <w:pPr>
                  <w:spacing w:before="240"/>
                  <w:ind w:right="59"/>
                  <w:jc w:val="right"/>
                  <w:rPr>
                    <w:sz w:val="20"/>
                  </w:rPr>
                </w:pPr>
                <w:r>
                  <w:rPr>
                    <w:sz w:val="20"/>
                  </w:rPr>
                  <w:t>August 2021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79B3" w14:textId="77777777" w:rsidR="00A9568E" w:rsidRDefault="00000000">
    <w:pPr>
      <w:pStyle w:val="BodyText"/>
      <w:spacing w:line="14" w:lineRule="auto"/>
      <w:rPr>
        <w:sz w:val="20"/>
      </w:rPr>
    </w:pPr>
    <w:r>
      <w:pict w14:anchorId="08AB2872">
        <v:shapetype id="_x0000_t202" coordsize="21600,21600" o:spt="202" path="m,l,21600r21600,l21600,xe">
          <v:stroke joinstyle="miter"/>
          <v:path gradientshapeok="t" o:connecttype="rect"/>
        </v:shapetype>
        <v:shape id="_x0000_s1026" type="#_x0000_t202" style="position:absolute;margin-left:480.6pt;margin-top:730.95pt;width:60.4pt;height:14.05pt;z-index:-15979520;mso-position-horizontal-relative:page;mso-position-vertical-relative:page" filled="f" stroked="f">
          <v:textbox inset="0,0,0,0">
            <w:txbxContent>
              <w:p w14:paraId="35B49B5F" w14:textId="77777777" w:rsidR="00A9568E" w:rsidRDefault="00000000">
                <w:pPr>
                  <w:spacing w:before="20"/>
                  <w:ind w:left="20"/>
                  <w:rPr>
                    <w:sz w:val="20"/>
                  </w:rPr>
                </w:pPr>
                <w:r>
                  <w:rPr>
                    <w:sz w:val="20"/>
                  </w:rPr>
                  <w:t>August 2021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F8F1" w14:textId="77777777" w:rsidR="00A9568E" w:rsidRDefault="00000000">
    <w:pPr>
      <w:pStyle w:val="BodyText"/>
      <w:spacing w:line="14" w:lineRule="auto"/>
      <w:rPr>
        <w:sz w:val="20"/>
      </w:rPr>
    </w:pPr>
    <w:r>
      <w:pict w14:anchorId="293B5670">
        <v:shapetype id="_x0000_t202" coordsize="21600,21600" o:spt="202" path="m,l,21600r21600,l21600,xe">
          <v:stroke joinstyle="miter"/>
          <v:path gradientshapeok="t" o:connecttype="rect"/>
        </v:shapetype>
        <v:shape id="_x0000_s1025" type="#_x0000_t202" style="position:absolute;margin-left:480.6pt;margin-top:704.55pt;width:62.45pt;height:40.5pt;z-index:-15979008;mso-position-horizontal-relative:page;mso-position-vertical-relative:page" filled="f" stroked="f">
          <v:textbox inset="0,0,0,0">
            <w:txbxContent>
              <w:p w14:paraId="1ED6C65A" w14:textId="77777777" w:rsidR="00A9568E" w:rsidRDefault="00000000">
                <w:pPr>
                  <w:pStyle w:val="BodyText"/>
                  <w:spacing w:before="20"/>
                  <w:ind w:left="53"/>
                </w:pPr>
                <w:r>
                  <w:t>APPX p.</w:t>
                </w:r>
                <w:r>
                  <w:rPr>
                    <w:spacing w:val="-4"/>
                  </w:rPr>
                  <w:t xml:space="preserve"> </w:t>
                </w:r>
                <w:r>
                  <w:fldChar w:fldCharType="begin"/>
                </w:r>
                <w:r>
                  <w:instrText xml:space="preserve"> PAGE </w:instrText>
                </w:r>
                <w:r>
                  <w:fldChar w:fldCharType="separate"/>
                </w:r>
                <w:r>
                  <w:t>1</w:t>
                </w:r>
                <w:r>
                  <w:fldChar w:fldCharType="end"/>
                </w:r>
              </w:p>
              <w:p w14:paraId="30843C71" w14:textId="77777777" w:rsidR="00A9568E" w:rsidRDefault="00000000">
                <w:pPr>
                  <w:spacing w:before="240"/>
                  <w:ind w:left="20"/>
                  <w:rPr>
                    <w:sz w:val="20"/>
                  </w:rPr>
                </w:pPr>
                <w:r>
                  <w:rPr>
                    <w:sz w:val="20"/>
                  </w:rPr>
                  <w:t>August</w:t>
                </w:r>
                <w:r>
                  <w:rPr>
                    <w:spacing w:val="-8"/>
                    <w:sz w:val="20"/>
                  </w:rPr>
                  <w:t xml:space="preserve"> </w:t>
                </w:r>
                <w:r>
                  <w:rPr>
                    <w:sz w:val="20"/>
                  </w:rPr>
                  <w:t>2021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FEB1" w14:textId="77777777" w:rsidR="0032048A" w:rsidRDefault="0032048A">
      <w:r>
        <w:separator/>
      </w:r>
    </w:p>
  </w:footnote>
  <w:footnote w:type="continuationSeparator" w:id="0">
    <w:p w14:paraId="41EBB675" w14:textId="77777777" w:rsidR="0032048A" w:rsidRDefault="00320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4714"/>
    <w:multiLevelType w:val="hybridMultilevel"/>
    <w:tmpl w:val="0CBAA960"/>
    <w:lvl w:ilvl="0" w:tplc="3C747FEA">
      <w:start w:val="7"/>
      <w:numFmt w:val="decimal"/>
      <w:lvlText w:val="%1."/>
      <w:lvlJc w:val="left"/>
      <w:pPr>
        <w:ind w:left="840" w:hanging="361"/>
        <w:jc w:val="left"/>
      </w:pPr>
      <w:rPr>
        <w:rFonts w:hint="default"/>
        <w:spacing w:val="-1"/>
        <w:w w:val="99"/>
      </w:rPr>
    </w:lvl>
    <w:lvl w:ilvl="1" w:tplc="D03297F4">
      <w:numFmt w:val="bullet"/>
      <w:lvlText w:val="•"/>
      <w:lvlJc w:val="left"/>
      <w:pPr>
        <w:ind w:left="1828" w:hanging="361"/>
      </w:pPr>
      <w:rPr>
        <w:rFonts w:hint="default"/>
      </w:rPr>
    </w:lvl>
    <w:lvl w:ilvl="2" w:tplc="F054480A">
      <w:numFmt w:val="bullet"/>
      <w:lvlText w:val="•"/>
      <w:lvlJc w:val="left"/>
      <w:pPr>
        <w:ind w:left="2816" w:hanging="361"/>
      </w:pPr>
      <w:rPr>
        <w:rFonts w:hint="default"/>
      </w:rPr>
    </w:lvl>
    <w:lvl w:ilvl="3" w:tplc="179ABC42">
      <w:numFmt w:val="bullet"/>
      <w:lvlText w:val="•"/>
      <w:lvlJc w:val="left"/>
      <w:pPr>
        <w:ind w:left="3804" w:hanging="361"/>
      </w:pPr>
      <w:rPr>
        <w:rFonts w:hint="default"/>
      </w:rPr>
    </w:lvl>
    <w:lvl w:ilvl="4" w:tplc="AA9CA690">
      <w:numFmt w:val="bullet"/>
      <w:lvlText w:val="•"/>
      <w:lvlJc w:val="left"/>
      <w:pPr>
        <w:ind w:left="4792" w:hanging="361"/>
      </w:pPr>
      <w:rPr>
        <w:rFonts w:hint="default"/>
      </w:rPr>
    </w:lvl>
    <w:lvl w:ilvl="5" w:tplc="864463EA">
      <w:numFmt w:val="bullet"/>
      <w:lvlText w:val="•"/>
      <w:lvlJc w:val="left"/>
      <w:pPr>
        <w:ind w:left="5780" w:hanging="361"/>
      </w:pPr>
      <w:rPr>
        <w:rFonts w:hint="default"/>
      </w:rPr>
    </w:lvl>
    <w:lvl w:ilvl="6" w:tplc="A6ACA72E">
      <w:numFmt w:val="bullet"/>
      <w:lvlText w:val="•"/>
      <w:lvlJc w:val="left"/>
      <w:pPr>
        <w:ind w:left="6768" w:hanging="361"/>
      </w:pPr>
      <w:rPr>
        <w:rFonts w:hint="default"/>
      </w:rPr>
    </w:lvl>
    <w:lvl w:ilvl="7" w:tplc="2A3241B0">
      <w:numFmt w:val="bullet"/>
      <w:lvlText w:val="•"/>
      <w:lvlJc w:val="left"/>
      <w:pPr>
        <w:ind w:left="7756" w:hanging="361"/>
      </w:pPr>
      <w:rPr>
        <w:rFonts w:hint="default"/>
      </w:rPr>
    </w:lvl>
    <w:lvl w:ilvl="8" w:tplc="746CE9DA">
      <w:numFmt w:val="bullet"/>
      <w:lvlText w:val="•"/>
      <w:lvlJc w:val="left"/>
      <w:pPr>
        <w:ind w:left="8744" w:hanging="361"/>
      </w:pPr>
      <w:rPr>
        <w:rFonts w:hint="default"/>
      </w:rPr>
    </w:lvl>
  </w:abstractNum>
  <w:abstractNum w:abstractNumId="1" w15:restartNumberingAfterBreak="0">
    <w:nsid w:val="7D32462F"/>
    <w:multiLevelType w:val="hybridMultilevel"/>
    <w:tmpl w:val="63F2CD34"/>
    <w:lvl w:ilvl="0" w:tplc="C38A351A">
      <w:start w:val="1"/>
      <w:numFmt w:val="upperRoman"/>
      <w:lvlText w:val="%1."/>
      <w:lvlJc w:val="left"/>
      <w:pPr>
        <w:ind w:left="3546" w:hanging="274"/>
        <w:jc w:val="right"/>
      </w:pPr>
      <w:rPr>
        <w:rFonts w:ascii="Times New Roman" w:eastAsia="Times New Roman" w:hAnsi="Times New Roman" w:cs="Times New Roman" w:hint="default"/>
        <w:b/>
        <w:bCs/>
        <w:w w:val="99"/>
        <w:sz w:val="24"/>
        <w:szCs w:val="24"/>
      </w:rPr>
    </w:lvl>
    <w:lvl w:ilvl="1" w:tplc="9DDCA79C">
      <w:start w:val="1"/>
      <w:numFmt w:val="upperRoman"/>
      <w:lvlText w:val="%2."/>
      <w:lvlJc w:val="left"/>
      <w:pPr>
        <w:ind w:left="3691" w:hanging="274"/>
        <w:jc w:val="right"/>
      </w:pPr>
      <w:rPr>
        <w:rFonts w:hint="default"/>
        <w:b/>
        <w:bCs/>
        <w:spacing w:val="-1"/>
        <w:w w:val="100"/>
      </w:rPr>
    </w:lvl>
    <w:lvl w:ilvl="2" w:tplc="8F3214CA">
      <w:numFmt w:val="bullet"/>
      <w:lvlText w:val="•"/>
      <w:lvlJc w:val="left"/>
      <w:pPr>
        <w:ind w:left="4480" w:hanging="274"/>
      </w:pPr>
      <w:rPr>
        <w:rFonts w:hint="default"/>
      </w:rPr>
    </w:lvl>
    <w:lvl w:ilvl="3" w:tplc="E88E3F52">
      <w:numFmt w:val="bullet"/>
      <w:lvlText w:val="•"/>
      <w:lvlJc w:val="left"/>
      <w:pPr>
        <w:ind w:left="5260" w:hanging="274"/>
      </w:pPr>
      <w:rPr>
        <w:rFonts w:hint="default"/>
      </w:rPr>
    </w:lvl>
    <w:lvl w:ilvl="4" w:tplc="B4EA0126">
      <w:numFmt w:val="bullet"/>
      <w:lvlText w:val="•"/>
      <w:lvlJc w:val="left"/>
      <w:pPr>
        <w:ind w:left="6040" w:hanging="274"/>
      </w:pPr>
      <w:rPr>
        <w:rFonts w:hint="default"/>
      </w:rPr>
    </w:lvl>
    <w:lvl w:ilvl="5" w:tplc="8DFA1C36">
      <w:numFmt w:val="bullet"/>
      <w:lvlText w:val="•"/>
      <w:lvlJc w:val="left"/>
      <w:pPr>
        <w:ind w:left="6820" w:hanging="274"/>
      </w:pPr>
      <w:rPr>
        <w:rFonts w:hint="default"/>
      </w:rPr>
    </w:lvl>
    <w:lvl w:ilvl="6" w:tplc="98F8DC54">
      <w:numFmt w:val="bullet"/>
      <w:lvlText w:val="•"/>
      <w:lvlJc w:val="left"/>
      <w:pPr>
        <w:ind w:left="7600" w:hanging="274"/>
      </w:pPr>
      <w:rPr>
        <w:rFonts w:hint="default"/>
      </w:rPr>
    </w:lvl>
    <w:lvl w:ilvl="7" w:tplc="03540C0C">
      <w:numFmt w:val="bullet"/>
      <w:lvlText w:val="•"/>
      <w:lvlJc w:val="left"/>
      <w:pPr>
        <w:ind w:left="8380" w:hanging="274"/>
      </w:pPr>
      <w:rPr>
        <w:rFonts w:hint="default"/>
      </w:rPr>
    </w:lvl>
    <w:lvl w:ilvl="8" w:tplc="8F3A2620">
      <w:numFmt w:val="bullet"/>
      <w:lvlText w:val="•"/>
      <w:lvlJc w:val="left"/>
      <w:pPr>
        <w:ind w:left="9160" w:hanging="274"/>
      </w:pPr>
      <w:rPr>
        <w:rFonts w:hint="default"/>
      </w:rPr>
    </w:lvl>
  </w:abstractNum>
  <w:abstractNum w:abstractNumId="2" w15:restartNumberingAfterBreak="0">
    <w:nsid w:val="7D5443CD"/>
    <w:multiLevelType w:val="hybridMultilevel"/>
    <w:tmpl w:val="C7160BB0"/>
    <w:lvl w:ilvl="0" w:tplc="AFF86302">
      <w:start w:val="1"/>
      <w:numFmt w:val="decimal"/>
      <w:lvlText w:val="%1."/>
      <w:lvlJc w:val="left"/>
      <w:pPr>
        <w:ind w:left="480" w:hanging="361"/>
        <w:jc w:val="left"/>
      </w:pPr>
      <w:rPr>
        <w:rFonts w:ascii="Century" w:eastAsia="Century" w:hAnsi="Century" w:cs="Century" w:hint="default"/>
        <w:spacing w:val="-1"/>
        <w:w w:val="99"/>
        <w:sz w:val="24"/>
        <w:szCs w:val="24"/>
        <w:shd w:val="clear" w:color="auto" w:fill="FFFF00"/>
      </w:rPr>
    </w:lvl>
    <w:lvl w:ilvl="1" w:tplc="BA643E70">
      <w:numFmt w:val="bullet"/>
      <w:lvlText w:val="•"/>
      <w:lvlJc w:val="left"/>
      <w:pPr>
        <w:ind w:left="1200" w:hanging="361"/>
      </w:pPr>
      <w:rPr>
        <w:rFonts w:hint="default"/>
      </w:rPr>
    </w:lvl>
    <w:lvl w:ilvl="2" w:tplc="E422805C">
      <w:numFmt w:val="bullet"/>
      <w:lvlText w:val="•"/>
      <w:lvlJc w:val="left"/>
      <w:pPr>
        <w:ind w:left="2257" w:hanging="361"/>
      </w:pPr>
      <w:rPr>
        <w:rFonts w:hint="default"/>
      </w:rPr>
    </w:lvl>
    <w:lvl w:ilvl="3" w:tplc="DBD89298">
      <w:numFmt w:val="bullet"/>
      <w:lvlText w:val="•"/>
      <w:lvlJc w:val="left"/>
      <w:pPr>
        <w:ind w:left="3315" w:hanging="361"/>
      </w:pPr>
      <w:rPr>
        <w:rFonts w:hint="default"/>
      </w:rPr>
    </w:lvl>
    <w:lvl w:ilvl="4" w:tplc="7C9607DA">
      <w:numFmt w:val="bullet"/>
      <w:lvlText w:val="•"/>
      <w:lvlJc w:val="left"/>
      <w:pPr>
        <w:ind w:left="4373" w:hanging="361"/>
      </w:pPr>
      <w:rPr>
        <w:rFonts w:hint="default"/>
      </w:rPr>
    </w:lvl>
    <w:lvl w:ilvl="5" w:tplc="A44EEAD2">
      <w:numFmt w:val="bullet"/>
      <w:lvlText w:val="•"/>
      <w:lvlJc w:val="left"/>
      <w:pPr>
        <w:ind w:left="5431" w:hanging="361"/>
      </w:pPr>
      <w:rPr>
        <w:rFonts w:hint="default"/>
      </w:rPr>
    </w:lvl>
    <w:lvl w:ilvl="6" w:tplc="0A7A4836">
      <w:numFmt w:val="bullet"/>
      <w:lvlText w:val="•"/>
      <w:lvlJc w:val="left"/>
      <w:pPr>
        <w:ind w:left="6488" w:hanging="361"/>
      </w:pPr>
      <w:rPr>
        <w:rFonts w:hint="default"/>
      </w:rPr>
    </w:lvl>
    <w:lvl w:ilvl="7" w:tplc="B07CF842">
      <w:numFmt w:val="bullet"/>
      <w:lvlText w:val="•"/>
      <w:lvlJc w:val="left"/>
      <w:pPr>
        <w:ind w:left="7546" w:hanging="361"/>
      </w:pPr>
      <w:rPr>
        <w:rFonts w:hint="default"/>
      </w:rPr>
    </w:lvl>
    <w:lvl w:ilvl="8" w:tplc="C5DAD644">
      <w:numFmt w:val="bullet"/>
      <w:lvlText w:val="•"/>
      <w:lvlJc w:val="left"/>
      <w:pPr>
        <w:ind w:left="8604" w:hanging="361"/>
      </w:pPr>
      <w:rPr>
        <w:rFonts w:hint="default"/>
      </w:rPr>
    </w:lvl>
  </w:abstractNum>
  <w:abstractNum w:abstractNumId="3" w15:restartNumberingAfterBreak="0">
    <w:nsid w:val="7DAC0898"/>
    <w:multiLevelType w:val="hybridMultilevel"/>
    <w:tmpl w:val="E2E6549E"/>
    <w:lvl w:ilvl="0" w:tplc="9DE0141E">
      <w:start w:val="2"/>
      <w:numFmt w:val="decimal"/>
      <w:lvlText w:val="%1."/>
      <w:lvlJc w:val="left"/>
      <w:pPr>
        <w:ind w:left="840" w:hanging="361"/>
        <w:jc w:val="left"/>
      </w:pPr>
      <w:rPr>
        <w:rFonts w:ascii="Century" w:eastAsia="Century" w:hAnsi="Century" w:cs="Century" w:hint="default"/>
        <w:spacing w:val="-1"/>
        <w:w w:val="99"/>
        <w:sz w:val="24"/>
        <w:szCs w:val="24"/>
        <w:shd w:val="clear" w:color="auto" w:fill="FFFF00"/>
      </w:rPr>
    </w:lvl>
    <w:lvl w:ilvl="1" w:tplc="2BEC79C8">
      <w:numFmt w:val="bullet"/>
      <w:lvlText w:val="•"/>
      <w:lvlJc w:val="left"/>
      <w:pPr>
        <w:ind w:left="1828" w:hanging="361"/>
      </w:pPr>
      <w:rPr>
        <w:rFonts w:hint="default"/>
      </w:rPr>
    </w:lvl>
    <w:lvl w:ilvl="2" w:tplc="821250E2">
      <w:numFmt w:val="bullet"/>
      <w:lvlText w:val="•"/>
      <w:lvlJc w:val="left"/>
      <w:pPr>
        <w:ind w:left="2816" w:hanging="361"/>
      </w:pPr>
      <w:rPr>
        <w:rFonts w:hint="default"/>
      </w:rPr>
    </w:lvl>
    <w:lvl w:ilvl="3" w:tplc="3F9A4FF8">
      <w:numFmt w:val="bullet"/>
      <w:lvlText w:val="•"/>
      <w:lvlJc w:val="left"/>
      <w:pPr>
        <w:ind w:left="3804" w:hanging="361"/>
      </w:pPr>
      <w:rPr>
        <w:rFonts w:hint="default"/>
      </w:rPr>
    </w:lvl>
    <w:lvl w:ilvl="4" w:tplc="3A72A300">
      <w:numFmt w:val="bullet"/>
      <w:lvlText w:val="•"/>
      <w:lvlJc w:val="left"/>
      <w:pPr>
        <w:ind w:left="4792" w:hanging="361"/>
      </w:pPr>
      <w:rPr>
        <w:rFonts w:hint="default"/>
      </w:rPr>
    </w:lvl>
    <w:lvl w:ilvl="5" w:tplc="C5423182">
      <w:numFmt w:val="bullet"/>
      <w:lvlText w:val="•"/>
      <w:lvlJc w:val="left"/>
      <w:pPr>
        <w:ind w:left="5780" w:hanging="361"/>
      </w:pPr>
      <w:rPr>
        <w:rFonts w:hint="default"/>
      </w:rPr>
    </w:lvl>
    <w:lvl w:ilvl="6" w:tplc="B49C4C80">
      <w:numFmt w:val="bullet"/>
      <w:lvlText w:val="•"/>
      <w:lvlJc w:val="left"/>
      <w:pPr>
        <w:ind w:left="6768" w:hanging="361"/>
      </w:pPr>
      <w:rPr>
        <w:rFonts w:hint="default"/>
      </w:rPr>
    </w:lvl>
    <w:lvl w:ilvl="7" w:tplc="2B7A4E3C">
      <w:numFmt w:val="bullet"/>
      <w:lvlText w:val="•"/>
      <w:lvlJc w:val="left"/>
      <w:pPr>
        <w:ind w:left="7756" w:hanging="361"/>
      </w:pPr>
      <w:rPr>
        <w:rFonts w:hint="default"/>
      </w:rPr>
    </w:lvl>
    <w:lvl w:ilvl="8" w:tplc="D6CCE546">
      <w:numFmt w:val="bullet"/>
      <w:lvlText w:val="•"/>
      <w:lvlJc w:val="left"/>
      <w:pPr>
        <w:ind w:left="8744" w:hanging="361"/>
      </w:pPr>
      <w:rPr>
        <w:rFonts w:hint="default"/>
      </w:rPr>
    </w:lvl>
  </w:abstractNum>
  <w:num w:numId="1" w16cid:durableId="363793135">
    <w:abstractNumId w:val="2"/>
  </w:num>
  <w:num w:numId="2" w16cid:durableId="906258369">
    <w:abstractNumId w:val="0"/>
  </w:num>
  <w:num w:numId="3" w16cid:durableId="2089421746">
    <w:abstractNumId w:val="3"/>
  </w:num>
  <w:num w:numId="4" w16cid:durableId="188416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9568E"/>
    <w:rsid w:val="0032048A"/>
    <w:rsid w:val="00A9568E"/>
    <w:rsid w:val="00CA2FF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55A885B1"/>
  <w15:docId w15:val="{D66A920E-D132-4886-8CAB-5E4ECBC2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w:eastAsia="Century" w:hAnsi="Century" w:cs="Century"/>
    </w:rPr>
  </w:style>
  <w:style w:type="paragraph" w:styleId="Heading1">
    <w:name w:val="heading 1"/>
    <w:basedOn w:val="Normal"/>
    <w:uiPriority w:val="9"/>
    <w:qFormat/>
    <w:pPr>
      <w:ind w:left="7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770" w:right="1891"/>
      <w:jc w:val="center"/>
    </w:pPr>
    <w:rPr>
      <w:b/>
      <w:bCs/>
      <w:sz w:val="28"/>
      <w:szCs w:val="28"/>
    </w:rPr>
  </w:style>
  <w:style w:type="paragraph" w:styleId="ListParagraph">
    <w:name w:val="List Paragraph"/>
    <w:basedOn w:val="Normal"/>
    <w:uiPriority w:val="1"/>
    <w:qFormat/>
    <w:pPr>
      <w:spacing w:before="240"/>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media/image4.png" Type="http://schemas.openxmlformats.org/officeDocument/2006/relationships/image"/>
<Relationship Id="rId12" Target="media/image5.png" Type="http://schemas.openxmlformats.org/officeDocument/2006/relationships/image"/>
<Relationship Id="rId13" Target="media/image6.png" Type="http://schemas.openxmlformats.org/officeDocument/2006/relationships/image"/>
<Relationship Id="rId14" Target="media/image7.png" Type="http://schemas.openxmlformats.org/officeDocument/2006/relationships/image"/>
<Relationship Id="rId15" Target="media/image8.png" Type="http://schemas.openxmlformats.org/officeDocument/2006/relationships/image"/>
<Relationship Id="rId16" Target="media/image9.png" Type="http://schemas.openxmlformats.org/officeDocument/2006/relationships/image"/>
<Relationship Id="rId17" Target="media/image10.jpeg" Type="http://schemas.openxmlformats.org/officeDocument/2006/relationships/image"/>
<Relationship Id="rId18" Target="media/image11.png" Type="http://schemas.openxmlformats.org/officeDocument/2006/relationships/image"/>
<Relationship Id="rId19" Target="footer2.xml" Type="http://schemas.openxmlformats.org/officeDocument/2006/relationships/footer"/>
<Relationship Id="rId2" Target="styles.xml" Type="http://schemas.openxmlformats.org/officeDocument/2006/relationships/styles"/>
<Relationship Id="rId20" Target="footer3.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2709</Words>
  <Characters>15445</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