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tbl>
      <w:tblPr>
        <w:tblStyle w:val="2"/>
        <w:tblW w:w="16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4725"/>
        <w:gridCol w:w="620"/>
        <w:gridCol w:w="2073"/>
        <w:gridCol w:w="620"/>
        <w:gridCol w:w="300"/>
        <w:gridCol w:w="1583"/>
        <w:gridCol w:w="308"/>
        <w:gridCol w:w="620"/>
        <w:gridCol w:w="300"/>
        <w:gridCol w:w="1611"/>
        <w:gridCol w:w="300"/>
        <w:gridCol w:w="620"/>
        <w:gridCol w:w="300"/>
        <w:gridCol w:w="1615"/>
        <w:gridCol w:w="305"/>
        <w:gridCol w:w="520"/>
      </w:tblGrid>
      <w:tr w14:paraId="4C33EF10">
        <w:trPr>
          <w:trHeight w:val="471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7E8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C59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52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374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3F1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E541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0011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AAB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03F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205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0E8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ACCB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109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0156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6496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AF7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BED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74FE158">
        <w:trPr>
          <w:trHeight w:val="1021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6712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C01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72"/>
                <w:szCs w:val="72"/>
                <w:lang w:eastAsia="en-GB"/>
                <w14:ligatures w14:val="none"/>
              </w:rPr>
              <w:t xml:space="preserve">CORRECTIVE 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72"/>
                <w:szCs w:val="72"/>
                <w:lang w:eastAsia="en-GB"/>
                <w14:ligatures w14:val="none"/>
              </w:rPr>
              <w:t>ACTION PLAN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F3BA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2B23263">
        <w:trPr>
          <w:trHeight w:val="505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4AA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BF6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ADA2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147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648C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4B4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4B66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858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7885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A4B3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108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3555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0F3C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2D5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9A7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BCA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C53C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F8D347A">
        <w:trPr>
          <w:trHeight w:val="374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3E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3605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PROBLEM DESCRIPTION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D3A5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41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F5C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FB0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0E27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FCE6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1A1E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EB0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A32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305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F485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2D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0E2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409A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B34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E1233C0">
        <w:trPr>
          <w:trHeight w:val="198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32A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30A545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Reports of errors on line #3 have risen by 13% since the previous quarter. Machine log report shows that there are more frequent alarms on the equipment.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136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74CF4F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502F6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4489A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B0C0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47D8E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66FD62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21BA84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8D5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4FE081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72CB86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050278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C261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F5AC7CC">
        <w:trPr>
          <w:trHeight w:val="26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802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1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3F61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844D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7CA0B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-275590</wp:posOffset>
                  </wp:positionH>
                  <wp:positionV relativeFrom="page">
                    <wp:posOffset>-453390</wp:posOffset>
                  </wp:positionV>
                  <wp:extent cx="663575" cy="654685"/>
                  <wp:effectExtent l="0" t="0" r="3175" b="0"/>
                  <wp:wrapNone/>
                  <wp:docPr id="5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3BD9B3A5">
            <w:pPr>
              <w:spacing w:after="0" w:line="240" w:lineRule="auto"/>
              <w:jc w:val="right"/>
              <w:rPr>
                <w:rFonts w:ascii="Wingdings 2" w:hAnsi="Wingdings 2" w:eastAsia="Times New Roman" w:cs="Calibri"/>
                <w:color w:val="D9D9D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8AB8E2"/>
                <w:kern w:val="0"/>
                <w:sz w:val="20"/>
                <w:szCs w:val="20"/>
                <w:lang w:eastAsia="en-GB"/>
                <w14:ligatures w14:val="none"/>
              </w:rPr>
              <w:t>êê</w:t>
            </w:r>
            <w:r>
              <w:rPr>
                <w:rFonts w:ascii="Wingdings 2" w:hAnsi="Wingdings 2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êêê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29CD8E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DA9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55181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-260350</wp:posOffset>
                  </wp:positionH>
                  <wp:positionV relativeFrom="page">
                    <wp:posOffset>-455930</wp:posOffset>
                  </wp:positionV>
                  <wp:extent cx="663575" cy="652145"/>
                  <wp:effectExtent l="0" t="0" r="3175" b="0"/>
                  <wp:wrapNone/>
                  <wp:docPr id="6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17797FDA">
            <w:pPr>
              <w:spacing w:after="0" w:line="240" w:lineRule="auto"/>
              <w:jc w:val="right"/>
              <w:rPr>
                <w:rFonts w:ascii="Wingdings 2" w:hAnsi="Wingdings 2" w:eastAsia="Times New Roman" w:cs="Calibri"/>
                <w:color w:val="D9D9D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8AB8E2"/>
                <w:kern w:val="0"/>
                <w:sz w:val="20"/>
                <w:szCs w:val="20"/>
                <w:lang w:eastAsia="en-GB"/>
                <w14:ligatures w14:val="none"/>
              </w:rPr>
              <w:t>ê</w:t>
            </w:r>
            <w:r>
              <w:rPr>
                <w:rFonts w:ascii="Wingdings 2" w:hAnsi="Wingdings 2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êêêê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2B2A7C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FFB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491D0C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-287655</wp:posOffset>
                  </wp:positionH>
                  <wp:positionV relativeFrom="page">
                    <wp:posOffset>-455295</wp:posOffset>
                  </wp:positionV>
                  <wp:extent cx="659765" cy="653415"/>
                  <wp:effectExtent l="0" t="0" r="6985" b="0"/>
                  <wp:wrapNone/>
                  <wp:docPr id="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7A677693">
            <w:pPr>
              <w:spacing w:after="0" w:line="240" w:lineRule="auto"/>
              <w:jc w:val="right"/>
              <w:rPr>
                <w:rFonts w:ascii="Wingdings 2" w:hAnsi="Wingdings 2" w:eastAsia="Times New Roman" w:cs="Calibri"/>
                <w:color w:val="D9D9D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8AB8E2"/>
                <w:kern w:val="0"/>
                <w:sz w:val="20"/>
                <w:szCs w:val="20"/>
                <w:lang w:eastAsia="en-GB"/>
                <w14:ligatures w14:val="none"/>
              </w:rPr>
              <w:t>êêê</w:t>
            </w:r>
            <w:r>
              <w:rPr>
                <w:rFonts w:ascii="Wingdings 2" w:hAnsi="Wingdings 2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êê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6E3CD9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B1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E1B7DE4">
        <w:trPr>
          <w:trHeight w:val="15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AF99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1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AED09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435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1015C6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2E5E8B39">
            <w:pPr>
              <w:spacing w:after="0" w:line="240" w:lineRule="auto"/>
              <w:jc w:val="right"/>
              <w:rPr>
                <w:rFonts w:ascii="Wingdings 2" w:hAnsi="Wingdings 2" w:eastAsia="Times New Roman" w:cs="Calibri"/>
                <w:color w:val="D9D9D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Times New Roman" w:eastAsia="Times New Roman" w:cs="Calibri"/>
                <w:color w:val="D9D9D9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7C0FDC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CB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55859E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0225E923">
            <w:pPr>
              <w:spacing w:after="0" w:line="240" w:lineRule="auto"/>
              <w:jc w:val="right"/>
              <w:rPr>
                <w:rFonts w:ascii="Wingdings 2" w:hAnsi="Wingdings 2" w:eastAsia="Times New Roman" w:cs="Calibri"/>
                <w:color w:val="D9D9D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Times New Roman" w:eastAsia="Times New Roman" w:cs="Calibri"/>
                <w:color w:val="D9D9D9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036D8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4DE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67989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653E8BBB">
            <w:pPr>
              <w:spacing w:after="0" w:line="240" w:lineRule="auto"/>
              <w:jc w:val="right"/>
              <w:rPr>
                <w:rFonts w:ascii="Wingdings 2" w:hAnsi="Wingdings 2" w:eastAsia="Times New Roman" w:cs="Calibri"/>
                <w:color w:val="D9D9D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Times New Roman" w:eastAsia="Times New Roman" w:cs="Calibri"/>
                <w:color w:val="D9D9D9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2B836C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F12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572AD4B">
        <w:trPr>
          <w:trHeight w:val="28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B95B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1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3AA5A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AF9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15AE867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FINANCIAL IMPACT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63695E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24B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5C19884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TIME IMPACT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5A8D20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18FE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20E085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QUALITY IMPACT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6061C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4DEC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7322470">
        <w:trPr>
          <w:trHeight w:val="198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6ED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41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CC0E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617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2DFD7C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709976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4A74F6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BF6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3FBFCC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3C07C9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11D03B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6C8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3FA1A5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376581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4C15BC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B11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6AF8E8F">
        <w:trPr>
          <w:trHeight w:val="83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CA2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D54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1A05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60D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0CF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66FD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1561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4714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E64E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75B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5BB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0863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081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9A9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4FF1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1BA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944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50A8B21">
        <w:trPr>
          <w:trHeight w:val="35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CD3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59F1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ACTION STEPS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8438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805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JUSTIFICATION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299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72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METHOD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F7BC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922B2FD">
        <w:trPr>
          <w:trHeight w:val="26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883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F218F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What will be done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571B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D551AA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Why it will be done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AAD9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A54E9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How it will be done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846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E38904E">
        <w:trPr>
          <w:trHeight w:val="266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395B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852F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759C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B7F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61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71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FB5B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4DD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EAA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115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C2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528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E2D8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8A81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A502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61CF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D96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2A41CC">
        <w:trPr>
          <w:trHeight w:val="299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4E5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D94F02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In-house seminars will be held to retrain operators on safe and proper preparation for line #3, pre-insertion guidelines, labelling process on the line, placement, monitoring, as well as complete and proper documentation.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8E1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A1B44A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seminars will serve to clarify SOPs regarding the preparation, utility, and monitoring of the equipment on the line #3. It is also intended to reinforce our standards to improve safety and lower rates of preventable errors.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Machine tending will be raised to a highest professional level.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8E3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6167E9">
            <w:pPr>
              <w:spacing w:after="0" w:line="240" w:lineRule="auto"/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Instructors Barnes, Sparrow, and Maye will convene and create a 30-minute presentation on the proper preparation of line #3, pre-insertion guidelines, labelling process, placement, and monitoring to be presented at the following intervals: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July 31 8:00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Wednesday, August 02 09:00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Thursday, August 03 10:00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August 04, 12:00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DC3D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92DA866">
        <w:trPr>
          <w:trHeight w:val="278" w:hRule="exact"/>
        </w:trPr>
        <w:tc>
          <w:tcPr>
            <w:tcW w:w="52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6E2AE7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7EECFE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64ED9A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0A4434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759C91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128E0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6DC079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0C07E2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258237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0FA8A4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53CE5D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2EE968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4B5476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024362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6E19D1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6F7C94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6A6A6" w:sz="8" w:space="0"/>
              <w:right w:val="nil"/>
            </w:tcBorders>
            <w:shd w:val="clear" w:color="000000" w:fill="FFFFFF"/>
            <w:noWrap/>
            <w:vAlign w:val="center"/>
          </w:tcPr>
          <w:p w14:paraId="19583D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0291AFB">
        <w:trPr>
          <w:trHeight w:val="61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A23E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4862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0514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005F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58B8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B29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D370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A1D7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DEAB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6FDE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AC81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023A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8322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C38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40F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8B66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E34D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BAB9C43">
        <w:trPr>
          <w:trHeight w:val="471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FCDD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76C3F1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PERSON RESPONSIBLE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0269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359B99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LOCATION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4F98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A9BD5"/>
            <w:noWrap/>
            <w:vAlign w:val="center"/>
          </w:tcPr>
          <w:p w14:paraId="61A9BC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DUE DATE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9FE1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A821007">
        <w:trPr>
          <w:trHeight w:val="11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969B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DDD2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E500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47E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233D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0614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3FBE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72DC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866F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7B8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5509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65BA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AF3B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8B6A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8C5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3678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CAE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BF024E6">
        <w:trPr>
          <w:trHeight w:val="408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ADA5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BF5B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Michael Connors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33AF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F31E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Manufacturing Facility X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EDB6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720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August 10th, 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F995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4233D65">
        <w:trPr>
          <w:trHeight w:val="78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C492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4656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7D17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FE03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E849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5971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69AA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B41A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579B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F8E5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8053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198B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0586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100E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12DE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E04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0C62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DF19DB5">
        <w:trPr>
          <w:trHeight w:val="539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F732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532E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Lorem Ipsum  |  Lorem Ipsum  |  Lorem Ipsum  |  Lorem Ipsum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1CE7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6325503">
        <w:trPr>
          <w:trHeight w:val="39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3C2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B9F3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C51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6D3B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98F8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77C8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65D4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9A9B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43B0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C9E5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7CA3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6145F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C6EB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5A745517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C1"/>
    <w:rsid w:val="00AA76A3"/>
    <w:rsid w:val="00C233C1"/>
    <w:rsid w:val="00E26BCD"/>
    <w:rsid w:val="00F80882"/>
    <w:rsid w:val="CFDFB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321</Words>
  <Characters>1836</Characters>
  <DocSecurity>0</DocSecurity>
  <Lines>15</Lines>
  <Paragraphs>4</Paragraphs>
  <ScaleCrop>false</ScaleCrop>
  <LinksUpToDate>false</LinksUpToDate>
  <CharactersWithSpaces>2153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