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52" w:type="dxa"/>
        <w:tblLook w:val="04A0" w:firstRow="1" w:lastRow="0" w:firstColumn="1" w:lastColumn="0" w:noHBand="0" w:noVBand="1"/>
      </w:tblPr>
      <w:tblGrid>
        <w:gridCol w:w="2680"/>
        <w:gridCol w:w="13172"/>
      </w:tblGrid>
      <w:tr w:rsidR="001E19F9" w:rsidRPr="001E19F9" w14:paraId="49B0DF49" w14:textId="77777777" w:rsidTr="007A6D55">
        <w:trPr>
          <w:trHeight w:val="420"/>
        </w:trPr>
        <w:tc>
          <w:tcPr>
            <w:tcW w:w="15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709FD8" w14:textId="77777777" w:rsidR="001E19F9" w:rsidRPr="001E19F9" w:rsidRDefault="001E19F9" w:rsidP="007A6D55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en-AU"/>
              </w:rPr>
            </w:pPr>
            <w:bookmarkStart w:id="0" w:name="RANGE!A3:K32"/>
            <w:r w:rsidRPr="001E19F9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highlight w:val="yellow"/>
                <w:lang w:eastAsia="en-AU"/>
              </w:rPr>
              <w:t>&lt;INSERT EVENT NAME&gt;</w:t>
            </w:r>
            <w:r w:rsidRPr="001E19F9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lang w:eastAsia="en-AU"/>
              </w:rPr>
              <w:t xml:space="preserve"> - Risk Register</w:t>
            </w:r>
            <w:bookmarkEnd w:id="0"/>
          </w:p>
        </w:tc>
      </w:tr>
      <w:tr w:rsidR="001E19F9" w:rsidRPr="001E19F9" w14:paraId="0F97B050" w14:textId="77777777" w:rsidTr="007A6D55">
        <w:trPr>
          <w:trHeight w:val="397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2172C7BE" w14:textId="77777777" w:rsidR="001E19F9" w:rsidRPr="001E19F9" w:rsidRDefault="001E19F9" w:rsidP="007A6D55">
            <w:pPr>
              <w:spacing w:after="0" w:line="300" w:lineRule="exact"/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color w:val="000000"/>
                <w:lang w:eastAsia="en-AU"/>
              </w:rPr>
              <w:t>Last updated:</w:t>
            </w:r>
          </w:p>
        </w:tc>
        <w:tc>
          <w:tcPr>
            <w:tcW w:w="1317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B657DCB" w14:textId="77777777" w:rsidR="001E19F9" w:rsidRPr="001E19F9" w:rsidRDefault="001E19F9" w:rsidP="007A6D55">
            <w:pPr>
              <w:spacing w:after="0" w:line="300" w:lineRule="exact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</w:tr>
      <w:tr w:rsidR="001E19F9" w:rsidRPr="001E19F9" w14:paraId="5E060931" w14:textId="77777777" w:rsidTr="007A6D55">
        <w:trPr>
          <w:trHeight w:val="397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49539F30" w14:textId="77777777" w:rsidR="001E19F9" w:rsidRPr="001E19F9" w:rsidRDefault="001E19F9" w:rsidP="007A6D55">
            <w:pPr>
              <w:spacing w:after="0" w:line="300" w:lineRule="exact"/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color w:val="000000"/>
                <w:lang w:eastAsia="en-AU"/>
              </w:rPr>
              <w:t>Review due:</w:t>
            </w:r>
          </w:p>
        </w:tc>
        <w:tc>
          <w:tcPr>
            <w:tcW w:w="1317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80EE222" w14:textId="77777777" w:rsidR="001E19F9" w:rsidRPr="001E19F9" w:rsidRDefault="001E19F9" w:rsidP="007A6D55">
            <w:pPr>
              <w:spacing w:after="0" w:line="300" w:lineRule="exact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</w:tr>
      <w:tr w:rsidR="001E19F9" w:rsidRPr="001E19F9" w14:paraId="3A483872" w14:textId="77777777" w:rsidTr="007A6D55">
        <w:trPr>
          <w:trHeight w:val="397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289B8AA6" w14:textId="77777777" w:rsidR="001E19F9" w:rsidRPr="001E19F9" w:rsidRDefault="001E19F9" w:rsidP="007A6D55">
            <w:pPr>
              <w:spacing w:after="0" w:line="300" w:lineRule="exact"/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color w:val="000000"/>
                <w:lang w:eastAsia="en-AU"/>
              </w:rPr>
              <w:t>Review lead:</w:t>
            </w:r>
          </w:p>
        </w:tc>
        <w:tc>
          <w:tcPr>
            <w:tcW w:w="1317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222C0B8" w14:textId="77777777" w:rsidR="001E19F9" w:rsidRPr="001E19F9" w:rsidRDefault="001E19F9" w:rsidP="007A6D55">
            <w:pPr>
              <w:spacing w:after="0" w:line="300" w:lineRule="exact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</w:tr>
    </w:tbl>
    <w:p w14:paraId="666DDFB2" w14:textId="31EAF24D" w:rsidR="001E19F9" w:rsidRPr="001E19F9" w:rsidRDefault="001E19F9" w:rsidP="001E19F9">
      <w:pPr>
        <w:spacing w:line="300" w:lineRule="exact"/>
        <w:rPr>
          <w:rFonts w:ascii="Arial" w:hAnsi="Arial" w:cs="Arial"/>
        </w:rPr>
      </w:pPr>
    </w:p>
    <w:tbl>
      <w:tblPr>
        <w:tblW w:w="15852" w:type="dxa"/>
        <w:tblLook w:val="04A0" w:firstRow="1" w:lastRow="0" w:firstColumn="1" w:lastColumn="0" w:noHBand="0" w:noVBand="1"/>
      </w:tblPr>
      <w:tblGrid>
        <w:gridCol w:w="648"/>
        <w:gridCol w:w="2032"/>
        <w:gridCol w:w="2474"/>
        <w:gridCol w:w="1399"/>
        <w:gridCol w:w="1052"/>
        <w:gridCol w:w="794"/>
        <w:gridCol w:w="2064"/>
        <w:gridCol w:w="1055"/>
        <w:gridCol w:w="2161"/>
        <w:gridCol w:w="1140"/>
        <w:gridCol w:w="1033"/>
      </w:tblGrid>
      <w:tr w:rsidR="00995AA9" w:rsidRPr="001E19F9" w14:paraId="04A20800" w14:textId="77777777" w:rsidTr="001E19F9">
        <w:trPr>
          <w:trHeight w:val="420"/>
          <w:tblHeader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A207F5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RISK ID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A207F6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HAZARD 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80A3D7" w14:textId="77777777" w:rsid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RISK </w:t>
            </w:r>
            <w:r w:rsidR="00A659F7"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DESCRIPTION</w:t>
            </w:r>
          </w:p>
          <w:p w14:paraId="04A207F7" w14:textId="24DE6A35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(What could go wrong?)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9D477A" w14:textId="77777777" w:rsid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PROBABIILITY</w:t>
            </w:r>
          </w:p>
          <w:p w14:paraId="04A207F8" w14:textId="02F73A31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RATING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800DC4" w14:textId="77777777" w:rsid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IMPACT</w:t>
            </w:r>
          </w:p>
          <w:p w14:paraId="04A207F9" w14:textId="0D8D485B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RATING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207FA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GROSS RISK LEVEL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207FB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CONTROLS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207FC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NET RISK LEVEL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207FD" w14:textId="66762648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ADDITIONAL RECOMMENDED CONTROL ACTIONS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207FE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RISK OWNER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4A207FF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REVIEW TERM</w:t>
            </w:r>
          </w:p>
        </w:tc>
      </w:tr>
      <w:tr w:rsidR="00995AA9" w:rsidRPr="001E19F9" w14:paraId="04A2080C" w14:textId="77777777" w:rsidTr="00C80B51">
        <w:trPr>
          <w:trHeight w:val="1068"/>
        </w:trPr>
        <w:tc>
          <w:tcPr>
            <w:tcW w:w="64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01" w14:textId="77777777" w:rsidR="00995AA9" w:rsidRPr="001E19F9" w:rsidRDefault="00995AA9" w:rsidP="001E19F9">
            <w:pPr>
              <w:spacing w:after="0" w:line="300" w:lineRule="exact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t>1</w:t>
            </w:r>
          </w:p>
        </w:tc>
        <w:tc>
          <w:tcPr>
            <w:tcW w:w="2032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02" w14:textId="77777777" w:rsidR="00995AA9" w:rsidRPr="001E19F9" w:rsidRDefault="00995AA9" w:rsidP="001E19F9">
            <w:pPr>
              <w:spacing w:after="0" w:line="300" w:lineRule="exact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t>Power cables around desks in event admin area</w:t>
            </w:r>
          </w:p>
        </w:tc>
        <w:tc>
          <w:tcPr>
            <w:tcW w:w="2474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03" w14:textId="77777777" w:rsidR="00995AA9" w:rsidRPr="001E19F9" w:rsidRDefault="00995AA9" w:rsidP="001E19F9">
            <w:pPr>
              <w:spacing w:after="0" w:line="300" w:lineRule="exact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t>Admin volunteer could trip on power cable and hit desk/floor causing head injury.</w:t>
            </w:r>
          </w:p>
        </w:tc>
        <w:tc>
          <w:tcPr>
            <w:tcW w:w="1399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04" w14:textId="77777777" w:rsidR="00995AA9" w:rsidRPr="001E19F9" w:rsidRDefault="00995AA9" w:rsidP="001E19F9">
            <w:pPr>
              <w:spacing w:after="0" w:line="300" w:lineRule="exact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t>Possible</w:t>
            </w:r>
          </w:p>
        </w:tc>
        <w:tc>
          <w:tcPr>
            <w:tcW w:w="1052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05" w14:textId="77777777" w:rsidR="00995AA9" w:rsidRPr="001E19F9" w:rsidRDefault="00995AA9" w:rsidP="001E19F9">
            <w:pPr>
              <w:spacing w:after="0" w:line="300" w:lineRule="exact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t>Medium</w:t>
            </w:r>
          </w:p>
        </w:tc>
        <w:tc>
          <w:tcPr>
            <w:tcW w:w="794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06" w14:textId="77777777" w:rsidR="00995AA9" w:rsidRPr="001E19F9" w:rsidRDefault="00995AA9" w:rsidP="001E19F9">
            <w:pPr>
              <w:spacing w:after="0" w:line="300" w:lineRule="exact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t>H9</w:t>
            </w:r>
          </w:p>
        </w:tc>
        <w:tc>
          <w:tcPr>
            <w:tcW w:w="2064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07" w14:textId="77777777" w:rsidR="00995AA9" w:rsidRPr="001E19F9" w:rsidRDefault="00995AA9" w:rsidP="001E19F9">
            <w:pPr>
              <w:spacing w:after="0" w:line="300" w:lineRule="exact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t>Daily admin area checks to ensure cables are not in walkway areas.</w:t>
            </w:r>
            <w:r w:rsidRPr="001E19F9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br/>
              <w:t>Cable covers put over any cables that cross walkways.</w:t>
            </w:r>
          </w:p>
        </w:tc>
        <w:tc>
          <w:tcPr>
            <w:tcW w:w="1055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08" w14:textId="77777777" w:rsidR="00995AA9" w:rsidRPr="001E19F9" w:rsidRDefault="00995AA9" w:rsidP="001E19F9">
            <w:pPr>
              <w:spacing w:after="0" w:line="300" w:lineRule="exact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t>M6</w:t>
            </w:r>
          </w:p>
        </w:tc>
        <w:tc>
          <w:tcPr>
            <w:tcW w:w="2161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09" w14:textId="77777777" w:rsidR="00995AA9" w:rsidRPr="001E19F9" w:rsidRDefault="00995AA9" w:rsidP="001E19F9">
            <w:pPr>
              <w:spacing w:after="0" w:line="300" w:lineRule="exact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t> </w:t>
            </w:r>
            <w:r w:rsidR="007921C2" w:rsidRPr="001E19F9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t>N/A</w:t>
            </w:r>
          </w:p>
        </w:tc>
        <w:tc>
          <w:tcPr>
            <w:tcW w:w="1140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0A" w14:textId="77777777" w:rsidR="00995AA9" w:rsidRPr="001E19F9" w:rsidRDefault="00995AA9" w:rsidP="001E19F9">
            <w:pPr>
              <w:spacing w:after="0" w:line="300" w:lineRule="exact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t>Event Manager</w:t>
            </w:r>
          </w:p>
        </w:tc>
        <w:tc>
          <w:tcPr>
            <w:tcW w:w="1033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  <w:hideMark/>
          </w:tcPr>
          <w:p w14:paraId="04A2080B" w14:textId="77777777" w:rsidR="00995AA9" w:rsidRPr="001E19F9" w:rsidRDefault="00995AA9" w:rsidP="001E19F9">
            <w:pPr>
              <w:spacing w:after="0" w:line="300" w:lineRule="exact"/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i/>
                <w:iCs/>
                <w:color w:val="FF0000"/>
                <w:sz w:val="18"/>
                <w:szCs w:val="20"/>
                <w:lang w:eastAsia="en-AU"/>
              </w:rPr>
              <w:t>Daily during event</w:t>
            </w:r>
          </w:p>
        </w:tc>
      </w:tr>
      <w:tr w:rsidR="00995AA9" w:rsidRPr="001E19F9" w14:paraId="04A20818" w14:textId="77777777" w:rsidTr="00C80B51">
        <w:trPr>
          <w:trHeight w:val="300"/>
        </w:trPr>
        <w:tc>
          <w:tcPr>
            <w:tcW w:w="64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0D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0E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0F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10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11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12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13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14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15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16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17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95AA9" w:rsidRPr="001E19F9" w14:paraId="04A20824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19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1A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1B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1C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1D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1E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1F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20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21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22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23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95AA9" w:rsidRPr="001E19F9" w14:paraId="04A20830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25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26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27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28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29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2A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2B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2C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2D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2E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2F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95AA9" w:rsidRPr="001E19F9" w14:paraId="04A2083C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31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32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33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34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35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36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37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38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39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3A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3B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95AA9" w:rsidRPr="001E19F9" w14:paraId="04A20848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3D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3E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3F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40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41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42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43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44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45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46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47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95AA9" w:rsidRPr="001E19F9" w14:paraId="04A20854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49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4A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4B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4C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4D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4E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4F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50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51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52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53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95AA9" w:rsidRPr="001E19F9" w14:paraId="04A20860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55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56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57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58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59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5A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5B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5C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5D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5E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5F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95AA9" w:rsidRPr="001E19F9" w14:paraId="04A2086C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61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62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63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64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65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66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67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68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69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6A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6B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95AA9" w:rsidRPr="001E19F9" w14:paraId="04A20878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6D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6E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6F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70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71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72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73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74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75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76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77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95AA9" w:rsidRPr="001E19F9" w14:paraId="04A20884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79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7A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7B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7C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7D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7E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7F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80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81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82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83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95AA9" w:rsidRPr="001E19F9" w14:paraId="04A20890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85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86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87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88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89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8A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8B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8C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8D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8E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8F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95AA9" w:rsidRPr="001E19F9" w14:paraId="04A2089C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91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92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93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94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95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96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97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98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99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9A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9B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95AA9" w:rsidRPr="001E19F9" w14:paraId="04A208A8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9D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9E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9F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A0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A1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A2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A3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A4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A5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A6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A7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995AA9" w:rsidRPr="001E19F9" w14:paraId="04A208B4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8A9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AA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AB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AC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AD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AE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AF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B0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B1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8B2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A208B3" w14:textId="77777777" w:rsidR="00995AA9" w:rsidRPr="001E19F9" w:rsidRDefault="00995AA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1E19F9" w:rsidRPr="001E19F9" w14:paraId="3D61AB6A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9A3B4D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43E1F3EE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4E57CE26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198C55BC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37C1BD2D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1E8343D0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2CCD3B96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5873A5BC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67A9F8A2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7EB448CC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59B42A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1E19F9" w:rsidRPr="001E19F9" w14:paraId="6A4E2B4B" w14:textId="77777777" w:rsidTr="00C80B51">
        <w:trPr>
          <w:trHeight w:val="30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A54957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3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27FB8A50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77F5F4A1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31B6AEF6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4862F18D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16D9946D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341FEA26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47667165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4019155F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14:paraId="1D55A3A6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73CB60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</w:tbl>
    <w:p w14:paraId="04A208D9" w14:textId="77777777" w:rsidR="00995AA9" w:rsidRPr="001E19F9" w:rsidRDefault="00995AA9" w:rsidP="001E19F9">
      <w:pPr>
        <w:spacing w:line="300" w:lineRule="exact"/>
        <w:rPr>
          <w:rFonts w:ascii="Arial" w:hAnsi="Arial" w:cs="Arial"/>
        </w:rPr>
      </w:pPr>
    </w:p>
    <w:p w14:paraId="2E347D84" w14:textId="0D40AC03" w:rsidR="00D84901" w:rsidRPr="001E19F9" w:rsidRDefault="00995AA9" w:rsidP="001E19F9">
      <w:pPr>
        <w:spacing w:line="300" w:lineRule="exact"/>
        <w:ind w:left="851"/>
        <w:jc w:val="center"/>
        <w:rPr>
          <w:rFonts w:ascii="Arial" w:hAnsi="Arial" w:cs="Arial"/>
          <w:b/>
          <w:bCs/>
          <w:sz w:val="32"/>
          <w:szCs w:val="32"/>
        </w:rPr>
      </w:pPr>
      <w:r w:rsidRPr="001E19F9">
        <w:rPr>
          <w:rFonts w:ascii="Arial" w:hAnsi="Arial" w:cs="Arial"/>
          <w:b/>
          <w:bCs/>
          <w:sz w:val="32"/>
          <w:szCs w:val="32"/>
        </w:rPr>
        <w:lastRenderedPageBreak/>
        <w:t xml:space="preserve">Quick </w:t>
      </w:r>
      <w:r w:rsidR="00D5177F" w:rsidRPr="001E19F9">
        <w:rPr>
          <w:rFonts w:ascii="Arial" w:hAnsi="Arial" w:cs="Arial"/>
          <w:b/>
          <w:bCs/>
          <w:sz w:val="32"/>
          <w:szCs w:val="32"/>
        </w:rPr>
        <w:t>R</w:t>
      </w:r>
      <w:r w:rsidRPr="001E19F9">
        <w:rPr>
          <w:rFonts w:ascii="Arial" w:hAnsi="Arial" w:cs="Arial"/>
          <w:b/>
          <w:bCs/>
          <w:sz w:val="32"/>
          <w:szCs w:val="32"/>
        </w:rPr>
        <w:t xml:space="preserve">eference </w:t>
      </w:r>
      <w:r w:rsidR="00D5177F" w:rsidRPr="001E19F9">
        <w:rPr>
          <w:rFonts w:ascii="Arial" w:hAnsi="Arial" w:cs="Arial"/>
          <w:b/>
          <w:bCs/>
          <w:sz w:val="32"/>
          <w:szCs w:val="32"/>
        </w:rPr>
        <w:t>G</w:t>
      </w:r>
      <w:r w:rsidRPr="001E19F9">
        <w:rPr>
          <w:rFonts w:ascii="Arial" w:hAnsi="Arial" w:cs="Arial"/>
          <w:b/>
          <w:bCs/>
          <w:sz w:val="32"/>
          <w:szCs w:val="32"/>
        </w:rPr>
        <w:t xml:space="preserve">uide for completing the </w:t>
      </w:r>
      <w:r w:rsidR="00D5177F" w:rsidRPr="001E19F9">
        <w:rPr>
          <w:rFonts w:ascii="Arial" w:hAnsi="Arial" w:cs="Arial"/>
          <w:b/>
          <w:bCs/>
          <w:sz w:val="32"/>
          <w:szCs w:val="32"/>
        </w:rPr>
        <w:t>E</w:t>
      </w:r>
      <w:r w:rsidRPr="001E19F9">
        <w:rPr>
          <w:rFonts w:ascii="Arial" w:hAnsi="Arial" w:cs="Arial"/>
          <w:b/>
          <w:bCs/>
          <w:sz w:val="32"/>
          <w:szCs w:val="32"/>
        </w:rPr>
        <w:t xml:space="preserve">vent </w:t>
      </w:r>
      <w:r w:rsidR="00D5177F" w:rsidRPr="001E19F9">
        <w:rPr>
          <w:rFonts w:ascii="Arial" w:hAnsi="Arial" w:cs="Arial"/>
          <w:b/>
          <w:bCs/>
          <w:sz w:val="32"/>
          <w:szCs w:val="32"/>
        </w:rPr>
        <w:t>R</w:t>
      </w:r>
      <w:r w:rsidRPr="001E19F9">
        <w:rPr>
          <w:rFonts w:ascii="Arial" w:hAnsi="Arial" w:cs="Arial"/>
          <w:b/>
          <w:bCs/>
          <w:sz w:val="32"/>
          <w:szCs w:val="32"/>
        </w:rPr>
        <w:t xml:space="preserve">isk </w:t>
      </w:r>
      <w:r w:rsidR="00D5177F" w:rsidRPr="001E19F9">
        <w:rPr>
          <w:rFonts w:ascii="Arial" w:hAnsi="Arial" w:cs="Arial"/>
          <w:b/>
          <w:bCs/>
          <w:sz w:val="32"/>
          <w:szCs w:val="32"/>
        </w:rPr>
        <w:t>A</w:t>
      </w:r>
      <w:r w:rsidRPr="001E19F9">
        <w:rPr>
          <w:rFonts w:ascii="Arial" w:hAnsi="Arial" w:cs="Arial"/>
          <w:b/>
          <w:bCs/>
          <w:sz w:val="32"/>
          <w:szCs w:val="32"/>
        </w:rPr>
        <w:t>ssessment</w:t>
      </w:r>
    </w:p>
    <w:p w14:paraId="020EF886" w14:textId="1CD707D1" w:rsidR="00364E6A" w:rsidRPr="001E19F9" w:rsidRDefault="00995AA9" w:rsidP="001E19F9">
      <w:pPr>
        <w:pStyle w:val="ListParagraph"/>
        <w:numPr>
          <w:ilvl w:val="0"/>
          <w:numId w:val="6"/>
        </w:numPr>
        <w:spacing w:line="300" w:lineRule="exact"/>
        <w:ind w:left="1276"/>
        <w:rPr>
          <w:rFonts w:ascii="Arial" w:hAnsi="Arial" w:cs="Arial"/>
        </w:rPr>
      </w:pPr>
      <w:r w:rsidRPr="001E19F9">
        <w:rPr>
          <w:rFonts w:ascii="Arial" w:hAnsi="Arial" w:cs="Arial"/>
        </w:rPr>
        <w:t xml:space="preserve">Brainstorm all hazards by doing a </w:t>
      </w:r>
      <w:r w:rsidR="00F7466D" w:rsidRPr="001E19F9">
        <w:rPr>
          <w:rFonts w:ascii="Arial" w:hAnsi="Arial" w:cs="Arial"/>
          <w:bCs/>
        </w:rPr>
        <w:t xml:space="preserve">site walk, </w:t>
      </w:r>
      <w:r w:rsidRPr="001E19F9">
        <w:rPr>
          <w:rFonts w:ascii="Arial" w:hAnsi="Arial" w:cs="Arial"/>
          <w:bCs/>
        </w:rPr>
        <w:t>during the planning phase (i.e. before the event commences)</w:t>
      </w:r>
      <w:r w:rsidRPr="001E19F9">
        <w:rPr>
          <w:rFonts w:ascii="Arial" w:hAnsi="Arial" w:cs="Arial"/>
        </w:rPr>
        <w:t>.</w:t>
      </w:r>
    </w:p>
    <w:p w14:paraId="04A208DC" w14:textId="0F781D92" w:rsidR="00995AA9" w:rsidRPr="001E19F9" w:rsidRDefault="00995AA9" w:rsidP="001E19F9">
      <w:pPr>
        <w:pStyle w:val="ListParagraph"/>
        <w:numPr>
          <w:ilvl w:val="0"/>
          <w:numId w:val="6"/>
        </w:numPr>
        <w:spacing w:line="300" w:lineRule="exact"/>
        <w:ind w:left="1276"/>
        <w:rPr>
          <w:rFonts w:ascii="Arial" w:hAnsi="Arial" w:cs="Arial"/>
        </w:rPr>
      </w:pPr>
      <w:r w:rsidRPr="001E19F9">
        <w:rPr>
          <w:rFonts w:ascii="Arial" w:hAnsi="Arial" w:cs="Arial"/>
        </w:rPr>
        <w:t xml:space="preserve">Fill out all </w:t>
      </w:r>
      <w:r w:rsidRPr="001E19F9">
        <w:rPr>
          <w:rFonts w:ascii="Arial" w:hAnsi="Arial" w:cs="Arial"/>
          <w:bCs/>
        </w:rPr>
        <w:t xml:space="preserve">risk descriptions in the </w:t>
      </w:r>
      <w:r w:rsidR="003935BD" w:rsidRPr="001E19F9">
        <w:rPr>
          <w:rFonts w:ascii="Arial" w:hAnsi="Arial" w:cs="Arial"/>
          <w:bCs/>
        </w:rPr>
        <w:t>Risk R</w:t>
      </w:r>
      <w:r w:rsidRPr="001E19F9">
        <w:rPr>
          <w:rFonts w:ascii="Arial" w:hAnsi="Arial" w:cs="Arial"/>
          <w:bCs/>
        </w:rPr>
        <w:t>egister</w:t>
      </w:r>
      <w:r w:rsidRPr="001E19F9">
        <w:rPr>
          <w:rFonts w:ascii="Arial" w:hAnsi="Arial" w:cs="Arial"/>
        </w:rPr>
        <w:t>.</w:t>
      </w:r>
    </w:p>
    <w:p w14:paraId="04A208DD" w14:textId="174C558B" w:rsidR="00995AA9" w:rsidRPr="001E19F9" w:rsidRDefault="00995AA9" w:rsidP="001E19F9">
      <w:pPr>
        <w:pStyle w:val="ListParagraph"/>
        <w:numPr>
          <w:ilvl w:val="0"/>
          <w:numId w:val="6"/>
        </w:numPr>
        <w:spacing w:line="300" w:lineRule="exact"/>
        <w:ind w:left="1276" w:right="708"/>
        <w:rPr>
          <w:rFonts w:ascii="Arial" w:hAnsi="Arial" w:cs="Arial"/>
        </w:rPr>
      </w:pPr>
      <w:r w:rsidRPr="001E19F9">
        <w:rPr>
          <w:rFonts w:ascii="Arial" w:hAnsi="Arial" w:cs="Arial"/>
        </w:rPr>
        <w:t xml:space="preserve">Arrange a </w:t>
      </w:r>
      <w:r w:rsidR="003935BD" w:rsidRPr="001E19F9">
        <w:rPr>
          <w:rFonts w:ascii="Arial" w:hAnsi="Arial" w:cs="Arial"/>
        </w:rPr>
        <w:t>R</w:t>
      </w:r>
      <w:r w:rsidRPr="001E19F9">
        <w:rPr>
          <w:rFonts w:ascii="Arial" w:hAnsi="Arial" w:cs="Arial"/>
        </w:rPr>
        <w:t xml:space="preserve">isk </w:t>
      </w:r>
      <w:r w:rsidR="003935BD" w:rsidRPr="001E19F9">
        <w:rPr>
          <w:rFonts w:ascii="Arial" w:hAnsi="Arial" w:cs="Arial"/>
        </w:rPr>
        <w:t>A</w:t>
      </w:r>
      <w:r w:rsidRPr="001E19F9">
        <w:rPr>
          <w:rFonts w:ascii="Arial" w:hAnsi="Arial" w:cs="Arial"/>
        </w:rPr>
        <w:t xml:space="preserve">ssessment </w:t>
      </w:r>
      <w:r w:rsidRPr="001E19F9">
        <w:rPr>
          <w:rFonts w:ascii="Arial" w:hAnsi="Arial" w:cs="Arial"/>
          <w:bCs/>
        </w:rPr>
        <w:t>workshop</w:t>
      </w:r>
      <w:r w:rsidR="003935BD" w:rsidRPr="001E19F9">
        <w:rPr>
          <w:rFonts w:ascii="Arial" w:hAnsi="Arial" w:cs="Arial"/>
          <w:bCs/>
        </w:rPr>
        <w:t xml:space="preserve"> or </w:t>
      </w:r>
      <w:r w:rsidRPr="001E19F9">
        <w:rPr>
          <w:rFonts w:ascii="Arial" w:hAnsi="Arial" w:cs="Arial"/>
          <w:bCs/>
        </w:rPr>
        <w:t>meeting</w:t>
      </w:r>
      <w:r w:rsidRPr="001E19F9">
        <w:rPr>
          <w:rFonts w:ascii="Arial" w:hAnsi="Arial" w:cs="Arial"/>
        </w:rPr>
        <w:t xml:space="preserve"> with key colleagues</w:t>
      </w:r>
      <w:r w:rsidR="003935BD" w:rsidRPr="001E19F9">
        <w:rPr>
          <w:rFonts w:ascii="Arial" w:hAnsi="Arial" w:cs="Arial"/>
        </w:rPr>
        <w:t>,</w:t>
      </w:r>
      <w:r w:rsidR="00C177DC" w:rsidRPr="001E19F9">
        <w:rPr>
          <w:rFonts w:ascii="Arial" w:hAnsi="Arial" w:cs="Arial"/>
        </w:rPr>
        <w:t xml:space="preserve"> </w:t>
      </w:r>
      <w:r w:rsidRPr="001E19F9">
        <w:rPr>
          <w:rFonts w:ascii="Arial" w:hAnsi="Arial" w:cs="Arial"/>
        </w:rPr>
        <w:t xml:space="preserve">and work through the risk assessment ratings. If unsure, default to the more conservative rating. These ratings should be done </w:t>
      </w:r>
      <w:r w:rsidRPr="001E19F9">
        <w:rPr>
          <w:rFonts w:ascii="Arial" w:hAnsi="Arial" w:cs="Arial"/>
          <w:bCs/>
        </w:rPr>
        <w:t>as if there were no controls in place</w:t>
      </w:r>
      <w:r w:rsidR="00795681" w:rsidRPr="001E19F9">
        <w:rPr>
          <w:rFonts w:ascii="Arial" w:hAnsi="Arial" w:cs="Arial"/>
          <w:bCs/>
        </w:rPr>
        <w:t xml:space="preserve">, </w:t>
      </w:r>
      <w:r w:rsidRPr="001E19F9">
        <w:rPr>
          <w:rFonts w:ascii="Arial" w:hAnsi="Arial" w:cs="Arial"/>
          <w:bCs/>
        </w:rPr>
        <w:t>so that you understand the real magnitude of each risk (Gross Risk)</w:t>
      </w:r>
      <w:r w:rsidRPr="001E19F9">
        <w:rPr>
          <w:rFonts w:ascii="Arial" w:hAnsi="Arial" w:cs="Arial"/>
        </w:rPr>
        <w:t>.</w:t>
      </w:r>
    </w:p>
    <w:p w14:paraId="04A208DF" w14:textId="5764E35B" w:rsidR="00995AA9" w:rsidRPr="001E19F9" w:rsidRDefault="00995AA9" w:rsidP="001E19F9">
      <w:pPr>
        <w:pStyle w:val="ListParagraph"/>
        <w:numPr>
          <w:ilvl w:val="0"/>
          <w:numId w:val="6"/>
        </w:numPr>
        <w:spacing w:line="300" w:lineRule="exact"/>
        <w:ind w:left="1276" w:right="1275"/>
        <w:rPr>
          <w:rFonts w:ascii="Arial" w:hAnsi="Arial" w:cs="Arial"/>
        </w:rPr>
      </w:pPr>
      <w:r w:rsidRPr="001E19F9">
        <w:rPr>
          <w:rFonts w:ascii="Arial" w:hAnsi="Arial" w:cs="Arial"/>
        </w:rPr>
        <w:t>Note</w:t>
      </w:r>
      <w:r w:rsidR="00752742" w:rsidRPr="001E19F9">
        <w:rPr>
          <w:rFonts w:ascii="Arial" w:hAnsi="Arial" w:cs="Arial"/>
        </w:rPr>
        <w:t xml:space="preserve">, </w:t>
      </w:r>
      <w:r w:rsidRPr="001E19F9">
        <w:rPr>
          <w:rFonts w:ascii="Arial" w:hAnsi="Arial" w:cs="Arial"/>
        </w:rPr>
        <w:t xml:space="preserve">which controls are </w:t>
      </w:r>
      <w:r w:rsidRPr="001E19F9">
        <w:rPr>
          <w:rFonts w:ascii="Arial" w:hAnsi="Arial" w:cs="Arial"/>
          <w:bCs/>
        </w:rPr>
        <w:t>already in place</w:t>
      </w:r>
      <w:r w:rsidR="003C6C60" w:rsidRPr="001E19F9">
        <w:rPr>
          <w:rFonts w:ascii="Arial" w:hAnsi="Arial" w:cs="Arial"/>
          <w:bCs/>
        </w:rPr>
        <w:t xml:space="preserve">, </w:t>
      </w:r>
      <w:r w:rsidRPr="001E19F9">
        <w:rPr>
          <w:rFonts w:ascii="Arial" w:hAnsi="Arial" w:cs="Arial"/>
          <w:bCs/>
        </w:rPr>
        <w:t xml:space="preserve">or should be in place </w:t>
      </w:r>
      <w:r w:rsidRPr="001E19F9">
        <w:rPr>
          <w:rFonts w:ascii="Arial" w:hAnsi="Arial" w:cs="Arial"/>
        </w:rPr>
        <w:t>to manage this risk</w:t>
      </w:r>
      <w:r w:rsidR="000F665B" w:rsidRPr="001E19F9">
        <w:rPr>
          <w:rFonts w:ascii="Arial" w:hAnsi="Arial" w:cs="Arial"/>
        </w:rPr>
        <w:t xml:space="preserve">, </w:t>
      </w:r>
      <w:r w:rsidRPr="001E19F9">
        <w:rPr>
          <w:rFonts w:ascii="Arial" w:hAnsi="Arial" w:cs="Arial"/>
        </w:rPr>
        <w:t xml:space="preserve">and include this under </w:t>
      </w:r>
      <w:r w:rsidR="001D02A8" w:rsidRPr="001E19F9">
        <w:rPr>
          <w:rFonts w:ascii="Arial" w:hAnsi="Arial" w:cs="Arial"/>
        </w:rPr>
        <w:t>‘</w:t>
      </w:r>
      <w:r w:rsidRPr="001E19F9">
        <w:rPr>
          <w:rFonts w:ascii="Arial" w:hAnsi="Arial" w:cs="Arial"/>
        </w:rPr>
        <w:t>controls</w:t>
      </w:r>
      <w:r w:rsidR="001D02A8" w:rsidRPr="001E19F9">
        <w:rPr>
          <w:rFonts w:ascii="Arial" w:hAnsi="Arial" w:cs="Arial"/>
        </w:rPr>
        <w:t>’</w:t>
      </w:r>
      <w:r w:rsidRPr="001E19F9">
        <w:rPr>
          <w:rFonts w:ascii="Arial" w:hAnsi="Arial" w:cs="Arial"/>
        </w:rPr>
        <w:t xml:space="preserve"> (i.e. the things you do to reduce the risk). Do the controls in place </w:t>
      </w:r>
      <w:r w:rsidRPr="001E19F9">
        <w:rPr>
          <w:rFonts w:ascii="Arial" w:hAnsi="Arial" w:cs="Arial"/>
          <w:bCs/>
        </w:rPr>
        <w:t xml:space="preserve">reduce the risk level </w:t>
      </w:r>
      <w:r w:rsidRPr="001E19F9">
        <w:rPr>
          <w:rFonts w:ascii="Arial" w:hAnsi="Arial" w:cs="Arial"/>
        </w:rPr>
        <w:t>(i.e. either reducing the impact or the probability rating)? Re-assess the risk level assuming the listed controls are in place</w:t>
      </w:r>
      <w:r w:rsidR="00223F8C" w:rsidRPr="001E19F9">
        <w:rPr>
          <w:rFonts w:ascii="Arial" w:hAnsi="Arial" w:cs="Arial"/>
        </w:rPr>
        <w:t xml:space="preserve">, </w:t>
      </w:r>
      <w:r w:rsidRPr="001E19F9">
        <w:rPr>
          <w:rFonts w:ascii="Arial" w:hAnsi="Arial" w:cs="Arial"/>
        </w:rPr>
        <w:t>and note the new risk level having considered the controls (Net Risk).</w:t>
      </w:r>
    </w:p>
    <w:p w14:paraId="04A208E0" w14:textId="68253CED" w:rsidR="00995AA9" w:rsidRPr="001E19F9" w:rsidRDefault="00995AA9" w:rsidP="001E19F9">
      <w:pPr>
        <w:pStyle w:val="ListParagraph"/>
        <w:numPr>
          <w:ilvl w:val="0"/>
          <w:numId w:val="6"/>
        </w:numPr>
        <w:spacing w:line="300" w:lineRule="exact"/>
        <w:ind w:left="1276"/>
        <w:rPr>
          <w:rFonts w:ascii="Arial" w:hAnsi="Arial" w:cs="Arial"/>
        </w:rPr>
      </w:pPr>
      <w:r w:rsidRPr="001E19F9">
        <w:rPr>
          <w:rFonts w:ascii="Arial" w:hAnsi="Arial" w:cs="Arial"/>
        </w:rPr>
        <w:t xml:space="preserve">Have you identified </w:t>
      </w:r>
      <w:r w:rsidRPr="001E19F9">
        <w:rPr>
          <w:rFonts w:ascii="Arial" w:hAnsi="Arial" w:cs="Arial"/>
          <w:bCs/>
        </w:rPr>
        <w:t xml:space="preserve">anything else </w:t>
      </w:r>
      <w:r w:rsidRPr="001E19F9">
        <w:rPr>
          <w:rFonts w:ascii="Arial" w:hAnsi="Arial" w:cs="Arial"/>
        </w:rPr>
        <w:t>you could do to further manage the risk? Note these in the table.</w:t>
      </w:r>
    </w:p>
    <w:p w14:paraId="04A208E1" w14:textId="779F2D15" w:rsidR="00995AA9" w:rsidRPr="001E19F9" w:rsidRDefault="00995AA9" w:rsidP="001E19F9">
      <w:pPr>
        <w:pStyle w:val="ListParagraph"/>
        <w:numPr>
          <w:ilvl w:val="0"/>
          <w:numId w:val="6"/>
        </w:numPr>
        <w:spacing w:line="300" w:lineRule="exact"/>
        <w:ind w:left="1276" w:right="282"/>
        <w:rPr>
          <w:rFonts w:ascii="Arial" w:hAnsi="Arial" w:cs="Arial"/>
        </w:rPr>
      </w:pPr>
      <w:r w:rsidRPr="001E19F9">
        <w:rPr>
          <w:rFonts w:ascii="Arial" w:hAnsi="Arial" w:cs="Arial"/>
        </w:rPr>
        <w:t>Allocate</w:t>
      </w:r>
      <w:r w:rsidRPr="001E19F9">
        <w:rPr>
          <w:rFonts w:ascii="Arial" w:hAnsi="Arial" w:cs="Arial"/>
          <w:bCs/>
        </w:rPr>
        <w:t xml:space="preserve"> the person responsible </w:t>
      </w:r>
      <w:r w:rsidRPr="001E19F9">
        <w:rPr>
          <w:rFonts w:ascii="Arial" w:hAnsi="Arial" w:cs="Arial"/>
        </w:rPr>
        <w:t>for ensuring the controls are managed</w:t>
      </w:r>
      <w:r w:rsidR="008B39A9" w:rsidRPr="001E19F9">
        <w:rPr>
          <w:rFonts w:ascii="Arial" w:hAnsi="Arial" w:cs="Arial"/>
        </w:rPr>
        <w:t>,</w:t>
      </w:r>
      <w:r w:rsidRPr="001E19F9">
        <w:rPr>
          <w:rFonts w:ascii="Arial" w:hAnsi="Arial" w:cs="Arial"/>
        </w:rPr>
        <w:t xml:space="preserve"> as per your plan</w:t>
      </w:r>
      <w:r w:rsidR="008B39A9" w:rsidRPr="001E19F9">
        <w:rPr>
          <w:rFonts w:ascii="Arial" w:hAnsi="Arial" w:cs="Arial"/>
        </w:rPr>
        <w:t>,</w:t>
      </w:r>
      <w:r w:rsidRPr="001E19F9">
        <w:rPr>
          <w:rFonts w:ascii="Arial" w:hAnsi="Arial" w:cs="Arial"/>
        </w:rPr>
        <w:t xml:space="preserve"> and that the risk is reviewed as per the timeline you select.</w:t>
      </w:r>
    </w:p>
    <w:p w14:paraId="04A208E2" w14:textId="3091686E" w:rsidR="00995AA9" w:rsidRPr="001E19F9" w:rsidRDefault="00995AA9" w:rsidP="001E19F9">
      <w:pPr>
        <w:pStyle w:val="ListParagraph"/>
        <w:numPr>
          <w:ilvl w:val="0"/>
          <w:numId w:val="6"/>
        </w:numPr>
        <w:spacing w:line="300" w:lineRule="exact"/>
        <w:ind w:left="1276"/>
        <w:rPr>
          <w:rFonts w:ascii="Arial" w:hAnsi="Arial" w:cs="Arial"/>
        </w:rPr>
      </w:pPr>
      <w:r w:rsidRPr="001E19F9">
        <w:rPr>
          <w:rFonts w:ascii="Arial" w:hAnsi="Arial" w:cs="Arial"/>
        </w:rPr>
        <w:t>Indicate how often you will review the risk (</w:t>
      </w:r>
      <w:r w:rsidR="001D02A8" w:rsidRPr="001E19F9">
        <w:rPr>
          <w:rFonts w:ascii="Arial" w:hAnsi="Arial" w:cs="Arial"/>
        </w:rPr>
        <w:t>h</w:t>
      </w:r>
      <w:r w:rsidRPr="001E19F9">
        <w:rPr>
          <w:rFonts w:ascii="Arial" w:hAnsi="Arial" w:cs="Arial"/>
        </w:rPr>
        <w:t xml:space="preserve">ourly, </w:t>
      </w:r>
      <w:r w:rsidR="001D02A8" w:rsidRPr="001E19F9">
        <w:rPr>
          <w:rFonts w:ascii="Arial" w:hAnsi="Arial" w:cs="Arial"/>
        </w:rPr>
        <w:t>d</w:t>
      </w:r>
      <w:r w:rsidRPr="001E19F9">
        <w:rPr>
          <w:rFonts w:ascii="Arial" w:hAnsi="Arial" w:cs="Arial"/>
        </w:rPr>
        <w:t xml:space="preserve">aily, </w:t>
      </w:r>
      <w:r w:rsidR="00377B84" w:rsidRPr="001E19F9">
        <w:rPr>
          <w:rFonts w:ascii="Arial" w:hAnsi="Arial" w:cs="Arial"/>
        </w:rPr>
        <w:t xml:space="preserve">and/or </w:t>
      </w:r>
      <w:r w:rsidR="001D02A8" w:rsidRPr="001E19F9">
        <w:rPr>
          <w:rFonts w:ascii="Arial" w:hAnsi="Arial" w:cs="Arial"/>
        </w:rPr>
        <w:t>m</w:t>
      </w:r>
      <w:r w:rsidR="00534AD6" w:rsidRPr="001E19F9">
        <w:rPr>
          <w:rFonts w:ascii="Arial" w:hAnsi="Arial" w:cs="Arial"/>
        </w:rPr>
        <w:t>onthly</w:t>
      </w:r>
      <w:r w:rsidRPr="001E19F9">
        <w:rPr>
          <w:rFonts w:ascii="Arial" w:hAnsi="Arial" w:cs="Arial"/>
        </w:rPr>
        <w:t xml:space="preserve"> etc</w:t>
      </w:r>
      <w:r w:rsidR="001D02A8" w:rsidRPr="001E19F9">
        <w:rPr>
          <w:rFonts w:ascii="Arial" w:hAnsi="Arial" w:cs="Arial"/>
        </w:rPr>
        <w:t>.</w:t>
      </w:r>
      <w:r w:rsidRPr="001E19F9">
        <w:rPr>
          <w:rFonts w:ascii="Arial" w:hAnsi="Arial" w:cs="Arial"/>
        </w:rPr>
        <w:t>).</w:t>
      </w:r>
    </w:p>
    <w:p w14:paraId="617BE8AC" w14:textId="77777777" w:rsidR="0057216C" w:rsidRPr="001E19F9" w:rsidRDefault="0057216C" w:rsidP="001E19F9">
      <w:pPr>
        <w:pStyle w:val="ListParagraph"/>
        <w:spacing w:line="300" w:lineRule="exact"/>
        <w:ind w:left="1276"/>
        <w:rPr>
          <w:rFonts w:ascii="Arial" w:hAnsi="Arial" w:cs="Arial"/>
        </w:rPr>
      </w:pPr>
    </w:p>
    <w:p w14:paraId="04A208E3" w14:textId="77777777" w:rsidR="00995AA9" w:rsidRPr="001E19F9" w:rsidRDefault="00995AA9" w:rsidP="001E19F9">
      <w:pPr>
        <w:spacing w:line="300" w:lineRule="exact"/>
        <w:ind w:left="851"/>
        <w:rPr>
          <w:rFonts w:ascii="Arial" w:hAnsi="Arial" w:cs="Arial"/>
          <w:b/>
          <w:sz w:val="32"/>
          <w:szCs w:val="32"/>
        </w:rPr>
      </w:pPr>
      <w:r w:rsidRPr="001E19F9">
        <w:rPr>
          <w:rFonts w:ascii="Arial" w:hAnsi="Arial" w:cs="Arial"/>
          <w:b/>
          <w:sz w:val="32"/>
          <w:szCs w:val="32"/>
        </w:rPr>
        <w:t xml:space="preserve">Risk Matrix </w:t>
      </w:r>
      <w:r w:rsidR="001D02A8" w:rsidRPr="001E19F9">
        <w:rPr>
          <w:rFonts w:ascii="Arial" w:hAnsi="Arial" w:cs="Arial"/>
          <w:b/>
          <w:sz w:val="32"/>
          <w:szCs w:val="32"/>
        </w:rPr>
        <w:t>e</w:t>
      </w:r>
      <w:r w:rsidRPr="001E19F9">
        <w:rPr>
          <w:rFonts w:ascii="Arial" w:hAnsi="Arial" w:cs="Arial"/>
          <w:b/>
          <w:sz w:val="32"/>
          <w:szCs w:val="32"/>
        </w:rPr>
        <w:t>xample</w:t>
      </w:r>
    </w:p>
    <w:tbl>
      <w:tblPr>
        <w:tblStyle w:val="TableGrid"/>
        <w:tblW w:w="0" w:type="auto"/>
        <w:tblInd w:w="925" w:type="dxa"/>
        <w:tblLook w:val="04A0" w:firstRow="1" w:lastRow="0" w:firstColumn="1" w:lastColumn="0" w:noHBand="0" w:noVBand="1"/>
      </w:tblPr>
      <w:tblGrid>
        <w:gridCol w:w="2254"/>
        <w:gridCol w:w="3270"/>
        <w:gridCol w:w="2193"/>
        <w:gridCol w:w="6775"/>
      </w:tblGrid>
      <w:tr w:rsidR="00995AA9" w:rsidRPr="001E19F9" w14:paraId="04A208E8" w14:textId="77777777" w:rsidTr="00AC7990">
        <w:tc>
          <w:tcPr>
            <w:tcW w:w="2254" w:type="dxa"/>
            <w:shd w:val="clear" w:color="auto" w:fill="BFBFBF" w:themeFill="background1" w:themeFillShade="BF"/>
          </w:tcPr>
          <w:p w14:paraId="04A208E4" w14:textId="77777777" w:rsidR="00995AA9" w:rsidRPr="001E19F9" w:rsidRDefault="00534AD6" w:rsidP="001E19F9">
            <w:pPr>
              <w:spacing w:line="300" w:lineRule="exact"/>
              <w:rPr>
                <w:rFonts w:ascii="Arial" w:hAnsi="Arial" w:cs="Arial"/>
                <w:b/>
              </w:rPr>
            </w:pPr>
            <w:r w:rsidRPr="001E19F9">
              <w:rPr>
                <w:rFonts w:ascii="Arial" w:hAnsi="Arial" w:cs="Arial"/>
                <w:b/>
              </w:rPr>
              <w:t>Descriptor / Rating</w:t>
            </w:r>
          </w:p>
        </w:tc>
        <w:tc>
          <w:tcPr>
            <w:tcW w:w="3270" w:type="dxa"/>
            <w:shd w:val="clear" w:color="auto" w:fill="BFBFBF" w:themeFill="background1" w:themeFillShade="BF"/>
          </w:tcPr>
          <w:p w14:paraId="04A208E5" w14:textId="77777777" w:rsidR="00995AA9" w:rsidRPr="001E19F9" w:rsidRDefault="00534AD6" w:rsidP="001E19F9">
            <w:pPr>
              <w:spacing w:line="300" w:lineRule="exact"/>
              <w:rPr>
                <w:rFonts w:ascii="Arial" w:hAnsi="Arial" w:cs="Arial"/>
                <w:b/>
              </w:rPr>
            </w:pPr>
            <w:r w:rsidRPr="001E19F9">
              <w:rPr>
                <w:rFonts w:ascii="Arial" w:hAnsi="Arial" w:cs="Arial"/>
                <w:b/>
              </w:rPr>
              <w:t xml:space="preserve">Criteria </w:t>
            </w:r>
          </w:p>
        </w:tc>
        <w:tc>
          <w:tcPr>
            <w:tcW w:w="2193" w:type="dxa"/>
            <w:shd w:val="clear" w:color="auto" w:fill="BFBFBF" w:themeFill="background1" w:themeFillShade="BF"/>
          </w:tcPr>
          <w:p w14:paraId="04A208E6" w14:textId="77777777" w:rsidR="00995AA9" w:rsidRPr="001E19F9" w:rsidRDefault="00995AA9" w:rsidP="001E19F9">
            <w:pPr>
              <w:spacing w:line="300" w:lineRule="exact"/>
              <w:rPr>
                <w:rFonts w:ascii="Arial" w:hAnsi="Arial" w:cs="Arial"/>
                <w:b/>
              </w:rPr>
            </w:pPr>
            <w:r w:rsidRPr="001E19F9">
              <w:rPr>
                <w:rFonts w:ascii="Arial" w:hAnsi="Arial" w:cs="Arial"/>
                <w:b/>
              </w:rPr>
              <w:t xml:space="preserve">Descriptor </w:t>
            </w:r>
            <w:r w:rsidR="00534AD6" w:rsidRPr="001E19F9">
              <w:rPr>
                <w:rFonts w:ascii="Arial" w:hAnsi="Arial" w:cs="Arial"/>
                <w:b/>
              </w:rPr>
              <w:t>/ Rating</w:t>
            </w:r>
          </w:p>
        </w:tc>
        <w:tc>
          <w:tcPr>
            <w:tcW w:w="6775" w:type="dxa"/>
            <w:shd w:val="clear" w:color="auto" w:fill="BFBFBF" w:themeFill="background1" w:themeFillShade="BF"/>
          </w:tcPr>
          <w:p w14:paraId="04A208E7" w14:textId="77777777" w:rsidR="00995AA9" w:rsidRPr="001E19F9" w:rsidRDefault="00995AA9" w:rsidP="001E19F9">
            <w:pPr>
              <w:spacing w:line="300" w:lineRule="exact"/>
              <w:rPr>
                <w:rFonts w:ascii="Arial" w:hAnsi="Arial" w:cs="Arial"/>
                <w:b/>
              </w:rPr>
            </w:pPr>
            <w:r w:rsidRPr="001E19F9">
              <w:rPr>
                <w:rFonts w:ascii="Arial" w:hAnsi="Arial" w:cs="Arial"/>
                <w:b/>
              </w:rPr>
              <w:t xml:space="preserve">Criteria </w:t>
            </w:r>
          </w:p>
        </w:tc>
      </w:tr>
      <w:tr w:rsidR="001D02A8" w:rsidRPr="001E19F9" w14:paraId="04A208ED" w14:textId="77777777" w:rsidTr="00AC7990">
        <w:tc>
          <w:tcPr>
            <w:tcW w:w="2254" w:type="dxa"/>
            <w:shd w:val="clear" w:color="auto" w:fill="BFBFBF" w:themeFill="background1" w:themeFillShade="BF"/>
          </w:tcPr>
          <w:p w14:paraId="04A208E9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Rare – 1</w:t>
            </w:r>
          </w:p>
        </w:tc>
        <w:tc>
          <w:tcPr>
            <w:tcW w:w="3270" w:type="dxa"/>
          </w:tcPr>
          <w:p w14:paraId="04A208EA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0-5% chance of occurrence</w:t>
            </w:r>
          </w:p>
        </w:tc>
        <w:tc>
          <w:tcPr>
            <w:tcW w:w="2193" w:type="dxa"/>
            <w:shd w:val="clear" w:color="auto" w:fill="BFBFBF" w:themeFill="background1" w:themeFillShade="BF"/>
          </w:tcPr>
          <w:p w14:paraId="04A208EB" w14:textId="77777777" w:rsidR="001D02A8" w:rsidRPr="001E19F9" w:rsidRDefault="001D02A8" w:rsidP="001E19F9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Insignificant – 1</w:t>
            </w:r>
          </w:p>
        </w:tc>
        <w:tc>
          <w:tcPr>
            <w:tcW w:w="6775" w:type="dxa"/>
          </w:tcPr>
          <w:p w14:paraId="04A208EC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Insignificant injury/illness of participant(s) and/or public (no medical treatment required).</w:t>
            </w:r>
          </w:p>
        </w:tc>
      </w:tr>
      <w:tr w:rsidR="001D02A8" w:rsidRPr="001E19F9" w14:paraId="04A208F2" w14:textId="77777777" w:rsidTr="00AC7990">
        <w:tc>
          <w:tcPr>
            <w:tcW w:w="2254" w:type="dxa"/>
            <w:shd w:val="clear" w:color="auto" w:fill="BFBFBF" w:themeFill="background1" w:themeFillShade="BF"/>
          </w:tcPr>
          <w:p w14:paraId="04A208EE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Unlikely – 2</w:t>
            </w:r>
          </w:p>
        </w:tc>
        <w:tc>
          <w:tcPr>
            <w:tcW w:w="3270" w:type="dxa"/>
          </w:tcPr>
          <w:p w14:paraId="04A208EF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6-29% chance of occurrence</w:t>
            </w:r>
          </w:p>
        </w:tc>
        <w:tc>
          <w:tcPr>
            <w:tcW w:w="2193" w:type="dxa"/>
            <w:shd w:val="clear" w:color="auto" w:fill="BFBFBF" w:themeFill="background1" w:themeFillShade="BF"/>
          </w:tcPr>
          <w:p w14:paraId="04A208F0" w14:textId="77777777" w:rsidR="001D02A8" w:rsidRPr="001E19F9" w:rsidRDefault="001D02A8" w:rsidP="001E19F9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Minor – 2</w:t>
            </w:r>
          </w:p>
        </w:tc>
        <w:tc>
          <w:tcPr>
            <w:tcW w:w="6775" w:type="dxa"/>
          </w:tcPr>
          <w:p w14:paraId="04A208F1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Minor injury/illness of participant(s) and/or public (basic first aid required).</w:t>
            </w:r>
          </w:p>
        </w:tc>
      </w:tr>
      <w:tr w:rsidR="001D02A8" w:rsidRPr="001E19F9" w14:paraId="04A208F7" w14:textId="77777777" w:rsidTr="00AC7990">
        <w:tc>
          <w:tcPr>
            <w:tcW w:w="2254" w:type="dxa"/>
            <w:shd w:val="clear" w:color="auto" w:fill="BFBFBF" w:themeFill="background1" w:themeFillShade="BF"/>
          </w:tcPr>
          <w:p w14:paraId="04A208F3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Moderate – 3</w:t>
            </w:r>
          </w:p>
        </w:tc>
        <w:tc>
          <w:tcPr>
            <w:tcW w:w="3270" w:type="dxa"/>
          </w:tcPr>
          <w:p w14:paraId="04A208F4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30-49% chance of occurrence</w:t>
            </w:r>
          </w:p>
        </w:tc>
        <w:tc>
          <w:tcPr>
            <w:tcW w:w="2193" w:type="dxa"/>
            <w:shd w:val="clear" w:color="auto" w:fill="BFBFBF" w:themeFill="background1" w:themeFillShade="BF"/>
          </w:tcPr>
          <w:p w14:paraId="04A208F5" w14:textId="77777777" w:rsidR="001D02A8" w:rsidRPr="001E19F9" w:rsidRDefault="001D02A8" w:rsidP="001E19F9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Moderate – 3</w:t>
            </w:r>
          </w:p>
        </w:tc>
        <w:tc>
          <w:tcPr>
            <w:tcW w:w="6775" w:type="dxa"/>
          </w:tcPr>
          <w:p w14:paraId="04A208F6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 xml:space="preserve">Moderate injury/ illness of participant(s) and/or public (referral/transport to hospital required with some time off work likely).  </w:t>
            </w:r>
          </w:p>
        </w:tc>
      </w:tr>
      <w:tr w:rsidR="001D02A8" w:rsidRPr="001E19F9" w14:paraId="04A208FC" w14:textId="77777777" w:rsidTr="00AC7990">
        <w:tc>
          <w:tcPr>
            <w:tcW w:w="2254" w:type="dxa"/>
            <w:shd w:val="clear" w:color="auto" w:fill="BFBFBF" w:themeFill="background1" w:themeFillShade="BF"/>
          </w:tcPr>
          <w:p w14:paraId="04A208F8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Likely – 4</w:t>
            </w:r>
          </w:p>
        </w:tc>
        <w:tc>
          <w:tcPr>
            <w:tcW w:w="3270" w:type="dxa"/>
          </w:tcPr>
          <w:p w14:paraId="04A208F9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50-79% chance of occurrence</w:t>
            </w:r>
          </w:p>
        </w:tc>
        <w:tc>
          <w:tcPr>
            <w:tcW w:w="2193" w:type="dxa"/>
            <w:shd w:val="clear" w:color="auto" w:fill="BFBFBF" w:themeFill="background1" w:themeFillShade="BF"/>
          </w:tcPr>
          <w:p w14:paraId="04A208FA" w14:textId="77777777" w:rsidR="001D02A8" w:rsidRPr="001E19F9" w:rsidRDefault="001D02A8" w:rsidP="001E19F9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Major – 4</w:t>
            </w:r>
          </w:p>
        </w:tc>
        <w:tc>
          <w:tcPr>
            <w:tcW w:w="6775" w:type="dxa"/>
          </w:tcPr>
          <w:p w14:paraId="04A208FB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Serious injury/illness of participant(s) and/or public (urgent hospitalisation, extended medical treatment, extended time of work required).</w:t>
            </w:r>
          </w:p>
        </w:tc>
      </w:tr>
      <w:tr w:rsidR="001D02A8" w:rsidRPr="001E19F9" w14:paraId="04A20901" w14:textId="77777777" w:rsidTr="00AC7990">
        <w:tc>
          <w:tcPr>
            <w:tcW w:w="2254" w:type="dxa"/>
            <w:shd w:val="clear" w:color="auto" w:fill="BFBFBF" w:themeFill="background1" w:themeFillShade="BF"/>
          </w:tcPr>
          <w:p w14:paraId="04A208FD" w14:textId="42A01790" w:rsidR="001D02A8" w:rsidRPr="001E19F9" w:rsidRDefault="00B67A92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Almost c</w:t>
            </w:r>
            <w:r w:rsidR="001D02A8" w:rsidRPr="001E19F9">
              <w:rPr>
                <w:rFonts w:ascii="Arial" w:hAnsi="Arial" w:cs="Arial"/>
                <w:sz w:val="20"/>
                <w:szCs w:val="20"/>
              </w:rPr>
              <w:t>ertain - 5</w:t>
            </w:r>
          </w:p>
        </w:tc>
        <w:tc>
          <w:tcPr>
            <w:tcW w:w="3270" w:type="dxa"/>
          </w:tcPr>
          <w:p w14:paraId="04A208FE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80-100% chance of occurrence</w:t>
            </w:r>
          </w:p>
        </w:tc>
        <w:tc>
          <w:tcPr>
            <w:tcW w:w="2193" w:type="dxa"/>
            <w:shd w:val="clear" w:color="auto" w:fill="BFBFBF" w:themeFill="background1" w:themeFillShade="BF"/>
          </w:tcPr>
          <w:p w14:paraId="04A208FF" w14:textId="77777777" w:rsidR="001D02A8" w:rsidRPr="001E19F9" w:rsidRDefault="001D02A8" w:rsidP="001E19F9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>Extreme - 5</w:t>
            </w:r>
          </w:p>
        </w:tc>
        <w:tc>
          <w:tcPr>
            <w:tcW w:w="6775" w:type="dxa"/>
          </w:tcPr>
          <w:p w14:paraId="04A20900" w14:textId="77777777" w:rsidR="001D02A8" w:rsidRPr="001E19F9" w:rsidRDefault="001D02A8" w:rsidP="001E19F9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sz w:val="20"/>
                <w:szCs w:val="20"/>
              </w:rPr>
              <w:t xml:space="preserve">Death or total permanent disability of participant(s) and/or public. </w:t>
            </w:r>
          </w:p>
        </w:tc>
      </w:tr>
    </w:tbl>
    <w:tbl>
      <w:tblPr>
        <w:tblpPr w:leftFromText="180" w:rightFromText="180" w:vertAnchor="page" w:horzAnchor="page" w:tblpX="889" w:tblpY="853"/>
        <w:tblW w:w="13613" w:type="dxa"/>
        <w:tblLook w:val="04A0" w:firstRow="1" w:lastRow="0" w:firstColumn="1" w:lastColumn="0" w:noHBand="0" w:noVBand="1"/>
      </w:tblPr>
      <w:tblGrid>
        <w:gridCol w:w="851"/>
        <w:gridCol w:w="2977"/>
        <w:gridCol w:w="416"/>
        <w:gridCol w:w="16"/>
        <w:gridCol w:w="2357"/>
        <w:gridCol w:w="16"/>
        <w:gridCol w:w="1733"/>
        <w:gridCol w:w="16"/>
        <w:gridCol w:w="1733"/>
        <w:gridCol w:w="16"/>
        <w:gridCol w:w="1733"/>
        <w:gridCol w:w="16"/>
        <w:gridCol w:w="1733"/>
      </w:tblGrid>
      <w:tr w:rsidR="001E19F9" w:rsidRPr="001E19F9" w14:paraId="752DD1EE" w14:textId="77777777" w:rsidTr="001E19F9">
        <w:tc>
          <w:tcPr>
            <w:tcW w:w="4260" w:type="dxa"/>
            <w:gridSpan w:val="4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77D31DC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AU"/>
              </w:rPr>
            </w:pPr>
          </w:p>
        </w:tc>
        <w:tc>
          <w:tcPr>
            <w:tcW w:w="9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8EE9DEF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IMPACT</w:t>
            </w:r>
          </w:p>
        </w:tc>
      </w:tr>
      <w:tr w:rsidR="001E19F9" w:rsidRPr="001E19F9" w14:paraId="62466FEA" w14:textId="77777777" w:rsidTr="001E19F9">
        <w:tc>
          <w:tcPr>
            <w:tcW w:w="4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B9E41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AU"/>
              </w:rPr>
              <w:t>Risk Matrix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31B1F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Insignificant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469AE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Minor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6DD99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Medium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028EC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High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EC69F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Extreme</w:t>
            </w:r>
          </w:p>
        </w:tc>
      </w:tr>
      <w:tr w:rsidR="001E19F9" w:rsidRPr="001E19F9" w14:paraId="3A0CA8DF" w14:textId="77777777" w:rsidTr="001E19F9">
        <w:tc>
          <w:tcPr>
            <w:tcW w:w="4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6004" w14:textId="77777777" w:rsidR="001E19F9" w:rsidRPr="001E19F9" w:rsidRDefault="001E19F9" w:rsidP="001E19F9">
            <w:pPr>
              <w:spacing w:after="0" w:line="300" w:lineRule="exac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AU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04489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1EF65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9D54C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3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8BC1F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5C03C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5</w:t>
            </w:r>
          </w:p>
        </w:tc>
      </w:tr>
      <w:tr w:rsidR="001E19F9" w:rsidRPr="001E19F9" w14:paraId="4107DC9C" w14:textId="77777777" w:rsidTr="001E19F9">
        <w:trPr>
          <w:trHeight w:val="37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12B73C25" w14:textId="77777777" w:rsidR="001E19F9" w:rsidRPr="001E19F9" w:rsidRDefault="001E19F9" w:rsidP="001E19F9">
            <w:pPr>
              <w:spacing w:after="0" w:line="300" w:lineRule="exact"/>
              <w:ind w:left="113" w:right="113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PROBABILITY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B15B6" w14:textId="77777777" w:rsidR="001E19F9" w:rsidRPr="001E19F9" w:rsidRDefault="001E19F9" w:rsidP="001E19F9">
            <w:pPr>
              <w:spacing w:after="0" w:line="300" w:lineRule="exact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Rare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986B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00B050"/>
            <w:noWrap/>
            <w:vAlign w:val="center"/>
            <w:hideMark/>
          </w:tcPr>
          <w:p w14:paraId="18002EA5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Low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00B050"/>
            <w:noWrap/>
            <w:vAlign w:val="center"/>
            <w:hideMark/>
          </w:tcPr>
          <w:p w14:paraId="5A0A2763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Low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00B050"/>
            <w:noWrap/>
            <w:vAlign w:val="center"/>
            <w:hideMark/>
          </w:tcPr>
          <w:p w14:paraId="5295EAB0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Low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594717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Moderate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091F6F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Moderate</w:t>
            </w:r>
          </w:p>
        </w:tc>
      </w:tr>
      <w:tr w:rsidR="001E19F9" w:rsidRPr="001E19F9" w14:paraId="76B53D1C" w14:textId="77777777" w:rsidTr="001E19F9">
        <w:trPr>
          <w:trHeight w:val="37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5A72D1A" w14:textId="77777777" w:rsidR="001E19F9" w:rsidRPr="001E19F9" w:rsidRDefault="001E19F9" w:rsidP="001E19F9">
            <w:pPr>
              <w:spacing w:after="0" w:line="300" w:lineRule="exact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A35E1" w14:textId="77777777" w:rsidR="001E19F9" w:rsidRPr="001E19F9" w:rsidRDefault="001E19F9" w:rsidP="001E19F9">
            <w:pPr>
              <w:spacing w:after="0" w:line="300" w:lineRule="exact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Unlikely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E71C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00B050"/>
            <w:noWrap/>
            <w:vAlign w:val="center"/>
            <w:hideMark/>
          </w:tcPr>
          <w:p w14:paraId="6CBBE600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Low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00B050"/>
            <w:noWrap/>
            <w:vAlign w:val="center"/>
            <w:hideMark/>
          </w:tcPr>
          <w:p w14:paraId="7F737D1D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Low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93D021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Moderate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DA42894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High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DB57E26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High</w:t>
            </w:r>
          </w:p>
        </w:tc>
      </w:tr>
      <w:tr w:rsidR="001E19F9" w:rsidRPr="001E19F9" w14:paraId="59999643" w14:textId="77777777" w:rsidTr="001E19F9">
        <w:trPr>
          <w:trHeight w:val="37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1F65C0D" w14:textId="77777777" w:rsidR="001E19F9" w:rsidRPr="001E19F9" w:rsidRDefault="001E19F9" w:rsidP="001E19F9">
            <w:pPr>
              <w:spacing w:after="0" w:line="300" w:lineRule="exact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62263" w14:textId="77777777" w:rsidR="001E19F9" w:rsidRPr="001E19F9" w:rsidRDefault="001E19F9" w:rsidP="001E19F9">
            <w:pPr>
              <w:spacing w:after="0" w:line="300" w:lineRule="exact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Possible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E444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3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00B050"/>
            <w:noWrap/>
            <w:vAlign w:val="center"/>
            <w:hideMark/>
          </w:tcPr>
          <w:p w14:paraId="652ED64D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Low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E03165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Moderate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3D3DF56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High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22BB272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High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1698ED6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FFFFFF"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FFFFFF"/>
                <w:sz w:val="24"/>
                <w:szCs w:val="24"/>
                <w:lang w:eastAsia="en-AU"/>
              </w:rPr>
              <w:t>Extreme</w:t>
            </w:r>
          </w:p>
        </w:tc>
      </w:tr>
      <w:tr w:rsidR="001E19F9" w:rsidRPr="001E19F9" w14:paraId="5BE3F298" w14:textId="77777777" w:rsidTr="001E19F9">
        <w:trPr>
          <w:trHeight w:val="37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4265F1B" w14:textId="77777777" w:rsidR="001E19F9" w:rsidRPr="001E19F9" w:rsidRDefault="001E19F9" w:rsidP="001E19F9">
            <w:pPr>
              <w:spacing w:after="0" w:line="300" w:lineRule="exact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B75AE" w14:textId="77777777" w:rsidR="001E19F9" w:rsidRPr="001E19F9" w:rsidRDefault="001E19F9" w:rsidP="001E19F9">
            <w:pPr>
              <w:spacing w:after="0" w:line="300" w:lineRule="exact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Likely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A38C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4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00B050"/>
            <w:noWrap/>
            <w:vAlign w:val="center"/>
            <w:hideMark/>
          </w:tcPr>
          <w:p w14:paraId="24551E22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Low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71C3E2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Moderate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74A485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High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0D8600E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FFFFFF"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FFFFFF"/>
                <w:sz w:val="24"/>
                <w:szCs w:val="24"/>
                <w:lang w:eastAsia="en-AU"/>
              </w:rPr>
              <w:t>Extreme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7E9B57A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FFFFFF"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FFFFFF"/>
                <w:sz w:val="24"/>
                <w:szCs w:val="24"/>
                <w:lang w:eastAsia="en-AU"/>
              </w:rPr>
              <w:t>Extreme</w:t>
            </w:r>
          </w:p>
        </w:tc>
      </w:tr>
      <w:tr w:rsidR="001E19F9" w:rsidRPr="001E19F9" w14:paraId="45D2726F" w14:textId="77777777" w:rsidTr="001E19F9">
        <w:trPr>
          <w:trHeight w:val="37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2DE9300" w14:textId="77777777" w:rsidR="001E19F9" w:rsidRPr="001E19F9" w:rsidRDefault="001E19F9" w:rsidP="001E19F9">
            <w:pPr>
              <w:spacing w:after="0" w:line="300" w:lineRule="exact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A426A" w14:textId="77777777" w:rsidR="001E19F9" w:rsidRPr="001E19F9" w:rsidRDefault="001E19F9" w:rsidP="001E19F9">
            <w:pPr>
              <w:spacing w:after="0" w:line="300" w:lineRule="exact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Almost certain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A70F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5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1FE064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Moderate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1F00C0E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High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10B69FA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sz w:val="24"/>
                <w:szCs w:val="24"/>
                <w:lang w:eastAsia="en-AU"/>
              </w:rPr>
              <w:t>High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DED6B78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FFFFFF"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FFFFFF"/>
                <w:sz w:val="24"/>
                <w:szCs w:val="24"/>
                <w:lang w:eastAsia="en-AU"/>
              </w:rPr>
              <w:t>Extreme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840B7A7" w14:textId="77777777" w:rsidR="001E19F9" w:rsidRPr="001E19F9" w:rsidRDefault="001E19F9" w:rsidP="001E19F9">
            <w:pPr>
              <w:spacing w:after="0" w:line="300" w:lineRule="exact"/>
              <w:jc w:val="center"/>
              <w:rPr>
                <w:rFonts w:ascii="Arial" w:eastAsia="Times New Roman" w:hAnsi="Arial" w:cs="Arial"/>
                <w:bCs/>
                <w:color w:val="FFFFFF"/>
                <w:sz w:val="24"/>
                <w:szCs w:val="24"/>
                <w:lang w:eastAsia="en-AU"/>
              </w:rPr>
            </w:pPr>
            <w:r w:rsidRPr="001E19F9">
              <w:rPr>
                <w:rFonts w:ascii="Arial" w:eastAsia="Times New Roman" w:hAnsi="Arial" w:cs="Arial"/>
                <w:bCs/>
                <w:color w:val="FFFFFF"/>
                <w:sz w:val="24"/>
                <w:szCs w:val="24"/>
                <w:lang w:eastAsia="en-AU"/>
              </w:rPr>
              <w:t>Extreme</w:t>
            </w:r>
          </w:p>
        </w:tc>
      </w:tr>
    </w:tbl>
    <w:p w14:paraId="04A20902" w14:textId="77777777" w:rsidR="00534AD6" w:rsidRPr="001E19F9" w:rsidRDefault="00534AD6" w:rsidP="001E19F9">
      <w:pPr>
        <w:spacing w:line="300" w:lineRule="exact"/>
        <w:rPr>
          <w:rFonts w:ascii="Arial" w:hAnsi="Arial" w:cs="Arial"/>
        </w:rPr>
      </w:pPr>
    </w:p>
    <w:p w14:paraId="04A20941" w14:textId="77777777" w:rsidR="00AC7990" w:rsidRPr="001E19F9" w:rsidRDefault="00AC7990" w:rsidP="001E19F9">
      <w:pPr>
        <w:spacing w:line="300" w:lineRule="exact"/>
        <w:rPr>
          <w:rFonts w:ascii="Arial" w:hAnsi="Arial" w:cs="Arial"/>
        </w:rPr>
      </w:pPr>
    </w:p>
    <w:p w14:paraId="04A20942" w14:textId="77777777" w:rsidR="00AC7990" w:rsidRPr="001E19F9" w:rsidRDefault="00AC7990" w:rsidP="001E19F9">
      <w:pPr>
        <w:spacing w:line="300" w:lineRule="exact"/>
        <w:rPr>
          <w:rFonts w:ascii="Arial" w:hAnsi="Arial" w:cs="Arial"/>
        </w:rPr>
      </w:pPr>
    </w:p>
    <w:p w14:paraId="04A20943" w14:textId="77777777" w:rsidR="00AC7990" w:rsidRPr="001E19F9" w:rsidRDefault="00AC7990" w:rsidP="001E19F9">
      <w:pPr>
        <w:spacing w:line="300" w:lineRule="exact"/>
        <w:rPr>
          <w:rFonts w:ascii="Arial" w:hAnsi="Arial" w:cs="Arial"/>
        </w:rPr>
      </w:pPr>
    </w:p>
    <w:p w14:paraId="04A20944" w14:textId="77777777" w:rsidR="00AC7990" w:rsidRPr="001E19F9" w:rsidRDefault="00AC7990" w:rsidP="001E19F9">
      <w:pPr>
        <w:spacing w:line="300" w:lineRule="exact"/>
        <w:rPr>
          <w:rFonts w:ascii="Arial" w:hAnsi="Arial" w:cs="Arial"/>
        </w:rPr>
      </w:pPr>
    </w:p>
    <w:p w14:paraId="04A20945" w14:textId="77777777" w:rsidR="00AC7990" w:rsidRPr="001E19F9" w:rsidRDefault="00AC7990" w:rsidP="001E19F9">
      <w:pPr>
        <w:spacing w:line="300" w:lineRule="exact"/>
        <w:rPr>
          <w:rFonts w:ascii="Arial" w:hAnsi="Arial" w:cs="Arial"/>
        </w:rPr>
      </w:pPr>
    </w:p>
    <w:p w14:paraId="04A20946" w14:textId="77777777" w:rsidR="00AC7990" w:rsidRPr="001E19F9" w:rsidRDefault="00AC7990" w:rsidP="001E19F9">
      <w:pPr>
        <w:spacing w:line="300" w:lineRule="exact"/>
        <w:rPr>
          <w:rFonts w:ascii="Arial" w:hAnsi="Arial" w:cs="Arial"/>
        </w:rPr>
      </w:pPr>
    </w:p>
    <w:p w14:paraId="04A20949" w14:textId="77777777" w:rsidR="00AC7990" w:rsidRPr="001E19F9" w:rsidRDefault="00AC7990" w:rsidP="001E19F9">
      <w:pPr>
        <w:spacing w:line="300" w:lineRule="exact"/>
        <w:rPr>
          <w:rFonts w:ascii="Arial" w:hAnsi="Arial" w:cs="Arial"/>
        </w:rPr>
      </w:pPr>
      <w:bookmarkStart w:id="1" w:name="_GoBack"/>
      <w:bookmarkEnd w:id="1"/>
    </w:p>
    <w:tbl>
      <w:tblPr>
        <w:tblpPr w:leftFromText="180" w:rightFromText="180" w:vertAnchor="page" w:horzAnchor="page" w:tblpX="973" w:tblpY="4591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11622"/>
      </w:tblGrid>
      <w:tr w:rsidR="00AC7990" w:rsidRPr="001E19F9" w14:paraId="04A2094C" w14:textId="77777777" w:rsidTr="001E19F9">
        <w:trPr>
          <w:cantSplit/>
          <w:trHeight w:val="275"/>
          <w:tblHeader/>
        </w:trPr>
        <w:tc>
          <w:tcPr>
            <w:tcW w:w="1981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094A" w14:textId="77777777" w:rsidR="00AC7990" w:rsidRPr="001E19F9" w:rsidRDefault="00AC7990" w:rsidP="001E19F9">
            <w:pPr>
              <w:spacing w:line="300" w:lineRule="exact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lang w:eastAsia="zh-TW"/>
              </w:rPr>
            </w:pPr>
            <w:r w:rsidRPr="001E19F9">
              <w:rPr>
                <w:rFonts w:ascii="Arial" w:hAnsi="Arial" w:cs="Arial"/>
                <w:b/>
                <w:bCs/>
                <w:color w:val="000000" w:themeColor="text1"/>
              </w:rPr>
              <w:t>RISK LEVEL</w:t>
            </w:r>
          </w:p>
        </w:tc>
        <w:tc>
          <w:tcPr>
            <w:tcW w:w="11622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094B" w14:textId="77777777" w:rsidR="00AC7990" w:rsidRPr="001E19F9" w:rsidRDefault="00AC7990" w:rsidP="001E19F9">
            <w:pPr>
              <w:spacing w:line="300" w:lineRule="exact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lang w:eastAsia="zh-TW"/>
              </w:rPr>
            </w:pPr>
            <w:r w:rsidRPr="001E19F9">
              <w:rPr>
                <w:rFonts w:ascii="Arial" w:hAnsi="Arial" w:cs="Arial"/>
                <w:b/>
                <w:bCs/>
                <w:color w:val="000000" w:themeColor="text1"/>
              </w:rPr>
              <w:t>RISK MANAGEMENT ACTIONS</w:t>
            </w:r>
          </w:p>
        </w:tc>
      </w:tr>
      <w:tr w:rsidR="00AC7990" w:rsidRPr="001E19F9" w14:paraId="04A20952" w14:textId="77777777" w:rsidTr="00AC7990">
        <w:trPr>
          <w:cantSplit/>
          <w:trHeight w:val="73"/>
        </w:trPr>
        <w:tc>
          <w:tcPr>
            <w:tcW w:w="1981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094D" w14:textId="77777777" w:rsidR="00AC7990" w:rsidRPr="001E19F9" w:rsidRDefault="00AC7990" w:rsidP="001E19F9">
            <w:pPr>
              <w:spacing w:line="300" w:lineRule="exact"/>
              <w:rPr>
                <w:rFonts w:ascii="Arial" w:eastAsia="Calibri" w:hAnsi="Arial" w:cs="Arial"/>
                <w:b/>
                <w:bCs/>
                <w:sz w:val="20"/>
                <w:szCs w:val="20"/>
                <w:lang w:eastAsia="zh-TW"/>
              </w:rPr>
            </w:pPr>
            <w:r w:rsidRPr="001E19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EXTREME </w:t>
            </w:r>
          </w:p>
        </w:tc>
        <w:tc>
          <w:tcPr>
            <w:tcW w:w="11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2094E" w14:textId="627F75C4" w:rsidR="00AC7990" w:rsidRPr="001E19F9" w:rsidRDefault="00AC7990" w:rsidP="001E19F9">
            <w:pPr>
              <w:spacing w:after="40" w:line="300" w:lineRule="exact"/>
              <w:rPr>
                <w:rFonts w:ascii="Arial" w:eastAsia="Calibri" w:hAnsi="Arial" w:cs="Arial"/>
                <w:b/>
                <w:bCs/>
                <w:color w:val="001200"/>
                <w:sz w:val="20"/>
                <w:szCs w:val="20"/>
              </w:rPr>
            </w:pPr>
            <w:r w:rsidRPr="001E19F9">
              <w:rPr>
                <w:rFonts w:ascii="Arial" w:hAnsi="Arial" w:cs="Arial"/>
                <w:b/>
                <w:bCs/>
                <w:color w:val="001200"/>
                <w:sz w:val="20"/>
                <w:szCs w:val="20"/>
              </w:rPr>
              <w:t>Intolerable</w:t>
            </w:r>
            <w:r w:rsidR="00A54154" w:rsidRPr="001E19F9">
              <w:rPr>
                <w:rFonts w:ascii="Arial" w:hAnsi="Arial" w:cs="Arial"/>
                <w:b/>
                <w:bCs/>
                <w:color w:val="001200"/>
                <w:sz w:val="20"/>
                <w:szCs w:val="20"/>
              </w:rPr>
              <w:t>.</w:t>
            </w:r>
          </w:p>
          <w:p w14:paraId="04A2094F" w14:textId="77777777" w:rsidR="00AC7990" w:rsidRPr="001E19F9" w:rsidRDefault="00AC7990" w:rsidP="001E19F9">
            <w:pPr>
              <w:pStyle w:val="ListParagraph"/>
              <w:numPr>
                <w:ilvl w:val="0"/>
                <w:numId w:val="1"/>
              </w:numPr>
              <w:spacing w:after="40" w:line="300" w:lineRule="exact"/>
              <w:rPr>
                <w:rFonts w:ascii="Arial" w:hAnsi="Arial" w:cs="Arial"/>
                <w:color w:val="001200"/>
                <w:sz w:val="20"/>
                <w:szCs w:val="20"/>
              </w:rPr>
            </w:pP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 xml:space="preserve">Activity should not be commenced or be discontinued if started, until level of risk is able to be reduced. </w:t>
            </w:r>
          </w:p>
          <w:p w14:paraId="04A20950" w14:textId="2928C352" w:rsidR="00AC7990" w:rsidRPr="001E19F9" w:rsidRDefault="00AC7990" w:rsidP="001E19F9">
            <w:pPr>
              <w:pStyle w:val="ListParagraph"/>
              <w:numPr>
                <w:ilvl w:val="0"/>
                <w:numId w:val="1"/>
              </w:numPr>
              <w:spacing w:after="40" w:line="300" w:lineRule="exact"/>
              <w:rPr>
                <w:rFonts w:ascii="Arial" w:hAnsi="Arial" w:cs="Arial"/>
                <w:color w:val="001200"/>
                <w:sz w:val="20"/>
                <w:szCs w:val="20"/>
              </w:rPr>
            </w:pP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 xml:space="preserve">Highest event decision making authority to be informed (i.e. </w:t>
            </w:r>
            <w:r w:rsidR="00054A39" w:rsidRPr="001E19F9">
              <w:rPr>
                <w:rFonts w:ascii="Arial" w:hAnsi="Arial" w:cs="Arial"/>
                <w:color w:val="001200"/>
                <w:sz w:val="20"/>
                <w:szCs w:val="20"/>
              </w:rPr>
              <w:t>E</w:t>
            </w: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 xml:space="preserve">vent </w:t>
            </w:r>
            <w:r w:rsidR="00054A39" w:rsidRPr="001E19F9">
              <w:rPr>
                <w:rFonts w:ascii="Arial" w:hAnsi="Arial" w:cs="Arial"/>
                <w:color w:val="001200"/>
                <w:sz w:val="20"/>
                <w:szCs w:val="20"/>
              </w:rPr>
              <w:t>M</w:t>
            </w: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 xml:space="preserve">anagement </w:t>
            </w:r>
            <w:r w:rsidR="00054A39" w:rsidRPr="001E19F9">
              <w:rPr>
                <w:rFonts w:ascii="Arial" w:hAnsi="Arial" w:cs="Arial"/>
                <w:color w:val="001200"/>
                <w:sz w:val="20"/>
                <w:szCs w:val="20"/>
              </w:rPr>
              <w:t>C</w:t>
            </w: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 xml:space="preserve">ommittee). </w:t>
            </w:r>
          </w:p>
          <w:p w14:paraId="04A20951" w14:textId="77777777" w:rsidR="00AC7990" w:rsidRPr="001E19F9" w:rsidRDefault="00AC7990" w:rsidP="001E19F9">
            <w:pPr>
              <w:pStyle w:val="ListParagraph"/>
              <w:numPr>
                <w:ilvl w:val="0"/>
                <w:numId w:val="1"/>
              </w:numPr>
              <w:spacing w:after="40" w:line="300" w:lineRule="exact"/>
              <w:rPr>
                <w:rFonts w:ascii="Arial" w:eastAsia="Calibri" w:hAnsi="Arial" w:cs="Arial"/>
                <w:sz w:val="20"/>
                <w:szCs w:val="20"/>
                <w:lang w:eastAsia="zh-TW"/>
              </w:rPr>
            </w:pP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>Re-assess risk prior to commencing the event or activity, to ensure risk level is appropriate.</w:t>
            </w:r>
          </w:p>
        </w:tc>
      </w:tr>
      <w:tr w:rsidR="00AC7990" w:rsidRPr="001E19F9" w14:paraId="04A2095A" w14:textId="77777777" w:rsidTr="00AC7990">
        <w:trPr>
          <w:cantSplit/>
          <w:trHeight w:val="305"/>
        </w:trPr>
        <w:tc>
          <w:tcPr>
            <w:tcW w:w="1981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0953" w14:textId="77777777" w:rsidR="00AC7990" w:rsidRPr="001E19F9" w:rsidRDefault="00AC7990" w:rsidP="001E19F9">
            <w:pPr>
              <w:spacing w:line="300" w:lineRule="exact"/>
              <w:rPr>
                <w:rFonts w:ascii="Arial" w:eastAsia="Calibri" w:hAnsi="Arial" w:cs="Arial"/>
                <w:b/>
                <w:bCs/>
                <w:sz w:val="20"/>
                <w:szCs w:val="20"/>
                <w:lang w:eastAsia="zh-TW"/>
              </w:rPr>
            </w:pPr>
            <w:r w:rsidRPr="001E19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 </w:t>
            </w:r>
          </w:p>
        </w:tc>
        <w:tc>
          <w:tcPr>
            <w:tcW w:w="11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20954" w14:textId="012CD02C" w:rsidR="00AC7990" w:rsidRPr="001E19F9" w:rsidRDefault="00AC7990" w:rsidP="001E19F9">
            <w:pPr>
              <w:spacing w:after="40" w:line="300" w:lineRule="exact"/>
              <w:rPr>
                <w:rFonts w:ascii="Arial" w:hAnsi="Arial" w:cs="Arial"/>
                <w:color w:val="001200"/>
                <w:sz w:val="20"/>
                <w:szCs w:val="20"/>
              </w:rPr>
            </w:pPr>
            <w:r w:rsidRPr="001E19F9">
              <w:rPr>
                <w:rFonts w:ascii="Arial" w:hAnsi="Arial" w:cs="Arial"/>
                <w:b/>
                <w:bCs/>
                <w:color w:val="001200"/>
                <w:sz w:val="20"/>
                <w:szCs w:val="20"/>
              </w:rPr>
              <w:t>Tolerable level of risk if all practicable measures in place</w:t>
            </w:r>
            <w:r w:rsidR="00A54154" w:rsidRPr="001E19F9">
              <w:rPr>
                <w:rFonts w:ascii="Arial" w:hAnsi="Arial" w:cs="Arial"/>
                <w:b/>
                <w:bCs/>
                <w:color w:val="001200"/>
                <w:sz w:val="20"/>
                <w:szCs w:val="20"/>
              </w:rPr>
              <w:t>.</w:t>
            </w:r>
          </w:p>
          <w:p w14:paraId="04A20955" w14:textId="77777777" w:rsidR="00AC7990" w:rsidRPr="001E19F9" w:rsidRDefault="00AC7990" w:rsidP="001E19F9">
            <w:pPr>
              <w:pStyle w:val="ListParagraph"/>
              <w:numPr>
                <w:ilvl w:val="0"/>
                <w:numId w:val="3"/>
              </w:numPr>
              <w:spacing w:after="40" w:line="300" w:lineRule="exact"/>
              <w:rPr>
                <w:rFonts w:ascii="Arial" w:hAnsi="Arial" w:cs="Arial"/>
                <w:color w:val="001200"/>
                <w:sz w:val="20"/>
                <w:szCs w:val="20"/>
              </w:rPr>
            </w:pP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 xml:space="preserve">Review control measures to ensure risk level is As Low As Reasonable Practicable (ALARP). </w:t>
            </w:r>
          </w:p>
          <w:p w14:paraId="04A20956" w14:textId="74DA7A16" w:rsidR="00AC7990" w:rsidRPr="001E19F9" w:rsidRDefault="00AC7990" w:rsidP="001E19F9">
            <w:pPr>
              <w:pStyle w:val="ListParagraph"/>
              <w:numPr>
                <w:ilvl w:val="0"/>
                <w:numId w:val="2"/>
              </w:numPr>
              <w:spacing w:after="40" w:line="300" w:lineRule="exact"/>
              <w:rPr>
                <w:rFonts w:ascii="Arial" w:hAnsi="Arial" w:cs="Arial"/>
                <w:color w:val="001200"/>
                <w:sz w:val="20"/>
                <w:szCs w:val="20"/>
              </w:rPr>
            </w:pP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>Is there anything else than can be reasonably done to reduce the probability</w:t>
            </w:r>
            <w:r w:rsidR="00CB069A" w:rsidRPr="001E19F9">
              <w:rPr>
                <w:rFonts w:ascii="Arial" w:hAnsi="Arial" w:cs="Arial"/>
                <w:color w:val="001200"/>
                <w:sz w:val="20"/>
                <w:szCs w:val="20"/>
              </w:rPr>
              <w:t>,</w:t>
            </w: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 xml:space="preserve"> and/or impact of the risk? </w:t>
            </w:r>
          </w:p>
          <w:p w14:paraId="04A20957" w14:textId="77777777" w:rsidR="00AC7990" w:rsidRPr="001E19F9" w:rsidRDefault="00AC7990" w:rsidP="001E19F9">
            <w:pPr>
              <w:pStyle w:val="ListParagraph"/>
              <w:numPr>
                <w:ilvl w:val="0"/>
                <w:numId w:val="2"/>
              </w:numPr>
              <w:spacing w:after="40" w:line="300" w:lineRule="exact"/>
              <w:rPr>
                <w:rFonts w:ascii="Arial" w:hAnsi="Arial" w:cs="Arial"/>
                <w:color w:val="001200"/>
                <w:sz w:val="20"/>
                <w:szCs w:val="20"/>
              </w:rPr>
            </w:pP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 xml:space="preserve">Ensure verification is undertaken that all prescribed control measures are in place in practice. </w:t>
            </w:r>
          </w:p>
          <w:p w14:paraId="04A20958" w14:textId="77777777" w:rsidR="00AC7990" w:rsidRPr="001E19F9" w:rsidRDefault="00AC7990" w:rsidP="001E19F9">
            <w:pPr>
              <w:pStyle w:val="ListParagraph"/>
              <w:numPr>
                <w:ilvl w:val="0"/>
                <w:numId w:val="2"/>
              </w:numPr>
              <w:spacing w:after="40" w:line="300" w:lineRule="exact"/>
              <w:rPr>
                <w:rFonts w:ascii="Arial" w:eastAsia="Calibri" w:hAnsi="Arial" w:cs="Arial"/>
                <w:color w:val="001200"/>
                <w:sz w:val="20"/>
                <w:szCs w:val="20"/>
              </w:rPr>
            </w:pP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>Ensure all person(s) exposed to the risk are aware of the risk level.</w:t>
            </w:r>
          </w:p>
          <w:p w14:paraId="04A20959" w14:textId="5575C064" w:rsidR="00AC7990" w:rsidRPr="001E19F9" w:rsidRDefault="00AC7990" w:rsidP="001E19F9">
            <w:pPr>
              <w:pStyle w:val="ListParagraph"/>
              <w:numPr>
                <w:ilvl w:val="0"/>
                <w:numId w:val="2"/>
              </w:numPr>
              <w:spacing w:after="40" w:line="300" w:lineRule="exact"/>
              <w:rPr>
                <w:rFonts w:ascii="Arial" w:eastAsia="Calibri" w:hAnsi="Arial" w:cs="Arial"/>
                <w:sz w:val="20"/>
                <w:szCs w:val="20"/>
                <w:lang w:eastAsia="zh-TW"/>
              </w:rPr>
            </w:pPr>
            <w:r w:rsidRPr="001E19F9">
              <w:rPr>
                <w:rFonts w:ascii="Arial" w:hAnsi="Arial" w:cs="Arial"/>
                <w:sz w:val="20"/>
                <w:szCs w:val="20"/>
                <w:lang w:eastAsia="zh-TW"/>
              </w:rPr>
              <w:t>If level of risk is ALARP, continue with the event or activity ensuring constant monitoring of the risk</w:t>
            </w:r>
            <w:r w:rsidR="00FF2143" w:rsidRPr="001E19F9">
              <w:rPr>
                <w:rFonts w:ascii="Arial" w:hAnsi="Arial" w:cs="Arial"/>
                <w:sz w:val="20"/>
                <w:szCs w:val="20"/>
                <w:lang w:eastAsia="zh-TW"/>
              </w:rPr>
              <w:t xml:space="preserve">, </w:t>
            </w:r>
            <w:r w:rsidRPr="001E19F9">
              <w:rPr>
                <w:rFonts w:ascii="Arial" w:hAnsi="Arial" w:cs="Arial"/>
                <w:sz w:val="20"/>
                <w:szCs w:val="20"/>
                <w:lang w:eastAsia="zh-TW"/>
              </w:rPr>
              <w:t>to ensure the risk level does not increase further.</w:t>
            </w:r>
          </w:p>
        </w:tc>
      </w:tr>
      <w:tr w:rsidR="00AC7990" w:rsidRPr="001E19F9" w14:paraId="04A2095F" w14:textId="77777777" w:rsidTr="00AC7990">
        <w:trPr>
          <w:cantSplit/>
          <w:trHeight w:val="328"/>
        </w:trPr>
        <w:tc>
          <w:tcPr>
            <w:tcW w:w="198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095B" w14:textId="77777777" w:rsidR="00AC7990" w:rsidRPr="001E19F9" w:rsidRDefault="00AC7990" w:rsidP="001E19F9">
            <w:pPr>
              <w:spacing w:line="300" w:lineRule="exact"/>
              <w:rPr>
                <w:rFonts w:ascii="Arial" w:eastAsia="Calibri" w:hAnsi="Arial" w:cs="Arial"/>
                <w:b/>
                <w:bCs/>
                <w:sz w:val="20"/>
                <w:szCs w:val="20"/>
                <w:lang w:eastAsia="zh-TW"/>
              </w:rPr>
            </w:pPr>
            <w:r w:rsidRPr="001E19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MODERATE </w:t>
            </w:r>
          </w:p>
        </w:tc>
        <w:tc>
          <w:tcPr>
            <w:tcW w:w="11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2095C" w14:textId="39D108E6" w:rsidR="00AC7990" w:rsidRPr="001E19F9" w:rsidRDefault="00AC7990" w:rsidP="001E19F9">
            <w:pPr>
              <w:spacing w:after="40" w:line="300" w:lineRule="exac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E19F9">
              <w:rPr>
                <w:rFonts w:ascii="Arial" w:hAnsi="Arial" w:cs="Arial"/>
                <w:b/>
                <w:bCs/>
                <w:sz w:val="20"/>
                <w:szCs w:val="20"/>
              </w:rPr>
              <w:t>Tolerable level of risk</w:t>
            </w:r>
            <w:r w:rsidR="00A54154" w:rsidRPr="001E19F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04A2095D" w14:textId="77777777" w:rsidR="00AC7990" w:rsidRPr="001E19F9" w:rsidRDefault="00AC7990" w:rsidP="001E19F9">
            <w:pPr>
              <w:pStyle w:val="ListParagraph"/>
              <w:numPr>
                <w:ilvl w:val="0"/>
                <w:numId w:val="4"/>
              </w:numPr>
              <w:spacing w:after="40" w:line="300" w:lineRule="exact"/>
              <w:rPr>
                <w:rFonts w:ascii="Arial" w:hAnsi="Arial" w:cs="Arial"/>
                <w:sz w:val="20"/>
                <w:szCs w:val="20"/>
              </w:rPr>
            </w:pP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>Review control measures to e</w:t>
            </w:r>
            <w:r w:rsidRPr="001E19F9">
              <w:rPr>
                <w:rFonts w:ascii="Arial" w:hAnsi="Arial" w:cs="Arial"/>
                <w:sz w:val="20"/>
                <w:szCs w:val="20"/>
              </w:rPr>
              <w:t xml:space="preserve">nsure </w:t>
            </w: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>risk level is As Low As Reasonable Practicable (ALARP).</w:t>
            </w:r>
          </w:p>
          <w:p w14:paraId="04A2095E" w14:textId="525B6CA4" w:rsidR="00AC7990" w:rsidRPr="001E19F9" w:rsidRDefault="00AC7990" w:rsidP="001E19F9">
            <w:pPr>
              <w:pStyle w:val="ListParagraph"/>
              <w:numPr>
                <w:ilvl w:val="0"/>
                <w:numId w:val="4"/>
              </w:numPr>
              <w:spacing w:after="40" w:line="300" w:lineRule="exact"/>
              <w:rPr>
                <w:rFonts w:ascii="Arial" w:eastAsia="Calibri" w:hAnsi="Arial" w:cs="Arial"/>
                <w:sz w:val="20"/>
                <w:szCs w:val="20"/>
                <w:lang w:eastAsia="zh-TW"/>
              </w:rPr>
            </w:pPr>
            <w:r w:rsidRPr="001E19F9">
              <w:rPr>
                <w:rFonts w:ascii="Arial" w:hAnsi="Arial" w:cs="Arial"/>
                <w:sz w:val="20"/>
                <w:szCs w:val="20"/>
                <w:lang w:eastAsia="zh-TW"/>
              </w:rPr>
              <w:t xml:space="preserve">If level of risk is ALARP </w:t>
            </w:r>
            <w:r w:rsidR="00AF5E5A" w:rsidRPr="001E19F9">
              <w:rPr>
                <w:rFonts w:ascii="Arial" w:hAnsi="Arial" w:cs="Arial"/>
                <w:sz w:val="20"/>
                <w:szCs w:val="20"/>
                <w:lang w:eastAsia="zh-TW"/>
              </w:rPr>
              <w:t xml:space="preserve">- </w:t>
            </w:r>
            <w:r w:rsidRPr="001E19F9">
              <w:rPr>
                <w:rFonts w:ascii="Arial" w:hAnsi="Arial" w:cs="Arial"/>
                <w:sz w:val="20"/>
                <w:szCs w:val="20"/>
                <w:lang w:eastAsia="zh-TW"/>
              </w:rPr>
              <w:t>continue with the event or activity using</w:t>
            </w:r>
            <w:r w:rsidRPr="001E19F9">
              <w:rPr>
                <w:rFonts w:ascii="Arial" w:hAnsi="Arial" w:cs="Arial"/>
                <w:sz w:val="20"/>
                <w:szCs w:val="20"/>
              </w:rPr>
              <w:t xml:space="preserve"> standard operating procedures, </w:t>
            </w:r>
            <w:r w:rsidR="00A508F7" w:rsidRPr="001E19F9">
              <w:rPr>
                <w:rFonts w:ascii="Arial" w:hAnsi="Arial" w:cs="Arial"/>
                <w:sz w:val="20"/>
                <w:szCs w:val="20"/>
              </w:rPr>
              <w:t>Work, Health and Safety</w:t>
            </w:r>
            <w:r w:rsidRPr="001E19F9">
              <w:rPr>
                <w:rFonts w:ascii="Arial" w:hAnsi="Arial" w:cs="Arial"/>
                <w:sz w:val="20"/>
                <w:szCs w:val="20"/>
              </w:rPr>
              <w:t xml:space="preserve"> codes of practice, ongoing monitoring and review of risks.</w:t>
            </w:r>
          </w:p>
        </w:tc>
      </w:tr>
      <w:tr w:rsidR="00AC7990" w:rsidRPr="001E19F9" w14:paraId="04A20963" w14:textId="77777777" w:rsidTr="00AC7990">
        <w:trPr>
          <w:cantSplit/>
          <w:trHeight w:val="315"/>
        </w:trPr>
        <w:tc>
          <w:tcPr>
            <w:tcW w:w="1981" w:type="dxa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0960" w14:textId="77777777" w:rsidR="00AC7990" w:rsidRPr="001E19F9" w:rsidRDefault="00AC7990" w:rsidP="001E19F9">
            <w:pPr>
              <w:spacing w:line="300" w:lineRule="exact"/>
              <w:rPr>
                <w:rFonts w:ascii="Arial" w:eastAsia="Calibri" w:hAnsi="Arial" w:cs="Arial"/>
                <w:b/>
                <w:bCs/>
                <w:sz w:val="20"/>
                <w:szCs w:val="20"/>
                <w:lang w:eastAsia="zh-TW"/>
              </w:rPr>
            </w:pPr>
            <w:r w:rsidRPr="001E19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LOW </w:t>
            </w:r>
          </w:p>
        </w:tc>
        <w:tc>
          <w:tcPr>
            <w:tcW w:w="116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20961" w14:textId="440396E5" w:rsidR="00AC7990" w:rsidRPr="001E19F9" w:rsidRDefault="00AC7990" w:rsidP="001E19F9">
            <w:pPr>
              <w:spacing w:after="40" w:line="300" w:lineRule="exact"/>
              <w:rPr>
                <w:rFonts w:ascii="Arial" w:eastAsia="Calibri" w:hAnsi="Arial" w:cs="Arial"/>
                <w:b/>
                <w:bCs/>
                <w:color w:val="001200"/>
                <w:sz w:val="20"/>
                <w:szCs w:val="20"/>
              </w:rPr>
            </w:pPr>
            <w:r w:rsidRPr="001E19F9">
              <w:rPr>
                <w:rFonts w:ascii="Arial" w:hAnsi="Arial" w:cs="Arial"/>
                <w:b/>
                <w:bCs/>
                <w:color w:val="001200"/>
                <w:sz w:val="20"/>
                <w:szCs w:val="20"/>
              </w:rPr>
              <w:t>Tolerable level of risk</w:t>
            </w:r>
            <w:r w:rsidR="00A54154" w:rsidRPr="001E19F9">
              <w:rPr>
                <w:rFonts w:ascii="Arial" w:hAnsi="Arial" w:cs="Arial"/>
                <w:b/>
                <w:bCs/>
                <w:color w:val="001200"/>
                <w:sz w:val="20"/>
                <w:szCs w:val="20"/>
              </w:rPr>
              <w:t>.</w:t>
            </w:r>
          </w:p>
          <w:p w14:paraId="04A20962" w14:textId="77777777" w:rsidR="00AC7990" w:rsidRPr="001E19F9" w:rsidRDefault="00AC7990" w:rsidP="001E19F9">
            <w:pPr>
              <w:pStyle w:val="ListParagraph"/>
              <w:numPr>
                <w:ilvl w:val="0"/>
                <w:numId w:val="5"/>
              </w:numPr>
              <w:spacing w:after="40" w:line="300" w:lineRule="exact"/>
              <w:rPr>
                <w:rFonts w:ascii="Arial" w:eastAsia="Calibri" w:hAnsi="Arial" w:cs="Arial"/>
                <w:sz w:val="20"/>
                <w:szCs w:val="20"/>
                <w:lang w:eastAsia="zh-TW"/>
              </w:rPr>
            </w:pPr>
            <w:r w:rsidRPr="001E19F9">
              <w:rPr>
                <w:rFonts w:ascii="Arial" w:hAnsi="Arial" w:cs="Arial"/>
                <w:color w:val="001200"/>
                <w:sz w:val="20"/>
                <w:szCs w:val="20"/>
              </w:rPr>
              <w:t>No change required. Ensure existing control measures remain in place and effective.</w:t>
            </w:r>
          </w:p>
        </w:tc>
      </w:tr>
    </w:tbl>
    <w:p w14:paraId="04A20964" w14:textId="77777777" w:rsidR="00AC7990" w:rsidRPr="001E19F9" w:rsidRDefault="00AC7990" w:rsidP="001E19F9">
      <w:pPr>
        <w:spacing w:line="300" w:lineRule="exact"/>
        <w:rPr>
          <w:rFonts w:ascii="Arial" w:hAnsi="Arial" w:cs="Arial"/>
        </w:rPr>
      </w:pPr>
    </w:p>
    <w:p w14:paraId="04A20965" w14:textId="77777777" w:rsidR="00534AD6" w:rsidRPr="001E19F9" w:rsidRDefault="00534AD6" w:rsidP="001E19F9">
      <w:pPr>
        <w:spacing w:line="300" w:lineRule="exact"/>
        <w:rPr>
          <w:rFonts w:ascii="Arial" w:hAnsi="Arial" w:cs="Arial"/>
        </w:rPr>
      </w:pPr>
    </w:p>
    <w:p w14:paraId="04A20966" w14:textId="77777777" w:rsidR="00534AD6" w:rsidRPr="001E19F9" w:rsidRDefault="00534AD6" w:rsidP="001E19F9">
      <w:pPr>
        <w:spacing w:line="300" w:lineRule="exact"/>
        <w:rPr>
          <w:rFonts w:ascii="Arial" w:hAnsi="Arial" w:cs="Arial"/>
        </w:rPr>
      </w:pPr>
    </w:p>
    <w:sectPr w:rsidR="00534AD6" w:rsidRPr="001E19F9" w:rsidSect="00995AA9">
      <w:footerReference w:type="default" r:id="rId12"/>
      <w:pgSz w:w="16838" w:h="11906" w:orient="landscape"/>
      <w:pgMar w:top="709" w:right="395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FB001" w14:textId="77777777" w:rsidR="002638F0" w:rsidRDefault="002638F0" w:rsidP="002638F0">
      <w:pPr>
        <w:spacing w:after="0" w:line="240" w:lineRule="auto"/>
      </w:pPr>
      <w:r>
        <w:separator/>
      </w:r>
    </w:p>
  </w:endnote>
  <w:endnote w:type="continuationSeparator" w:id="0">
    <w:p w14:paraId="5C70CE41" w14:textId="77777777" w:rsidR="002638F0" w:rsidRDefault="002638F0" w:rsidP="0026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355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73674E" w14:textId="4DBBF58C" w:rsidR="002638F0" w:rsidRDefault="002638F0">
            <w:pPr>
              <w:pStyle w:val="Footer"/>
              <w:jc w:val="center"/>
            </w:pPr>
            <w:r w:rsidRPr="002638F0">
              <w:rPr>
                <w:sz w:val="18"/>
                <w:szCs w:val="18"/>
              </w:rPr>
              <w:t xml:space="preserve">Page </w:t>
            </w:r>
            <w:r w:rsidRPr="002638F0">
              <w:rPr>
                <w:b/>
                <w:bCs/>
                <w:sz w:val="18"/>
                <w:szCs w:val="18"/>
              </w:rPr>
              <w:fldChar w:fldCharType="begin"/>
            </w:r>
            <w:r w:rsidRPr="002638F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638F0">
              <w:rPr>
                <w:b/>
                <w:bCs/>
                <w:sz w:val="18"/>
                <w:szCs w:val="18"/>
              </w:rPr>
              <w:fldChar w:fldCharType="separate"/>
            </w:r>
            <w:r w:rsidR="001E19F9">
              <w:rPr>
                <w:b/>
                <w:bCs/>
                <w:noProof/>
                <w:sz w:val="18"/>
                <w:szCs w:val="18"/>
              </w:rPr>
              <w:t>3</w:t>
            </w:r>
            <w:r w:rsidRPr="002638F0">
              <w:rPr>
                <w:b/>
                <w:bCs/>
                <w:sz w:val="18"/>
                <w:szCs w:val="18"/>
              </w:rPr>
              <w:fldChar w:fldCharType="end"/>
            </w:r>
            <w:r w:rsidRPr="002638F0">
              <w:rPr>
                <w:sz w:val="18"/>
                <w:szCs w:val="18"/>
              </w:rPr>
              <w:t xml:space="preserve"> of </w:t>
            </w:r>
            <w:r w:rsidRPr="002638F0">
              <w:rPr>
                <w:b/>
                <w:bCs/>
                <w:sz w:val="18"/>
                <w:szCs w:val="18"/>
              </w:rPr>
              <w:fldChar w:fldCharType="begin"/>
            </w:r>
            <w:r w:rsidRPr="002638F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2638F0">
              <w:rPr>
                <w:b/>
                <w:bCs/>
                <w:sz w:val="18"/>
                <w:szCs w:val="18"/>
              </w:rPr>
              <w:fldChar w:fldCharType="separate"/>
            </w:r>
            <w:r w:rsidR="001E19F9">
              <w:rPr>
                <w:b/>
                <w:bCs/>
                <w:noProof/>
                <w:sz w:val="18"/>
                <w:szCs w:val="18"/>
              </w:rPr>
              <w:t>3</w:t>
            </w:r>
            <w:r w:rsidRPr="002638F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09D3665" w14:textId="77777777" w:rsidR="002638F0" w:rsidRDefault="002638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E8B0C" w14:textId="77777777" w:rsidR="002638F0" w:rsidRDefault="002638F0" w:rsidP="002638F0">
      <w:pPr>
        <w:spacing w:after="0" w:line="240" w:lineRule="auto"/>
      </w:pPr>
      <w:r>
        <w:separator/>
      </w:r>
    </w:p>
  </w:footnote>
  <w:footnote w:type="continuationSeparator" w:id="0">
    <w:p w14:paraId="118B1111" w14:textId="77777777" w:rsidR="002638F0" w:rsidRDefault="002638F0" w:rsidP="00263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19D4"/>
    <w:multiLevelType w:val="hybridMultilevel"/>
    <w:tmpl w:val="06BA4A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7F4F6B"/>
    <w:multiLevelType w:val="hybridMultilevel"/>
    <w:tmpl w:val="EAC41E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487CDB"/>
    <w:multiLevelType w:val="hybridMultilevel"/>
    <w:tmpl w:val="7E3669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E133EC"/>
    <w:multiLevelType w:val="hybridMultilevel"/>
    <w:tmpl w:val="26CCB2A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D24C0"/>
    <w:multiLevelType w:val="hybridMultilevel"/>
    <w:tmpl w:val="37D414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C303318"/>
    <w:multiLevelType w:val="hybridMultilevel"/>
    <w:tmpl w:val="C29EB9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A9"/>
    <w:rsid w:val="00054A39"/>
    <w:rsid w:val="000565C0"/>
    <w:rsid w:val="000F665B"/>
    <w:rsid w:val="00111239"/>
    <w:rsid w:val="00183FC1"/>
    <w:rsid w:val="001D02A8"/>
    <w:rsid w:val="001E19F9"/>
    <w:rsid w:val="001E5DCA"/>
    <w:rsid w:val="00204A05"/>
    <w:rsid w:val="00223F8C"/>
    <w:rsid w:val="00231394"/>
    <w:rsid w:val="00243748"/>
    <w:rsid w:val="002638F0"/>
    <w:rsid w:val="00287855"/>
    <w:rsid w:val="002954A5"/>
    <w:rsid w:val="00303E9D"/>
    <w:rsid w:val="0031007A"/>
    <w:rsid w:val="0032580B"/>
    <w:rsid w:val="00364E6A"/>
    <w:rsid w:val="00377B84"/>
    <w:rsid w:val="003935BD"/>
    <w:rsid w:val="003C6C60"/>
    <w:rsid w:val="0040021F"/>
    <w:rsid w:val="0045465E"/>
    <w:rsid w:val="00474A07"/>
    <w:rsid w:val="00534AD6"/>
    <w:rsid w:val="00542DF1"/>
    <w:rsid w:val="0057216C"/>
    <w:rsid w:val="0064633B"/>
    <w:rsid w:val="00676386"/>
    <w:rsid w:val="006A4293"/>
    <w:rsid w:val="006C53E9"/>
    <w:rsid w:val="006E68CC"/>
    <w:rsid w:val="00752742"/>
    <w:rsid w:val="00777892"/>
    <w:rsid w:val="00782FAD"/>
    <w:rsid w:val="007909B3"/>
    <w:rsid w:val="007921C2"/>
    <w:rsid w:val="00792CE8"/>
    <w:rsid w:val="00795681"/>
    <w:rsid w:val="007B054A"/>
    <w:rsid w:val="007C4196"/>
    <w:rsid w:val="007D1E4B"/>
    <w:rsid w:val="007D78E8"/>
    <w:rsid w:val="00830A16"/>
    <w:rsid w:val="00852AB6"/>
    <w:rsid w:val="00870C78"/>
    <w:rsid w:val="008B39A9"/>
    <w:rsid w:val="008D51FB"/>
    <w:rsid w:val="00995AA9"/>
    <w:rsid w:val="009B5682"/>
    <w:rsid w:val="009F0ED1"/>
    <w:rsid w:val="00A508F7"/>
    <w:rsid w:val="00A54154"/>
    <w:rsid w:val="00A659F7"/>
    <w:rsid w:val="00A73F38"/>
    <w:rsid w:val="00AA6819"/>
    <w:rsid w:val="00AA7EF3"/>
    <w:rsid w:val="00AC7990"/>
    <w:rsid w:val="00AF3F13"/>
    <w:rsid w:val="00AF5E5A"/>
    <w:rsid w:val="00B4497B"/>
    <w:rsid w:val="00B54377"/>
    <w:rsid w:val="00B67A92"/>
    <w:rsid w:val="00C1417A"/>
    <w:rsid w:val="00C177DC"/>
    <w:rsid w:val="00C265D5"/>
    <w:rsid w:val="00C5320B"/>
    <w:rsid w:val="00C564BA"/>
    <w:rsid w:val="00C66E97"/>
    <w:rsid w:val="00C80B51"/>
    <w:rsid w:val="00CB069A"/>
    <w:rsid w:val="00CE42DC"/>
    <w:rsid w:val="00D5177F"/>
    <w:rsid w:val="00D84901"/>
    <w:rsid w:val="00DA2F9D"/>
    <w:rsid w:val="00DC2662"/>
    <w:rsid w:val="00DF3CB6"/>
    <w:rsid w:val="00E01AFD"/>
    <w:rsid w:val="00E37B43"/>
    <w:rsid w:val="00EC012F"/>
    <w:rsid w:val="00F7466D"/>
    <w:rsid w:val="00FA32A1"/>
    <w:rsid w:val="00FE1DA4"/>
    <w:rsid w:val="00F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207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A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0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2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2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2A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3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8F0"/>
  </w:style>
  <w:style w:type="paragraph" w:styleId="Footer">
    <w:name w:val="footer"/>
    <w:basedOn w:val="Normal"/>
    <w:link w:val="FooterChar"/>
    <w:uiPriority w:val="99"/>
    <w:unhideWhenUsed/>
    <w:rsid w:val="00263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A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0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2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2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2A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3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8F0"/>
  </w:style>
  <w:style w:type="paragraph" w:styleId="Footer">
    <w:name w:val="footer"/>
    <w:basedOn w:val="Normal"/>
    <w:link w:val="FooterChar"/>
    <w:uiPriority w:val="99"/>
    <w:unhideWhenUsed/>
    <w:rsid w:val="00263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notes.xml" Type="http://schemas.openxmlformats.org/officeDocument/2006/relationships/footnotes"/>
<Relationship Id="rId11" Target="endnotes.xml" Type="http://schemas.openxmlformats.org/officeDocument/2006/relationships/endnotes"/>
<Relationship Id="rId12" Target="footer1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tylesWithEffects.xml" Type="http://schemas.microsoft.com/office/2007/relationships/stylesWithEffects"/>
<Relationship Id="rId8" Target="settings.xml" Type="http://schemas.openxmlformats.org/officeDocument/2006/relationships/settings"/>
<Relationship Id="rId9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CD20D797481FAB49AD90CC88814D3664" ma:contentTypeVersion="13" ma:contentTypeDescription="Standard Electronic Document" ma:contentTypeScope="" ma:versionID="b29f8f8a9e3da2568d56886f5a676010">
  <xsd:schema xmlns:xsd="http://www.w3.org/2001/XMLSchema" xmlns:xs="http://www.w3.org/2001/XMLSchema" xmlns:p="http://schemas.microsoft.com/office/2006/metadata/properties" xmlns:ns2="e21cbe00-2104-4159-b9b9-bd54555d1bf2" xmlns:ns3="b0a87a5a-4a8e-439b-8ba8-e233ac656765" targetNamespace="http://schemas.microsoft.com/office/2006/metadata/properties" ma:root="true" ma:fieldsID="3ba76115ba1ebdac35f044222b4701f5" ns2:_="" ns3:_="">
    <xsd:import namespace="e21cbe00-2104-4159-b9b9-bd54555d1bf2"/>
    <xsd:import namespace="b0a87a5a-4a8e-439b-8ba8-e233ac656765"/>
    <xsd:element name="properties">
      <xsd:complexType>
        <xsd:sequence>
          <xsd:element name="documentManagement">
            <xsd:complexType>
              <xsd:all>
                <xsd:element ref="ns2:DocumentType"/>
                <xsd:element ref="ns2:Subactivity" minOccurs="0"/>
                <xsd:element ref="ns2:Narrative" minOccurs="0"/>
                <xsd:element ref="ns3:Entity" minOccurs="0"/>
                <xsd:element ref="ns2:Know-How_Type" minOccurs="0"/>
                <xsd:element ref="ns2:PRA_Type" minOccurs="0"/>
                <xsd:element ref="ns2:Aggregation_Status" minOccurs="0"/>
                <xsd:element ref="ns2:Related_People" minOccurs="0"/>
                <xsd:element ref="ns2:RecordID" minOccurs="0"/>
                <xsd:element ref="ns2:Record_Type" minOccurs="0"/>
                <xsd:element ref="ns2:Read_Only_Status" minOccurs="0"/>
                <xsd:element ref="ns2:Authoritative_Version" minOccurs="0"/>
                <xsd:element ref="ns2:PRA_Text_1" minOccurs="0"/>
                <xsd:element ref="ns2:PRA_Text_2" minOccurs="0"/>
                <xsd:element ref="ns2:PRA_Text_3" minOccurs="0"/>
                <xsd:element ref="ns2:PRA_Text_4" minOccurs="0"/>
                <xsd:element ref="ns2:PRA_Text_5" minOccurs="0"/>
                <xsd:element ref="ns2:PRA_Date_1" minOccurs="0"/>
                <xsd:element ref="ns2:PRA_Date_2" minOccurs="0"/>
                <xsd:element ref="ns2:PRA_Date_3" minOccurs="0"/>
                <xsd:element ref="ns2:PRA_Date_Trigger" minOccurs="0"/>
                <xsd:element ref="ns2:PRA_Date_Disposal" minOccurs="0"/>
                <xsd:element ref="ns2:Key_x0020_Words" minOccurs="0"/>
                <xsd:element ref="ns2:Function" minOccurs="0"/>
                <xsd:element ref="ns2:Activity" minOccurs="0"/>
                <xsd:element ref="ns2:Target_Audience" minOccurs="0"/>
                <xsd:element ref="ns2:Original_Document" minOccurs="0"/>
                <xsd:element ref="ns2:CategoryValue" minOccurs="0"/>
                <xsd:element ref="ns2:Case" minOccurs="0"/>
                <xsd:element ref="ns2:FunctionGroup" minOccurs="0"/>
                <xsd:element ref="ns2:Project" minOccurs="0"/>
                <xsd:element ref="ns2:CategoryName" minOccurs="0"/>
                <xsd:element ref="ns2:Volu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DocumentType" ma:index="1" ma:displayName="Document Type" ma:default="" ma:format="Dropdown" ma:internalName="DocumentType">
      <xsd:simpleType>
        <xsd:restriction base="dms:Choice">
          <xsd:enumeration value="Application"/>
          <xsd:enumeration value="Contract, variation, agreement"/>
          <xsd:enumeration value="Correspondence"/>
          <xsd:enumeration value="Data"/>
          <xsd:enumeration value="Email"/>
          <xsd:enumeration value="Employment related"/>
          <xsd:enumeration value="Filenote"/>
          <xsd:enumeration value="Financial related"/>
          <xsd:enumeration value="Image, multimedia"/>
          <xsd:enumeration value="Knowledge, reference"/>
          <xsd:enumeration value="Meeting related"/>
          <xsd:enumeration value="Plan, programme, monitoring"/>
          <xsd:enumeration value="Policy, guideline, procedure"/>
          <xsd:enumeration value="Presentation"/>
          <xsd:enumeration value="Publication"/>
          <xsd:enumeration value="Report"/>
          <xsd:enumeration value="Template, form"/>
        </xsd:restriction>
      </xsd:simpleType>
    </xsd:element>
    <xsd:element name="Subactivity" ma:index="2" nillable="true" ma:displayName="Subactivity" ma:format="Dropdown" ma:internalName="Subactivity" ma:readOnly="false">
      <xsd:simpleType>
        <xsd:restriction base="dms:Choice">
          <xsd:enumeration value="Best Practice"/>
          <xsd:enumeration value="Research and Evaluation"/>
          <xsd:enumeration value="Strategies"/>
          <xsd:enumeration value="Templates and Precedents"/>
        </xsd:restriction>
      </xsd:simpleType>
    </xsd:element>
    <xsd:element name="Narrative" ma:index="3" nillable="true" ma:displayName="Narrative" ma:internalName="Narrative">
      <xsd:simpleType>
        <xsd:restriction base="dms:Note">
          <xsd:maxLength value="255"/>
        </xsd:restriction>
      </xsd:simpleType>
    </xsd:element>
    <xsd:element name="Know-How_Type" ma:index="6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PRA_Type" ma:index="7" nillable="true" ma:displayName="PRA Type" ma:default="Doc" ma:hidden="true" ma:internalName="PRAType">
      <xsd:simpleType>
        <xsd:restriction base="dms:Text"/>
      </xsd:simpleType>
    </xsd:element>
    <xsd:element name="Aggregation_Status" ma:index="8" nillable="true" ma:displayName="Aggregation Status" ma:default="Normal" ma:hidden="true" ma:internalName="AggregationStatus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Related_People" ma:index="9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ID" ma:index="10" nillable="true" ma:displayName="RecordID" ma:hidden="true" ma:internalName="RecordID" ma:readOnly="true">
      <xsd:simpleType>
        <xsd:restriction base="dms:Text"/>
      </xsd:simpleType>
    </xsd:element>
    <xsd:element name="Record_Type" ma:index="11" nillable="true" ma:displayName="Business Value" ma:default="Normal" ma:hidden="true" ma:internalName="RecordTyp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Read_Only_Status" ma:index="12" nillable="true" ma:displayName="Read Only Status" ma:default="Open" ma:hidden="true" ma:internalName="ReadOnlyStatus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13" nillable="true" ma:displayName="Authoritative Version" ma:default="0" ma:hidden="true" ma:internalName="AuthoritativeVersion">
      <xsd:simpleType>
        <xsd:restriction base="dms:Boolean"/>
      </xsd:simpleType>
    </xsd:element>
    <xsd:element name="PRA_Text_1" ma:index="14" nillable="true" ma:displayName="PRA Text 1" ma:hidden="true" ma:internalName="PraText1">
      <xsd:simpleType>
        <xsd:restriction base="dms:Text"/>
      </xsd:simpleType>
    </xsd:element>
    <xsd:element name="PRA_Text_2" ma:index="15" nillable="true" ma:displayName="PRA Text 2" ma:hidden="true" ma:internalName="PraText2">
      <xsd:simpleType>
        <xsd:restriction base="dms:Text"/>
      </xsd:simpleType>
    </xsd:element>
    <xsd:element name="PRA_Text_3" ma:index="16" nillable="true" ma:displayName="PRA Text 3" ma:hidden="true" ma:internalName="PraText3">
      <xsd:simpleType>
        <xsd:restriction base="dms:Text"/>
      </xsd:simpleType>
    </xsd:element>
    <xsd:element name="PRA_Text_4" ma:index="17" nillable="true" ma:displayName="PRA Text 4" ma:hidden="true" ma:internalName="PraText4">
      <xsd:simpleType>
        <xsd:restriction base="dms:Text"/>
      </xsd:simpleType>
    </xsd:element>
    <xsd:element name="PRA_Text_5" ma:index="18" nillable="true" ma:displayName="PRA Text 5" ma:hidden="true" ma:internalName="PraText5">
      <xsd:simpleType>
        <xsd:restriction base="dms:Text"/>
      </xsd:simpleType>
    </xsd:element>
    <xsd:element name="PRA_Date_1" ma:index="19" nillable="true" ma:displayName="PRA Date 1" ma:format="DateTime" ma:hidden="true" ma:internalName="PraDate1">
      <xsd:simpleType>
        <xsd:restriction base="dms:DateTime"/>
      </xsd:simpleType>
    </xsd:element>
    <xsd:element name="PRA_Date_2" ma:index="20" nillable="true" ma:displayName="PRA Date 2" ma:format="DateTime" ma:hidden="true" ma:internalName="PraDate2">
      <xsd:simpleType>
        <xsd:restriction base="dms:DateTime"/>
      </xsd:simpleType>
    </xsd:element>
    <xsd:element name="PRA_Date_3" ma:index="21" nillable="true" ma:displayName="PRA Date 3" ma:format="DateTime" ma:hidden="true" ma:internalName="PraDate3">
      <xsd:simpleType>
        <xsd:restriction base="dms:DateTime"/>
      </xsd:simpleType>
    </xsd:element>
    <xsd:element name="PRA_Date_Trigger" ma:index="22" nillable="true" ma:displayName="PRA Date Trigger" ma:format="DateTime" ma:hidden="true" ma:internalName="PraDateTrigger">
      <xsd:simpleType>
        <xsd:restriction base="dms:DateTime"/>
      </xsd:simpleType>
    </xsd:element>
    <xsd:element name="PRA_Date_Disposal" ma:index="23" nillable="true" ma:displayName="PRA Date Disposal" ma:format="DateTime" ma:hidden="true" ma:internalName="PraDateDisposal">
      <xsd:simpleType>
        <xsd:restriction base="dms:DateTime"/>
      </xsd:simpleType>
    </xsd:element>
    <xsd:element name="Key_x0020_Words" ma:index="24" nillable="true" ma:displayName="Key Words" ma:hidden="true" ma:internalName="Key_x0020_Word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yet defin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unction" ma:index="25" nillable="true" ma:displayName="Function" ma:default="Events Management" ma:internalName="Function">
      <xsd:simpleType>
        <xsd:restriction base="dms:Text">
          <xsd:maxLength value="255"/>
        </xsd:restriction>
      </xsd:simpleType>
    </xsd:element>
    <xsd:element name="Activity" ma:index="26" nillable="true" ma:displayName="Activity" ma:default="Events Resources" ma:hidden="true" ma:internalName="Activity" ma:readOnly="false">
      <xsd:simpleType>
        <xsd:restriction base="dms:Text">
          <xsd:maxLength value="255"/>
        </xsd:restriction>
      </xsd:simpleType>
    </xsd:element>
    <xsd:element name="Target_Audience" ma:index="27" nillable="true" ma:displayName="Target Audience" ma:default="Internal" ma:format="RadioButtons" ma:hidden="true" ma:internalName="TargetAudience" ma:readOnly="fals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Original_Document" ma:index="28" nillable="true" ma:displayName="Original Document" ma:hidden="true" ma:internalName="OriginalDocument">
      <xsd:simpleType>
        <xsd:restriction base="dms:Text"/>
      </xsd:simpleType>
    </xsd:element>
    <xsd:element name="CategoryValue" ma:index="32" nillable="true" ma:displayName="Category Value" ma:default="NA" ma:format="RadioButtons" ma:hidden="true" ma:internalName="CategoryValu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se" ma:index="36" nillable="true" ma:displayName="Case" ma:default="NA" ma:format="RadioButtons" ma:hidden="true" ma:internalName="Cas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FunctionGroup" ma:index="37" nillable="true" ma:displayName="Function Group" ma:default="NA" ma:format="RadioButtons" ma:hidden="true" ma:internalName="FunctionGroup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Project" ma:index="38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Name" ma:index="39" nillable="true" ma:displayName="Category Name" ma:default="NA" ma:format="RadioButtons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Volume" ma:index="40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87a5a-4a8e-439b-8ba8-e233ac656765" elementFormDefault="qualified">
    <xsd:import namespace="http://schemas.microsoft.com/office/2006/documentManagement/types"/>
    <xsd:import namespace="http://schemas.microsoft.com/office/infopath/2007/PartnerControls"/>
    <xsd:element name="Entity" ma:index="4" nillable="true" ma:displayName="Entity" ma:default="Sport NZ" ma:format="Dropdown" ma:internalName="Entity" ma:readOnly="false">
      <xsd:simpleType>
        <xsd:restriction base="dms:Choice">
          <xsd:enumeration value="HPSNZ"/>
          <xsd:enumeration value="Sport NZ"/>
          <xsd:enumeration value="Sport NZ Grou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Audience xmlns="e21cbe00-2104-4159-b9b9-bd54555d1bf2">Internal</Target_Audience>
    <Authoritative_Version xmlns="e21cbe00-2104-4159-b9b9-bd54555d1bf2">false</Authoritative_Version>
    <Project xmlns="e21cbe00-2104-4159-b9b9-bd54555d1bf2">NA</Project>
    <PRA_Date_3 xmlns="e21cbe00-2104-4159-b9b9-bd54555d1bf2" xsi:nil="true"/>
    <PRA_Text_5 xmlns="e21cbe00-2104-4159-b9b9-bd54555d1bf2" xsi:nil="true"/>
    <PRA_Date_Disposal xmlns="e21cbe00-2104-4159-b9b9-bd54555d1bf2" xsi:nil="true"/>
    <Entity xmlns="b0a87a5a-4a8e-439b-8ba8-e233ac656765">Sport NZ</Entity>
    <Activity xmlns="e21cbe00-2104-4159-b9b9-bd54555d1bf2">Events Resources</Activity>
    <PRA_Type xmlns="e21cbe00-2104-4159-b9b9-bd54555d1bf2">Doc</PRA_Type>
    <PRA_Date_1 xmlns="e21cbe00-2104-4159-b9b9-bd54555d1bf2" xsi:nil="true"/>
    <Subactivity xmlns="e21cbe00-2104-4159-b9b9-bd54555d1bf2">Best Practice</Subactivity>
    <Record_Type xmlns="e21cbe00-2104-4159-b9b9-bd54555d1bf2">Normal</Record_Type>
    <PRA_Text_3 xmlns="e21cbe00-2104-4159-b9b9-bd54555d1bf2" xsi:nil="true"/>
    <FunctionGroup xmlns="e21cbe00-2104-4159-b9b9-bd54555d1bf2">NA</FunctionGroup>
    <CategoryName xmlns="e21cbe00-2104-4159-b9b9-bd54555d1bf2">NA</CategoryName>
    <PRA_Date_Trigger xmlns="e21cbe00-2104-4159-b9b9-bd54555d1bf2" xsi:nil="true"/>
    <Key_x0020_Words xmlns="e21cbe00-2104-4159-b9b9-bd54555d1bf2"/>
    <Related_People xmlns="e21cbe00-2104-4159-b9b9-bd54555d1bf2">
      <UserInfo>
        <DisplayName/>
        <AccountId xsi:nil="true"/>
        <AccountType/>
      </UserInfo>
    </Related_People>
    <Narrative xmlns="e21cbe00-2104-4159-b9b9-bd54555d1bf2" xsi:nil="true"/>
    <Function xmlns="e21cbe00-2104-4159-b9b9-bd54555d1bf2">Events Management</Function>
    <PRA_Text_1 xmlns="e21cbe00-2104-4159-b9b9-bd54555d1bf2" xsi:nil="true"/>
    <RecordID xmlns="e21cbe00-2104-4159-b9b9-bd54555d1bf2">862801</RecordID>
    <PRA_Date_2 xmlns="e21cbe00-2104-4159-b9b9-bd54555d1bf2" xsi:nil="true"/>
    <Case xmlns="e21cbe00-2104-4159-b9b9-bd54555d1bf2">NA</Case>
    <Aggregation_Status xmlns="e21cbe00-2104-4159-b9b9-bd54555d1bf2">Normal</Aggregation_Status>
    <Original_Document xmlns="e21cbe00-2104-4159-b9b9-bd54555d1bf2" xsi:nil="true"/>
    <DocumentType xmlns="e21cbe00-2104-4159-b9b9-bd54555d1bf2">Template, form</DocumentType>
    <PRA_Text_4 xmlns="e21cbe00-2104-4159-b9b9-bd54555d1bf2" xsi:nil="true"/>
    <Know-How_Type xmlns="e21cbe00-2104-4159-b9b9-bd54555d1bf2">NA</Know-How_Type>
    <Read_Only_Status xmlns="e21cbe00-2104-4159-b9b9-bd54555d1bf2">Open</Read_Only_Status>
    <CategoryValue xmlns="e21cbe00-2104-4159-b9b9-bd54555d1bf2">NA</CategoryValue>
    <Volume xmlns="e21cbe00-2104-4159-b9b9-bd54555d1bf2">NA</Volume>
    <PRA_Text_2 xmlns="e21cbe00-2104-4159-b9b9-bd54555d1b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79DA5-444C-4204-ADE0-8CD451B906C1}"/>
</file>

<file path=customXml/itemProps2.xml><?xml version="1.0" encoding="utf-8"?>
<ds:datastoreItem xmlns:ds="http://schemas.openxmlformats.org/officeDocument/2006/customXml" ds:itemID="{965ADFE2-5FF7-45DB-B6BD-4C326D2DBC70}"/>
</file>

<file path=customXml/itemProps3.xml><?xml version="1.0" encoding="utf-8"?>
<ds:datastoreItem xmlns:ds="http://schemas.openxmlformats.org/officeDocument/2006/customXml" ds:itemID="{F6D59B76-B5C7-4218-A6D6-7E3FAD28C352}"/>
</file>

<file path=customXml/itemProps4.xml><?xml version="1.0" encoding="utf-8"?>
<ds:datastoreItem xmlns:ds="http://schemas.openxmlformats.org/officeDocument/2006/customXml" ds:itemID="{20E75CD4-536E-4BB6-859B-4AB1F1E03AD5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711</Words>
  <Characters>4056</Characters>
  <DocSecurity>0</DocSecurity>
  <Lines>33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4758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