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BC" w:rsidRDefault="002705BC" w:rsidP="002705BC">
      <w:pPr>
        <w:shd w:val="clear" w:color="auto" w:fill="FFFFFF"/>
        <w:spacing w:after="0" w:line="293" w:lineRule="atLeast"/>
        <w:jc w:val="center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 w:rsidRPr="002705BC">
        <w:rPr>
          <w:rFonts w:ascii="Helvetica" w:eastAsia="Times New Roman" w:hAnsi="Helvetica" w:cs="Helvetica"/>
          <w:b/>
          <w:color w:val="000000"/>
          <w:sz w:val="24"/>
          <w:szCs w:val="20"/>
        </w:rPr>
        <w:t>USE CASE TEMPLATE</w:t>
      </w:r>
    </w:p>
    <w:p w:rsidR="002705BC" w:rsidRDefault="002705BC" w:rsidP="002705BC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bookmarkStart w:id="0" w:name="_GoBack"/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Primary Actor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Scope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Level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Stakeholders Interest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Precondition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Minimal Guarantee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Success Guarantee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Trigger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Main Success Scenario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0"/>
        </w:rPr>
        <w:t>Extensions</w:t>
      </w: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Default="002705BC" w:rsidP="002705BC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  <w:between w:val="double" w:sz="4" w:space="1" w:color="4472C4" w:themeColor="accent5"/>
          <w:bar w:val="double" w:sz="4" w:color="4472C4" w:themeColor="accent5"/>
        </w:pBdr>
        <w:shd w:val="clear" w:color="auto" w:fill="FFFFFF"/>
        <w:spacing w:after="0" w:line="293" w:lineRule="atLeast"/>
        <w:rPr>
          <w:rFonts w:ascii="Helvetica" w:eastAsia="Times New Roman" w:hAnsi="Helvetica" w:cs="Helvetica"/>
          <w:noProof/>
          <w:color w:val="000000"/>
          <w:sz w:val="20"/>
          <w:szCs w:val="20"/>
        </w:rPr>
      </w:pPr>
    </w:p>
    <w:bookmarkEnd w:id="0"/>
    <w:p w:rsidR="002705BC" w:rsidRDefault="002705BC" w:rsidP="002705BC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2705BC" w:rsidRPr="002705BC" w:rsidRDefault="002705BC" w:rsidP="002705BC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B96717" w:rsidRPr="00B96717" w:rsidRDefault="00B96717" w:rsidP="002705BC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CC5617" w:rsidRDefault="002705BC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4B1E"/>
    <w:multiLevelType w:val="multilevel"/>
    <w:tmpl w:val="014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17"/>
    <w:rsid w:val="002705BC"/>
    <w:rsid w:val="00307213"/>
    <w:rsid w:val="00721EC9"/>
    <w:rsid w:val="00AA2027"/>
    <w:rsid w:val="00B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3132B-2908-44CC-9C75-CE53313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0993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5113">
              <w:marLeft w:val="-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658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8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29">
                      <w:marLeft w:val="0"/>
                      <w:marRight w:val="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0532">
                      <w:marLeft w:val="0"/>
                      <w:marRight w:val="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</Words>
  <Characters>165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