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13" w:rsidRDefault="006C4B13" w:rsidP="006C4B13">
      <w:pPr>
        <w:jc w:val="center"/>
        <w:rPr>
          <w:sz w:val="36"/>
        </w:rPr>
      </w:pPr>
      <w:r w:rsidRPr="006C4B13">
        <w:rPr>
          <w:b/>
          <w:sz w:val="56"/>
          <w:szCs w:val="36"/>
          <w:u w:val="single"/>
        </w:rPr>
        <w:t>Use Case Form</w:t>
      </w:r>
      <w:r w:rsidRPr="006C4B13">
        <w:rPr>
          <w:b/>
          <w:sz w:val="56"/>
          <w:szCs w:val="36"/>
          <w:u w:val="single"/>
        </w:rPr>
        <w:br/>
      </w:r>
    </w:p>
    <w:p w:rsidR="006C4B13" w:rsidRPr="006C4B13" w:rsidRDefault="006C4B13" w:rsidP="006C4B13">
      <w:pPr>
        <w:jc w:val="center"/>
        <w:rPr>
          <w:sz w:val="36"/>
        </w:rPr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942"/>
      </w:tblGrid>
      <w:tr w:rsidR="006C4B13" w:rsidRPr="006C4B13" w:rsidTr="006C4B13">
        <w:trPr>
          <w:trHeight w:val="270"/>
        </w:trPr>
        <w:tc>
          <w:tcPr>
            <w:tcW w:w="1800" w:type="dxa"/>
            <w:shd w:val="clear" w:color="auto" w:fill="00B0F0"/>
          </w:tcPr>
          <w:p w:rsidR="006C4B13" w:rsidRPr="00602A6F" w:rsidRDefault="006C4B13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602A6F">
              <w:rPr>
                <w:rFonts w:ascii="Arial" w:hAnsi="Arial" w:cs="Arial"/>
                <w:b/>
                <w:sz w:val="32"/>
                <w:szCs w:val="20"/>
              </w:rPr>
              <w:t>Use Case ID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shd w:val="clear" w:color="auto" w:fill="00B0F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shd w:val="clear" w:color="auto" w:fill="00B0F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Use Case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shd w:val="clear" w:color="auto" w:fill="00B0F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00B0F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Elaboration Phase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00B0F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  <w:bookmarkStart w:id="0" w:name="_GoBack"/>
            <w:bookmarkEnd w:id="0"/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00B0F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 xml:space="preserve">Actors 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00B0F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Description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top w:val="single" w:sz="18" w:space="0" w:color="auto"/>
            </w:tcBorders>
            <w:shd w:val="clear" w:color="auto" w:fill="FFFF00"/>
          </w:tcPr>
          <w:p w:rsidR="006C4B13" w:rsidRPr="00602A6F" w:rsidRDefault="006C4B13" w:rsidP="0039566A">
            <w:pPr>
              <w:rPr>
                <w:rFonts w:ascii="Arial" w:hAnsi="Arial" w:cs="Arial"/>
                <w:b/>
                <w:sz w:val="32"/>
                <w:szCs w:val="20"/>
              </w:rPr>
            </w:pPr>
            <w:r w:rsidRPr="00602A6F">
              <w:rPr>
                <w:rFonts w:ascii="Arial" w:hAnsi="Arial" w:cs="Arial"/>
                <w:b/>
                <w:sz w:val="32"/>
                <w:szCs w:val="20"/>
              </w:rPr>
              <w:t>Pre-conditions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tcBorders>
              <w:top w:val="single" w:sz="18" w:space="0" w:color="auto"/>
            </w:tcBorders>
            <w:shd w:val="clear" w:color="auto" w:fill="FFFF0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shd w:val="clear" w:color="auto" w:fill="FFFF0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Flow of Events</w:t>
            </w: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shd w:val="clear" w:color="auto" w:fill="FFFF00"/>
          </w:tcPr>
          <w:p w:rsidR="006C4B13" w:rsidRPr="006C4B13" w:rsidRDefault="006C4B13" w:rsidP="006C4B13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Post-conditions</w:t>
            </w: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Alternative Flows</w:t>
            </w:r>
          </w:p>
          <w:p w:rsid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02A6F">
              <w:rPr>
                <w:rFonts w:ascii="Arial" w:hAnsi="Arial" w:cs="Arial"/>
                <w:b/>
                <w:sz w:val="32"/>
                <w:szCs w:val="20"/>
              </w:rPr>
              <w:t>Priority</w:t>
            </w:r>
          </w:p>
        </w:tc>
        <w:tc>
          <w:tcPr>
            <w:tcW w:w="72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Non-Functional Requirements</w:t>
            </w:r>
          </w:p>
        </w:tc>
        <w:tc>
          <w:tcPr>
            <w:tcW w:w="7200" w:type="dxa"/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Assumptions</w:t>
            </w:r>
          </w:p>
        </w:tc>
        <w:tc>
          <w:tcPr>
            <w:tcW w:w="7200" w:type="dxa"/>
            <w:shd w:val="clear" w:color="auto" w:fill="F4B083" w:themeFill="accent2" w:themeFillTint="99"/>
          </w:tcPr>
          <w:p w:rsid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  <w:p w:rsid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Outstanding Issues</w:t>
            </w:r>
          </w:p>
        </w:tc>
        <w:tc>
          <w:tcPr>
            <w:tcW w:w="7200" w:type="dxa"/>
            <w:shd w:val="clear" w:color="auto" w:fill="F4B083" w:themeFill="accent2" w:themeFillTint="99"/>
          </w:tcPr>
          <w:p w:rsid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  <w:p w:rsid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6C4B13" w:rsidRPr="006C4B13" w:rsidTr="006C4B13">
        <w:trPr>
          <w:trHeight w:val="260"/>
        </w:trPr>
        <w:tc>
          <w:tcPr>
            <w:tcW w:w="1800" w:type="dxa"/>
            <w:shd w:val="clear" w:color="auto" w:fill="F4B083" w:themeFill="accent2" w:themeFillTint="99"/>
          </w:tcPr>
          <w:p w:rsidR="006C4B13" w:rsidRPr="006C4B13" w:rsidRDefault="006C4B13" w:rsidP="0039566A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6C4B13">
              <w:rPr>
                <w:rFonts w:ascii="Arial" w:hAnsi="Arial" w:cs="Arial"/>
                <w:b/>
                <w:sz w:val="28"/>
                <w:szCs w:val="20"/>
              </w:rPr>
              <w:t>Source</w:t>
            </w:r>
          </w:p>
        </w:tc>
        <w:tc>
          <w:tcPr>
            <w:tcW w:w="7200" w:type="dxa"/>
            <w:shd w:val="clear" w:color="auto" w:fill="F4B083" w:themeFill="accent2" w:themeFillTint="99"/>
          </w:tcPr>
          <w:p w:rsid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  <w:p w:rsid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  <w:p w:rsidR="006C4B13" w:rsidRPr="006C4B13" w:rsidRDefault="006C4B13" w:rsidP="0039566A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CC5617" w:rsidRDefault="00602A6F"/>
    <w:sectPr w:rsidR="00CC5617" w:rsidSect="006C4B13">
      <w:pgSz w:w="12240" w:h="20160" w:code="5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83C85"/>
    <w:multiLevelType w:val="hybridMultilevel"/>
    <w:tmpl w:val="08006C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13"/>
    <w:rsid w:val="00602A6F"/>
    <w:rsid w:val="006C4B13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6FD60-ECB9-48E6-936C-6690E733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</Words>
  <Characters>227</Characters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