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F3">
      <w:pPr>
        <w:pStyle w:val="Heading1"/>
        <w:kinsoku w:val="0"/>
        <w:overflowPunct w:val="0"/>
        <w:spacing w:line="434" w:lineRule="exact"/>
        <w:ind w:right="1861"/>
        <w:jc w:val="center"/>
        <w:rPr>
          <w:b w:val="0"/>
          <w:bCs w:val="0"/>
          <w:i w:val="0"/>
          <w:iCs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2118360</wp:posOffset>
                </wp:positionH>
                <wp:positionV relativeFrom="page">
                  <wp:posOffset>9192260</wp:posOffset>
                </wp:positionV>
                <wp:extent cx="4803140" cy="521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30409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5432" w:right="96" w:hanging="468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University of Texas at Dallas 800 W. Campbell Road Richardson, TX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75080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8pt;margin-top:723.8pt;width:378.2pt;height:4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z7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" o:allowincell="f" filled="f" stroked="f">
                <v:textbox inset="0,0,0,0">
                  <w:txbxContent>
                    <w:p w:rsidR="00000000" w:rsidRDefault="00A30409">
                      <w:pPr>
                        <w:pStyle w:val="BodyText"/>
                        <w:kinsoku w:val="0"/>
                        <w:overflowPunct w:val="0"/>
                        <w:spacing w:before="18"/>
                        <w:ind w:left="5432" w:right="96" w:hanging="468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University of Texas at Dallas 800 W. Campbell Road Richardson, TX</w:t>
                      </w:r>
                      <w:r>
                        <w:rPr>
                          <w:rFonts w:ascii="Calibri" w:hAnsi="Calibri" w:cs="Calibr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75080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0409">
        <w:rPr>
          <w:w w:val="95"/>
        </w:rPr>
        <w:t>Industrial Advisory Board</w:t>
      </w:r>
      <w:r w:rsidR="00A30409">
        <w:rPr>
          <w:spacing w:val="-30"/>
          <w:w w:val="95"/>
        </w:rPr>
        <w:t xml:space="preserve"> </w:t>
      </w:r>
      <w:r w:rsidR="00A30409">
        <w:rPr>
          <w:w w:val="95"/>
        </w:rPr>
        <w:t xml:space="preserve">Meeting </w:t>
      </w:r>
      <w:r w:rsidR="00A30409">
        <w:t>Agenda</w:t>
      </w:r>
    </w:p>
    <w:p w:rsidR="00000000" w:rsidRDefault="00A30409">
      <w:pPr>
        <w:pStyle w:val="Heading2"/>
        <w:kinsoku w:val="0"/>
        <w:overflowPunct w:val="0"/>
        <w:ind w:right="1861"/>
        <w:jc w:val="center"/>
      </w:pPr>
      <w:r>
        <w:t>January 28-29,</w:t>
      </w:r>
      <w:r>
        <w:rPr>
          <w:spacing w:val="-4"/>
        </w:rPr>
        <w:t xml:space="preserve"> </w:t>
      </w:r>
      <w:r>
        <w:t>2015</w:t>
      </w:r>
    </w:p>
    <w:p w:rsidR="00000000" w:rsidRDefault="00A30409">
      <w:pPr>
        <w:pStyle w:val="BodyText"/>
        <w:kinsoku w:val="0"/>
        <w:overflowPunct w:val="0"/>
        <w:ind w:right="1861"/>
        <w:jc w:val="center"/>
      </w:pPr>
      <w:r>
        <w:t>TI Auditorium, University of Texas at</w:t>
      </w:r>
      <w:r>
        <w:rPr>
          <w:spacing w:val="-17"/>
        </w:rPr>
        <w:t xml:space="preserve"> </w:t>
      </w:r>
      <w:r>
        <w:t>Dallas</w:t>
      </w:r>
    </w:p>
    <w:p w:rsidR="00000000" w:rsidRDefault="00A304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30409">
      <w:pPr>
        <w:pStyle w:val="BodyText"/>
        <w:kinsoku w:val="0"/>
        <w:overflowPunct w:val="0"/>
        <w:spacing w:before="12"/>
        <w:ind w:left="0"/>
      </w:pPr>
    </w:p>
    <w:p w:rsidR="00000000" w:rsidRDefault="00A30409">
      <w:pPr>
        <w:pStyle w:val="BodyText"/>
        <w:tabs>
          <w:tab w:val="left" w:pos="9700"/>
        </w:tabs>
        <w:kinsoku w:val="0"/>
        <w:overflowPunct w:val="0"/>
        <w:spacing w:before="52"/>
        <w:ind w:left="141"/>
        <w:rPr>
          <w:color w:val="000000"/>
        </w:rPr>
      </w:pPr>
      <w:r>
        <w:rPr>
          <w:b/>
          <w:bCs/>
          <w:color w:val="FFFFFF"/>
          <w:spacing w:val="16"/>
          <w:shd w:val="clear" w:color="auto" w:fill="4AACC5"/>
        </w:rPr>
        <w:t xml:space="preserve"> </w:t>
      </w:r>
      <w:r>
        <w:rPr>
          <w:b/>
          <w:bCs/>
          <w:color w:val="FFFFFF"/>
          <w:shd w:val="clear" w:color="auto" w:fill="4AACC5"/>
        </w:rPr>
        <w:t>Day 1: Wednesday – January</w:t>
      </w:r>
      <w:r>
        <w:rPr>
          <w:b/>
          <w:bCs/>
          <w:color w:val="FFFFFF"/>
          <w:spacing w:val="-10"/>
          <w:shd w:val="clear" w:color="auto" w:fill="4AACC5"/>
        </w:rPr>
        <w:t xml:space="preserve"> </w:t>
      </w:r>
      <w:r>
        <w:rPr>
          <w:b/>
          <w:bCs/>
          <w:color w:val="FFFFFF"/>
          <w:shd w:val="clear" w:color="auto" w:fill="4AACC5"/>
        </w:rPr>
        <w:t>28</w:t>
      </w:r>
      <w:r>
        <w:rPr>
          <w:b/>
          <w:bCs/>
          <w:color w:val="FFFFFF"/>
          <w:shd w:val="clear" w:color="auto" w:fill="4AACC5"/>
        </w:rPr>
        <w:tab/>
      </w:r>
    </w:p>
    <w:p w:rsidR="00000000" w:rsidRDefault="00A30409">
      <w:pPr>
        <w:pStyle w:val="BodyText"/>
        <w:kinsoku w:val="0"/>
        <w:overflowPunct w:val="0"/>
        <w:spacing w:before="6"/>
        <w:ind w:left="0"/>
        <w:rPr>
          <w:b/>
          <w:bCs/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988" w:type="dxa"/>
            <w:tcBorders>
              <w:top w:val="single" w:sz="24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13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7:30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13"/>
              <w:ind w:left="76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Registration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7:30 - 8:15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79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Breakfast and Networking</w:t>
            </w:r>
            <w:r>
              <w:rPr>
                <w:rFonts w:ascii="Calibri" w:hAnsi="Calibri" w:cs="Calibri"/>
                <w:b/>
                <w:bCs/>
                <w:color w:val="0000FF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Time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</w:trPr>
        <w:tc>
          <w:tcPr>
            <w:tcW w:w="19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spacing w:before="163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8:15 - 8:40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25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Welcome Remarks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 w:right="3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Mario Rotea, WindSTAR Site Director, UT Dallas Bruce Gnade, Vice President Research, UT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Dallas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</w:pPr>
            <w:r>
              <w:rPr>
                <w:rFonts w:ascii="Calibri" w:hAnsi="Calibri" w:cs="Calibri"/>
                <w:sz w:val="22"/>
                <w:szCs w:val="22"/>
              </w:rPr>
              <w:t>Dean Spong, Dean of Engr. and Computer Sci., UT</w:t>
            </w:r>
            <w:r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Dallas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6"/>
        </w:trPr>
        <w:tc>
          <w:tcPr>
            <w:tcW w:w="1988" w:type="dxa"/>
            <w:tcBorders>
              <w:top w:val="single" w:sz="8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3"/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8:40 - 9:15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11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NSF I/UCRC</w:t>
            </w:r>
            <w:r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Presentation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9" w:right="3822"/>
            </w:pPr>
            <w:r>
              <w:rPr>
                <w:rFonts w:ascii="Calibri" w:hAnsi="Calibri" w:cs="Calibri"/>
                <w:sz w:val="22"/>
                <w:szCs w:val="22"/>
              </w:rPr>
              <w:t>Raffaella Montelli, NSF Program Director Don Davis, Center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Evaluator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9:15 – 9:45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Meeting Goals, Vision and Center Capabilities, IAB</w:t>
            </w:r>
            <w:r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Update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 w:right="3720"/>
            </w:pPr>
            <w:r>
              <w:rPr>
                <w:rFonts w:ascii="Calibri" w:hAnsi="Calibri" w:cs="Calibri"/>
                <w:sz w:val="22"/>
                <w:szCs w:val="22"/>
              </w:rPr>
              <w:t>Christopher Niezrecki, WindSTAR Director Mario Rotea, WindSTAR Site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18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9:45 - 10:00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18"/>
              <w:ind w:left="79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Break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5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spacing w:before="3"/>
              <w:rPr>
                <w:rFonts w:ascii="Tahoma" w:hAnsi="Tahoma" w:cs="Tahoma"/>
                <w:b/>
                <w:bCs/>
                <w:sz w:val="27"/>
                <w:szCs w:val="2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10:00 - 11:30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57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Project Presentations, Discussion, and LIFE</w:t>
            </w:r>
            <w:r>
              <w:rPr>
                <w:rFonts w:ascii="Calibri" w:hAnsi="Calibri" w:cs="Calibri"/>
                <w:b/>
                <w:bCs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min. presentation followed by 10 min discussion with IAB and</w:t>
            </w:r>
            <w:r>
              <w:rPr>
                <w:rFonts w:ascii="Calibri" w:hAnsi="Calibri" w:cs="Calibri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evaluation</w:t>
            </w:r>
          </w:p>
          <w:p w:rsidR="00000000" w:rsidRDefault="00A3040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E2-14 Extremun Seeking Control for Wind Turbine Power</w:t>
            </w:r>
            <w:r>
              <w:rPr>
                <w:rFonts w:ascii="Calibri" w:hAnsi="Calibri" w:cs="Calibri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Maximization</w:t>
            </w:r>
          </w:p>
          <w:p w:rsidR="00000000" w:rsidRDefault="00A3040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E3-14 Two-step Optimization for Maximizing Wind Farm Power</w:t>
            </w:r>
            <w:r>
              <w:rPr>
                <w:rFonts w:ascii="Calibri" w:hAnsi="Calibri" w:cs="Calibri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Output</w:t>
            </w:r>
          </w:p>
          <w:p w:rsidR="00000000" w:rsidRDefault="00A30409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kinsoku w:val="0"/>
              <w:overflowPunct w:val="0"/>
            </w:pPr>
            <w:r>
              <w:rPr>
                <w:rFonts w:ascii="Calibri" w:hAnsi="Calibri" w:cs="Calibri"/>
                <w:sz w:val="22"/>
                <w:szCs w:val="22"/>
              </w:rPr>
              <w:t>A1-14 Design for Composite Wind Turbine Blade</w:t>
            </w:r>
            <w:r>
              <w:rPr>
                <w:rFonts w:ascii="Calibri" w:hAnsi="Calibri" w:cs="Calibri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Manufacturing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3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11:30 - 12:30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30"/>
              <w:ind w:left="79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Lunch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2"/>
        </w:trPr>
        <w:tc>
          <w:tcPr>
            <w:tcW w:w="1988" w:type="dxa"/>
            <w:tcBorders>
              <w:top w:val="single" w:sz="8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spacing w:before="1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12:30 - 1:30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Project Presentations, Discussion, and LIFE</w:t>
            </w:r>
            <w:r>
              <w:rPr>
                <w:rFonts w:ascii="Calibri" w:hAnsi="Calibri" w:cs="Calibri"/>
                <w:b/>
                <w:bCs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min. presentation followed by 10 min discussion with IAB and</w:t>
            </w:r>
            <w:r>
              <w:rPr>
                <w:rFonts w:ascii="Calibri" w:hAnsi="Calibri" w:cs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evaluation</w:t>
            </w:r>
          </w:p>
          <w:p w:rsidR="00000000" w:rsidRDefault="00A3040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A3-14 Failure Prevention via Self-healing</w:t>
            </w:r>
            <w:r>
              <w:rPr>
                <w:rFonts w:ascii="Calibri" w:hAnsi="Calibri" w:cs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Materials</w:t>
            </w:r>
          </w:p>
          <w:p w:rsidR="00000000" w:rsidRDefault="00A3040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</w:pPr>
            <w:r>
              <w:rPr>
                <w:rFonts w:ascii="Calibri" w:hAnsi="Calibri" w:cs="Calibri"/>
                <w:sz w:val="22"/>
                <w:szCs w:val="22"/>
              </w:rPr>
              <w:t>D1-14 Large Area Turbine Blade</w:t>
            </w:r>
            <w:r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Inspection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1:30 - 2:30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73" w:line="268" w:lineRule="exact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Roadmap for WindSTAR</w:t>
            </w:r>
            <w:r>
              <w:rPr>
                <w:rFonts w:ascii="Calibri" w:hAnsi="Calibri" w:cs="Calibri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Research</w:t>
            </w:r>
          </w:p>
          <w:p w:rsidR="00000000" w:rsidRDefault="00A30409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kinsoku w:val="0"/>
              <w:overflowPunct w:val="0"/>
              <w:spacing w:line="279" w:lineRule="exact"/>
            </w:pPr>
            <w:r>
              <w:rPr>
                <w:rFonts w:ascii="Calibri" w:hAnsi="Calibri" w:cs="Calibri"/>
                <w:sz w:val="22"/>
                <w:szCs w:val="22"/>
              </w:rPr>
              <w:t>Interactive discussion with IAB members. Open to WindSTAR faculty and</w:t>
            </w:r>
            <w:r>
              <w:rPr>
                <w:rFonts w:ascii="Calibri" w:hAnsi="Calibri" w:cs="Calibri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2:30 - 2:45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76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Break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138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2:45 - 3:45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Discussion of Center</w:t>
            </w:r>
            <w:r>
              <w:rPr>
                <w:rFonts w:ascii="Calibri" w:hAnsi="Calibri" w:cs="Calibri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Operation</w:t>
            </w:r>
          </w:p>
          <w:p w:rsidR="00000000" w:rsidRDefault="00A30409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kinsoku w:val="0"/>
              <w:overflowPunct w:val="0"/>
            </w:pPr>
            <w:r>
              <w:rPr>
                <w:rFonts w:ascii="Calibri" w:hAnsi="Calibri" w:cs="Calibri"/>
                <w:sz w:val="22"/>
                <w:szCs w:val="22"/>
              </w:rPr>
              <w:t>Center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By-Laws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3:45 - 4:00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67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Review of Evening and Day 2</w:t>
            </w:r>
            <w:r>
              <w:rPr>
                <w:rFonts w:ascii="Calibri" w:hAnsi="Calibri" w:cs="Calibri"/>
                <w:b/>
                <w:bCs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activities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</w:pPr>
            <w:r>
              <w:rPr>
                <w:rFonts w:ascii="Calibri" w:hAnsi="Calibri" w:cs="Calibri"/>
                <w:sz w:val="22"/>
                <w:szCs w:val="22"/>
              </w:rPr>
              <w:t>Mario Rotea, WindSTAR Site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8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spacing w:before="18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4:00 - 5:00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45"/>
              <w:ind w:left="79" w:right="6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IAB Prospect Companies Information Session </w:t>
            </w:r>
            <w:r>
              <w:rPr>
                <w:rFonts w:ascii="Calibri" w:hAnsi="Calibri" w:cs="Calibri"/>
                <w:sz w:val="22"/>
                <w:szCs w:val="22"/>
              </w:rPr>
              <w:t>(Location: Faculty Dining Hall) Christopher Niezrecki, Center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9" w:right="3822"/>
            </w:pPr>
            <w:r>
              <w:rPr>
                <w:rFonts w:ascii="Calibri" w:hAnsi="Calibri" w:cs="Calibri"/>
                <w:sz w:val="22"/>
                <w:szCs w:val="22"/>
              </w:rPr>
              <w:t>Mario Rotea, WindSTAR Site Director Raffaella Montelli, NSF Program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5:00 - 6:00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73" w:line="268" w:lineRule="exact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Poster Session </w:t>
            </w:r>
            <w:r>
              <w:rPr>
                <w:rFonts w:ascii="Calibri" w:hAnsi="Calibri" w:cs="Calibri"/>
                <w:sz w:val="22"/>
                <w:szCs w:val="22"/>
              </w:rPr>
              <w:t>(Location: Faculty Dining</w:t>
            </w:r>
            <w:r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Hall)</w:t>
            </w:r>
          </w:p>
          <w:p w:rsidR="00000000" w:rsidRDefault="00A3040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kinsoku w:val="0"/>
              <w:overflowPunct w:val="0"/>
              <w:spacing w:line="279" w:lineRule="exact"/>
            </w:pPr>
            <w:r>
              <w:rPr>
                <w:rFonts w:ascii="Calibri" w:hAnsi="Calibri" w:cs="Calibri"/>
                <w:sz w:val="22"/>
                <w:szCs w:val="22"/>
              </w:rPr>
              <w:t>IAB Members and prospective WindSTAR companies, faculty, and</w:t>
            </w:r>
            <w:r>
              <w:rPr>
                <w:rFonts w:ascii="Calibri" w:hAnsi="Calibri" w:cs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students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9"/>
        </w:trPr>
        <w:tc>
          <w:tcPr>
            <w:tcW w:w="1988" w:type="dxa"/>
            <w:tcBorders>
              <w:top w:val="single" w:sz="7" w:space="0" w:color="FFFFFF"/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5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6:00 - 7:15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nil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117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Dinner &amp; DOE Presentation </w:t>
            </w:r>
            <w:r>
              <w:rPr>
                <w:rFonts w:ascii="Calibri" w:hAnsi="Calibri" w:cs="Calibri"/>
                <w:sz w:val="22"/>
                <w:szCs w:val="22"/>
              </w:rPr>
              <w:t>(Location: Faculty Dining</w:t>
            </w:r>
            <w:r>
              <w:rPr>
                <w:rFonts w:ascii="Calibri" w:hAnsi="Calibri" w:cs="Calibri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Hall)</w:t>
            </w:r>
          </w:p>
          <w:p w:rsidR="00000000" w:rsidRDefault="00A30409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</w:pPr>
            <w:r>
              <w:rPr>
                <w:rFonts w:ascii="Calibri" w:hAnsi="Calibri" w:cs="Calibri"/>
                <w:sz w:val="22"/>
                <w:szCs w:val="22"/>
              </w:rPr>
              <w:t>Featured presentation by Dr. Mike Robinson, NREL and</w:t>
            </w:r>
            <w:r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DOE</w:t>
            </w:r>
          </w:p>
        </w:tc>
      </w:tr>
    </w:tbl>
    <w:p w:rsidR="00000000" w:rsidRDefault="00A30409">
      <w:pPr>
        <w:sectPr w:rsidR="00000000">
          <w:type w:val="continuous"/>
          <w:pgSz w:w="12240" w:h="15840"/>
          <w:pgMar w:top="560" w:right="1160" w:bottom="280" w:left="1200" w:header="720" w:footer="720" w:gutter="0"/>
          <w:cols w:space="720"/>
          <w:noEndnote/>
        </w:sectPr>
      </w:pPr>
    </w:p>
    <w:p w:rsidR="00000000" w:rsidRDefault="00A30409">
      <w:pPr>
        <w:pStyle w:val="BodyText"/>
        <w:kinsoku w:val="0"/>
        <w:overflowPunct w:val="0"/>
        <w:spacing w:before="42" w:line="434" w:lineRule="exact"/>
        <w:ind w:left="1814" w:right="1853"/>
        <w:jc w:val="center"/>
        <w:rPr>
          <w:sz w:val="38"/>
          <w:szCs w:val="38"/>
        </w:rPr>
      </w:pPr>
      <w:r>
        <w:rPr>
          <w:b/>
          <w:bCs/>
          <w:i/>
          <w:iCs/>
          <w:w w:val="95"/>
          <w:sz w:val="38"/>
          <w:szCs w:val="38"/>
        </w:rPr>
        <w:lastRenderedPageBreak/>
        <w:t>Industrial Advisory Board</w:t>
      </w:r>
      <w:r>
        <w:rPr>
          <w:b/>
          <w:bCs/>
          <w:i/>
          <w:iCs/>
          <w:spacing w:val="-28"/>
          <w:w w:val="95"/>
          <w:sz w:val="38"/>
          <w:szCs w:val="38"/>
        </w:rPr>
        <w:t xml:space="preserve"> </w:t>
      </w:r>
      <w:r>
        <w:rPr>
          <w:b/>
          <w:bCs/>
          <w:i/>
          <w:iCs/>
          <w:w w:val="95"/>
          <w:sz w:val="38"/>
          <w:szCs w:val="38"/>
        </w:rPr>
        <w:t xml:space="preserve">Meeting </w:t>
      </w:r>
      <w:r>
        <w:rPr>
          <w:b/>
          <w:bCs/>
          <w:i/>
          <w:iCs/>
          <w:sz w:val="38"/>
          <w:szCs w:val="38"/>
        </w:rPr>
        <w:t>Agenda</w:t>
      </w:r>
    </w:p>
    <w:p w:rsidR="00000000" w:rsidRDefault="00A30409">
      <w:pPr>
        <w:pStyle w:val="BodyText"/>
        <w:kinsoku w:val="0"/>
        <w:overflowPunct w:val="0"/>
        <w:spacing w:before="56"/>
        <w:ind w:left="1814" w:right="1851"/>
        <w:jc w:val="center"/>
        <w:rPr>
          <w:sz w:val="32"/>
          <w:szCs w:val="32"/>
        </w:rPr>
      </w:pPr>
      <w:r>
        <w:rPr>
          <w:sz w:val="32"/>
          <w:szCs w:val="32"/>
        </w:rPr>
        <w:t>January 28-29,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2015</w:t>
      </w:r>
    </w:p>
    <w:p w:rsidR="00000000" w:rsidRDefault="00A30409">
      <w:pPr>
        <w:pStyle w:val="BodyText"/>
        <w:kinsoku w:val="0"/>
        <w:overflowPunct w:val="0"/>
        <w:ind w:left="1814" w:right="1854"/>
        <w:jc w:val="center"/>
      </w:pPr>
      <w:r>
        <w:t>TI Auditorium, University of Texas at</w:t>
      </w:r>
      <w:r>
        <w:rPr>
          <w:spacing w:val="-16"/>
        </w:rPr>
        <w:t xml:space="preserve"> </w:t>
      </w:r>
      <w:r>
        <w:t>Dallas</w:t>
      </w:r>
    </w:p>
    <w:p w:rsidR="00000000" w:rsidRDefault="00A304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A30409">
      <w:pPr>
        <w:pStyle w:val="BodyText"/>
        <w:tabs>
          <w:tab w:val="left" w:pos="9700"/>
        </w:tabs>
        <w:kinsoku w:val="0"/>
        <w:overflowPunct w:val="0"/>
        <w:spacing w:before="198"/>
        <w:ind w:left="141"/>
        <w:rPr>
          <w:color w:val="000000"/>
        </w:rPr>
      </w:pPr>
      <w:r>
        <w:rPr>
          <w:b/>
          <w:bCs/>
          <w:color w:val="FFFFFF"/>
          <w:spacing w:val="16"/>
          <w:shd w:val="clear" w:color="auto" w:fill="4AACC5"/>
        </w:rPr>
        <w:t xml:space="preserve"> </w:t>
      </w:r>
      <w:r>
        <w:rPr>
          <w:b/>
          <w:bCs/>
          <w:color w:val="FFFFFF"/>
          <w:shd w:val="clear" w:color="auto" w:fill="4AACC5"/>
        </w:rPr>
        <w:t>Day 2: Thursday – January</w:t>
      </w:r>
      <w:r>
        <w:rPr>
          <w:b/>
          <w:bCs/>
          <w:color w:val="FFFFFF"/>
          <w:spacing w:val="-6"/>
          <w:shd w:val="clear" w:color="auto" w:fill="4AACC5"/>
        </w:rPr>
        <w:t xml:space="preserve"> </w:t>
      </w:r>
      <w:r>
        <w:rPr>
          <w:b/>
          <w:bCs/>
          <w:color w:val="FFFFFF"/>
          <w:shd w:val="clear" w:color="auto" w:fill="4AACC5"/>
        </w:rPr>
        <w:t>29</w:t>
      </w:r>
      <w:r>
        <w:rPr>
          <w:b/>
          <w:bCs/>
          <w:color w:val="FFFFFF"/>
          <w:shd w:val="clear" w:color="auto" w:fill="4AACC5"/>
        </w:rPr>
        <w:tab/>
      </w:r>
    </w:p>
    <w:p w:rsidR="00000000" w:rsidRDefault="00A30409">
      <w:pPr>
        <w:pStyle w:val="BodyText"/>
        <w:kinsoku w:val="0"/>
        <w:overflowPunct w:val="0"/>
        <w:spacing w:before="6"/>
        <w:ind w:left="0"/>
        <w:rPr>
          <w:b/>
          <w:bCs/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988" w:type="dxa"/>
            <w:tcBorders>
              <w:top w:val="single" w:sz="24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66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7:30 - 8:00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24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66"/>
              <w:ind w:left="76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Arrival &amp;</w:t>
            </w:r>
            <w:r>
              <w:rPr>
                <w:rFonts w:ascii="Calibri" w:hAnsi="Calibri" w:cs="Calibri"/>
                <w:b/>
                <w:bCs/>
                <w:color w:val="0000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Breakfast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131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8:00 - 9:00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ind w:left="79" w:right="2425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LIFE FORM Review and Discussion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(led by Donald Davis) IAB,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PIs and co-PIs must be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present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9:00 - 10-:30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64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Closed Door IAB Meeting  </w:t>
            </w:r>
            <w:r>
              <w:rPr>
                <w:rFonts w:ascii="Calibri" w:hAnsi="Calibri" w:cs="Calibri"/>
                <w:sz w:val="22"/>
                <w:szCs w:val="22"/>
              </w:rPr>
              <w:t>(IAB Members only and</w:t>
            </w:r>
            <w:r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NSF)</w:t>
            </w:r>
          </w:p>
          <w:p w:rsidR="00000000" w:rsidRDefault="00A30409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kinsoku w:val="0"/>
              <w:overflowPunct w:val="0"/>
              <w:spacing w:before="1"/>
            </w:pPr>
            <w:r>
              <w:rPr>
                <w:rFonts w:ascii="Calibri" w:hAnsi="Calibri" w:cs="Calibri"/>
                <w:sz w:val="22"/>
                <w:szCs w:val="22"/>
              </w:rPr>
              <w:t>Discussion of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projects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10:30 - 10:45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line="265" w:lineRule="exact"/>
              <w:ind w:left="79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Break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10:45 - 11:30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78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AB Report Out,</w:t>
            </w:r>
            <w:r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</w:pPr>
            <w:r>
              <w:rPr>
                <w:rFonts w:ascii="Calibri" w:hAnsi="Calibri" w:cs="Calibri"/>
                <w:sz w:val="22"/>
                <w:szCs w:val="22"/>
              </w:rPr>
              <w:t>IAB Members, Center and Site Directors,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NSF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7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11:30 - 11:50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7" w:space="0" w:color="FFFFFF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78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Action Items and Plans for Next Semiannual</w:t>
            </w:r>
            <w:r>
              <w:rPr>
                <w:rFonts w:ascii="Calibri" w:hAnsi="Calibri" w:cs="Calibri"/>
                <w:b/>
                <w:bCs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Meeting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9"/>
            </w:pPr>
            <w:r>
              <w:rPr>
                <w:rFonts w:ascii="Calibri" w:hAnsi="Calibri" w:cs="Calibri"/>
                <w:sz w:val="22"/>
                <w:szCs w:val="22"/>
              </w:rPr>
              <w:t>IAB Members, Center and Site Directors,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NSF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1988" w:type="dxa"/>
            <w:tcBorders>
              <w:top w:val="single" w:sz="7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5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11:50 - 12:00</w:t>
            </w:r>
            <w:r>
              <w:rPr>
                <w:rFonts w:ascii="Calibri" w:hAnsi="Calibri" w:cs="Calibri"/>
                <w:b/>
                <w:bCs/>
                <w:color w:val="FFFFFF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7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A4D4E1"/>
          </w:tcPr>
          <w:p w:rsidR="00000000" w:rsidRDefault="00A30409">
            <w:pPr>
              <w:pStyle w:val="TableParagraph"/>
              <w:kinsoku w:val="0"/>
              <w:overflowPunct w:val="0"/>
              <w:spacing w:before="124"/>
              <w:ind w:left="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Summary and Closing</w:t>
            </w:r>
            <w:r>
              <w:rPr>
                <w:rFonts w:ascii="Calibri" w:hAnsi="Calibri" w:cs="Calibri"/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Remarks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6"/>
            </w:pPr>
            <w:r>
              <w:rPr>
                <w:rFonts w:ascii="Calibri" w:hAnsi="Calibri" w:cs="Calibri"/>
                <w:sz w:val="22"/>
                <w:szCs w:val="22"/>
              </w:rPr>
              <w:t>Christopher Niezrecki, Mario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Rotea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988" w:type="dxa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 w:rsidR="00000000" w:rsidRDefault="00A30409">
            <w:pPr>
              <w:pStyle w:val="TableParagraph"/>
              <w:kinsoku w:val="0"/>
              <w:overflowPunct w:val="0"/>
              <w:spacing w:before="8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  <w:p w:rsidR="00000000" w:rsidRDefault="00A30409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12:00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pm</w:t>
            </w:r>
          </w:p>
        </w:tc>
        <w:tc>
          <w:tcPr>
            <w:tcW w:w="7570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D2EAF0"/>
          </w:tcPr>
          <w:p w:rsidR="00000000" w:rsidRDefault="00A30409">
            <w:pPr>
              <w:pStyle w:val="TableParagraph"/>
              <w:kinsoku w:val="0"/>
              <w:overflowPunct w:val="0"/>
              <w:spacing w:before="78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Adjourn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Meeting</w:t>
            </w:r>
          </w:p>
          <w:p w:rsidR="00000000" w:rsidRDefault="00A30409">
            <w:pPr>
              <w:pStyle w:val="TableParagraph"/>
              <w:kinsoku w:val="0"/>
              <w:overflowPunct w:val="0"/>
              <w:ind w:left="79"/>
            </w:pPr>
            <w:r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 xml:space="preserve">Boxed Lunches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(available to</w:t>
            </w:r>
            <w:r>
              <w:rPr>
                <w:rFonts w:ascii="Calibri" w:hAnsi="Calibri" w:cs="Calibri"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go)</w:t>
            </w:r>
          </w:p>
        </w:tc>
      </w:tr>
    </w:tbl>
    <w:p w:rsidR="00A30409" w:rsidRDefault="00A30409"/>
    <w:sectPr w:rsidR="00A30409">
      <w:pgSz w:w="12240" w:h="15840"/>
      <w:pgMar w:top="1060" w:right="116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316" w:hanging="24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42" w:hanging="240"/>
      </w:pPr>
    </w:lvl>
    <w:lvl w:ilvl="2">
      <w:numFmt w:val="bullet"/>
      <w:lvlText w:val="•"/>
      <w:lvlJc w:val="left"/>
      <w:pPr>
        <w:ind w:left="1763" w:hanging="240"/>
      </w:pPr>
    </w:lvl>
    <w:lvl w:ilvl="3">
      <w:numFmt w:val="bullet"/>
      <w:lvlText w:val="•"/>
      <w:lvlJc w:val="left"/>
      <w:pPr>
        <w:ind w:left="2485" w:hanging="240"/>
      </w:pPr>
    </w:lvl>
    <w:lvl w:ilvl="4">
      <w:numFmt w:val="bullet"/>
      <w:lvlText w:val="•"/>
      <w:lvlJc w:val="left"/>
      <w:pPr>
        <w:ind w:left="3207" w:hanging="240"/>
      </w:pPr>
    </w:lvl>
    <w:lvl w:ilvl="5">
      <w:numFmt w:val="bullet"/>
      <w:lvlText w:val="•"/>
      <w:lvlJc w:val="left"/>
      <w:pPr>
        <w:ind w:left="3929" w:hanging="240"/>
      </w:pPr>
    </w:lvl>
    <w:lvl w:ilvl="6">
      <w:numFmt w:val="bullet"/>
      <w:lvlText w:val="•"/>
      <w:lvlJc w:val="left"/>
      <w:pPr>
        <w:ind w:left="4651" w:hanging="240"/>
      </w:pPr>
    </w:lvl>
    <w:lvl w:ilvl="7">
      <w:numFmt w:val="bullet"/>
      <w:lvlText w:val="•"/>
      <w:lvlJc w:val="left"/>
      <w:pPr>
        <w:ind w:left="5373" w:hanging="240"/>
      </w:pPr>
    </w:lvl>
    <w:lvl w:ilvl="8">
      <w:numFmt w:val="bullet"/>
      <w:lvlText w:val="•"/>
      <w:lvlJc w:val="left"/>
      <w:pPr>
        <w:ind w:left="6095" w:hanging="24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316" w:hanging="24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42" w:hanging="240"/>
      </w:pPr>
    </w:lvl>
    <w:lvl w:ilvl="2">
      <w:numFmt w:val="bullet"/>
      <w:lvlText w:val="•"/>
      <w:lvlJc w:val="left"/>
      <w:pPr>
        <w:ind w:left="1763" w:hanging="240"/>
      </w:pPr>
    </w:lvl>
    <w:lvl w:ilvl="3">
      <w:numFmt w:val="bullet"/>
      <w:lvlText w:val="•"/>
      <w:lvlJc w:val="left"/>
      <w:pPr>
        <w:ind w:left="2485" w:hanging="240"/>
      </w:pPr>
    </w:lvl>
    <w:lvl w:ilvl="4">
      <w:numFmt w:val="bullet"/>
      <w:lvlText w:val="•"/>
      <w:lvlJc w:val="left"/>
      <w:pPr>
        <w:ind w:left="3207" w:hanging="240"/>
      </w:pPr>
    </w:lvl>
    <w:lvl w:ilvl="5">
      <w:numFmt w:val="bullet"/>
      <w:lvlText w:val="•"/>
      <w:lvlJc w:val="left"/>
      <w:pPr>
        <w:ind w:left="3929" w:hanging="240"/>
      </w:pPr>
    </w:lvl>
    <w:lvl w:ilvl="6">
      <w:numFmt w:val="bullet"/>
      <w:lvlText w:val="•"/>
      <w:lvlJc w:val="left"/>
      <w:pPr>
        <w:ind w:left="4651" w:hanging="240"/>
      </w:pPr>
    </w:lvl>
    <w:lvl w:ilvl="7">
      <w:numFmt w:val="bullet"/>
      <w:lvlText w:val="•"/>
      <w:lvlJc w:val="left"/>
      <w:pPr>
        <w:ind w:left="5373" w:hanging="240"/>
      </w:pPr>
    </w:lvl>
    <w:lvl w:ilvl="8">
      <w:numFmt w:val="bullet"/>
      <w:lvlText w:val="•"/>
      <w:lvlJc w:val="left"/>
      <w:pPr>
        <w:ind w:left="6095" w:hanging="24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331" w:hanging="25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0" w:hanging="252"/>
      </w:pPr>
    </w:lvl>
    <w:lvl w:ilvl="2">
      <w:numFmt w:val="bullet"/>
      <w:lvlText w:val="•"/>
      <w:lvlJc w:val="left"/>
      <w:pPr>
        <w:ind w:left="1779" w:hanging="252"/>
      </w:pPr>
    </w:lvl>
    <w:lvl w:ilvl="3">
      <w:numFmt w:val="bullet"/>
      <w:lvlText w:val="•"/>
      <w:lvlJc w:val="left"/>
      <w:pPr>
        <w:ind w:left="2499" w:hanging="252"/>
      </w:pPr>
    </w:lvl>
    <w:lvl w:ilvl="4">
      <w:numFmt w:val="bullet"/>
      <w:lvlText w:val="•"/>
      <w:lvlJc w:val="left"/>
      <w:pPr>
        <w:ind w:left="3219" w:hanging="252"/>
      </w:pPr>
    </w:lvl>
    <w:lvl w:ilvl="5">
      <w:numFmt w:val="bullet"/>
      <w:lvlText w:val="•"/>
      <w:lvlJc w:val="left"/>
      <w:pPr>
        <w:ind w:left="3939" w:hanging="252"/>
      </w:pPr>
    </w:lvl>
    <w:lvl w:ilvl="6">
      <w:numFmt w:val="bullet"/>
      <w:lvlText w:val="•"/>
      <w:lvlJc w:val="left"/>
      <w:pPr>
        <w:ind w:left="4659" w:hanging="252"/>
      </w:pPr>
    </w:lvl>
    <w:lvl w:ilvl="7">
      <w:numFmt w:val="bullet"/>
      <w:lvlText w:val="•"/>
      <w:lvlJc w:val="left"/>
      <w:pPr>
        <w:ind w:left="5379" w:hanging="252"/>
      </w:pPr>
    </w:lvl>
    <w:lvl w:ilvl="8">
      <w:numFmt w:val="bullet"/>
      <w:lvlText w:val="•"/>
      <w:lvlJc w:val="left"/>
      <w:pPr>
        <w:ind w:left="6099" w:hanging="252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331" w:hanging="25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0" w:hanging="252"/>
      </w:pPr>
    </w:lvl>
    <w:lvl w:ilvl="2">
      <w:numFmt w:val="bullet"/>
      <w:lvlText w:val="•"/>
      <w:lvlJc w:val="left"/>
      <w:pPr>
        <w:ind w:left="1779" w:hanging="252"/>
      </w:pPr>
    </w:lvl>
    <w:lvl w:ilvl="3">
      <w:numFmt w:val="bullet"/>
      <w:lvlText w:val="•"/>
      <w:lvlJc w:val="left"/>
      <w:pPr>
        <w:ind w:left="2499" w:hanging="252"/>
      </w:pPr>
    </w:lvl>
    <w:lvl w:ilvl="4">
      <w:numFmt w:val="bullet"/>
      <w:lvlText w:val="•"/>
      <w:lvlJc w:val="left"/>
      <w:pPr>
        <w:ind w:left="3219" w:hanging="252"/>
      </w:pPr>
    </w:lvl>
    <w:lvl w:ilvl="5">
      <w:numFmt w:val="bullet"/>
      <w:lvlText w:val="•"/>
      <w:lvlJc w:val="left"/>
      <w:pPr>
        <w:ind w:left="3939" w:hanging="252"/>
      </w:pPr>
    </w:lvl>
    <w:lvl w:ilvl="6">
      <w:numFmt w:val="bullet"/>
      <w:lvlText w:val="•"/>
      <w:lvlJc w:val="left"/>
      <w:pPr>
        <w:ind w:left="4659" w:hanging="252"/>
      </w:pPr>
    </w:lvl>
    <w:lvl w:ilvl="7">
      <w:numFmt w:val="bullet"/>
      <w:lvlText w:val="•"/>
      <w:lvlJc w:val="left"/>
      <w:pPr>
        <w:ind w:left="5379" w:hanging="252"/>
      </w:pPr>
    </w:lvl>
    <w:lvl w:ilvl="8">
      <w:numFmt w:val="bullet"/>
      <w:lvlText w:val="•"/>
      <w:lvlJc w:val="left"/>
      <w:pPr>
        <w:ind w:left="6099" w:hanging="252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328" w:hanging="25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2" w:hanging="252"/>
      </w:pPr>
    </w:lvl>
    <w:lvl w:ilvl="2">
      <w:numFmt w:val="bullet"/>
      <w:lvlText w:val="•"/>
      <w:lvlJc w:val="left"/>
      <w:pPr>
        <w:ind w:left="1763" w:hanging="252"/>
      </w:pPr>
    </w:lvl>
    <w:lvl w:ilvl="3">
      <w:numFmt w:val="bullet"/>
      <w:lvlText w:val="•"/>
      <w:lvlJc w:val="left"/>
      <w:pPr>
        <w:ind w:left="2485" w:hanging="252"/>
      </w:pPr>
    </w:lvl>
    <w:lvl w:ilvl="4">
      <w:numFmt w:val="bullet"/>
      <w:lvlText w:val="•"/>
      <w:lvlJc w:val="left"/>
      <w:pPr>
        <w:ind w:left="3207" w:hanging="252"/>
      </w:pPr>
    </w:lvl>
    <w:lvl w:ilvl="5">
      <w:numFmt w:val="bullet"/>
      <w:lvlText w:val="•"/>
      <w:lvlJc w:val="left"/>
      <w:pPr>
        <w:ind w:left="3929" w:hanging="252"/>
      </w:pPr>
    </w:lvl>
    <w:lvl w:ilvl="6">
      <w:numFmt w:val="bullet"/>
      <w:lvlText w:val="•"/>
      <w:lvlJc w:val="left"/>
      <w:pPr>
        <w:ind w:left="4651" w:hanging="252"/>
      </w:pPr>
    </w:lvl>
    <w:lvl w:ilvl="7">
      <w:numFmt w:val="bullet"/>
      <w:lvlText w:val="•"/>
      <w:lvlJc w:val="left"/>
      <w:pPr>
        <w:ind w:left="5373" w:hanging="252"/>
      </w:pPr>
    </w:lvl>
    <w:lvl w:ilvl="8">
      <w:numFmt w:val="bullet"/>
      <w:lvlText w:val="•"/>
      <w:lvlJc w:val="left"/>
      <w:pPr>
        <w:ind w:left="6095" w:hanging="252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331" w:hanging="25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60" w:hanging="252"/>
      </w:pPr>
    </w:lvl>
    <w:lvl w:ilvl="2">
      <w:numFmt w:val="bullet"/>
      <w:lvlText w:val="•"/>
      <w:lvlJc w:val="left"/>
      <w:pPr>
        <w:ind w:left="1779" w:hanging="252"/>
      </w:pPr>
    </w:lvl>
    <w:lvl w:ilvl="3">
      <w:numFmt w:val="bullet"/>
      <w:lvlText w:val="•"/>
      <w:lvlJc w:val="left"/>
      <w:pPr>
        <w:ind w:left="2499" w:hanging="252"/>
      </w:pPr>
    </w:lvl>
    <w:lvl w:ilvl="4">
      <w:numFmt w:val="bullet"/>
      <w:lvlText w:val="•"/>
      <w:lvlJc w:val="left"/>
      <w:pPr>
        <w:ind w:left="3219" w:hanging="252"/>
      </w:pPr>
    </w:lvl>
    <w:lvl w:ilvl="5">
      <w:numFmt w:val="bullet"/>
      <w:lvlText w:val="•"/>
      <w:lvlJc w:val="left"/>
      <w:pPr>
        <w:ind w:left="3939" w:hanging="252"/>
      </w:pPr>
    </w:lvl>
    <w:lvl w:ilvl="6">
      <w:numFmt w:val="bullet"/>
      <w:lvlText w:val="•"/>
      <w:lvlJc w:val="left"/>
      <w:pPr>
        <w:ind w:left="4659" w:hanging="252"/>
      </w:pPr>
    </w:lvl>
    <w:lvl w:ilvl="7">
      <w:numFmt w:val="bullet"/>
      <w:lvlText w:val="•"/>
      <w:lvlJc w:val="left"/>
      <w:pPr>
        <w:ind w:left="5379" w:hanging="252"/>
      </w:pPr>
    </w:lvl>
    <w:lvl w:ilvl="8">
      <w:numFmt w:val="bullet"/>
      <w:lvlText w:val="•"/>
      <w:lvlJc w:val="left"/>
      <w:pPr>
        <w:ind w:left="6099" w:hanging="252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328" w:hanging="252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2" w:hanging="252"/>
      </w:pPr>
    </w:lvl>
    <w:lvl w:ilvl="2">
      <w:numFmt w:val="bullet"/>
      <w:lvlText w:val="•"/>
      <w:lvlJc w:val="left"/>
      <w:pPr>
        <w:ind w:left="1763" w:hanging="252"/>
      </w:pPr>
    </w:lvl>
    <w:lvl w:ilvl="3">
      <w:numFmt w:val="bullet"/>
      <w:lvlText w:val="•"/>
      <w:lvlJc w:val="left"/>
      <w:pPr>
        <w:ind w:left="2485" w:hanging="252"/>
      </w:pPr>
    </w:lvl>
    <w:lvl w:ilvl="4">
      <w:numFmt w:val="bullet"/>
      <w:lvlText w:val="•"/>
      <w:lvlJc w:val="left"/>
      <w:pPr>
        <w:ind w:left="3207" w:hanging="252"/>
      </w:pPr>
    </w:lvl>
    <w:lvl w:ilvl="5">
      <w:numFmt w:val="bullet"/>
      <w:lvlText w:val="•"/>
      <w:lvlJc w:val="left"/>
      <w:pPr>
        <w:ind w:left="3929" w:hanging="252"/>
      </w:pPr>
    </w:lvl>
    <w:lvl w:ilvl="6">
      <w:numFmt w:val="bullet"/>
      <w:lvlText w:val="•"/>
      <w:lvlJc w:val="left"/>
      <w:pPr>
        <w:ind w:left="4651" w:hanging="252"/>
      </w:pPr>
    </w:lvl>
    <w:lvl w:ilvl="7">
      <w:numFmt w:val="bullet"/>
      <w:lvlText w:val="•"/>
      <w:lvlJc w:val="left"/>
      <w:pPr>
        <w:ind w:left="5373" w:hanging="252"/>
      </w:pPr>
    </w:lvl>
    <w:lvl w:ilvl="8">
      <w:numFmt w:val="bullet"/>
      <w:lvlText w:val="•"/>
      <w:lvlJc w:val="left"/>
      <w:pPr>
        <w:ind w:left="6095" w:hanging="252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F3"/>
    <w:rsid w:val="00A30409"/>
    <w:rsid w:val="00B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4F720D-D067-4D7B-93EC-91D1663C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1"/>
      <w:ind w:left="1805"/>
      <w:outlineLvl w:val="0"/>
    </w:pPr>
    <w:rPr>
      <w:rFonts w:ascii="Tahoma" w:hAnsi="Tahoma" w:cs="Tahoma"/>
      <w:b/>
      <w:bCs/>
      <w:i/>
      <w:iCs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4"/>
      <w:ind w:left="1809"/>
      <w:outlineLvl w:val="1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4"/>
      <w:ind w:left="1806"/>
    </w:pPr>
    <w:rPr>
      <w:rFonts w:ascii="Tahoma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417</Words>
  <Characters>2379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