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66364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2407285</wp:posOffset>
                </wp:positionH>
                <wp:positionV relativeFrom="page">
                  <wp:posOffset>4767580</wp:posOffset>
                </wp:positionV>
                <wp:extent cx="2630170" cy="1270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0170" cy="12700"/>
                        </a:xfrm>
                        <a:custGeom>
                          <a:avLst/>
                          <a:gdLst>
                            <a:gd name="T0" fmla="*/ 0 w 4142"/>
                            <a:gd name="T1" fmla="*/ 0 h 20"/>
                            <a:gd name="T2" fmla="*/ 4141 w 414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142" h="20">
                              <a:moveTo>
                                <a:pt x="0" y="0"/>
                              </a:moveTo>
                              <a:lnTo>
                                <a:pt x="4141" y="0"/>
                              </a:lnTo>
                            </a:path>
                          </a:pathLst>
                        </a:custGeom>
                        <a:noFill/>
                        <a:ln w="9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23517B" id="Freeform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9.55pt,375.4pt,396.6pt,375.4pt" coordsize="41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" o:allowincell="f" filled="f" strokeweight=".26617mm">
                <v:path arrowok="t" o:connecttype="custom" o:connectlocs="0,0;2629535,0" o:connectangles="0,0"/>
                <w10:wrap anchorx="page" anchory="page"/>
              </v:polyline>
            </w:pict>
          </mc:Fallback>
        </mc:AlternateContent>
      </w:r>
    </w:p>
    <w:p w:rsidR="00000000" w:rsidRDefault="008300C5">
      <w:pPr>
        <w:pStyle w:val="BodyText"/>
        <w:kinsoku w:val="0"/>
        <w:overflowPunct w:val="0"/>
        <w:spacing w:before="90"/>
        <w:ind w:left="1275" w:right="1275"/>
        <w:jc w:val="center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SAMPLE BOARD MEETING</w:t>
      </w:r>
      <w:r>
        <w:rPr>
          <w:rFonts w:ascii="Verdana" w:hAnsi="Verdana" w:cs="Verdana"/>
          <w:spacing w:val="-39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AGENDA</w:t>
      </w:r>
    </w:p>
    <w:p w:rsidR="00000000" w:rsidRDefault="008300C5">
      <w:pPr>
        <w:pStyle w:val="BodyText"/>
        <w:kinsoku w:val="0"/>
        <w:overflowPunct w:val="0"/>
        <w:spacing w:before="6"/>
        <w:ind w:left="0"/>
        <w:rPr>
          <w:rFonts w:ascii="Verdana" w:hAnsi="Verdana" w:cs="Verdana"/>
        </w:rPr>
      </w:pPr>
    </w:p>
    <w:p w:rsidR="00000000" w:rsidRDefault="008300C5">
      <w:pPr>
        <w:pStyle w:val="Heading2"/>
        <w:kinsoku w:val="0"/>
        <w:overflowPunct w:val="0"/>
        <w:ind w:left="1275" w:right="1279"/>
        <w:jc w:val="center"/>
      </w:pPr>
      <w:r>
        <w:t>Note: Modified from the AICI New York Tri-State Chapter</w:t>
      </w:r>
      <w:r>
        <w:rPr>
          <w:spacing w:val="-25"/>
        </w:rPr>
        <w:t xml:space="preserve"> </w:t>
      </w:r>
      <w:r>
        <w:t>template</w:t>
      </w:r>
    </w:p>
    <w:p w:rsidR="00000000" w:rsidRDefault="008300C5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:rsidR="00000000" w:rsidRDefault="008300C5">
      <w:pPr>
        <w:pStyle w:val="BodyText"/>
        <w:tabs>
          <w:tab w:val="left" w:pos="1017"/>
          <w:tab w:val="left" w:pos="5375"/>
        </w:tabs>
        <w:kinsoku w:val="0"/>
        <w:overflowPunct w:val="0"/>
        <w:ind w:right="932"/>
        <w:rPr>
          <w:sz w:val="24"/>
          <w:szCs w:val="24"/>
        </w:rPr>
      </w:pPr>
      <w:r>
        <w:rPr>
          <w:w w:val="98"/>
          <w:position w:val="11"/>
          <w:sz w:val="16"/>
          <w:szCs w:val="16"/>
          <w:u w:val="single"/>
        </w:rPr>
        <w:t xml:space="preserve"> </w:t>
      </w:r>
      <w:r>
        <w:rPr>
          <w:position w:val="11"/>
          <w:sz w:val="16"/>
          <w:szCs w:val="16"/>
          <w:u w:val="single"/>
        </w:rPr>
        <w:tab/>
      </w:r>
      <w:r>
        <w:rPr>
          <w:position w:val="11"/>
          <w:sz w:val="16"/>
          <w:szCs w:val="16"/>
        </w:rPr>
        <w:t>th</w:t>
      </w:r>
      <w:r>
        <w:rPr>
          <w:spacing w:val="18"/>
          <w:position w:val="11"/>
          <w:sz w:val="16"/>
          <w:szCs w:val="16"/>
        </w:rPr>
        <w:t xml:space="preserve"> </w:t>
      </w:r>
      <w:r>
        <w:rPr>
          <w:sz w:val="24"/>
          <w:szCs w:val="24"/>
        </w:rPr>
        <w:t>Board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Meeting</w:t>
      </w:r>
      <w:r>
        <w:rPr>
          <w:sz w:val="24"/>
          <w:szCs w:val="24"/>
        </w:rPr>
        <w:tab/>
        <w:t>Board Term: 2009 -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</w:p>
    <w:p w:rsidR="00000000" w:rsidRDefault="008300C5">
      <w:pPr>
        <w:pStyle w:val="BodyText"/>
        <w:kinsoku w:val="0"/>
        <w:overflowPunct w:val="0"/>
        <w:spacing w:before="7"/>
        <w:ind w:left="0"/>
        <w:rPr>
          <w:sz w:val="23"/>
          <w:szCs w:val="23"/>
        </w:rPr>
      </w:pPr>
    </w:p>
    <w:p w:rsidR="00000000" w:rsidRDefault="008300C5">
      <w:pPr>
        <w:pStyle w:val="BodyText"/>
        <w:kinsoku w:val="0"/>
        <w:overflowPunct w:val="0"/>
        <w:spacing w:line="242" w:lineRule="auto"/>
        <w:ind w:right="8025"/>
        <w:rPr>
          <w:spacing w:val="-1"/>
          <w:sz w:val="20"/>
          <w:szCs w:val="20"/>
        </w:rPr>
      </w:pPr>
      <w:r>
        <w:rPr>
          <w:b/>
          <w:bCs/>
          <w:sz w:val="24"/>
          <w:szCs w:val="24"/>
        </w:rPr>
        <w:t xml:space="preserve">Date Time Location </w:t>
      </w:r>
      <w:r>
        <w:rPr>
          <w:sz w:val="20"/>
          <w:szCs w:val="20"/>
        </w:rPr>
        <w:t xml:space="preserve">Attendees: </w:t>
      </w:r>
      <w:r>
        <w:rPr>
          <w:spacing w:val="-1"/>
          <w:sz w:val="20"/>
          <w:szCs w:val="20"/>
        </w:rPr>
        <w:t>Preparation:</w:t>
      </w:r>
    </w:p>
    <w:p w:rsidR="00000000" w:rsidRDefault="008300C5">
      <w:pPr>
        <w:pStyle w:val="BodyText"/>
        <w:kinsoku w:val="0"/>
        <w:overflowPunct w:val="0"/>
        <w:spacing w:line="228" w:lineRule="exact"/>
        <w:ind w:right="932"/>
        <w:rPr>
          <w:sz w:val="20"/>
          <w:szCs w:val="20"/>
        </w:rPr>
      </w:pPr>
      <w:r>
        <w:rPr>
          <w:sz w:val="20"/>
          <w:szCs w:val="20"/>
        </w:rPr>
        <w:t>Items 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bring:</w:t>
      </w:r>
    </w:p>
    <w:p w:rsidR="00000000" w:rsidRDefault="008300C5">
      <w:pPr>
        <w:pStyle w:val="BodyText"/>
        <w:kinsoku w:val="0"/>
        <w:overflowPunct w:val="0"/>
        <w:spacing w:before="3"/>
        <w:ind w:left="0"/>
        <w:rPr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7"/>
        <w:gridCol w:w="4368"/>
        <w:gridCol w:w="275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106"/>
              <w:ind w:left="110"/>
            </w:pPr>
            <w:r>
              <w:rPr>
                <w:rFonts w:ascii="Arial" w:hAnsi="Arial" w:cs="Arial"/>
                <w:b/>
                <w:bCs/>
              </w:rPr>
              <w:t>6:00 – 6:15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pm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111"/>
              <w:ind w:left="110"/>
            </w:pPr>
            <w:r>
              <w:rPr>
                <w:rFonts w:ascii="Arial" w:hAnsi="Arial" w:cs="Arial"/>
              </w:rPr>
              <w:t>Welcome &amp;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Refreshments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106"/>
              <w:ind w:left="110"/>
            </w:pPr>
            <w:r>
              <w:rPr>
                <w:rFonts w:ascii="Arial" w:hAnsi="Arial" w:cs="Arial"/>
                <w:b/>
                <w:bCs/>
              </w:rPr>
              <w:t>Notes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96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1"/>
                <w:szCs w:val="21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ind w:left="110"/>
            </w:pPr>
            <w:r>
              <w:rPr>
                <w:rFonts w:ascii="Arial" w:hAnsi="Arial" w:cs="Arial"/>
                <w:b/>
                <w:bCs/>
              </w:rPr>
              <w:t>6:15 – 6:30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pm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116" w:line="274" w:lineRule="exact"/>
              <w:ind w:left="110" w:right="20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 meeting </w:t>
            </w:r>
            <w:r>
              <w:rPr>
                <w:rFonts w:ascii="Arial" w:hAnsi="Arial" w:cs="Arial"/>
                <w:spacing w:val="-3"/>
              </w:rPr>
              <w:t xml:space="preserve">to </w:t>
            </w:r>
            <w:r>
              <w:rPr>
                <w:rFonts w:ascii="Arial" w:hAnsi="Arial" w:cs="Arial"/>
              </w:rPr>
              <w:t xml:space="preserve">order </w:t>
            </w:r>
            <w:r>
              <w:rPr>
                <w:rFonts w:ascii="Arial" w:hAnsi="Arial" w:cs="Arial"/>
              </w:rPr>
              <w:t>Attendance</w:t>
            </w:r>
          </w:p>
          <w:p w:rsidR="00000000" w:rsidRDefault="008300C5">
            <w:pPr>
              <w:pStyle w:val="TableParagraph"/>
              <w:kinsoku w:val="0"/>
              <w:overflowPunct w:val="0"/>
              <w:spacing w:before="4" w:line="274" w:lineRule="exact"/>
              <w:ind w:left="110" w:right="1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Approval or changes to Board Meeting minutes</w:t>
            </w:r>
          </w:p>
          <w:p w:rsidR="00000000" w:rsidRDefault="008300C5">
            <w:pPr>
              <w:pStyle w:val="TableParagraph"/>
              <w:kinsoku w:val="0"/>
              <w:overflowPunct w:val="0"/>
              <w:spacing w:line="274" w:lineRule="exact"/>
              <w:ind w:left="110"/>
            </w:pPr>
            <w:r>
              <w:rPr>
                <w:rFonts w:ascii="Arial" w:hAnsi="Arial" w:cs="Arial"/>
              </w:rPr>
              <w:t>Minutes approved and seconded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by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4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rPr>
                <w:rFonts w:ascii="Arial" w:hAnsi="Arial" w:cs="Arial"/>
                <w:sz w:val="33"/>
                <w:szCs w:val="33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ind w:left="110"/>
            </w:pPr>
            <w:r>
              <w:rPr>
                <w:rFonts w:ascii="Arial" w:hAnsi="Arial" w:cs="Arial"/>
                <w:b/>
                <w:bCs/>
              </w:rPr>
              <w:t>6:30 – 6:45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pm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21"/>
                <w:szCs w:val="21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spacing w:line="275" w:lineRule="exact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Business</w:t>
            </w:r>
          </w:p>
          <w:p w:rsidR="00000000" w:rsidRDefault="008300C5">
            <w:pPr>
              <w:pStyle w:val="TableParagraph"/>
              <w:kinsoku w:val="0"/>
              <w:overflowPunct w:val="0"/>
              <w:spacing w:line="275" w:lineRule="exact"/>
              <w:ind w:left="110"/>
            </w:pPr>
            <w:r>
              <w:rPr>
                <w:rFonts w:ascii="Arial" w:hAnsi="Arial" w:cs="Arial"/>
              </w:rPr>
              <w:t>Discussion of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Tasks/Responsibilities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7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rPr>
                <w:rFonts w:ascii="Arial" w:hAnsi="Arial" w:cs="Arial"/>
                <w:sz w:val="33"/>
                <w:szCs w:val="33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ind w:left="110"/>
            </w:pPr>
            <w:r>
              <w:rPr>
                <w:rFonts w:ascii="Arial" w:hAnsi="Arial" w:cs="Arial"/>
                <w:b/>
                <w:bCs/>
              </w:rPr>
              <w:t>6:45 – 8:30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pm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33"/>
                <w:szCs w:val="33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spacing w:line="242" w:lineRule="auto"/>
              <w:ind w:left="110" w:right="10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Reports/Open Issues President-Elect</w:t>
            </w:r>
          </w:p>
          <w:p w:rsidR="00000000" w:rsidRDefault="008300C5">
            <w:pPr>
              <w:pStyle w:val="TableParagraph"/>
              <w:kinsoku w:val="0"/>
              <w:overflowPunct w:val="0"/>
              <w:spacing w:line="242" w:lineRule="auto"/>
              <w:ind w:left="110" w:right="20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VP Communications VP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Marketing</w:t>
            </w:r>
          </w:p>
          <w:p w:rsidR="00000000" w:rsidRDefault="008300C5">
            <w:pPr>
              <w:pStyle w:val="TableParagraph"/>
              <w:kinsoku w:val="0"/>
              <w:overflowPunct w:val="0"/>
              <w:ind w:left="110" w:right="25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VP Programs VP Membership Treasurer Secretary</w:t>
            </w:r>
          </w:p>
          <w:p w:rsidR="00000000" w:rsidRDefault="008300C5">
            <w:pPr>
              <w:pStyle w:val="TableParagraph"/>
              <w:kinsoku w:val="0"/>
              <w:overflowPunct w:val="0"/>
              <w:spacing w:line="272" w:lineRule="exact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VP Education</w:t>
            </w:r>
          </w:p>
          <w:p w:rsidR="00000000" w:rsidRDefault="008300C5">
            <w:pPr>
              <w:pStyle w:val="TableParagraph"/>
              <w:kinsoku w:val="0"/>
              <w:overflowPunct w:val="0"/>
              <w:spacing w:line="242" w:lineRule="auto"/>
              <w:ind w:left="110" w:right="1496"/>
            </w:pPr>
            <w:r>
              <w:rPr>
                <w:rFonts w:ascii="Arial" w:hAnsi="Arial" w:cs="Arial"/>
              </w:rPr>
              <w:t>Immediate Past President President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106"/>
              <w:ind w:left="110"/>
            </w:pPr>
            <w:r>
              <w:rPr>
                <w:rFonts w:ascii="Arial" w:hAnsi="Arial" w:cs="Arial"/>
                <w:b/>
                <w:bCs/>
              </w:rPr>
              <w:t>8:30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pm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106"/>
              <w:ind w:left="110"/>
            </w:pPr>
            <w:r>
              <w:rPr>
                <w:rFonts w:ascii="Arial" w:hAnsi="Arial" w:cs="Arial"/>
                <w:b/>
                <w:bCs/>
              </w:rPr>
              <w:t>Adjourn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</w:tr>
    </w:tbl>
    <w:p w:rsidR="00000000" w:rsidRDefault="008300C5">
      <w:pPr>
        <w:sectPr w:rsidR="00000000">
          <w:footerReference w:type="default" r:id="rId6"/>
          <w:pgSz w:w="12240" w:h="15840"/>
          <w:pgMar w:top="1500" w:right="1320" w:bottom="1160" w:left="1320" w:header="0" w:footer="962" w:gutter="0"/>
          <w:pgNumType w:start="1"/>
          <w:cols w:space="720"/>
          <w:noEndnote/>
        </w:sectPr>
      </w:pPr>
    </w:p>
    <w:p w:rsidR="00000000" w:rsidRDefault="008300C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8300C5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:rsidR="00000000" w:rsidRDefault="008300C5">
      <w:pPr>
        <w:pStyle w:val="Heading1"/>
        <w:kinsoku w:val="0"/>
        <w:overflowPunct w:val="0"/>
        <w:spacing w:before="69"/>
        <w:ind w:left="2299" w:right="932"/>
        <w:rPr>
          <w:b w:val="0"/>
          <w:bCs w:val="0"/>
          <w:color w:val="000000"/>
        </w:rPr>
      </w:pPr>
      <w:r>
        <w:rPr>
          <w:color w:val="993200"/>
        </w:rPr>
        <w:t>BOARD MEETING ATTENDANCE</w:t>
      </w:r>
      <w:r>
        <w:rPr>
          <w:color w:val="993200"/>
          <w:spacing w:val="-18"/>
        </w:rPr>
        <w:t xml:space="preserve"> </w:t>
      </w:r>
      <w:r>
        <w:rPr>
          <w:color w:val="993200"/>
        </w:rPr>
        <w:t>TRACKER</w:t>
      </w:r>
    </w:p>
    <w:p w:rsidR="00000000" w:rsidRDefault="008300C5">
      <w:pPr>
        <w:pStyle w:val="Heading2"/>
        <w:kinsoku w:val="0"/>
        <w:overflowPunct w:val="0"/>
        <w:spacing w:before="2" w:line="275" w:lineRule="exact"/>
        <w:ind w:right="932"/>
      </w:pPr>
      <w:r>
        <w:t>Note: to be used as a master attendance sheet by the President or</w:t>
      </w:r>
      <w:r>
        <w:rPr>
          <w:spacing w:val="-21"/>
        </w:rPr>
        <w:t xml:space="preserve"> </w:t>
      </w:r>
      <w:r>
        <w:t>Secretary</w:t>
      </w:r>
    </w:p>
    <w:p w:rsidR="00000000" w:rsidRDefault="008300C5">
      <w:pPr>
        <w:pStyle w:val="BodyText"/>
        <w:kinsoku w:val="0"/>
        <w:overflowPunct w:val="0"/>
        <w:spacing w:before="4" w:after="8" w:line="274" w:lineRule="exact"/>
        <w:ind w:left="547" w:right="7930"/>
        <w:rPr>
          <w:sz w:val="24"/>
          <w:szCs w:val="24"/>
        </w:rPr>
      </w:pPr>
      <w:r>
        <w:rPr>
          <w:b/>
          <w:bCs/>
          <w:sz w:val="24"/>
          <w:szCs w:val="24"/>
        </w:rPr>
        <w:t>Date Meeting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#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509"/>
        <w:gridCol w:w="509"/>
        <w:gridCol w:w="504"/>
        <w:gridCol w:w="504"/>
        <w:gridCol w:w="508"/>
        <w:gridCol w:w="509"/>
        <w:gridCol w:w="504"/>
        <w:gridCol w:w="509"/>
        <w:gridCol w:w="504"/>
        <w:gridCol w:w="528"/>
        <w:gridCol w:w="528"/>
        <w:gridCol w:w="528"/>
        <w:gridCol w:w="528"/>
        <w:gridCol w:w="4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112" w:line="274" w:lineRule="exact"/>
              <w:ind w:left="110" w:right="104"/>
            </w:pPr>
            <w:r>
              <w:rPr>
                <w:rFonts w:ascii="Arial" w:hAnsi="Arial" w:cs="Arial"/>
                <w:b/>
                <w:bCs/>
              </w:rPr>
              <w:t>Board/committee member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ind w:left="110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ind w:left="110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ind w:left="105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ind w:left="110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ind w:left="110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ind w:left="110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ind w:left="110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ind w:left="110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ind w:left="110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ind w:left="110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ind w:left="110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ind w:left="110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ind w:left="110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00000" w:rsidRDefault="008300C5">
            <w:pPr>
              <w:pStyle w:val="TableParagraph"/>
              <w:kinsoku w:val="0"/>
              <w:overflowPunct w:val="0"/>
              <w:ind w:left="110"/>
            </w:pPr>
            <w:r>
              <w:rPr>
                <w:rFonts w:ascii="Arial" w:hAnsi="Arial" w:cs="Arial"/>
              </w:rPr>
              <w:t>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300C5"/>
        </w:tc>
      </w:tr>
    </w:tbl>
    <w:p w:rsidR="00000000" w:rsidRDefault="008300C5">
      <w:pPr>
        <w:pStyle w:val="BodyText"/>
        <w:kinsoku w:val="0"/>
        <w:overflowPunct w:val="0"/>
        <w:spacing w:before="9"/>
        <w:ind w:left="0"/>
        <w:rPr>
          <w:b/>
          <w:bCs/>
          <w:sz w:val="14"/>
          <w:szCs w:val="14"/>
        </w:rPr>
      </w:pPr>
    </w:p>
    <w:p w:rsidR="00000000" w:rsidRDefault="008300C5">
      <w:pPr>
        <w:pStyle w:val="BodyText"/>
        <w:kinsoku w:val="0"/>
        <w:overflowPunct w:val="0"/>
        <w:spacing w:before="93" w:line="263" w:lineRule="exact"/>
        <w:ind w:left="1275" w:right="1277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ROBERTS RULES OF</w:t>
      </w:r>
      <w:r>
        <w:rPr>
          <w:rFonts w:ascii="Verdana" w:hAnsi="Verdana" w:cs="Verdana"/>
          <w:spacing w:val="-55"/>
        </w:rPr>
        <w:t xml:space="preserve"> </w:t>
      </w:r>
      <w:r>
        <w:rPr>
          <w:rFonts w:ascii="Verdana" w:hAnsi="Verdana" w:cs="Verdana"/>
        </w:rPr>
        <w:t>ORDER</w:t>
      </w:r>
    </w:p>
    <w:p w:rsidR="00000000" w:rsidRDefault="008300C5">
      <w:pPr>
        <w:pStyle w:val="BodyText"/>
        <w:kinsoku w:val="0"/>
        <w:overflowPunct w:val="0"/>
        <w:spacing w:line="249" w:lineRule="exact"/>
        <w:ind w:right="932"/>
      </w:pPr>
      <w:r>
        <w:rPr>
          <w:b/>
          <w:bCs/>
        </w:rPr>
        <w:t xml:space="preserve">Agenda </w:t>
      </w:r>
      <w:r>
        <w:t>ensures that important business is covered and discussions are on</w:t>
      </w:r>
      <w:r>
        <w:rPr>
          <w:spacing w:val="-22"/>
        </w:rPr>
        <w:t xml:space="preserve"> </w:t>
      </w:r>
      <w:r>
        <w:t>topic.</w:t>
      </w:r>
    </w:p>
    <w:p w:rsidR="00000000" w:rsidRDefault="008300C5">
      <w:pPr>
        <w:pStyle w:val="BodyText"/>
        <w:kinsoku w:val="0"/>
        <w:overflowPunct w:val="0"/>
        <w:spacing w:before="1"/>
        <w:ind w:right="2743"/>
      </w:pPr>
      <w:r>
        <w:rPr>
          <w:b/>
          <w:bCs/>
        </w:rPr>
        <w:t xml:space="preserve">Motions </w:t>
      </w:r>
      <w:r>
        <w:t xml:space="preserve">are proposals for action. They begin with: “I move we…” A </w:t>
      </w:r>
      <w:r>
        <w:rPr>
          <w:b/>
          <w:bCs/>
        </w:rPr>
        <w:t xml:space="preserve">Second </w:t>
      </w:r>
      <w:r>
        <w:t>is required for the motion to be</w:t>
      </w:r>
      <w:r>
        <w:rPr>
          <w:spacing w:val="-10"/>
        </w:rPr>
        <w:t xml:space="preserve"> </w:t>
      </w:r>
      <w:r>
        <w:t>discussed.</w:t>
      </w:r>
    </w:p>
    <w:p w:rsidR="00000000" w:rsidRDefault="008300C5">
      <w:pPr>
        <w:pStyle w:val="BodyText"/>
        <w:kinsoku w:val="0"/>
        <w:overflowPunct w:val="0"/>
        <w:spacing w:line="244" w:lineRule="auto"/>
        <w:ind w:right="991"/>
      </w:pPr>
      <w:r>
        <w:rPr>
          <w:b/>
          <w:bCs/>
        </w:rPr>
        <w:t xml:space="preserve">Amendments </w:t>
      </w:r>
      <w:r>
        <w:t>may be made to most mot</w:t>
      </w:r>
      <w:bookmarkStart w:id="0" w:name="_GoBack"/>
      <w:bookmarkEnd w:id="0"/>
      <w:r>
        <w:t xml:space="preserve">ions </w:t>
      </w:r>
      <w:r>
        <w:rPr>
          <w:spacing w:val="-3"/>
        </w:rPr>
        <w:t xml:space="preserve">if </w:t>
      </w:r>
      <w:r>
        <w:t>they improve the intent or clarify the original motions.</w:t>
      </w:r>
    </w:p>
    <w:p w:rsidR="00000000" w:rsidRDefault="008300C5">
      <w:pPr>
        <w:pStyle w:val="BodyText"/>
        <w:kinsoku w:val="0"/>
        <w:overflowPunct w:val="0"/>
        <w:spacing w:line="243" w:lineRule="exact"/>
        <w:ind w:right="932"/>
      </w:pPr>
      <w:r>
        <w:rPr>
          <w:b/>
          <w:bCs/>
        </w:rPr>
        <w:t xml:space="preserve">Tabling </w:t>
      </w:r>
      <w:r>
        <w:t>lays the motion</w:t>
      </w:r>
      <w:r>
        <w:rPr>
          <w:spacing w:val="-6"/>
        </w:rPr>
        <w:t xml:space="preserve"> </w:t>
      </w:r>
      <w:r>
        <w:t>aside.</w:t>
      </w:r>
    </w:p>
    <w:p w:rsidR="00000000" w:rsidRDefault="008300C5">
      <w:pPr>
        <w:pStyle w:val="BodyText"/>
        <w:kinsoku w:val="0"/>
        <w:overflowPunct w:val="0"/>
        <w:ind w:right="932"/>
      </w:pPr>
      <w:r>
        <w:rPr>
          <w:b/>
          <w:bCs/>
        </w:rPr>
        <w:t xml:space="preserve">Calling the Question </w:t>
      </w:r>
      <w:r>
        <w:t xml:space="preserve">refers to ending the discussion and voting on the motion. </w:t>
      </w:r>
      <w:r>
        <w:rPr>
          <w:b/>
          <w:bCs/>
        </w:rPr>
        <w:t xml:space="preserve">Voting </w:t>
      </w:r>
      <w:r>
        <w:t>is the official action after discussion to adopt, a</w:t>
      </w:r>
      <w:r>
        <w:t xml:space="preserve">mend, kill or table the motion. </w:t>
      </w:r>
      <w:r>
        <w:rPr>
          <w:b/>
          <w:bCs/>
        </w:rPr>
        <w:t xml:space="preserve">Minutes </w:t>
      </w:r>
      <w:r>
        <w:t>protect the organization by recording the time and location of the meeting, participants and the outcome of the motions. They are not a place to record conversations, assignments, reports,</w:t>
      </w:r>
      <w:r>
        <w:rPr>
          <w:spacing w:val="-8"/>
        </w:rPr>
        <w:t xml:space="preserve"> </w:t>
      </w:r>
      <w:r>
        <w:t>etc.</w:t>
      </w:r>
    </w:p>
    <w:p w:rsidR="00000000" w:rsidRDefault="008300C5">
      <w:pPr>
        <w:pStyle w:val="BodyText"/>
        <w:kinsoku w:val="0"/>
        <w:overflowPunct w:val="0"/>
        <w:spacing w:line="250" w:lineRule="exact"/>
        <w:ind w:right="932"/>
      </w:pPr>
      <w:r>
        <w:rPr>
          <w:b/>
          <w:bCs/>
        </w:rPr>
        <w:t xml:space="preserve">Quorum </w:t>
      </w:r>
      <w:r>
        <w:t>is the number o</w:t>
      </w:r>
      <w:r>
        <w:t>f directors required to conduct</w:t>
      </w:r>
      <w:r>
        <w:rPr>
          <w:spacing w:val="-21"/>
        </w:rPr>
        <w:t xml:space="preserve"> </w:t>
      </w:r>
      <w:r>
        <w:t>business.</w:t>
      </w:r>
    </w:p>
    <w:p w:rsidR="00000000" w:rsidRDefault="008300C5">
      <w:pPr>
        <w:pStyle w:val="BodyText"/>
        <w:kinsoku w:val="0"/>
        <w:overflowPunct w:val="0"/>
        <w:spacing w:before="12" w:line="250" w:lineRule="exact"/>
        <w:ind w:right="290"/>
      </w:pPr>
      <w:r>
        <w:t xml:space="preserve">The President and Executive Director may not </w:t>
      </w:r>
      <w:r>
        <w:rPr>
          <w:spacing w:val="-3"/>
        </w:rPr>
        <w:t xml:space="preserve">make </w:t>
      </w:r>
      <w:r>
        <w:t>motions, second motions or vote. They may, however, call to “entertain a</w:t>
      </w:r>
      <w:r>
        <w:rPr>
          <w:spacing w:val="-9"/>
        </w:rPr>
        <w:t xml:space="preserve"> </w:t>
      </w:r>
      <w:r>
        <w:t>motion.”</w:t>
      </w:r>
    </w:p>
    <w:p w:rsidR="008300C5" w:rsidRDefault="008300C5">
      <w:pPr>
        <w:pStyle w:val="BodyText"/>
        <w:kinsoku w:val="0"/>
        <w:overflowPunct w:val="0"/>
        <w:spacing w:line="246" w:lineRule="exact"/>
        <w:ind w:right="932"/>
      </w:pPr>
      <w:r>
        <w:t xml:space="preserve">Adapted from </w:t>
      </w:r>
      <w:r>
        <w:rPr>
          <w:i/>
          <w:iCs/>
        </w:rPr>
        <w:t>ABC’s of Parliamentary</w:t>
      </w:r>
      <w:r>
        <w:rPr>
          <w:i/>
          <w:iCs/>
          <w:spacing w:val="-18"/>
        </w:rPr>
        <w:t xml:space="preserve"> </w:t>
      </w:r>
      <w:r>
        <w:rPr>
          <w:i/>
          <w:iCs/>
        </w:rPr>
        <w:t>Procedure.</w:t>
      </w:r>
    </w:p>
    <w:sectPr w:rsidR="008300C5">
      <w:pgSz w:w="12240" w:h="15840"/>
      <w:pgMar w:top="1500" w:right="1320" w:bottom="1160" w:left="1320" w:header="0" w:footer="96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0C5" w:rsidRDefault="008300C5">
      <w:r>
        <w:separator/>
      </w:r>
    </w:p>
  </w:endnote>
  <w:endnote w:type="continuationSeparator" w:id="0">
    <w:p w:rsidR="008300C5" w:rsidRDefault="0083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300C5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0C5" w:rsidRDefault="008300C5">
      <w:r>
        <w:separator/>
      </w:r>
    </w:p>
  </w:footnote>
  <w:footnote w:type="continuationSeparator" w:id="0">
    <w:p w:rsidR="008300C5" w:rsidRDefault="00830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64"/>
    <w:rsid w:val="008300C5"/>
    <w:rsid w:val="0086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141E9F7D-4EAE-4ED5-AF5C-CAA9D95C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"/>
      <w:ind w:left="547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479"/>
      <w:outlineLvl w:val="1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79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6364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866364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866364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866364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297</Words>
  <Characters>1694</Characters>
  <DocSecurity>0</DocSecurity>
  <Lines>14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SecretaryWebsiteSampleAgenda</vt:lpstr>
    </vt:vector>
  </TitlesOfParts>
  <Company/>
  <LinksUpToDate>false</LinksUpToDate>
  <CharactersWithSpaces>1988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