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269E2">
      <w:pPr>
        <w:pStyle w:val="BodyText"/>
        <w:kinsoku w:val="0"/>
        <w:overflowPunct w:val="0"/>
        <w:ind w:left="0"/>
        <w:rPr>
          <w:rFonts w:ascii="Times New Roman" w:hAnsi="Times New Roman" w:cs="Times New Roman"/>
          <w:sz w:val="20"/>
          <w:szCs w:val="20"/>
        </w:rPr>
      </w:pPr>
      <w:bookmarkStart w:id="0" w:name="_GoBack"/>
      <w:bookmarkEnd w:id="0"/>
    </w:p>
    <w:p w:rsidR="00000000" w:rsidRDefault="00D269E2">
      <w:pPr>
        <w:pStyle w:val="BodyText"/>
        <w:kinsoku w:val="0"/>
        <w:overflowPunct w:val="0"/>
        <w:ind w:left="0"/>
        <w:rPr>
          <w:rFonts w:ascii="Times New Roman" w:hAnsi="Times New Roman" w:cs="Times New Roman"/>
          <w:sz w:val="20"/>
          <w:szCs w:val="20"/>
        </w:rPr>
      </w:pPr>
    </w:p>
    <w:p w:rsidR="00000000" w:rsidRDefault="00D269E2">
      <w:pPr>
        <w:pStyle w:val="BodyText"/>
        <w:kinsoku w:val="0"/>
        <w:overflowPunct w:val="0"/>
        <w:ind w:left="0"/>
        <w:rPr>
          <w:rFonts w:ascii="Times New Roman" w:hAnsi="Times New Roman" w:cs="Times New Roman"/>
          <w:sz w:val="20"/>
          <w:szCs w:val="20"/>
        </w:rPr>
      </w:pPr>
    </w:p>
    <w:p w:rsidR="00000000" w:rsidRDefault="00D269E2">
      <w:pPr>
        <w:pStyle w:val="BodyText"/>
        <w:kinsoku w:val="0"/>
        <w:overflowPunct w:val="0"/>
        <w:ind w:left="0"/>
        <w:rPr>
          <w:rFonts w:ascii="Times New Roman" w:hAnsi="Times New Roman" w:cs="Times New Roman"/>
          <w:sz w:val="20"/>
          <w:szCs w:val="20"/>
        </w:rPr>
      </w:pPr>
    </w:p>
    <w:p w:rsidR="00000000" w:rsidRDefault="00D269E2">
      <w:pPr>
        <w:pStyle w:val="BodyText"/>
        <w:kinsoku w:val="0"/>
        <w:overflowPunct w:val="0"/>
        <w:ind w:left="0"/>
        <w:rPr>
          <w:rFonts w:ascii="Times New Roman" w:hAnsi="Times New Roman" w:cs="Times New Roman"/>
          <w:sz w:val="20"/>
          <w:szCs w:val="20"/>
        </w:rPr>
      </w:pPr>
    </w:p>
    <w:p w:rsidR="00000000" w:rsidRDefault="00D269E2">
      <w:pPr>
        <w:pStyle w:val="BodyText"/>
        <w:kinsoku w:val="0"/>
        <w:overflowPunct w:val="0"/>
        <w:ind w:left="0"/>
        <w:rPr>
          <w:rFonts w:ascii="Times New Roman" w:hAnsi="Times New Roman" w:cs="Times New Roman"/>
          <w:sz w:val="20"/>
          <w:szCs w:val="20"/>
        </w:rPr>
      </w:pPr>
    </w:p>
    <w:p w:rsidR="00000000" w:rsidRDefault="00D269E2">
      <w:pPr>
        <w:pStyle w:val="BodyText"/>
        <w:kinsoku w:val="0"/>
        <w:overflowPunct w:val="0"/>
        <w:spacing w:before="9"/>
        <w:ind w:left="0"/>
        <w:rPr>
          <w:rFonts w:ascii="Times New Roman" w:hAnsi="Times New Roman" w:cs="Times New Roman"/>
          <w:sz w:val="15"/>
          <w:szCs w:val="15"/>
        </w:rPr>
      </w:pPr>
    </w:p>
    <w:p w:rsidR="00000000" w:rsidRDefault="00D269E2">
      <w:pPr>
        <w:pStyle w:val="Heading1"/>
        <w:kinsoku w:val="0"/>
        <w:overflowPunct w:val="0"/>
        <w:spacing w:line="360" w:lineRule="auto"/>
        <w:ind w:left="220" w:right="4370"/>
        <w:rPr>
          <w:b w:val="0"/>
          <w:bCs w:val="0"/>
        </w:rPr>
      </w:pPr>
      <w:r>
        <w:t>MEETING OF THE BOARD OF DIRECTORS FULL</w:t>
      </w:r>
      <w:r>
        <w:rPr>
          <w:spacing w:val="-4"/>
        </w:rPr>
        <w:t xml:space="preserve"> </w:t>
      </w:r>
      <w:r>
        <w:t>MINUTES</w:t>
      </w:r>
    </w:p>
    <w:p w:rsidR="00000000" w:rsidRDefault="00D269E2">
      <w:pPr>
        <w:pStyle w:val="BodyText"/>
        <w:kinsoku w:val="0"/>
        <w:overflowPunct w:val="0"/>
        <w:ind w:left="0"/>
        <w:rPr>
          <w:b/>
          <w:bCs/>
        </w:rPr>
      </w:pPr>
    </w:p>
    <w:p w:rsidR="00000000" w:rsidRDefault="00D269E2">
      <w:pPr>
        <w:pStyle w:val="BodyText"/>
        <w:tabs>
          <w:tab w:val="left" w:pos="2380"/>
        </w:tabs>
        <w:kinsoku w:val="0"/>
        <w:overflowPunct w:val="0"/>
        <w:ind w:left="220" w:right="4370"/>
      </w:pPr>
      <w:r>
        <w:rPr>
          <w:b/>
          <w:bCs/>
        </w:rPr>
        <w:t>Title</w:t>
      </w:r>
      <w:r>
        <w:rPr>
          <w:b/>
          <w:bCs/>
          <w:spacing w:val="-2"/>
        </w:rPr>
        <w:t xml:space="preserve"> </w:t>
      </w:r>
      <w:r>
        <w:rPr>
          <w:b/>
          <w:bCs/>
        </w:rPr>
        <w:t>of</w:t>
      </w:r>
      <w:r>
        <w:rPr>
          <w:b/>
          <w:bCs/>
          <w:spacing w:val="-1"/>
        </w:rPr>
        <w:t xml:space="preserve"> </w:t>
      </w:r>
      <w:r>
        <w:rPr>
          <w:b/>
          <w:bCs/>
        </w:rPr>
        <w:t>meeting</w:t>
      </w:r>
      <w:r>
        <w:rPr>
          <w:b/>
          <w:bCs/>
        </w:rPr>
        <w:tab/>
      </w:r>
      <w:r>
        <w:t>College Board of</w:t>
      </w:r>
      <w:r>
        <w:rPr>
          <w:spacing w:val="-7"/>
        </w:rPr>
        <w:t xml:space="preserve"> </w:t>
      </w:r>
      <w:r>
        <w:t>Directors</w:t>
      </w:r>
    </w:p>
    <w:p w:rsidR="00000000" w:rsidRDefault="00D269E2">
      <w:pPr>
        <w:pStyle w:val="BodyText"/>
        <w:tabs>
          <w:tab w:val="left" w:pos="2380"/>
        </w:tabs>
        <w:kinsoku w:val="0"/>
        <w:overflowPunct w:val="0"/>
        <w:spacing w:before="1" w:line="267" w:lineRule="exact"/>
        <w:ind w:left="220" w:right="4370"/>
        <w:rPr>
          <w:spacing w:val="-2"/>
        </w:rPr>
      </w:pPr>
      <w:r>
        <w:rPr>
          <w:b/>
          <w:bCs/>
          <w:spacing w:val="-1"/>
        </w:rPr>
        <w:t>Date</w:t>
      </w:r>
      <w:r>
        <w:rPr>
          <w:b/>
          <w:bCs/>
          <w:spacing w:val="-1"/>
        </w:rPr>
        <w:tab/>
      </w:r>
      <w:r>
        <w:rPr>
          <w:spacing w:val="-1"/>
        </w:rPr>
        <w:t>03</w:t>
      </w:r>
      <w:r>
        <w:t xml:space="preserve"> </w:t>
      </w:r>
      <w:r>
        <w:rPr>
          <w:spacing w:val="-1"/>
        </w:rPr>
        <w:t>December</w:t>
      </w:r>
      <w:r>
        <w:t xml:space="preserve"> </w:t>
      </w:r>
      <w:r>
        <w:rPr>
          <w:spacing w:val="-2"/>
        </w:rPr>
        <w:t>2014</w:t>
      </w:r>
      <w:r>
        <w:t xml:space="preserve"> </w:t>
      </w:r>
      <w:r>
        <w:rPr>
          <w:spacing w:val="-1"/>
        </w:rPr>
        <w:t>(14.00</w:t>
      </w:r>
      <w:r>
        <w:t xml:space="preserve"> –</w:t>
      </w:r>
      <w:r>
        <w:rPr>
          <w:spacing w:val="20"/>
        </w:rPr>
        <w:t xml:space="preserve"> </w:t>
      </w:r>
      <w:r>
        <w:rPr>
          <w:spacing w:val="-2"/>
        </w:rPr>
        <w:t>17.00)</w:t>
      </w:r>
    </w:p>
    <w:p w:rsidR="00000000" w:rsidRDefault="00D269E2">
      <w:pPr>
        <w:pStyle w:val="BodyText"/>
        <w:tabs>
          <w:tab w:val="left" w:pos="2380"/>
        </w:tabs>
        <w:kinsoku w:val="0"/>
        <w:overflowPunct w:val="0"/>
        <w:spacing w:line="267" w:lineRule="exact"/>
        <w:ind w:left="220" w:right="4370"/>
      </w:pPr>
      <w:r>
        <w:rPr>
          <w:b/>
          <w:bCs/>
          <w:spacing w:val="-1"/>
        </w:rPr>
        <w:t>Venue</w:t>
      </w:r>
      <w:r>
        <w:rPr>
          <w:b/>
          <w:bCs/>
          <w:spacing w:val="-1"/>
        </w:rPr>
        <w:tab/>
      </w:r>
      <w:r>
        <w:rPr>
          <w:spacing w:val="-1"/>
        </w:rPr>
        <w:t>Room</w:t>
      </w:r>
      <w:r>
        <w:t xml:space="preserve"> </w:t>
      </w:r>
      <w:r>
        <w:rPr>
          <w:spacing w:val="-2"/>
        </w:rPr>
        <w:t>1.10,</w:t>
      </w:r>
      <w:r>
        <w:t xml:space="preserve"> </w:t>
      </w:r>
      <w:r>
        <w:rPr>
          <w:spacing w:val="-1"/>
        </w:rPr>
        <w:t>Riverside</w:t>
      </w:r>
      <w:r>
        <w:rPr>
          <w:spacing w:val="15"/>
        </w:rPr>
        <w:t xml:space="preserve"> </w:t>
      </w:r>
      <w:r>
        <w:rPr>
          <w:spacing w:val="-1"/>
        </w:rPr>
        <w:t>House</w:t>
      </w:r>
    </w:p>
    <w:p w:rsidR="00000000" w:rsidRDefault="00D269E2">
      <w:pPr>
        <w:pStyle w:val="BodyText"/>
        <w:kinsoku w:val="0"/>
        <w:overflowPunct w:val="0"/>
        <w:ind w:left="0"/>
      </w:pPr>
    </w:p>
    <w:p w:rsidR="00000000" w:rsidRDefault="00D269E2">
      <w:pPr>
        <w:pStyle w:val="BodyText"/>
        <w:kinsoku w:val="0"/>
        <w:overflowPunct w:val="0"/>
        <w:spacing w:before="12"/>
        <w:ind w:left="0"/>
        <w:rPr>
          <w:sz w:val="21"/>
          <w:szCs w:val="21"/>
        </w:rPr>
      </w:pPr>
    </w:p>
    <w:p w:rsidR="00000000" w:rsidRDefault="00D269E2">
      <w:pPr>
        <w:pStyle w:val="BodyText"/>
        <w:kinsoku w:val="0"/>
        <w:overflowPunct w:val="0"/>
        <w:ind w:left="220" w:right="4370"/>
      </w:pPr>
      <w:r>
        <w:rPr>
          <w:b/>
          <w:bCs/>
        </w:rPr>
        <w:t>Attendees</w:t>
      </w:r>
    </w:p>
    <w:p w:rsidR="00000000" w:rsidRDefault="00D269E2">
      <w:pPr>
        <w:pStyle w:val="BodyText"/>
        <w:kinsoku w:val="0"/>
        <w:overflowPunct w:val="0"/>
        <w:spacing w:before="1"/>
        <w:ind w:left="0"/>
        <w:rPr>
          <w:b/>
          <w:bCs/>
        </w:rPr>
      </w:pPr>
    </w:p>
    <w:p w:rsidR="00000000" w:rsidRDefault="00D269E2">
      <w:pPr>
        <w:pStyle w:val="BodyText"/>
        <w:kinsoku w:val="0"/>
        <w:overflowPunct w:val="0"/>
        <w:ind w:left="220" w:right="4370"/>
      </w:pPr>
      <w:r>
        <w:t>Board</w:t>
      </w:r>
      <w:r>
        <w:rPr>
          <w:spacing w:val="-1"/>
        </w:rPr>
        <w:t xml:space="preserve"> </w:t>
      </w:r>
      <w:r>
        <w:t>Directors</w:t>
      </w:r>
    </w:p>
    <w:p w:rsidR="00000000" w:rsidRDefault="00D269E2">
      <w:pPr>
        <w:pStyle w:val="BodyText"/>
        <w:kinsoku w:val="0"/>
        <w:overflowPunct w:val="0"/>
        <w:spacing w:before="3"/>
        <w:ind w:left="0"/>
      </w:pPr>
    </w:p>
    <w:tbl>
      <w:tblPr>
        <w:tblW w:w="0" w:type="auto"/>
        <w:tblInd w:w="1214" w:type="dxa"/>
        <w:tblLayout w:type="fixed"/>
        <w:tblCellMar>
          <w:left w:w="0" w:type="dxa"/>
          <w:right w:w="0" w:type="dxa"/>
        </w:tblCellMar>
        <w:tblLook w:val="0000" w:firstRow="0" w:lastRow="0" w:firstColumn="0" w:lastColumn="0" w:noHBand="0" w:noVBand="0"/>
      </w:tblPr>
      <w:tblGrid>
        <w:gridCol w:w="4239"/>
        <w:gridCol w:w="5344"/>
      </w:tblGrid>
      <w:tr w:rsidR="00000000">
        <w:tblPrEx>
          <w:tblCellMar>
            <w:top w:w="0" w:type="dxa"/>
            <w:left w:w="0" w:type="dxa"/>
            <w:bottom w:w="0" w:type="dxa"/>
            <w:right w:w="0" w:type="dxa"/>
          </w:tblCellMar>
        </w:tblPrEx>
        <w:trPr>
          <w:trHeight w:hRule="exact" w:val="278"/>
        </w:trPr>
        <w:tc>
          <w:tcPr>
            <w:tcW w:w="4239" w:type="dxa"/>
            <w:tcBorders>
              <w:top w:val="single" w:sz="4" w:space="0" w:color="000000"/>
              <w:left w:val="single" w:sz="4" w:space="0" w:color="000000"/>
              <w:bottom w:val="single" w:sz="4" w:space="0" w:color="000000"/>
              <w:right w:val="single" w:sz="4"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Dame Shirley Pearce (SP)</w:t>
            </w:r>
            <w:r>
              <w:rPr>
                <w:rFonts w:ascii="Verdana" w:hAnsi="Verdana" w:cs="Verdana"/>
                <w:spacing w:val="-10"/>
                <w:sz w:val="22"/>
                <w:szCs w:val="22"/>
              </w:rPr>
              <w:t xml:space="preserve"> </w:t>
            </w:r>
            <w:r>
              <w:rPr>
                <w:rFonts w:ascii="Verdana" w:hAnsi="Verdana" w:cs="Verdana"/>
                <w:sz w:val="22"/>
                <w:szCs w:val="22"/>
              </w:rPr>
              <w:t>(Chair)</w:t>
            </w:r>
          </w:p>
        </w:tc>
        <w:tc>
          <w:tcPr>
            <w:tcW w:w="5344" w:type="dxa"/>
            <w:tcBorders>
              <w:top w:val="single" w:sz="4" w:space="0" w:color="000000"/>
              <w:left w:val="single" w:sz="4" w:space="0" w:color="000000"/>
              <w:bottom w:val="single" w:sz="4" w:space="0" w:color="000000"/>
              <w:right w:val="single" w:sz="4"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Julia Lawrence</w:t>
            </w:r>
            <w:r>
              <w:rPr>
                <w:rFonts w:ascii="Verdana" w:hAnsi="Verdana" w:cs="Verdana"/>
                <w:spacing w:val="-1"/>
                <w:sz w:val="22"/>
                <w:szCs w:val="22"/>
              </w:rPr>
              <w:t xml:space="preserve"> </w:t>
            </w:r>
            <w:r>
              <w:rPr>
                <w:rFonts w:ascii="Verdana" w:hAnsi="Verdana" w:cs="Verdana"/>
                <w:sz w:val="22"/>
                <w:szCs w:val="22"/>
              </w:rPr>
              <w:t>(JL)</w:t>
            </w:r>
          </w:p>
        </w:tc>
      </w:tr>
      <w:tr w:rsidR="00000000">
        <w:tblPrEx>
          <w:tblCellMar>
            <w:top w:w="0" w:type="dxa"/>
            <w:left w:w="0" w:type="dxa"/>
            <w:bottom w:w="0" w:type="dxa"/>
            <w:right w:w="0" w:type="dxa"/>
          </w:tblCellMar>
        </w:tblPrEx>
        <w:trPr>
          <w:trHeight w:hRule="exact" w:val="276"/>
        </w:trPr>
        <w:tc>
          <w:tcPr>
            <w:tcW w:w="4239" w:type="dxa"/>
            <w:tcBorders>
              <w:top w:val="single" w:sz="4" w:space="0" w:color="000000"/>
              <w:left w:val="single" w:sz="4" w:space="0" w:color="000000"/>
              <w:bottom w:val="single" w:sz="4" w:space="0" w:color="000000"/>
              <w:right w:val="single" w:sz="4"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Millie Banerjee</w:t>
            </w:r>
            <w:r>
              <w:rPr>
                <w:rFonts w:ascii="Verdana" w:hAnsi="Verdana" w:cs="Verdana"/>
                <w:spacing w:val="-5"/>
                <w:sz w:val="22"/>
                <w:szCs w:val="22"/>
              </w:rPr>
              <w:t xml:space="preserve"> </w:t>
            </w:r>
            <w:r>
              <w:rPr>
                <w:rFonts w:ascii="Verdana" w:hAnsi="Verdana" w:cs="Verdana"/>
                <w:sz w:val="22"/>
                <w:szCs w:val="22"/>
              </w:rPr>
              <w:t>(MB)</w:t>
            </w:r>
          </w:p>
        </w:tc>
        <w:tc>
          <w:tcPr>
            <w:tcW w:w="5344" w:type="dxa"/>
            <w:tcBorders>
              <w:top w:val="single" w:sz="4" w:space="0" w:color="000000"/>
              <w:left w:val="single" w:sz="4" w:space="0" w:color="000000"/>
              <w:bottom w:val="single" w:sz="4" w:space="0" w:color="000000"/>
              <w:right w:val="single" w:sz="4"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Alex Marshall (AM) (Chief</w:t>
            </w:r>
            <w:r>
              <w:rPr>
                <w:rFonts w:ascii="Verdana" w:hAnsi="Verdana" w:cs="Verdana"/>
                <w:spacing w:val="-16"/>
                <w:sz w:val="22"/>
                <w:szCs w:val="22"/>
              </w:rPr>
              <w:t xml:space="preserve"> </w:t>
            </w:r>
            <w:r>
              <w:rPr>
                <w:rFonts w:ascii="Verdana" w:hAnsi="Verdana" w:cs="Verdana"/>
                <w:sz w:val="22"/>
                <w:szCs w:val="22"/>
              </w:rPr>
              <w:t>Executive)</w:t>
            </w:r>
          </w:p>
        </w:tc>
      </w:tr>
      <w:tr w:rsidR="00000000">
        <w:tblPrEx>
          <w:tblCellMar>
            <w:top w:w="0" w:type="dxa"/>
            <w:left w:w="0" w:type="dxa"/>
            <w:bottom w:w="0" w:type="dxa"/>
            <w:right w:w="0" w:type="dxa"/>
          </w:tblCellMar>
        </w:tblPrEx>
        <w:trPr>
          <w:trHeight w:hRule="exact" w:val="278"/>
        </w:trPr>
        <w:tc>
          <w:tcPr>
            <w:tcW w:w="4239" w:type="dxa"/>
            <w:tcBorders>
              <w:top w:val="single" w:sz="4" w:space="0" w:color="000000"/>
              <w:left w:val="single" w:sz="4" w:space="0" w:color="000000"/>
              <w:bottom w:val="single" w:sz="4" w:space="0" w:color="000000"/>
              <w:right w:val="single" w:sz="4"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Katy Bourne</w:t>
            </w:r>
            <w:r>
              <w:rPr>
                <w:rFonts w:ascii="Verdana" w:hAnsi="Verdana" w:cs="Verdana"/>
                <w:spacing w:val="-4"/>
                <w:sz w:val="22"/>
                <w:szCs w:val="22"/>
              </w:rPr>
              <w:t xml:space="preserve"> </w:t>
            </w:r>
            <w:r>
              <w:rPr>
                <w:rFonts w:ascii="Verdana" w:hAnsi="Verdana" w:cs="Verdana"/>
                <w:sz w:val="22"/>
                <w:szCs w:val="22"/>
              </w:rPr>
              <w:t>(KB)</w:t>
            </w:r>
          </w:p>
        </w:tc>
        <w:tc>
          <w:tcPr>
            <w:tcW w:w="5344" w:type="dxa"/>
            <w:tcBorders>
              <w:top w:val="single" w:sz="4" w:space="0" w:color="000000"/>
              <w:left w:val="single" w:sz="4" w:space="0" w:color="000000"/>
              <w:bottom w:val="single" w:sz="4" w:space="0" w:color="000000"/>
              <w:right w:val="single" w:sz="4"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Sir Denis O’Connor</w:t>
            </w:r>
            <w:r>
              <w:rPr>
                <w:rFonts w:ascii="Verdana" w:hAnsi="Verdana" w:cs="Verdana"/>
                <w:spacing w:val="-4"/>
                <w:sz w:val="22"/>
                <w:szCs w:val="22"/>
              </w:rPr>
              <w:t xml:space="preserve"> </w:t>
            </w:r>
            <w:r>
              <w:rPr>
                <w:rFonts w:ascii="Verdana" w:hAnsi="Verdana" w:cs="Verdana"/>
                <w:sz w:val="22"/>
                <w:szCs w:val="22"/>
              </w:rPr>
              <w:t>(DOC)</w:t>
            </w:r>
          </w:p>
        </w:tc>
      </w:tr>
      <w:tr w:rsidR="00000000">
        <w:tblPrEx>
          <w:tblCellMar>
            <w:top w:w="0" w:type="dxa"/>
            <w:left w:w="0" w:type="dxa"/>
            <w:bottom w:w="0" w:type="dxa"/>
            <w:right w:w="0" w:type="dxa"/>
          </w:tblCellMar>
        </w:tblPrEx>
        <w:trPr>
          <w:trHeight w:hRule="exact" w:val="276"/>
        </w:trPr>
        <w:tc>
          <w:tcPr>
            <w:tcW w:w="4239" w:type="dxa"/>
            <w:tcBorders>
              <w:top w:val="single" w:sz="4" w:space="0" w:color="000000"/>
              <w:left w:val="single" w:sz="4" w:space="0" w:color="000000"/>
              <w:bottom w:val="single" w:sz="4" w:space="0" w:color="000000"/>
              <w:right w:val="single" w:sz="4"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Irene Curtis</w:t>
            </w:r>
            <w:r>
              <w:rPr>
                <w:rFonts w:ascii="Verdana" w:hAnsi="Verdana" w:cs="Verdana"/>
                <w:spacing w:val="-7"/>
                <w:sz w:val="22"/>
                <w:szCs w:val="22"/>
              </w:rPr>
              <w:t xml:space="preserve"> </w:t>
            </w:r>
            <w:r>
              <w:rPr>
                <w:rFonts w:ascii="Verdana" w:hAnsi="Verdana" w:cs="Verdana"/>
                <w:sz w:val="22"/>
                <w:szCs w:val="22"/>
              </w:rPr>
              <w:t>(IC)</w:t>
            </w:r>
          </w:p>
        </w:tc>
        <w:tc>
          <w:tcPr>
            <w:tcW w:w="5344" w:type="dxa"/>
            <w:tcBorders>
              <w:top w:val="single" w:sz="4" w:space="0" w:color="000000"/>
              <w:left w:val="single" w:sz="4" w:space="0" w:color="000000"/>
              <w:bottom w:val="single" w:sz="4" w:space="0" w:color="000000"/>
              <w:right w:val="single" w:sz="4"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Sara Thornton</w:t>
            </w:r>
            <w:r>
              <w:rPr>
                <w:rFonts w:ascii="Verdana" w:hAnsi="Verdana" w:cs="Verdana"/>
                <w:spacing w:val="-4"/>
                <w:sz w:val="22"/>
                <w:szCs w:val="22"/>
              </w:rPr>
              <w:t xml:space="preserve"> </w:t>
            </w:r>
            <w:r>
              <w:rPr>
                <w:rFonts w:ascii="Verdana" w:hAnsi="Verdana" w:cs="Verdana"/>
                <w:sz w:val="22"/>
                <w:szCs w:val="22"/>
              </w:rPr>
              <w:t>(ST)</w:t>
            </w:r>
          </w:p>
        </w:tc>
      </w:tr>
      <w:tr w:rsidR="00000000">
        <w:tblPrEx>
          <w:tblCellMar>
            <w:top w:w="0" w:type="dxa"/>
            <w:left w:w="0" w:type="dxa"/>
            <w:bottom w:w="0" w:type="dxa"/>
            <w:right w:w="0" w:type="dxa"/>
          </w:tblCellMar>
        </w:tblPrEx>
        <w:trPr>
          <w:trHeight w:hRule="exact" w:val="278"/>
        </w:trPr>
        <w:tc>
          <w:tcPr>
            <w:tcW w:w="4239" w:type="dxa"/>
            <w:tcBorders>
              <w:top w:val="single" w:sz="4" w:space="0" w:color="000000"/>
              <w:left w:val="single" w:sz="4" w:space="0" w:color="000000"/>
              <w:bottom w:val="single" w:sz="4" w:space="0" w:color="000000"/>
              <w:right w:val="single" w:sz="4" w:space="0" w:color="000000"/>
            </w:tcBorders>
          </w:tcPr>
          <w:p w:rsidR="00000000" w:rsidRDefault="00D269E2">
            <w:pPr>
              <w:pStyle w:val="TableParagraph"/>
              <w:kinsoku w:val="0"/>
              <w:overflowPunct w:val="0"/>
              <w:spacing w:line="267" w:lineRule="exact"/>
              <w:ind w:left="103"/>
            </w:pPr>
            <w:r>
              <w:rPr>
                <w:rFonts w:ascii="Verdana" w:hAnsi="Verdana" w:cs="Verdana"/>
                <w:sz w:val="22"/>
                <w:szCs w:val="22"/>
              </w:rPr>
              <w:t>Peter Fahy</w:t>
            </w:r>
            <w:r>
              <w:rPr>
                <w:rFonts w:ascii="Verdana" w:hAnsi="Verdana" w:cs="Verdana"/>
                <w:spacing w:val="-7"/>
                <w:sz w:val="22"/>
                <w:szCs w:val="22"/>
              </w:rPr>
              <w:t xml:space="preserve"> </w:t>
            </w:r>
            <w:r>
              <w:rPr>
                <w:rFonts w:ascii="Verdana" w:hAnsi="Verdana" w:cs="Verdana"/>
                <w:sz w:val="22"/>
                <w:szCs w:val="22"/>
              </w:rPr>
              <w:t>(PF)</w:t>
            </w:r>
          </w:p>
        </w:tc>
        <w:tc>
          <w:tcPr>
            <w:tcW w:w="5344" w:type="dxa"/>
            <w:tcBorders>
              <w:top w:val="single" w:sz="4" w:space="0" w:color="000000"/>
              <w:left w:val="single" w:sz="4" w:space="0" w:color="000000"/>
              <w:bottom w:val="single" w:sz="4" w:space="0" w:color="000000"/>
              <w:right w:val="single" w:sz="4" w:space="0" w:color="000000"/>
            </w:tcBorders>
          </w:tcPr>
          <w:p w:rsidR="00000000" w:rsidRDefault="00D269E2">
            <w:pPr>
              <w:pStyle w:val="TableParagraph"/>
              <w:kinsoku w:val="0"/>
              <w:overflowPunct w:val="0"/>
              <w:spacing w:line="267" w:lineRule="exact"/>
              <w:ind w:left="103"/>
            </w:pPr>
            <w:r>
              <w:rPr>
                <w:rFonts w:ascii="Verdana" w:hAnsi="Verdana" w:cs="Verdana"/>
                <w:sz w:val="22"/>
                <w:szCs w:val="22"/>
              </w:rPr>
              <w:t>Robin Wilkinson</w:t>
            </w:r>
            <w:r>
              <w:rPr>
                <w:rFonts w:ascii="Verdana" w:hAnsi="Verdana" w:cs="Verdana"/>
                <w:spacing w:val="-8"/>
                <w:sz w:val="22"/>
                <w:szCs w:val="22"/>
              </w:rPr>
              <w:t xml:space="preserve"> </w:t>
            </w:r>
            <w:r>
              <w:rPr>
                <w:rFonts w:ascii="Verdana" w:hAnsi="Verdana" w:cs="Verdana"/>
                <w:sz w:val="22"/>
                <w:szCs w:val="22"/>
              </w:rPr>
              <w:t>(RW)</w:t>
            </w:r>
          </w:p>
        </w:tc>
      </w:tr>
    </w:tbl>
    <w:p w:rsidR="00000000" w:rsidRDefault="00D269E2">
      <w:pPr>
        <w:pStyle w:val="BodyText"/>
        <w:kinsoku w:val="0"/>
        <w:overflowPunct w:val="0"/>
        <w:ind w:left="0"/>
        <w:rPr>
          <w:sz w:val="20"/>
          <w:szCs w:val="20"/>
        </w:rPr>
      </w:pPr>
    </w:p>
    <w:p w:rsidR="00000000" w:rsidRDefault="00D269E2">
      <w:pPr>
        <w:pStyle w:val="BodyText"/>
        <w:kinsoku w:val="0"/>
        <w:overflowPunct w:val="0"/>
        <w:spacing w:before="9"/>
        <w:ind w:left="0"/>
        <w:rPr>
          <w:sz w:val="18"/>
          <w:szCs w:val="18"/>
        </w:rPr>
      </w:pPr>
    </w:p>
    <w:p w:rsidR="00000000" w:rsidRDefault="00D269E2">
      <w:pPr>
        <w:pStyle w:val="BodyText"/>
        <w:kinsoku w:val="0"/>
        <w:overflowPunct w:val="0"/>
        <w:spacing w:before="61"/>
        <w:ind w:left="220" w:right="4370"/>
      </w:pPr>
      <w:r>
        <w:t>Others</w:t>
      </w:r>
    </w:p>
    <w:tbl>
      <w:tblPr>
        <w:tblW w:w="0" w:type="auto"/>
        <w:tblInd w:w="1073" w:type="dxa"/>
        <w:tblLayout w:type="fixed"/>
        <w:tblCellMar>
          <w:left w:w="0" w:type="dxa"/>
          <w:right w:w="0" w:type="dxa"/>
        </w:tblCellMar>
        <w:tblLook w:val="0000" w:firstRow="0" w:lastRow="0" w:firstColumn="0" w:lastColumn="0" w:noHBand="0" w:noVBand="0"/>
      </w:tblPr>
      <w:tblGrid>
        <w:gridCol w:w="4392"/>
        <w:gridCol w:w="5389"/>
      </w:tblGrid>
      <w:tr w:rsidR="00000000">
        <w:tblPrEx>
          <w:tblCellMar>
            <w:top w:w="0" w:type="dxa"/>
            <w:left w:w="0" w:type="dxa"/>
            <w:bottom w:w="0" w:type="dxa"/>
            <w:right w:w="0" w:type="dxa"/>
          </w:tblCellMar>
        </w:tblPrEx>
        <w:trPr>
          <w:trHeight w:hRule="exact" w:val="281"/>
        </w:trPr>
        <w:tc>
          <w:tcPr>
            <w:tcW w:w="4392" w:type="dxa"/>
            <w:tcBorders>
              <w:top w:val="single" w:sz="4" w:space="0" w:color="000000"/>
              <w:left w:val="single" w:sz="4" w:space="0" w:color="000000"/>
              <w:bottom w:val="single" w:sz="5" w:space="0" w:color="000000"/>
              <w:right w:val="single" w:sz="5" w:space="0" w:color="000000"/>
            </w:tcBorders>
          </w:tcPr>
          <w:p w:rsidR="00000000" w:rsidRDefault="00D269E2">
            <w:pPr>
              <w:pStyle w:val="TableParagraph"/>
              <w:kinsoku w:val="0"/>
              <w:overflowPunct w:val="0"/>
              <w:spacing w:line="267" w:lineRule="exact"/>
              <w:ind w:left="103"/>
            </w:pPr>
            <w:r>
              <w:rPr>
                <w:rFonts w:ascii="Verdana" w:hAnsi="Verdana" w:cs="Verdana"/>
                <w:sz w:val="22"/>
                <w:szCs w:val="22"/>
              </w:rPr>
              <w:t>Rob Beckley</w:t>
            </w:r>
            <w:r>
              <w:rPr>
                <w:rFonts w:ascii="Verdana" w:hAnsi="Verdana" w:cs="Verdana"/>
                <w:spacing w:val="-4"/>
                <w:sz w:val="22"/>
                <w:szCs w:val="22"/>
              </w:rPr>
              <w:t xml:space="preserve"> </w:t>
            </w:r>
            <w:r>
              <w:rPr>
                <w:rFonts w:ascii="Verdana" w:hAnsi="Verdana" w:cs="Verdana"/>
                <w:sz w:val="22"/>
                <w:szCs w:val="22"/>
              </w:rPr>
              <w:t>(RB)</w:t>
            </w:r>
          </w:p>
        </w:tc>
        <w:tc>
          <w:tcPr>
            <w:tcW w:w="5389" w:type="dxa"/>
            <w:tcBorders>
              <w:top w:val="single" w:sz="4" w:space="0" w:color="000000"/>
              <w:left w:val="single" w:sz="5" w:space="0" w:color="000000"/>
              <w:bottom w:val="single" w:sz="5" w:space="0" w:color="000000"/>
              <w:right w:val="single" w:sz="4" w:space="0" w:color="000000"/>
            </w:tcBorders>
          </w:tcPr>
          <w:p w:rsidR="00000000" w:rsidRDefault="00D269E2">
            <w:pPr>
              <w:pStyle w:val="TableParagraph"/>
              <w:kinsoku w:val="0"/>
              <w:overflowPunct w:val="0"/>
              <w:spacing w:line="267" w:lineRule="exact"/>
              <w:ind w:left="100"/>
            </w:pPr>
            <w:r>
              <w:rPr>
                <w:rFonts w:ascii="Verdana" w:hAnsi="Verdana" w:cs="Verdana"/>
                <w:sz w:val="22"/>
                <w:szCs w:val="22"/>
              </w:rPr>
              <w:t>College</w:t>
            </w:r>
            <w:r>
              <w:rPr>
                <w:rFonts w:ascii="Verdana" w:hAnsi="Verdana" w:cs="Verdana"/>
                <w:spacing w:val="-7"/>
                <w:sz w:val="22"/>
                <w:szCs w:val="22"/>
              </w:rPr>
              <w:t xml:space="preserve"> </w:t>
            </w:r>
            <w:r>
              <w:rPr>
                <w:rFonts w:ascii="Verdana" w:hAnsi="Verdana" w:cs="Verdana"/>
                <w:sz w:val="22"/>
                <w:szCs w:val="22"/>
              </w:rPr>
              <w:t>COO</w:t>
            </w:r>
          </w:p>
        </w:tc>
      </w:tr>
      <w:tr w:rsidR="00000000">
        <w:tblPrEx>
          <w:tblCellMar>
            <w:top w:w="0" w:type="dxa"/>
            <w:left w:w="0" w:type="dxa"/>
            <w:bottom w:w="0" w:type="dxa"/>
            <w:right w:w="0" w:type="dxa"/>
          </w:tblCellMar>
        </w:tblPrEx>
        <w:trPr>
          <w:trHeight w:hRule="exact" w:val="550"/>
        </w:trPr>
        <w:tc>
          <w:tcPr>
            <w:tcW w:w="4392" w:type="dxa"/>
            <w:tcBorders>
              <w:top w:val="single" w:sz="5" w:space="0" w:color="000000"/>
              <w:left w:val="single" w:sz="4" w:space="0" w:color="000000"/>
              <w:bottom w:val="single" w:sz="5" w:space="0" w:color="000000"/>
              <w:right w:val="single" w:sz="5"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David Buckle</w:t>
            </w:r>
            <w:r>
              <w:rPr>
                <w:rFonts w:ascii="Verdana" w:hAnsi="Verdana" w:cs="Verdana"/>
                <w:spacing w:val="-8"/>
                <w:sz w:val="22"/>
                <w:szCs w:val="22"/>
              </w:rPr>
              <w:t xml:space="preserve"> </w:t>
            </w:r>
            <w:r>
              <w:rPr>
                <w:rFonts w:ascii="Verdana" w:hAnsi="Verdana" w:cs="Verdana"/>
                <w:sz w:val="22"/>
                <w:szCs w:val="22"/>
              </w:rPr>
              <w:t>(DB)</w:t>
            </w:r>
          </w:p>
        </w:tc>
        <w:tc>
          <w:tcPr>
            <w:tcW w:w="5389" w:type="dxa"/>
            <w:tcBorders>
              <w:top w:val="single" w:sz="5" w:space="0" w:color="000000"/>
              <w:left w:val="single" w:sz="5" w:space="0" w:color="000000"/>
              <w:bottom w:val="single" w:sz="5" w:space="0" w:color="000000"/>
              <w:right w:val="single" w:sz="4" w:space="0" w:color="000000"/>
            </w:tcBorders>
          </w:tcPr>
          <w:p w:rsidR="00000000" w:rsidRDefault="00D269E2">
            <w:pPr>
              <w:pStyle w:val="TableParagraph"/>
              <w:kinsoku w:val="0"/>
              <w:overflowPunct w:val="0"/>
              <w:spacing w:line="242" w:lineRule="auto"/>
              <w:ind w:left="100" w:right="1402"/>
            </w:pPr>
            <w:r>
              <w:rPr>
                <w:rFonts w:ascii="Verdana" w:hAnsi="Verdana" w:cs="Verdana"/>
                <w:sz w:val="22"/>
                <w:szCs w:val="22"/>
              </w:rPr>
              <w:t>Director of Membership &amp; Business Development</w:t>
            </w:r>
          </w:p>
        </w:tc>
      </w:tr>
      <w:tr w:rsidR="00000000">
        <w:tblPrEx>
          <w:tblCellMar>
            <w:top w:w="0" w:type="dxa"/>
            <w:left w:w="0" w:type="dxa"/>
            <w:bottom w:w="0" w:type="dxa"/>
            <w:right w:w="0" w:type="dxa"/>
          </w:tblCellMar>
        </w:tblPrEx>
        <w:trPr>
          <w:trHeight w:hRule="exact" w:val="283"/>
        </w:trPr>
        <w:tc>
          <w:tcPr>
            <w:tcW w:w="4392" w:type="dxa"/>
            <w:tcBorders>
              <w:top w:val="single" w:sz="5" w:space="0" w:color="000000"/>
              <w:left w:val="single" w:sz="4" w:space="0" w:color="000000"/>
              <w:bottom w:val="single" w:sz="5" w:space="0" w:color="000000"/>
              <w:right w:val="single" w:sz="5"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Oliver Cattermole</w:t>
            </w:r>
            <w:r>
              <w:rPr>
                <w:rFonts w:ascii="Verdana" w:hAnsi="Verdana" w:cs="Verdana"/>
                <w:spacing w:val="-10"/>
                <w:sz w:val="22"/>
                <w:szCs w:val="22"/>
              </w:rPr>
              <w:t xml:space="preserve"> </w:t>
            </w:r>
            <w:r>
              <w:rPr>
                <w:rFonts w:ascii="Verdana" w:hAnsi="Verdana" w:cs="Verdana"/>
                <w:sz w:val="22"/>
                <w:szCs w:val="22"/>
              </w:rPr>
              <w:t>(OC)</w:t>
            </w:r>
          </w:p>
        </w:tc>
        <w:tc>
          <w:tcPr>
            <w:tcW w:w="5389" w:type="dxa"/>
            <w:tcBorders>
              <w:top w:val="single" w:sz="5" w:space="0" w:color="000000"/>
              <w:left w:val="single" w:sz="5" w:space="0" w:color="000000"/>
              <w:bottom w:val="single" w:sz="5" w:space="0" w:color="000000"/>
              <w:right w:val="single" w:sz="4" w:space="0" w:color="000000"/>
            </w:tcBorders>
          </w:tcPr>
          <w:p w:rsidR="00000000" w:rsidRDefault="00D269E2">
            <w:pPr>
              <w:pStyle w:val="TableParagraph"/>
              <w:kinsoku w:val="0"/>
              <w:overflowPunct w:val="0"/>
              <w:spacing w:line="265" w:lineRule="exact"/>
              <w:ind w:left="100"/>
            </w:pPr>
            <w:r>
              <w:rPr>
                <w:rFonts w:ascii="Verdana" w:hAnsi="Verdana" w:cs="Verdana"/>
                <w:sz w:val="22"/>
                <w:szCs w:val="22"/>
              </w:rPr>
              <w:t>Chief of</w:t>
            </w:r>
            <w:r>
              <w:rPr>
                <w:rFonts w:ascii="Verdana" w:hAnsi="Verdana" w:cs="Verdana"/>
                <w:spacing w:val="-7"/>
                <w:sz w:val="22"/>
                <w:szCs w:val="22"/>
              </w:rPr>
              <w:t xml:space="preserve"> </w:t>
            </w:r>
            <w:r>
              <w:rPr>
                <w:rFonts w:ascii="Verdana" w:hAnsi="Verdana" w:cs="Verdana"/>
                <w:sz w:val="22"/>
                <w:szCs w:val="22"/>
              </w:rPr>
              <w:t>Staff</w:t>
            </w:r>
          </w:p>
        </w:tc>
      </w:tr>
      <w:tr w:rsidR="00000000">
        <w:tblPrEx>
          <w:tblCellMar>
            <w:top w:w="0" w:type="dxa"/>
            <w:left w:w="0" w:type="dxa"/>
            <w:bottom w:w="0" w:type="dxa"/>
            <w:right w:w="0" w:type="dxa"/>
          </w:tblCellMar>
        </w:tblPrEx>
        <w:trPr>
          <w:trHeight w:hRule="exact" w:val="281"/>
        </w:trPr>
        <w:tc>
          <w:tcPr>
            <w:tcW w:w="4392" w:type="dxa"/>
            <w:tcBorders>
              <w:top w:val="single" w:sz="5" w:space="0" w:color="000000"/>
              <w:left w:val="single" w:sz="4" w:space="0" w:color="000000"/>
              <w:bottom w:val="single" w:sz="5" w:space="0" w:color="000000"/>
              <w:right w:val="single" w:sz="5"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Malcolm Cornberg</w:t>
            </w:r>
            <w:r>
              <w:rPr>
                <w:rFonts w:ascii="Verdana" w:hAnsi="Verdana" w:cs="Verdana"/>
                <w:spacing w:val="-9"/>
                <w:sz w:val="22"/>
                <w:szCs w:val="22"/>
              </w:rPr>
              <w:t xml:space="preserve"> </w:t>
            </w:r>
            <w:r>
              <w:rPr>
                <w:rFonts w:ascii="Verdana" w:hAnsi="Verdana" w:cs="Verdana"/>
                <w:sz w:val="22"/>
                <w:szCs w:val="22"/>
              </w:rPr>
              <w:t>(MC)</w:t>
            </w:r>
          </w:p>
        </w:tc>
        <w:tc>
          <w:tcPr>
            <w:tcW w:w="5389" w:type="dxa"/>
            <w:tcBorders>
              <w:top w:val="single" w:sz="5" w:space="0" w:color="000000"/>
              <w:left w:val="single" w:sz="5" w:space="0" w:color="000000"/>
              <w:bottom w:val="single" w:sz="5" w:space="0" w:color="000000"/>
              <w:right w:val="single" w:sz="4" w:space="0" w:color="000000"/>
            </w:tcBorders>
          </w:tcPr>
          <w:p w:rsidR="00000000" w:rsidRDefault="00D269E2">
            <w:pPr>
              <w:pStyle w:val="TableParagraph"/>
              <w:kinsoku w:val="0"/>
              <w:overflowPunct w:val="0"/>
              <w:spacing w:line="265" w:lineRule="exact"/>
              <w:ind w:left="100"/>
            </w:pPr>
            <w:r>
              <w:rPr>
                <w:rFonts w:ascii="Verdana" w:hAnsi="Verdana" w:cs="Verdana"/>
                <w:sz w:val="22"/>
                <w:szCs w:val="22"/>
              </w:rPr>
              <w:t>Director of Corporate</w:t>
            </w:r>
            <w:r>
              <w:rPr>
                <w:rFonts w:ascii="Verdana" w:hAnsi="Verdana" w:cs="Verdana"/>
                <w:spacing w:val="-8"/>
                <w:sz w:val="22"/>
                <w:szCs w:val="22"/>
              </w:rPr>
              <w:t xml:space="preserve"> </w:t>
            </w:r>
            <w:r>
              <w:rPr>
                <w:rFonts w:ascii="Verdana" w:hAnsi="Verdana" w:cs="Verdana"/>
                <w:sz w:val="22"/>
                <w:szCs w:val="22"/>
              </w:rPr>
              <w:t>Services</w:t>
            </w:r>
          </w:p>
        </w:tc>
      </w:tr>
      <w:tr w:rsidR="00000000">
        <w:tblPrEx>
          <w:tblCellMar>
            <w:top w:w="0" w:type="dxa"/>
            <w:left w:w="0" w:type="dxa"/>
            <w:bottom w:w="0" w:type="dxa"/>
            <w:right w:w="0" w:type="dxa"/>
          </w:tblCellMar>
        </w:tblPrEx>
        <w:trPr>
          <w:trHeight w:hRule="exact" w:val="283"/>
        </w:trPr>
        <w:tc>
          <w:tcPr>
            <w:tcW w:w="4392" w:type="dxa"/>
            <w:tcBorders>
              <w:top w:val="single" w:sz="5" w:space="0" w:color="000000"/>
              <w:left w:val="single" w:sz="4" w:space="0" w:color="000000"/>
              <w:bottom w:val="single" w:sz="5" w:space="0" w:color="000000"/>
              <w:right w:val="single" w:sz="5" w:space="0" w:color="000000"/>
            </w:tcBorders>
          </w:tcPr>
          <w:p w:rsidR="00000000" w:rsidRDefault="00D269E2">
            <w:pPr>
              <w:pStyle w:val="TableParagraph"/>
              <w:kinsoku w:val="0"/>
              <w:overflowPunct w:val="0"/>
              <w:spacing w:line="267" w:lineRule="exact"/>
              <w:ind w:left="103"/>
            </w:pPr>
            <w:r>
              <w:rPr>
                <w:rFonts w:ascii="Verdana" w:hAnsi="Verdana" w:cs="Verdana"/>
                <w:sz w:val="22"/>
                <w:szCs w:val="22"/>
              </w:rPr>
              <w:t>Claire</w:t>
            </w:r>
            <w:r>
              <w:rPr>
                <w:rFonts w:ascii="Verdana" w:hAnsi="Verdana" w:cs="Verdana"/>
                <w:spacing w:val="-7"/>
                <w:sz w:val="22"/>
                <w:szCs w:val="22"/>
              </w:rPr>
              <w:t xml:space="preserve"> </w:t>
            </w:r>
            <w:r>
              <w:rPr>
                <w:rFonts w:ascii="Verdana" w:hAnsi="Verdana" w:cs="Verdana"/>
                <w:sz w:val="22"/>
                <w:szCs w:val="22"/>
              </w:rPr>
              <w:t>Radley</w:t>
            </w:r>
          </w:p>
        </w:tc>
        <w:tc>
          <w:tcPr>
            <w:tcW w:w="5389" w:type="dxa"/>
            <w:tcBorders>
              <w:top w:val="single" w:sz="5" w:space="0" w:color="000000"/>
              <w:left w:val="single" w:sz="5" w:space="0" w:color="000000"/>
              <w:bottom w:val="single" w:sz="5" w:space="0" w:color="000000"/>
              <w:right w:val="single" w:sz="4" w:space="0" w:color="000000"/>
            </w:tcBorders>
          </w:tcPr>
          <w:p w:rsidR="00000000" w:rsidRDefault="00D269E2">
            <w:pPr>
              <w:pStyle w:val="TableParagraph"/>
              <w:kinsoku w:val="0"/>
              <w:overflowPunct w:val="0"/>
              <w:spacing w:line="267" w:lineRule="exact"/>
              <w:ind w:left="100"/>
            </w:pPr>
            <w:r>
              <w:rPr>
                <w:rFonts w:ascii="Verdana" w:hAnsi="Verdana" w:cs="Verdana"/>
                <w:sz w:val="22"/>
                <w:szCs w:val="22"/>
              </w:rPr>
              <w:t>Senior Advisor to the</w:t>
            </w:r>
            <w:r>
              <w:rPr>
                <w:rFonts w:ascii="Verdana" w:hAnsi="Verdana" w:cs="Verdana"/>
                <w:spacing w:val="-10"/>
                <w:sz w:val="22"/>
                <w:szCs w:val="22"/>
              </w:rPr>
              <w:t xml:space="preserve"> </w:t>
            </w:r>
            <w:r>
              <w:rPr>
                <w:rFonts w:ascii="Verdana" w:hAnsi="Verdana" w:cs="Verdana"/>
                <w:sz w:val="22"/>
                <w:szCs w:val="22"/>
              </w:rPr>
              <w:t>Chair</w:t>
            </w:r>
          </w:p>
        </w:tc>
      </w:tr>
      <w:tr w:rsidR="00000000">
        <w:tblPrEx>
          <w:tblCellMar>
            <w:top w:w="0" w:type="dxa"/>
            <w:left w:w="0" w:type="dxa"/>
            <w:bottom w:w="0" w:type="dxa"/>
            <w:right w:w="0" w:type="dxa"/>
          </w:tblCellMar>
        </w:tblPrEx>
        <w:trPr>
          <w:trHeight w:hRule="exact" w:val="283"/>
        </w:trPr>
        <w:tc>
          <w:tcPr>
            <w:tcW w:w="4392" w:type="dxa"/>
            <w:tcBorders>
              <w:top w:val="single" w:sz="5" w:space="0" w:color="000000"/>
              <w:left w:val="single" w:sz="4" w:space="0" w:color="000000"/>
              <w:bottom w:val="single" w:sz="5" w:space="0" w:color="000000"/>
              <w:right w:val="single" w:sz="5"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Anne</w:t>
            </w:r>
            <w:r>
              <w:rPr>
                <w:rFonts w:ascii="Verdana" w:hAnsi="Verdana" w:cs="Verdana"/>
                <w:spacing w:val="-4"/>
                <w:sz w:val="22"/>
                <w:szCs w:val="22"/>
              </w:rPr>
              <w:t xml:space="preserve"> </w:t>
            </w:r>
            <w:r>
              <w:rPr>
                <w:rFonts w:ascii="Verdana" w:hAnsi="Verdana" w:cs="Verdana"/>
                <w:sz w:val="22"/>
                <w:szCs w:val="22"/>
              </w:rPr>
              <w:t>Taylor</w:t>
            </w:r>
          </w:p>
        </w:tc>
        <w:tc>
          <w:tcPr>
            <w:tcW w:w="5389" w:type="dxa"/>
            <w:tcBorders>
              <w:top w:val="single" w:sz="5" w:space="0" w:color="000000"/>
              <w:left w:val="single" w:sz="5" w:space="0" w:color="000000"/>
              <w:bottom w:val="single" w:sz="5" w:space="0" w:color="000000"/>
              <w:right w:val="single" w:sz="4" w:space="0" w:color="000000"/>
            </w:tcBorders>
          </w:tcPr>
          <w:p w:rsidR="00000000" w:rsidRDefault="00D269E2">
            <w:pPr>
              <w:pStyle w:val="TableParagraph"/>
              <w:kinsoku w:val="0"/>
              <w:overflowPunct w:val="0"/>
              <w:spacing w:line="265" w:lineRule="exact"/>
              <w:ind w:left="100"/>
            </w:pPr>
            <w:r>
              <w:rPr>
                <w:rFonts w:ascii="Verdana" w:hAnsi="Verdana" w:cs="Verdana"/>
                <w:sz w:val="22"/>
                <w:szCs w:val="22"/>
              </w:rPr>
              <w:t>Company</w:t>
            </w:r>
            <w:r>
              <w:rPr>
                <w:rFonts w:ascii="Verdana" w:hAnsi="Verdana" w:cs="Verdana"/>
                <w:spacing w:val="-5"/>
                <w:sz w:val="22"/>
                <w:szCs w:val="22"/>
              </w:rPr>
              <w:t xml:space="preserve"> </w:t>
            </w:r>
            <w:r>
              <w:rPr>
                <w:rFonts w:ascii="Verdana" w:hAnsi="Verdana" w:cs="Verdana"/>
                <w:sz w:val="22"/>
                <w:szCs w:val="22"/>
              </w:rPr>
              <w:t>Secretary</w:t>
            </w:r>
          </w:p>
        </w:tc>
      </w:tr>
      <w:tr w:rsidR="00000000">
        <w:tblPrEx>
          <w:tblCellMar>
            <w:top w:w="0" w:type="dxa"/>
            <w:left w:w="0" w:type="dxa"/>
            <w:bottom w:w="0" w:type="dxa"/>
            <w:right w:w="0" w:type="dxa"/>
          </w:tblCellMar>
        </w:tblPrEx>
        <w:trPr>
          <w:trHeight w:hRule="exact" w:val="290"/>
        </w:trPr>
        <w:tc>
          <w:tcPr>
            <w:tcW w:w="4392" w:type="dxa"/>
            <w:tcBorders>
              <w:top w:val="single" w:sz="5" w:space="0" w:color="000000"/>
              <w:left w:val="single" w:sz="4" w:space="0" w:color="000000"/>
              <w:bottom w:val="single" w:sz="5" w:space="0" w:color="000000"/>
              <w:right w:val="single" w:sz="5"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Kate</w:t>
            </w:r>
            <w:r>
              <w:rPr>
                <w:rFonts w:ascii="Verdana" w:hAnsi="Verdana" w:cs="Verdana"/>
                <w:spacing w:val="-3"/>
                <w:sz w:val="22"/>
                <w:szCs w:val="22"/>
              </w:rPr>
              <w:t xml:space="preserve"> </w:t>
            </w:r>
            <w:r>
              <w:rPr>
                <w:rFonts w:ascii="Verdana" w:hAnsi="Verdana" w:cs="Verdana"/>
                <w:sz w:val="22"/>
                <w:szCs w:val="22"/>
              </w:rPr>
              <w:t>Tonge</w:t>
            </w:r>
          </w:p>
        </w:tc>
        <w:tc>
          <w:tcPr>
            <w:tcW w:w="5389" w:type="dxa"/>
            <w:tcBorders>
              <w:top w:val="single" w:sz="5" w:space="0" w:color="000000"/>
              <w:left w:val="single" w:sz="5" w:space="0" w:color="000000"/>
              <w:bottom w:val="single" w:sz="5" w:space="0" w:color="000000"/>
              <w:right w:val="single" w:sz="4" w:space="0" w:color="000000"/>
            </w:tcBorders>
          </w:tcPr>
          <w:p w:rsidR="00000000" w:rsidRDefault="00D269E2">
            <w:pPr>
              <w:pStyle w:val="TableParagraph"/>
              <w:kinsoku w:val="0"/>
              <w:overflowPunct w:val="0"/>
              <w:spacing w:line="272" w:lineRule="exact"/>
              <w:ind w:left="100"/>
            </w:pPr>
            <w:r>
              <w:rPr>
                <w:rFonts w:ascii="Arial" w:hAnsi="Arial" w:cs="Arial"/>
              </w:rPr>
              <w:t>Head of Marketing and</w:t>
            </w:r>
            <w:r>
              <w:rPr>
                <w:rFonts w:ascii="Arial" w:hAnsi="Arial" w:cs="Arial"/>
                <w:spacing w:val="-7"/>
              </w:rPr>
              <w:t xml:space="preserve"> </w:t>
            </w:r>
            <w:r>
              <w:rPr>
                <w:rFonts w:ascii="Arial" w:hAnsi="Arial" w:cs="Arial"/>
              </w:rPr>
              <w:t>Communications</w:t>
            </w:r>
          </w:p>
        </w:tc>
      </w:tr>
      <w:tr w:rsidR="00000000">
        <w:tblPrEx>
          <w:tblCellMar>
            <w:top w:w="0" w:type="dxa"/>
            <w:left w:w="0" w:type="dxa"/>
            <w:bottom w:w="0" w:type="dxa"/>
            <w:right w:w="0" w:type="dxa"/>
          </w:tblCellMar>
        </w:tblPrEx>
        <w:trPr>
          <w:trHeight w:hRule="exact" w:val="550"/>
        </w:trPr>
        <w:tc>
          <w:tcPr>
            <w:tcW w:w="4392" w:type="dxa"/>
            <w:tcBorders>
              <w:top w:val="single" w:sz="5" w:space="0" w:color="000000"/>
              <w:left w:val="single" w:sz="4" w:space="0" w:color="000000"/>
              <w:bottom w:val="single" w:sz="5" w:space="0" w:color="000000"/>
              <w:right w:val="single" w:sz="5"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Rachel Tuffin</w:t>
            </w:r>
            <w:r>
              <w:rPr>
                <w:rFonts w:ascii="Verdana" w:hAnsi="Verdana" w:cs="Verdana"/>
                <w:spacing w:val="-8"/>
                <w:sz w:val="22"/>
                <w:szCs w:val="22"/>
              </w:rPr>
              <w:t xml:space="preserve"> </w:t>
            </w:r>
            <w:r>
              <w:rPr>
                <w:rFonts w:ascii="Verdana" w:hAnsi="Verdana" w:cs="Verdana"/>
                <w:sz w:val="22"/>
                <w:szCs w:val="22"/>
              </w:rPr>
              <w:t>(RT)</w:t>
            </w:r>
          </w:p>
        </w:tc>
        <w:tc>
          <w:tcPr>
            <w:tcW w:w="5389" w:type="dxa"/>
            <w:tcBorders>
              <w:top w:val="single" w:sz="5" w:space="0" w:color="000000"/>
              <w:left w:val="single" w:sz="5" w:space="0" w:color="000000"/>
              <w:bottom w:val="single" w:sz="5" w:space="0" w:color="000000"/>
              <w:right w:val="single" w:sz="4" w:space="0" w:color="000000"/>
            </w:tcBorders>
          </w:tcPr>
          <w:p w:rsidR="00000000" w:rsidRDefault="00D269E2">
            <w:pPr>
              <w:pStyle w:val="TableParagraph"/>
              <w:kinsoku w:val="0"/>
              <w:overflowPunct w:val="0"/>
              <w:spacing w:before="5" w:line="266" w:lineRule="exact"/>
              <w:ind w:left="100" w:right="1168"/>
            </w:pPr>
            <w:r>
              <w:rPr>
                <w:rFonts w:ascii="Verdana" w:hAnsi="Verdana" w:cs="Verdana"/>
                <w:sz w:val="22"/>
                <w:szCs w:val="22"/>
              </w:rPr>
              <w:t>Director of Knowledge, Research and Education</w:t>
            </w:r>
          </w:p>
        </w:tc>
      </w:tr>
      <w:tr w:rsidR="00000000">
        <w:tblPrEx>
          <w:tblCellMar>
            <w:top w:w="0" w:type="dxa"/>
            <w:left w:w="0" w:type="dxa"/>
            <w:bottom w:w="0" w:type="dxa"/>
            <w:right w:w="0" w:type="dxa"/>
          </w:tblCellMar>
        </w:tblPrEx>
        <w:trPr>
          <w:trHeight w:hRule="exact" w:val="281"/>
        </w:trPr>
        <w:tc>
          <w:tcPr>
            <w:tcW w:w="4392" w:type="dxa"/>
            <w:tcBorders>
              <w:top w:val="single" w:sz="5" w:space="0" w:color="000000"/>
              <w:left w:val="single" w:sz="4" w:space="0" w:color="000000"/>
              <w:bottom w:val="single" w:sz="4" w:space="0" w:color="000000"/>
              <w:right w:val="single" w:sz="5" w:space="0" w:color="000000"/>
            </w:tcBorders>
          </w:tcPr>
          <w:p w:rsidR="00000000" w:rsidRDefault="00D269E2">
            <w:pPr>
              <w:pStyle w:val="TableParagraph"/>
              <w:kinsoku w:val="0"/>
              <w:overflowPunct w:val="0"/>
              <w:spacing w:line="265" w:lineRule="exact"/>
              <w:ind w:left="103"/>
            </w:pPr>
            <w:r>
              <w:rPr>
                <w:rFonts w:ascii="Verdana" w:hAnsi="Verdana" w:cs="Verdana"/>
                <w:sz w:val="22"/>
                <w:szCs w:val="22"/>
              </w:rPr>
              <w:t>Vaughan</w:t>
            </w:r>
            <w:r>
              <w:rPr>
                <w:rFonts w:ascii="Verdana" w:hAnsi="Verdana" w:cs="Verdana"/>
                <w:spacing w:val="-7"/>
                <w:sz w:val="22"/>
                <w:szCs w:val="22"/>
              </w:rPr>
              <w:t xml:space="preserve"> </w:t>
            </w:r>
            <w:r>
              <w:rPr>
                <w:rFonts w:ascii="Verdana" w:hAnsi="Verdana" w:cs="Verdana"/>
                <w:sz w:val="22"/>
                <w:szCs w:val="22"/>
              </w:rPr>
              <w:t>Willmore</w:t>
            </w:r>
          </w:p>
        </w:tc>
        <w:tc>
          <w:tcPr>
            <w:tcW w:w="5389" w:type="dxa"/>
            <w:tcBorders>
              <w:top w:val="single" w:sz="5" w:space="0" w:color="000000"/>
              <w:left w:val="single" w:sz="5" w:space="0" w:color="000000"/>
              <w:bottom w:val="single" w:sz="4" w:space="0" w:color="000000"/>
              <w:right w:val="single" w:sz="4" w:space="0" w:color="000000"/>
            </w:tcBorders>
          </w:tcPr>
          <w:p w:rsidR="00000000" w:rsidRDefault="00D269E2">
            <w:pPr>
              <w:pStyle w:val="TableParagraph"/>
              <w:kinsoku w:val="0"/>
              <w:overflowPunct w:val="0"/>
              <w:spacing w:line="265" w:lineRule="exact"/>
              <w:ind w:left="100"/>
            </w:pPr>
            <w:r>
              <w:rPr>
                <w:rFonts w:ascii="Verdana" w:hAnsi="Verdana" w:cs="Verdana"/>
                <w:sz w:val="22"/>
                <w:szCs w:val="22"/>
              </w:rPr>
              <w:t>Head of Strategic Planning &amp; Public</w:t>
            </w:r>
            <w:r>
              <w:rPr>
                <w:rFonts w:ascii="Verdana" w:hAnsi="Verdana" w:cs="Verdana"/>
                <w:spacing w:val="-13"/>
                <w:sz w:val="22"/>
                <w:szCs w:val="22"/>
              </w:rPr>
              <w:t xml:space="preserve"> </w:t>
            </w:r>
            <w:r>
              <w:rPr>
                <w:rFonts w:ascii="Verdana" w:hAnsi="Verdana" w:cs="Verdana"/>
                <w:sz w:val="22"/>
                <w:szCs w:val="22"/>
              </w:rPr>
              <w:t>Interest</w:t>
            </w:r>
          </w:p>
        </w:tc>
      </w:tr>
    </w:tbl>
    <w:p w:rsidR="00000000" w:rsidRDefault="00D269E2">
      <w:pPr>
        <w:pStyle w:val="BodyText"/>
        <w:kinsoku w:val="0"/>
        <w:overflowPunct w:val="0"/>
        <w:ind w:left="0"/>
        <w:rPr>
          <w:sz w:val="20"/>
          <w:szCs w:val="20"/>
        </w:rPr>
      </w:pPr>
    </w:p>
    <w:p w:rsidR="00000000" w:rsidRDefault="00D269E2">
      <w:pPr>
        <w:pStyle w:val="BodyText"/>
        <w:kinsoku w:val="0"/>
        <w:overflowPunct w:val="0"/>
        <w:ind w:left="0"/>
        <w:rPr>
          <w:sz w:val="20"/>
          <w:szCs w:val="20"/>
        </w:rPr>
      </w:pPr>
    </w:p>
    <w:p w:rsidR="00000000" w:rsidRDefault="00D269E2">
      <w:pPr>
        <w:pStyle w:val="BodyText"/>
        <w:kinsoku w:val="0"/>
        <w:overflowPunct w:val="0"/>
        <w:ind w:left="0"/>
        <w:rPr>
          <w:sz w:val="20"/>
          <w:szCs w:val="20"/>
        </w:rPr>
      </w:pPr>
    </w:p>
    <w:p w:rsidR="00000000" w:rsidRDefault="00D269E2">
      <w:pPr>
        <w:pStyle w:val="Heading1"/>
        <w:kinsoku w:val="0"/>
        <w:overflowPunct w:val="0"/>
        <w:spacing w:before="191"/>
        <w:ind w:left="220"/>
        <w:rPr>
          <w:b w:val="0"/>
          <w:bCs w:val="0"/>
        </w:rPr>
      </w:pPr>
      <w:r>
        <w:t>Agenda Item 1 - Welcome and</w:t>
      </w:r>
      <w:r>
        <w:rPr>
          <w:spacing w:val="-10"/>
        </w:rPr>
        <w:t xml:space="preserve"> </w:t>
      </w:r>
      <w:r>
        <w:t>administration</w:t>
      </w:r>
    </w:p>
    <w:p w:rsidR="00000000" w:rsidRDefault="00D269E2">
      <w:pPr>
        <w:pStyle w:val="BodyText"/>
        <w:kinsoku w:val="0"/>
        <w:overflowPunct w:val="0"/>
        <w:spacing w:before="10"/>
        <w:ind w:left="0"/>
        <w:rPr>
          <w:b/>
          <w:bCs/>
          <w:sz w:val="21"/>
          <w:szCs w:val="21"/>
        </w:rPr>
      </w:pPr>
    </w:p>
    <w:p w:rsidR="00000000" w:rsidRDefault="00D269E2">
      <w:pPr>
        <w:pStyle w:val="ListParagraph"/>
        <w:numPr>
          <w:ilvl w:val="1"/>
          <w:numId w:val="6"/>
        </w:numPr>
        <w:tabs>
          <w:tab w:val="left" w:pos="941"/>
        </w:tabs>
        <w:kinsoku w:val="0"/>
        <w:overflowPunct w:val="0"/>
        <w:spacing w:line="290" w:lineRule="auto"/>
        <w:ind w:right="448" w:hanging="720"/>
        <w:rPr>
          <w:rFonts w:ascii="Verdana" w:hAnsi="Verdana" w:cs="Verdana"/>
          <w:sz w:val="22"/>
          <w:szCs w:val="22"/>
        </w:rPr>
      </w:pPr>
      <w:r>
        <w:rPr>
          <w:rFonts w:ascii="Verdana" w:hAnsi="Verdana" w:cs="Verdana"/>
          <w:sz w:val="22"/>
          <w:szCs w:val="22"/>
        </w:rPr>
        <w:t xml:space="preserve">The meeting was opened by the Chair who </w:t>
      </w:r>
      <w:r>
        <w:rPr>
          <w:rFonts w:ascii="Verdana" w:hAnsi="Verdana" w:cs="Verdana"/>
          <w:b/>
          <w:bCs/>
          <w:sz w:val="22"/>
          <w:szCs w:val="22"/>
        </w:rPr>
        <w:t xml:space="preserve">noted </w:t>
      </w:r>
      <w:r>
        <w:rPr>
          <w:rFonts w:ascii="Verdana" w:hAnsi="Verdana" w:cs="Verdana"/>
          <w:sz w:val="22"/>
          <w:szCs w:val="22"/>
        </w:rPr>
        <w:t>that the meeting had been duly convened, notice of the meeting had been given to each director and the meeting was quorate.</w:t>
      </w:r>
    </w:p>
    <w:p w:rsidR="00000000" w:rsidRDefault="00D269E2">
      <w:pPr>
        <w:pStyle w:val="ListParagraph"/>
        <w:numPr>
          <w:ilvl w:val="1"/>
          <w:numId w:val="6"/>
        </w:numPr>
        <w:tabs>
          <w:tab w:val="left" w:pos="941"/>
        </w:tabs>
        <w:kinsoku w:val="0"/>
        <w:overflowPunct w:val="0"/>
        <w:spacing w:before="195" w:line="285" w:lineRule="auto"/>
        <w:ind w:right="546" w:hanging="720"/>
        <w:rPr>
          <w:rFonts w:ascii="Verdana" w:hAnsi="Verdana" w:cs="Verdana"/>
          <w:sz w:val="22"/>
          <w:szCs w:val="22"/>
        </w:rPr>
      </w:pPr>
      <w:r>
        <w:rPr>
          <w:rFonts w:ascii="Verdana" w:hAnsi="Verdana" w:cs="Verdana"/>
          <w:sz w:val="22"/>
          <w:szCs w:val="22"/>
        </w:rPr>
        <w:t xml:space="preserve">The Chair </w:t>
      </w:r>
      <w:r>
        <w:rPr>
          <w:rFonts w:ascii="Verdana" w:hAnsi="Verdana" w:cs="Verdana"/>
          <w:b/>
          <w:bCs/>
          <w:sz w:val="22"/>
          <w:szCs w:val="22"/>
        </w:rPr>
        <w:t xml:space="preserve">noted </w:t>
      </w:r>
      <w:r>
        <w:rPr>
          <w:rFonts w:ascii="Verdana" w:hAnsi="Verdana" w:cs="Verdana"/>
          <w:sz w:val="22"/>
          <w:szCs w:val="22"/>
        </w:rPr>
        <w:t xml:space="preserve">that Ann Barnes, Sir Hugh </w:t>
      </w:r>
      <w:r>
        <w:rPr>
          <w:rFonts w:ascii="Verdana" w:hAnsi="Verdana" w:cs="Verdana"/>
          <w:sz w:val="22"/>
          <w:szCs w:val="22"/>
        </w:rPr>
        <w:t>Orde and Larry Sherman had sent apologies.  (Louise Casey had stood down from the Board, as noted in the minutes</w:t>
      </w:r>
      <w:r>
        <w:rPr>
          <w:rFonts w:ascii="Verdana" w:hAnsi="Verdana" w:cs="Verdana"/>
          <w:spacing w:val="-19"/>
          <w:sz w:val="22"/>
          <w:szCs w:val="22"/>
        </w:rPr>
        <w:t xml:space="preserve"> </w:t>
      </w:r>
      <w:r>
        <w:rPr>
          <w:rFonts w:ascii="Verdana" w:hAnsi="Verdana" w:cs="Verdana"/>
          <w:sz w:val="22"/>
          <w:szCs w:val="22"/>
        </w:rPr>
        <w:t>of</w:t>
      </w:r>
    </w:p>
    <w:p w:rsidR="00000000" w:rsidRDefault="00D269E2">
      <w:pPr>
        <w:pStyle w:val="BodyText"/>
        <w:kinsoku w:val="0"/>
        <w:overflowPunct w:val="0"/>
        <w:ind w:left="0"/>
        <w:rPr>
          <w:sz w:val="20"/>
          <w:szCs w:val="20"/>
        </w:rPr>
      </w:pPr>
    </w:p>
    <w:p w:rsidR="00000000" w:rsidRDefault="00D269E2">
      <w:pPr>
        <w:pStyle w:val="BodyText"/>
        <w:kinsoku w:val="0"/>
        <w:overflowPunct w:val="0"/>
        <w:ind w:left="0"/>
        <w:rPr>
          <w:sz w:val="20"/>
          <w:szCs w:val="20"/>
        </w:rPr>
      </w:pPr>
    </w:p>
    <w:p w:rsidR="00000000" w:rsidRDefault="00D269E2">
      <w:pPr>
        <w:pStyle w:val="BodyText"/>
        <w:kinsoku w:val="0"/>
        <w:overflowPunct w:val="0"/>
        <w:spacing w:before="9"/>
        <w:ind w:left="0"/>
        <w:rPr>
          <w:sz w:val="24"/>
          <w:szCs w:val="24"/>
        </w:rPr>
      </w:pPr>
    </w:p>
    <w:p w:rsidR="00000000" w:rsidRDefault="006A550D">
      <w:pPr>
        <w:pStyle w:val="BodyText"/>
        <w:kinsoku w:val="0"/>
        <w:overflowPunct w:val="0"/>
        <w:ind w:left="110"/>
        <w:rPr>
          <w:sz w:val="20"/>
          <w:szCs w:val="20"/>
        </w:rPr>
      </w:pPr>
      <w:r>
        <w:rPr>
          <w:noProof/>
          <w:sz w:val="20"/>
          <w:szCs w:val="20"/>
        </w:rPr>
        <w:drawing>
          <wp:inline distT="0" distB="0" distL="0" distR="0">
            <wp:extent cx="6600825" cy="4000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0825" cy="400050"/>
                    </a:xfrm>
                    <a:prstGeom prst="rect">
                      <a:avLst/>
                    </a:prstGeom>
                    <a:noFill/>
                    <a:ln>
                      <a:noFill/>
                    </a:ln>
                  </pic:spPr>
                </pic:pic>
              </a:graphicData>
            </a:graphic>
          </wp:inline>
        </w:drawing>
      </w:r>
    </w:p>
    <w:p w:rsidR="00000000" w:rsidRDefault="00D269E2">
      <w:pPr>
        <w:pStyle w:val="BodyText"/>
        <w:kinsoku w:val="0"/>
        <w:overflowPunct w:val="0"/>
        <w:spacing w:before="1"/>
        <w:ind w:left="450"/>
        <w:rPr>
          <w:rFonts w:ascii="Arial" w:hAnsi="Arial" w:cs="Arial"/>
          <w:sz w:val="16"/>
          <w:szCs w:val="16"/>
        </w:rPr>
      </w:pPr>
      <w:r>
        <w:rPr>
          <w:rFonts w:ascii="Arial" w:hAnsi="Arial" w:cs="Arial"/>
          <w:sz w:val="16"/>
          <w:szCs w:val="16"/>
        </w:rPr>
        <w:t>Registered</w:t>
      </w:r>
      <w:r>
        <w:rPr>
          <w:rFonts w:ascii="Arial" w:hAnsi="Arial" w:cs="Arial"/>
          <w:spacing w:val="-3"/>
          <w:sz w:val="16"/>
          <w:szCs w:val="16"/>
        </w:rPr>
        <w:t xml:space="preserve"> </w:t>
      </w:r>
      <w:r>
        <w:rPr>
          <w:rFonts w:ascii="Arial" w:hAnsi="Arial" w:cs="Arial"/>
          <w:sz w:val="16"/>
          <w:szCs w:val="16"/>
        </w:rPr>
        <w:t>address:</w:t>
      </w:r>
      <w:r>
        <w:rPr>
          <w:rFonts w:ascii="Arial" w:hAnsi="Arial" w:cs="Arial"/>
          <w:spacing w:val="-4"/>
          <w:sz w:val="16"/>
          <w:szCs w:val="16"/>
        </w:rPr>
        <w:t xml:space="preserve"> </w:t>
      </w:r>
      <w:r>
        <w:rPr>
          <w:rFonts w:ascii="Arial" w:hAnsi="Arial" w:cs="Arial"/>
          <w:sz w:val="16"/>
          <w:szCs w:val="16"/>
        </w:rPr>
        <w:t>College</w:t>
      </w:r>
      <w:r>
        <w:rPr>
          <w:rFonts w:ascii="Arial" w:hAnsi="Arial" w:cs="Arial"/>
          <w:spacing w:val="-3"/>
          <w:sz w:val="16"/>
          <w:szCs w:val="16"/>
        </w:rPr>
        <w:t xml:space="preserve"> </w:t>
      </w:r>
      <w:r>
        <w:rPr>
          <w:rFonts w:ascii="Arial" w:hAnsi="Arial" w:cs="Arial"/>
          <w:sz w:val="16"/>
          <w:szCs w:val="16"/>
        </w:rPr>
        <w:t>of</w:t>
      </w:r>
      <w:r>
        <w:rPr>
          <w:rFonts w:ascii="Arial" w:hAnsi="Arial" w:cs="Arial"/>
          <w:spacing w:val="-4"/>
          <w:sz w:val="16"/>
          <w:szCs w:val="16"/>
        </w:rPr>
        <w:t xml:space="preserve"> </w:t>
      </w:r>
      <w:r>
        <w:rPr>
          <w:rFonts w:ascii="Arial" w:hAnsi="Arial" w:cs="Arial"/>
          <w:sz w:val="16"/>
          <w:szCs w:val="16"/>
        </w:rPr>
        <w:t>Policing</w:t>
      </w:r>
      <w:r>
        <w:rPr>
          <w:rFonts w:ascii="Arial" w:hAnsi="Arial" w:cs="Arial"/>
          <w:spacing w:val="-6"/>
          <w:sz w:val="16"/>
          <w:szCs w:val="16"/>
        </w:rPr>
        <w:t xml:space="preserve"> </w:t>
      </w:r>
      <w:r>
        <w:rPr>
          <w:rFonts w:ascii="Arial" w:hAnsi="Arial" w:cs="Arial"/>
          <w:sz w:val="16"/>
          <w:szCs w:val="16"/>
        </w:rPr>
        <w:t>Limited,</w:t>
      </w:r>
      <w:r>
        <w:rPr>
          <w:rFonts w:ascii="Arial" w:hAnsi="Arial" w:cs="Arial"/>
          <w:spacing w:val="-4"/>
          <w:sz w:val="16"/>
          <w:szCs w:val="16"/>
        </w:rPr>
        <w:t xml:space="preserve"> </w:t>
      </w:r>
      <w:r>
        <w:rPr>
          <w:rFonts w:ascii="Arial" w:hAnsi="Arial" w:cs="Arial"/>
          <w:sz w:val="16"/>
          <w:szCs w:val="16"/>
        </w:rPr>
        <w:t>Leamington</w:t>
      </w:r>
      <w:r>
        <w:rPr>
          <w:rFonts w:ascii="Arial" w:hAnsi="Arial" w:cs="Arial"/>
          <w:spacing w:val="-5"/>
          <w:sz w:val="16"/>
          <w:szCs w:val="16"/>
        </w:rPr>
        <w:t xml:space="preserve"> </w:t>
      </w:r>
      <w:r>
        <w:rPr>
          <w:rFonts w:ascii="Arial" w:hAnsi="Arial" w:cs="Arial"/>
          <w:sz w:val="16"/>
          <w:szCs w:val="16"/>
        </w:rPr>
        <w:t>Road,</w:t>
      </w:r>
      <w:r>
        <w:rPr>
          <w:rFonts w:ascii="Arial" w:hAnsi="Arial" w:cs="Arial"/>
          <w:spacing w:val="-4"/>
          <w:sz w:val="16"/>
          <w:szCs w:val="16"/>
        </w:rPr>
        <w:t xml:space="preserve"> </w:t>
      </w:r>
      <w:r>
        <w:rPr>
          <w:rFonts w:ascii="Arial" w:hAnsi="Arial" w:cs="Arial"/>
          <w:sz w:val="16"/>
          <w:szCs w:val="16"/>
        </w:rPr>
        <w:t>Ryton-on-Dunsmore,</w:t>
      </w:r>
      <w:r>
        <w:rPr>
          <w:rFonts w:ascii="Arial" w:hAnsi="Arial" w:cs="Arial"/>
          <w:spacing w:val="-4"/>
          <w:sz w:val="16"/>
          <w:szCs w:val="16"/>
        </w:rPr>
        <w:t xml:space="preserve"> </w:t>
      </w:r>
      <w:r>
        <w:rPr>
          <w:rFonts w:ascii="Arial" w:hAnsi="Arial" w:cs="Arial"/>
          <w:sz w:val="16"/>
          <w:szCs w:val="16"/>
        </w:rPr>
        <w:t>Coventry</w:t>
      </w:r>
      <w:r>
        <w:rPr>
          <w:rFonts w:ascii="Arial" w:hAnsi="Arial" w:cs="Arial"/>
          <w:spacing w:val="-4"/>
          <w:sz w:val="16"/>
          <w:szCs w:val="16"/>
        </w:rPr>
        <w:t xml:space="preserve"> </w:t>
      </w:r>
      <w:r>
        <w:rPr>
          <w:rFonts w:ascii="Arial" w:hAnsi="Arial" w:cs="Arial"/>
          <w:sz w:val="16"/>
          <w:szCs w:val="16"/>
        </w:rPr>
        <w:t>CV8</w:t>
      </w:r>
      <w:r>
        <w:rPr>
          <w:rFonts w:ascii="Arial" w:hAnsi="Arial" w:cs="Arial"/>
          <w:spacing w:val="-3"/>
          <w:sz w:val="16"/>
          <w:szCs w:val="16"/>
        </w:rPr>
        <w:t xml:space="preserve"> </w:t>
      </w:r>
      <w:r>
        <w:rPr>
          <w:rFonts w:ascii="Arial" w:hAnsi="Arial" w:cs="Arial"/>
          <w:sz w:val="16"/>
          <w:szCs w:val="16"/>
        </w:rPr>
        <w:t>3EN-Company</w:t>
      </w:r>
      <w:r>
        <w:rPr>
          <w:rFonts w:ascii="Arial" w:hAnsi="Arial" w:cs="Arial"/>
          <w:spacing w:val="-4"/>
          <w:sz w:val="16"/>
          <w:szCs w:val="16"/>
        </w:rPr>
        <w:t xml:space="preserve"> </w:t>
      </w:r>
      <w:r>
        <w:rPr>
          <w:rFonts w:ascii="Arial" w:hAnsi="Arial" w:cs="Arial"/>
          <w:sz w:val="16"/>
          <w:szCs w:val="16"/>
        </w:rPr>
        <w:t>number:</w:t>
      </w:r>
      <w:r>
        <w:rPr>
          <w:rFonts w:ascii="Arial" w:hAnsi="Arial" w:cs="Arial"/>
          <w:spacing w:val="-4"/>
          <w:sz w:val="16"/>
          <w:szCs w:val="16"/>
        </w:rPr>
        <w:t xml:space="preserve"> </w:t>
      </w:r>
      <w:r>
        <w:rPr>
          <w:rFonts w:ascii="Arial" w:hAnsi="Arial" w:cs="Arial"/>
          <w:sz w:val="16"/>
          <w:szCs w:val="16"/>
        </w:rPr>
        <w:t>8235199</w:t>
      </w:r>
    </w:p>
    <w:p w:rsidR="00000000" w:rsidRDefault="00D269E2">
      <w:pPr>
        <w:pStyle w:val="BodyText"/>
        <w:kinsoku w:val="0"/>
        <w:overflowPunct w:val="0"/>
        <w:spacing w:before="1"/>
        <w:ind w:left="450"/>
        <w:rPr>
          <w:rFonts w:ascii="Arial" w:hAnsi="Arial" w:cs="Arial"/>
          <w:sz w:val="16"/>
          <w:szCs w:val="16"/>
        </w:rPr>
        <w:sectPr w:rsidR="00000000">
          <w:headerReference w:type="default" r:id="rId8"/>
          <w:pgSz w:w="11910" w:h="16840"/>
          <w:pgMar w:top="820" w:right="440" w:bottom="280" w:left="500" w:header="593" w:footer="0" w:gutter="0"/>
          <w:pgNumType w:start="1"/>
          <w:cols w:space="720"/>
          <w:noEndnote/>
        </w:sectPr>
      </w:pPr>
    </w:p>
    <w:p w:rsidR="00000000" w:rsidRDefault="00D269E2">
      <w:pPr>
        <w:pStyle w:val="BodyText"/>
        <w:kinsoku w:val="0"/>
        <w:overflowPunct w:val="0"/>
        <w:spacing w:before="5"/>
        <w:ind w:left="0"/>
        <w:rPr>
          <w:rFonts w:ascii="Arial" w:hAnsi="Arial" w:cs="Arial"/>
          <w:sz w:val="19"/>
          <w:szCs w:val="19"/>
        </w:rPr>
      </w:pPr>
    </w:p>
    <w:p w:rsidR="00000000" w:rsidRDefault="00D269E2">
      <w:pPr>
        <w:pStyle w:val="BodyText"/>
        <w:kinsoku w:val="0"/>
        <w:overflowPunct w:val="0"/>
        <w:spacing w:before="61"/>
        <w:ind w:right="1116"/>
      </w:pPr>
      <w:r>
        <w:t>the previous</w:t>
      </w:r>
      <w:r>
        <w:rPr>
          <w:spacing w:val="-8"/>
        </w:rPr>
        <w:t xml:space="preserve"> </w:t>
      </w:r>
      <w:r>
        <w:t>meeting)</w:t>
      </w:r>
    </w:p>
    <w:p w:rsidR="00000000" w:rsidRDefault="00D269E2">
      <w:pPr>
        <w:pStyle w:val="BodyText"/>
        <w:kinsoku w:val="0"/>
        <w:overflowPunct w:val="0"/>
        <w:spacing w:before="10"/>
        <w:ind w:left="0"/>
        <w:rPr>
          <w:sz w:val="20"/>
          <w:szCs w:val="20"/>
        </w:rPr>
      </w:pPr>
    </w:p>
    <w:p w:rsidR="00000000" w:rsidRDefault="00D269E2">
      <w:pPr>
        <w:pStyle w:val="ListParagraph"/>
        <w:numPr>
          <w:ilvl w:val="1"/>
          <w:numId w:val="6"/>
        </w:numPr>
        <w:tabs>
          <w:tab w:val="left" w:pos="821"/>
        </w:tabs>
        <w:kinsoku w:val="0"/>
        <w:overflowPunct w:val="0"/>
        <w:ind w:left="820" w:hanging="720"/>
        <w:rPr>
          <w:rFonts w:ascii="Verdana" w:hAnsi="Verdana" w:cs="Verdana"/>
          <w:sz w:val="22"/>
          <w:szCs w:val="22"/>
        </w:rPr>
      </w:pPr>
      <w:r>
        <w:rPr>
          <w:rFonts w:ascii="Verdana" w:hAnsi="Verdana" w:cs="Verdana"/>
          <w:sz w:val="22"/>
          <w:szCs w:val="22"/>
        </w:rPr>
        <w:t>The Chair welcomed Robin Wilkinson to his first Board as a Board</w:t>
      </w:r>
      <w:r>
        <w:rPr>
          <w:rFonts w:ascii="Verdana" w:hAnsi="Verdana" w:cs="Verdana"/>
          <w:spacing w:val="-24"/>
          <w:sz w:val="22"/>
          <w:szCs w:val="22"/>
        </w:rPr>
        <w:t xml:space="preserve"> </w:t>
      </w:r>
      <w:r>
        <w:rPr>
          <w:rFonts w:ascii="Verdana" w:hAnsi="Verdana" w:cs="Verdana"/>
          <w:sz w:val="22"/>
          <w:szCs w:val="22"/>
        </w:rPr>
        <w:t>Director.</w:t>
      </w:r>
    </w:p>
    <w:p w:rsidR="00000000" w:rsidRDefault="00D269E2">
      <w:pPr>
        <w:pStyle w:val="BodyText"/>
        <w:kinsoku w:val="0"/>
        <w:overflowPunct w:val="0"/>
        <w:spacing w:before="11"/>
        <w:ind w:left="0"/>
        <w:rPr>
          <w:sz w:val="20"/>
          <w:szCs w:val="20"/>
        </w:rPr>
      </w:pPr>
    </w:p>
    <w:p w:rsidR="00000000" w:rsidRDefault="00D269E2">
      <w:pPr>
        <w:pStyle w:val="ListParagraph"/>
        <w:numPr>
          <w:ilvl w:val="1"/>
          <w:numId w:val="6"/>
        </w:numPr>
        <w:tabs>
          <w:tab w:val="left" w:pos="821"/>
        </w:tabs>
        <w:kinsoku w:val="0"/>
        <w:overflowPunct w:val="0"/>
        <w:ind w:left="820" w:hanging="720"/>
        <w:rPr>
          <w:rFonts w:ascii="Verdana" w:hAnsi="Verdana" w:cs="Verdana"/>
          <w:sz w:val="22"/>
          <w:szCs w:val="22"/>
        </w:rPr>
      </w:pPr>
      <w:r>
        <w:rPr>
          <w:rFonts w:ascii="Verdana" w:hAnsi="Verdana" w:cs="Verdana"/>
          <w:sz w:val="22"/>
          <w:szCs w:val="22"/>
        </w:rPr>
        <w:t>The Chair asked for declarations of interest; none were</w:t>
      </w:r>
      <w:r>
        <w:rPr>
          <w:rFonts w:ascii="Verdana" w:hAnsi="Verdana" w:cs="Verdana"/>
          <w:spacing w:val="-19"/>
          <w:sz w:val="22"/>
          <w:szCs w:val="22"/>
        </w:rPr>
        <w:t xml:space="preserve"> </w:t>
      </w:r>
      <w:r>
        <w:rPr>
          <w:rFonts w:ascii="Verdana" w:hAnsi="Verdana" w:cs="Verdana"/>
          <w:sz w:val="22"/>
          <w:szCs w:val="22"/>
        </w:rPr>
        <w:t>received.</w:t>
      </w:r>
    </w:p>
    <w:p w:rsidR="00000000" w:rsidRDefault="00D269E2">
      <w:pPr>
        <w:pStyle w:val="BodyText"/>
        <w:kinsoku w:val="0"/>
        <w:overflowPunct w:val="0"/>
        <w:spacing w:before="10"/>
        <w:ind w:left="0"/>
        <w:rPr>
          <w:sz w:val="20"/>
          <w:szCs w:val="20"/>
        </w:rPr>
      </w:pPr>
    </w:p>
    <w:p w:rsidR="00000000" w:rsidRDefault="00D269E2">
      <w:pPr>
        <w:pStyle w:val="ListParagraph"/>
        <w:numPr>
          <w:ilvl w:val="1"/>
          <w:numId w:val="6"/>
        </w:numPr>
        <w:tabs>
          <w:tab w:val="left" w:pos="821"/>
        </w:tabs>
        <w:kinsoku w:val="0"/>
        <w:overflowPunct w:val="0"/>
        <w:ind w:left="820" w:hanging="720"/>
        <w:rPr>
          <w:rFonts w:ascii="Verdana" w:hAnsi="Verdana" w:cs="Verdana"/>
          <w:sz w:val="22"/>
          <w:szCs w:val="22"/>
        </w:rPr>
      </w:pPr>
      <w:r>
        <w:rPr>
          <w:rFonts w:ascii="Verdana" w:hAnsi="Verdana" w:cs="Verdana"/>
          <w:sz w:val="22"/>
          <w:szCs w:val="22"/>
        </w:rPr>
        <w:t>The Chair asked for areas of any other business; none were</w:t>
      </w:r>
      <w:r>
        <w:rPr>
          <w:rFonts w:ascii="Verdana" w:hAnsi="Verdana" w:cs="Verdana"/>
          <w:spacing w:val="-18"/>
          <w:sz w:val="22"/>
          <w:szCs w:val="22"/>
        </w:rPr>
        <w:t xml:space="preserve"> </w:t>
      </w:r>
      <w:r>
        <w:rPr>
          <w:rFonts w:ascii="Verdana" w:hAnsi="Verdana" w:cs="Verdana"/>
          <w:sz w:val="22"/>
          <w:szCs w:val="22"/>
        </w:rPr>
        <w:t>received.</w:t>
      </w:r>
    </w:p>
    <w:p w:rsidR="00000000" w:rsidRDefault="00D269E2">
      <w:pPr>
        <w:pStyle w:val="BodyText"/>
        <w:kinsoku w:val="0"/>
        <w:overflowPunct w:val="0"/>
        <w:spacing w:before="8"/>
        <w:ind w:left="0"/>
        <w:rPr>
          <w:sz w:val="20"/>
          <w:szCs w:val="20"/>
        </w:rPr>
      </w:pPr>
    </w:p>
    <w:p w:rsidR="00000000" w:rsidRDefault="00D269E2">
      <w:pPr>
        <w:pStyle w:val="ListParagraph"/>
        <w:numPr>
          <w:ilvl w:val="1"/>
          <w:numId w:val="6"/>
        </w:numPr>
        <w:tabs>
          <w:tab w:val="left" w:pos="821"/>
        </w:tabs>
        <w:kinsoku w:val="0"/>
        <w:overflowPunct w:val="0"/>
        <w:spacing w:line="290" w:lineRule="auto"/>
        <w:ind w:left="820" w:right="824" w:hanging="720"/>
        <w:rPr>
          <w:rFonts w:ascii="Verdana" w:hAnsi="Verdana" w:cs="Verdana"/>
          <w:sz w:val="22"/>
          <w:szCs w:val="22"/>
        </w:rPr>
      </w:pPr>
      <w:r>
        <w:rPr>
          <w:rFonts w:ascii="Verdana" w:hAnsi="Verdana" w:cs="Verdana"/>
          <w:sz w:val="22"/>
          <w:szCs w:val="22"/>
        </w:rPr>
        <w:t xml:space="preserve">The Board </w:t>
      </w:r>
      <w:r>
        <w:rPr>
          <w:rFonts w:ascii="Verdana" w:hAnsi="Verdana" w:cs="Verdana"/>
          <w:b/>
          <w:bCs/>
          <w:sz w:val="22"/>
          <w:szCs w:val="22"/>
        </w:rPr>
        <w:t xml:space="preserve">agreed </w:t>
      </w:r>
      <w:r>
        <w:rPr>
          <w:rFonts w:ascii="Verdana" w:hAnsi="Verdana" w:cs="Verdana"/>
          <w:sz w:val="22"/>
          <w:szCs w:val="22"/>
        </w:rPr>
        <w:t>that the minutes from the meeting of 3 October 2014 were an accurate reflection and no amendments were</w:t>
      </w:r>
      <w:r>
        <w:rPr>
          <w:rFonts w:ascii="Verdana" w:hAnsi="Verdana" w:cs="Verdana"/>
          <w:spacing w:val="-8"/>
          <w:sz w:val="22"/>
          <w:szCs w:val="22"/>
        </w:rPr>
        <w:t xml:space="preserve"> </w:t>
      </w:r>
      <w:r>
        <w:rPr>
          <w:rFonts w:ascii="Verdana" w:hAnsi="Verdana" w:cs="Verdana"/>
          <w:sz w:val="22"/>
          <w:szCs w:val="22"/>
        </w:rPr>
        <w:t>requested.</w:t>
      </w:r>
    </w:p>
    <w:p w:rsidR="00000000" w:rsidRDefault="00D269E2">
      <w:pPr>
        <w:pStyle w:val="ListParagraph"/>
        <w:numPr>
          <w:ilvl w:val="1"/>
          <w:numId w:val="6"/>
        </w:numPr>
        <w:tabs>
          <w:tab w:val="left" w:pos="821"/>
        </w:tabs>
        <w:kinsoku w:val="0"/>
        <w:overflowPunct w:val="0"/>
        <w:spacing w:before="197"/>
        <w:ind w:left="820" w:hanging="720"/>
        <w:rPr>
          <w:rFonts w:ascii="Verdana" w:hAnsi="Verdana" w:cs="Verdana"/>
          <w:sz w:val="22"/>
          <w:szCs w:val="22"/>
        </w:rPr>
      </w:pPr>
      <w:r>
        <w:rPr>
          <w:rFonts w:ascii="Verdana" w:hAnsi="Verdana" w:cs="Verdana"/>
          <w:sz w:val="22"/>
          <w:szCs w:val="22"/>
        </w:rPr>
        <w:t xml:space="preserve">The Board </w:t>
      </w:r>
      <w:r>
        <w:rPr>
          <w:rFonts w:ascii="Verdana" w:hAnsi="Verdana" w:cs="Verdana"/>
          <w:b/>
          <w:bCs/>
          <w:sz w:val="22"/>
          <w:szCs w:val="22"/>
        </w:rPr>
        <w:t xml:space="preserve">agreed </w:t>
      </w:r>
      <w:r>
        <w:rPr>
          <w:rFonts w:ascii="Verdana" w:hAnsi="Verdana" w:cs="Verdana"/>
          <w:sz w:val="22"/>
          <w:szCs w:val="22"/>
        </w:rPr>
        <w:t>the updated action</w:t>
      </w:r>
      <w:r>
        <w:rPr>
          <w:rFonts w:ascii="Verdana" w:hAnsi="Verdana" w:cs="Verdana"/>
          <w:spacing w:val="-9"/>
          <w:sz w:val="22"/>
          <w:szCs w:val="22"/>
        </w:rPr>
        <w:t xml:space="preserve"> </w:t>
      </w:r>
      <w:r>
        <w:rPr>
          <w:rFonts w:ascii="Verdana" w:hAnsi="Verdana" w:cs="Verdana"/>
          <w:sz w:val="22"/>
          <w:szCs w:val="22"/>
        </w:rPr>
        <w:t>log.</w:t>
      </w:r>
    </w:p>
    <w:p w:rsidR="00000000" w:rsidRDefault="00D269E2">
      <w:pPr>
        <w:pStyle w:val="BodyText"/>
        <w:kinsoku w:val="0"/>
        <w:overflowPunct w:val="0"/>
        <w:ind w:left="0"/>
      </w:pPr>
    </w:p>
    <w:p w:rsidR="00000000" w:rsidRDefault="00D269E2">
      <w:pPr>
        <w:pStyle w:val="BodyText"/>
        <w:kinsoku w:val="0"/>
        <w:overflowPunct w:val="0"/>
        <w:ind w:left="0"/>
      </w:pPr>
    </w:p>
    <w:p w:rsidR="00000000" w:rsidRDefault="00D269E2">
      <w:pPr>
        <w:pStyle w:val="BodyText"/>
        <w:kinsoku w:val="0"/>
        <w:overflowPunct w:val="0"/>
        <w:spacing w:before="6"/>
        <w:ind w:left="0"/>
        <w:rPr>
          <w:sz w:val="18"/>
          <w:szCs w:val="18"/>
        </w:rPr>
      </w:pPr>
    </w:p>
    <w:p w:rsidR="00000000" w:rsidRDefault="00D269E2">
      <w:pPr>
        <w:pStyle w:val="Heading1"/>
        <w:kinsoku w:val="0"/>
        <w:overflowPunct w:val="0"/>
        <w:spacing w:before="0"/>
        <w:ind w:right="1116"/>
        <w:rPr>
          <w:b w:val="0"/>
          <w:bCs w:val="0"/>
        </w:rPr>
      </w:pPr>
      <w:r>
        <w:t>Agenda Item 2 - Chair’s</w:t>
      </w:r>
      <w:r>
        <w:rPr>
          <w:spacing w:val="-7"/>
        </w:rPr>
        <w:t xml:space="preserve"> </w:t>
      </w:r>
      <w:r>
        <w:t>Update</w:t>
      </w:r>
    </w:p>
    <w:p w:rsidR="00000000" w:rsidRDefault="00D269E2">
      <w:pPr>
        <w:pStyle w:val="BodyText"/>
        <w:kinsoku w:val="0"/>
        <w:overflowPunct w:val="0"/>
        <w:ind w:left="0"/>
        <w:rPr>
          <w:b/>
          <w:bCs/>
        </w:rPr>
      </w:pPr>
    </w:p>
    <w:p w:rsidR="00000000" w:rsidRDefault="00D269E2">
      <w:pPr>
        <w:pStyle w:val="ListParagraph"/>
        <w:numPr>
          <w:ilvl w:val="1"/>
          <w:numId w:val="5"/>
        </w:numPr>
        <w:tabs>
          <w:tab w:val="left" w:pos="821"/>
        </w:tabs>
        <w:kinsoku w:val="0"/>
        <w:overflowPunct w:val="0"/>
        <w:ind w:hanging="720"/>
        <w:rPr>
          <w:rFonts w:ascii="Verdana" w:hAnsi="Verdana" w:cs="Verdana"/>
          <w:sz w:val="22"/>
          <w:szCs w:val="22"/>
        </w:rPr>
      </w:pPr>
      <w:r>
        <w:rPr>
          <w:rFonts w:ascii="Verdana" w:hAnsi="Verdana" w:cs="Verdana"/>
          <w:sz w:val="22"/>
          <w:szCs w:val="22"/>
        </w:rPr>
        <w:t xml:space="preserve">The Board had </w:t>
      </w:r>
      <w:r>
        <w:rPr>
          <w:rFonts w:ascii="Verdana" w:hAnsi="Verdana" w:cs="Verdana"/>
          <w:b/>
          <w:bCs/>
          <w:sz w:val="22"/>
          <w:szCs w:val="22"/>
        </w:rPr>
        <w:t xml:space="preserve">received </w:t>
      </w:r>
      <w:r>
        <w:rPr>
          <w:rFonts w:ascii="Verdana" w:hAnsi="Verdana" w:cs="Verdana"/>
          <w:sz w:val="22"/>
          <w:szCs w:val="22"/>
        </w:rPr>
        <w:t>SP’s written</w:t>
      </w:r>
      <w:r>
        <w:rPr>
          <w:rFonts w:ascii="Verdana" w:hAnsi="Verdana" w:cs="Verdana"/>
          <w:spacing w:val="-10"/>
          <w:sz w:val="22"/>
          <w:szCs w:val="22"/>
        </w:rPr>
        <w:t xml:space="preserve"> </w:t>
      </w:r>
      <w:r>
        <w:rPr>
          <w:rFonts w:ascii="Verdana" w:hAnsi="Verdana" w:cs="Verdana"/>
          <w:sz w:val="22"/>
          <w:szCs w:val="22"/>
        </w:rPr>
        <w:t>update.</w:t>
      </w:r>
    </w:p>
    <w:p w:rsidR="00000000" w:rsidRDefault="00D269E2">
      <w:pPr>
        <w:pStyle w:val="BodyText"/>
        <w:kinsoku w:val="0"/>
        <w:overflowPunct w:val="0"/>
        <w:spacing w:before="8"/>
        <w:ind w:left="0"/>
        <w:rPr>
          <w:sz w:val="20"/>
          <w:szCs w:val="20"/>
        </w:rPr>
      </w:pPr>
    </w:p>
    <w:p w:rsidR="00000000" w:rsidRDefault="00D269E2">
      <w:pPr>
        <w:pStyle w:val="ListParagraph"/>
        <w:numPr>
          <w:ilvl w:val="1"/>
          <w:numId w:val="5"/>
        </w:numPr>
        <w:tabs>
          <w:tab w:val="left" w:pos="821"/>
        </w:tabs>
        <w:kinsoku w:val="0"/>
        <w:overflowPunct w:val="0"/>
        <w:spacing w:line="288" w:lineRule="auto"/>
        <w:ind w:right="193" w:hanging="720"/>
        <w:rPr>
          <w:rFonts w:ascii="Verdana" w:hAnsi="Verdana" w:cs="Verdana"/>
          <w:sz w:val="22"/>
          <w:szCs w:val="22"/>
        </w:rPr>
      </w:pPr>
      <w:r>
        <w:rPr>
          <w:rFonts w:ascii="Verdana" w:hAnsi="Verdana" w:cs="Verdana"/>
          <w:sz w:val="22"/>
          <w:szCs w:val="22"/>
        </w:rPr>
        <w:t>SP welcomed RW to his first meeting as a Board Director. She welcomed Claire Radley, her new advisor, and noted the departure of Theresa Jennings (TJ) asking that her thanks for T</w:t>
      </w:r>
      <w:r>
        <w:rPr>
          <w:rFonts w:ascii="Verdana" w:hAnsi="Verdana" w:cs="Verdana"/>
          <w:sz w:val="22"/>
          <w:szCs w:val="22"/>
        </w:rPr>
        <w:t>J’s significant contribution to the College should be recorded formally. SP advised the Board that she would be returning to a two-day working week from January.</w:t>
      </w:r>
    </w:p>
    <w:p w:rsidR="00000000" w:rsidRDefault="00D269E2">
      <w:pPr>
        <w:pStyle w:val="BodyText"/>
        <w:kinsoku w:val="0"/>
        <w:overflowPunct w:val="0"/>
        <w:ind w:left="0"/>
      </w:pPr>
    </w:p>
    <w:p w:rsidR="00000000" w:rsidRDefault="00D269E2">
      <w:pPr>
        <w:pStyle w:val="BodyText"/>
        <w:kinsoku w:val="0"/>
        <w:overflowPunct w:val="0"/>
        <w:ind w:left="0"/>
      </w:pPr>
    </w:p>
    <w:p w:rsidR="00000000" w:rsidRDefault="00D269E2">
      <w:pPr>
        <w:pStyle w:val="BodyText"/>
        <w:kinsoku w:val="0"/>
        <w:overflowPunct w:val="0"/>
        <w:spacing w:before="7"/>
        <w:ind w:left="0"/>
      </w:pPr>
    </w:p>
    <w:p w:rsidR="00000000" w:rsidRDefault="00D269E2">
      <w:pPr>
        <w:pStyle w:val="Heading1"/>
        <w:kinsoku w:val="0"/>
        <w:overflowPunct w:val="0"/>
        <w:spacing w:before="0"/>
        <w:ind w:right="1116"/>
        <w:rPr>
          <w:b w:val="0"/>
          <w:bCs w:val="0"/>
        </w:rPr>
      </w:pPr>
      <w:r>
        <w:t>Agenda Item 3 - Chief Executive’s</w:t>
      </w:r>
      <w:r>
        <w:rPr>
          <w:spacing w:val="-9"/>
        </w:rPr>
        <w:t xml:space="preserve"> </w:t>
      </w:r>
      <w:r>
        <w:t>Report</w:t>
      </w:r>
    </w:p>
    <w:p w:rsidR="00000000" w:rsidRDefault="00D269E2">
      <w:pPr>
        <w:pStyle w:val="BodyText"/>
        <w:kinsoku w:val="0"/>
        <w:overflowPunct w:val="0"/>
        <w:spacing w:before="10"/>
        <w:ind w:left="0"/>
        <w:rPr>
          <w:b/>
          <w:bCs/>
          <w:sz w:val="21"/>
          <w:szCs w:val="21"/>
        </w:rPr>
      </w:pPr>
    </w:p>
    <w:p w:rsidR="00000000" w:rsidRDefault="00D269E2">
      <w:pPr>
        <w:pStyle w:val="ListParagraph"/>
        <w:numPr>
          <w:ilvl w:val="1"/>
          <w:numId w:val="4"/>
        </w:numPr>
        <w:tabs>
          <w:tab w:val="left" w:pos="821"/>
        </w:tabs>
        <w:kinsoku w:val="0"/>
        <w:overflowPunct w:val="0"/>
        <w:spacing w:line="288" w:lineRule="auto"/>
        <w:ind w:right="130" w:hanging="720"/>
        <w:rPr>
          <w:rFonts w:ascii="Verdana" w:hAnsi="Verdana" w:cs="Verdana"/>
          <w:color w:val="767070"/>
          <w:sz w:val="22"/>
          <w:szCs w:val="22"/>
        </w:rPr>
      </w:pPr>
      <w:r>
        <w:rPr>
          <w:rFonts w:ascii="Verdana" w:hAnsi="Verdana" w:cs="Verdana"/>
          <w:color w:val="000000"/>
          <w:sz w:val="22"/>
          <w:szCs w:val="22"/>
        </w:rPr>
        <w:t xml:space="preserve">The Board had </w:t>
      </w:r>
      <w:r>
        <w:rPr>
          <w:rFonts w:ascii="Verdana" w:hAnsi="Verdana" w:cs="Verdana"/>
          <w:b/>
          <w:bCs/>
          <w:color w:val="000000"/>
          <w:sz w:val="22"/>
          <w:szCs w:val="22"/>
        </w:rPr>
        <w:t xml:space="preserve">received </w:t>
      </w:r>
      <w:r>
        <w:rPr>
          <w:rFonts w:ascii="Verdana" w:hAnsi="Verdana" w:cs="Verdana"/>
          <w:color w:val="000000"/>
          <w:sz w:val="22"/>
          <w:szCs w:val="22"/>
        </w:rPr>
        <w:t xml:space="preserve">AM’s written update. AM </w:t>
      </w:r>
      <w:r>
        <w:rPr>
          <w:rFonts w:ascii="Verdana" w:hAnsi="Verdana" w:cs="Verdana"/>
          <w:color w:val="000000"/>
          <w:sz w:val="22"/>
          <w:szCs w:val="22"/>
        </w:rPr>
        <w:t>referred to the paper sent to the Board before the meeting that summarised the initiatives that positively impact on BME recruitment and progression. He also highlighted the current work across the College on domestic abuse (DA) and his recent attendance a</w:t>
      </w:r>
      <w:r>
        <w:rPr>
          <w:rFonts w:ascii="Verdana" w:hAnsi="Verdana" w:cs="Verdana"/>
          <w:color w:val="000000"/>
          <w:sz w:val="22"/>
          <w:szCs w:val="22"/>
        </w:rPr>
        <w:t>t the Home Secretary’s round- table discussion where he had made clear the College’s role in setting standards, building the evidence base and defining the educational requirements. He offered to send to the Board the papers he had prepared for that meetin</w:t>
      </w:r>
      <w:r>
        <w:rPr>
          <w:rFonts w:ascii="Verdana" w:hAnsi="Verdana" w:cs="Verdana"/>
          <w:color w:val="000000"/>
          <w:sz w:val="22"/>
          <w:szCs w:val="22"/>
        </w:rPr>
        <w:t>g. He informed that Board that the charity CAADA (Co-ordinated Action Against Domestic Abuse) had been working with the College for a number of weeks and had contributed very useful ideas in relation to training and practice, that ten forces have offered t</w:t>
      </w:r>
      <w:r>
        <w:rPr>
          <w:rFonts w:ascii="Verdana" w:hAnsi="Verdana" w:cs="Verdana"/>
          <w:color w:val="000000"/>
          <w:sz w:val="22"/>
          <w:szCs w:val="22"/>
        </w:rPr>
        <w:t>o be part of the DA Programme pilot and that new standards for the policing of DA would be put out for consultation on 10</w:t>
      </w:r>
      <w:r>
        <w:rPr>
          <w:rFonts w:ascii="Verdana" w:hAnsi="Verdana" w:cs="Verdana"/>
          <w:color w:val="000000"/>
          <w:spacing w:val="-3"/>
          <w:sz w:val="22"/>
          <w:szCs w:val="22"/>
        </w:rPr>
        <w:t xml:space="preserve"> </w:t>
      </w:r>
      <w:r>
        <w:rPr>
          <w:rFonts w:ascii="Verdana" w:hAnsi="Verdana" w:cs="Verdana"/>
          <w:color w:val="000000"/>
          <w:sz w:val="22"/>
          <w:szCs w:val="22"/>
        </w:rPr>
        <w:t>December.</w:t>
      </w:r>
    </w:p>
    <w:p w:rsidR="00000000" w:rsidRDefault="00D269E2">
      <w:pPr>
        <w:pStyle w:val="BodyText"/>
        <w:kinsoku w:val="0"/>
        <w:overflowPunct w:val="0"/>
        <w:spacing w:before="4"/>
        <w:ind w:left="0"/>
        <w:rPr>
          <w:sz w:val="16"/>
          <w:szCs w:val="16"/>
        </w:rPr>
      </w:pPr>
    </w:p>
    <w:p w:rsidR="00000000" w:rsidRDefault="00D269E2">
      <w:pPr>
        <w:pStyle w:val="BodyText"/>
        <w:kinsoku w:val="0"/>
        <w:overflowPunct w:val="0"/>
        <w:spacing w:line="288" w:lineRule="auto"/>
        <w:ind w:right="1116"/>
      </w:pPr>
      <w:r>
        <w:rPr>
          <w:b/>
          <w:bCs/>
        </w:rPr>
        <w:t xml:space="preserve">ACTION </w:t>
      </w:r>
      <w:r>
        <w:t xml:space="preserve">- AM to share with the Board the paper on DA that went to the Home Secretary’s round-table meeting.  (Ref AC 031214 </w:t>
      </w:r>
      <w:r>
        <w:t>–</w:t>
      </w:r>
      <w:r>
        <w:rPr>
          <w:spacing w:val="-15"/>
        </w:rPr>
        <w:t xml:space="preserve"> </w:t>
      </w:r>
      <w:r>
        <w:rPr>
          <w:spacing w:val="-2"/>
        </w:rPr>
        <w:t>01)</w:t>
      </w:r>
    </w:p>
    <w:p w:rsidR="00000000" w:rsidRDefault="00D269E2">
      <w:pPr>
        <w:pStyle w:val="BodyText"/>
        <w:kinsoku w:val="0"/>
        <w:overflowPunct w:val="0"/>
        <w:spacing w:before="5"/>
        <w:ind w:left="0"/>
        <w:rPr>
          <w:sz w:val="16"/>
          <w:szCs w:val="16"/>
        </w:rPr>
      </w:pPr>
    </w:p>
    <w:p w:rsidR="00000000" w:rsidRDefault="00D269E2">
      <w:pPr>
        <w:pStyle w:val="ListParagraph"/>
        <w:numPr>
          <w:ilvl w:val="1"/>
          <w:numId w:val="4"/>
        </w:numPr>
        <w:tabs>
          <w:tab w:val="left" w:pos="821"/>
        </w:tabs>
        <w:kinsoku w:val="0"/>
        <w:overflowPunct w:val="0"/>
        <w:spacing w:line="288" w:lineRule="auto"/>
        <w:ind w:right="204" w:hanging="720"/>
        <w:rPr>
          <w:rFonts w:ascii="Verdana" w:hAnsi="Verdana" w:cs="Verdana"/>
          <w:color w:val="000000"/>
          <w:sz w:val="22"/>
          <w:szCs w:val="22"/>
        </w:rPr>
      </w:pPr>
      <w:r>
        <w:rPr>
          <w:rFonts w:ascii="Verdana" w:hAnsi="Verdana" w:cs="Verdana"/>
          <w:sz w:val="22"/>
          <w:szCs w:val="22"/>
        </w:rPr>
        <w:t>The Board discussed the issue of BME recruitment and progression. There was some concern that, while positive, the initiatives cited would not deliver the significant change that is being defined within the current leadership review. Directors questioned t</w:t>
      </w:r>
      <w:r>
        <w:rPr>
          <w:rFonts w:ascii="Verdana" w:hAnsi="Verdana" w:cs="Verdana"/>
          <w:sz w:val="22"/>
          <w:szCs w:val="22"/>
        </w:rPr>
        <w:t>he impact of these and other initiatives, sought a sharper focus on outcomes and raised the issue of the case for a change in legislation. They also recognised that the College did not have the all the levers for changes across policing and should be</w:t>
      </w:r>
      <w:r>
        <w:rPr>
          <w:rFonts w:ascii="Verdana" w:hAnsi="Verdana" w:cs="Verdana"/>
          <w:spacing w:val="-23"/>
          <w:sz w:val="22"/>
          <w:szCs w:val="22"/>
        </w:rPr>
        <w:t xml:space="preserve"> </w:t>
      </w:r>
      <w:r>
        <w:rPr>
          <w:rFonts w:ascii="Verdana" w:hAnsi="Verdana" w:cs="Verdana"/>
          <w:sz w:val="22"/>
          <w:szCs w:val="22"/>
        </w:rPr>
        <w:t>clear</w:t>
      </w:r>
    </w:p>
    <w:p w:rsidR="00000000" w:rsidRDefault="00D269E2">
      <w:pPr>
        <w:pStyle w:val="ListParagraph"/>
        <w:numPr>
          <w:ilvl w:val="1"/>
          <w:numId w:val="4"/>
        </w:numPr>
        <w:tabs>
          <w:tab w:val="left" w:pos="821"/>
        </w:tabs>
        <w:kinsoku w:val="0"/>
        <w:overflowPunct w:val="0"/>
        <w:spacing w:line="288" w:lineRule="auto"/>
        <w:ind w:right="204" w:hanging="720"/>
        <w:rPr>
          <w:rFonts w:ascii="Verdana" w:hAnsi="Verdana" w:cs="Verdana"/>
          <w:color w:val="000000"/>
          <w:sz w:val="22"/>
          <w:szCs w:val="22"/>
        </w:rPr>
        <w:sectPr w:rsidR="00000000">
          <w:footerReference w:type="default" r:id="rId9"/>
          <w:pgSz w:w="11910" w:h="16840"/>
          <w:pgMar w:top="820" w:right="600" w:bottom="620" w:left="620" w:header="593" w:footer="434" w:gutter="0"/>
          <w:pgNumType w:start="2"/>
          <w:cols w:space="720" w:equalWidth="0">
            <w:col w:w="10690"/>
          </w:cols>
          <w:noEndnote/>
        </w:sectPr>
      </w:pPr>
    </w:p>
    <w:p w:rsidR="00000000" w:rsidRDefault="00D269E2">
      <w:pPr>
        <w:pStyle w:val="BodyText"/>
        <w:kinsoku w:val="0"/>
        <w:overflowPunct w:val="0"/>
        <w:spacing w:before="3"/>
        <w:ind w:left="0"/>
        <w:rPr>
          <w:sz w:val="18"/>
          <w:szCs w:val="18"/>
        </w:rPr>
      </w:pPr>
    </w:p>
    <w:p w:rsidR="00000000" w:rsidRDefault="00D269E2">
      <w:pPr>
        <w:pStyle w:val="BodyText"/>
        <w:kinsoku w:val="0"/>
        <w:overflowPunct w:val="0"/>
        <w:spacing w:before="61" w:line="290" w:lineRule="auto"/>
        <w:ind w:right="168"/>
      </w:pPr>
      <w:r>
        <w:t>about the responsibilities of others. AM agreed to bring a paper to the next Board that will reflect both what the College is doing (and should do) as the professional body and what is for</w:t>
      </w:r>
      <w:r>
        <w:rPr>
          <w:spacing w:val="-4"/>
        </w:rPr>
        <w:t xml:space="preserve"> </w:t>
      </w:r>
      <w:r>
        <w:t>others.</w:t>
      </w:r>
    </w:p>
    <w:p w:rsidR="00000000" w:rsidRDefault="00D269E2">
      <w:pPr>
        <w:pStyle w:val="BodyText"/>
        <w:kinsoku w:val="0"/>
        <w:overflowPunct w:val="0"/>
        <w:spacing w:before="195" w:line="288" w:lineRule="auto"/>
        <w:ind w:left="808" w:right="1180" w:firstLine="12"/>
      </w:pPr>
      <w:r>
        <w:rPr>
          <w:b/>
          <w:bCs/>
        </w:rPr>
        <w:t xml:space="preserve">ACTION </w:t>
      </w:r>
      <w:r>
        <w:t xml:space="preserve">– The BME Programme </w:t>
      </w:r>
      <w:r>
        <w:t xml:space="preserve">to be a substantive item at the January 2015 Board meeting. </w:t>
      </w:r>
      <w:r>
        <w:rPr>
          <w:b/>
          <w:bCs/>
        </w:rPr>
        <w:t>(Ref AC 031214 –</w:t>
      </w:r>
      <w:r>
        <w:rPr>
          <w:b/>
          <w:bCs/>
          <w:spacing w:val="-15"/>
        </w:rPr>
        <w:t xml:space="preserve"> </w:t>
      </w:r>
      <w:r>
        <w:rPr>
          <w:b/>
          <w:bCs/>
        </w:rPr>
        <w:t>02)</w:t>
      </w:r>
    </w:p>
    <w:p w:rsidR="00000000" w:rsidRDefault="00D269E2">
      <w:pPr>
        <w:pStyle w:val="BodyText"/>
        <w:kinsoku w:val="0"/>
        <w:overflowPunct w:val="0"/>
        <w:ind w:left="0"/>
        <w:rPr>
          <w:b/>
          <w:bCs/>
        </w:rPr>
      </w:pPr>
    </w:p>
    <w:p w:rsidR="00000000" w:rsidRDefault="00D269E2">
      <w:pPr>
        <w:pStyle w:val="BodyText"/>
        <w:kinsoku w:val="0"/>
        <w:overflowPunct w:val="0"/>
        <w:ind w:left="0"/>
        <w:rPr>
          <w:b/>
          <w:bCs/>
        </w:rPr>
      </w:pPr>
    </w:p>
    <w:p w:rsidR="00000000" w:rsidRDefault="00D269E2">
      <w:pPr>
        <w:pStyle w:val="Heading1"/>
        <w:kinsoku w:val="0"/>
        <w:overflowPunct w:val="0"/>
        <w:spacing w:before="185"/>
        <w:ind w:right="1116"/>
        <w:rPr>
          <w:b w:val="0"/>
          <w:bCs w:val="0"/>
        </w:rPr>
      </w:pPr>
      <w:r>
        <w:t>Agenda Item 4 – Committee</w:t>
      </w:r>
      <w:r>
        <w:rPr>
          <w:spacing w:val="-10"/>
        </w:rPr>
        <w:t xml:space="preserve"> </w:t>
      </w:r>
      <w:r>
        <w:t>Updates</w:t>
      </w:r>
    </w:p>
    <w:p w:rsidR="00000000" w:rsidRDefault="00D269E2">
      <w:pPr>
        <w:pStyle w:val="BodyText"/>
        <w:kinsoku w:val="0"/>
        <w:overflowPunct w:val="0"/>
        <w:spacing w:before="2"/>
        <w:ind w:left="0"/>
        <w:rPr>
          <w:b/>
          <w:bCs/>
        </w:rPr>
      </w:pPr>
    </w:p>
    <w:p w:rsidR="00000000" w:rsidRDefault="00D269E2">
      <w:pPr>
        <w:pStyle w:val="ListParagraph"/>
        <w:numPr>
          <w:ilvl w:val="1"/>
          <w:numId w:val="3"/>
        </w:numPr>
        <w:tabs>
          <w:tab w:val="left" w:pos="821"/>
        </w:tabs>
        <w:kinsoku w:val="0"/>
        <w:overflowPunct w:val="0"/>
        <w:ind w:hanging="720"/>
        <w:rPr>
          <w:rFonts w:ascii="Verdana" w:hAnsi="Verdana" w:cs="Verdana"/>
          <w:sz w:val="22"/>
          <w:szCs w:val="22"/>
        </w:rPr>
      </w:pPr>
      <w:r>
        <w:rPr>
          <w:rFonts w:ascii="Verdana" w:hAnsi="Verdana" w:cs="Verdana"/>
          <w:sz w:val="22"/>
          <w:szCs w:val="22"/>
          <w:u w:val="single"/>
        </w:rPr>
        <w:t>Agenda Item 4a - Nominations &amp; Remuneration Committee</w:t>
      </w:r>
      <w:r>
        <w:rPr>
          <w:rFonts w:ascii="Verdana" w:hAnsi="Verdana" w:cs="Verdana"/>
          <w:spacing w:val="-24"/>
          <w:sz w:val="22"/>
          <w:szCs w:val="22"/>
          <w:u w:val="single"/>
        </w:rPr>
        <w:t xml:space="preserve"> </w:t>
      </w:r>
      <w:r>
        <w:rPr>
          <w:rFonts w:ascii="Verdana" w:hAnsi="Verdana" w:cs="Verdana"/>
          <w:sz w:val="22"/>
          <w:szCs w:val="22"/>
          <w:u w:val="single"/>
        </w:rPr>
        <w:t>(NRC)</w:t>
      </w:r>
    </w:p>
    <w:p w:rsidR="00000000" w:rsidRDefault="00D269E2">
      <w:pPr>
        <w:pStyle w:val="BodyText"/>
        <w:kinsoku w:val="0"/>
        <w:overflowPunct w:val="0"/>
        <w:spacing w:before="7"/>
        <w:ind w:left="0"/>
        <w:rPr>
          <w:sz w:val="15"/>
          <w:szCs w:val="15"/>
        </w:rPr>
      </w:pPr>
    </w:p>
    <w:p w:rsidR="00000000" w:rsidRDefault="00D269E2">
      <w:pPr>
        <w:pStyle w:val="BodyText"/>
        <w:kinsoku w:val="0"/>
        <w:overflowPunct w:val="0"/>
        <w:spacing w:before="61" w:line="276" w:lineRule="auto"/>
        <w:ind w:right="114"/>
        <w:jc w:val="both"/>
      </w:pPr>
      <w:r>
        <w:t xml:space="preserve">MB, as the Chair of the NRC, informed the Board that the Home Secretary had  </w:t>
      </w:r>
      <w:r>
        <w:t>approved RW’s appointment to the Board. She noted that the NRC’s main current work on the Board Review, would be considered at Item 8 on the Agenda, she updated the Board on the meetings the Chair had with representative bodies and asked members to note th</w:t>
      </w:r>
      <w:r>
        <w:t>e changes made to the review recommendations following the discussions at the last Board</w:t>
      </w:r>
      <w:r>
        <w:rPr>
          <w:spacing w:val="-7"/>
        </w:rPr>
        <w:t xml:space="preserve"> </w:t>
      </w:r>
      <w:r>
        <w:t>meeting.</w:t>
      </w:r>
    </w:p>
    <w:p w:rsidR="00000000" w:rsidRDefault="00D269E2">
      <w:pPr>
        <w:pStyle w:val="BodyText"/>
        <w:kinsoku w:val="0"/>
        <w:overflowPunct w:val="0"/>
        <w:ind w:left="0"/>
      </w:pPr>
    </w:p>
    <w:p w:rsidR="00000000" w:rsidRDefault="00D269E2">
      <w:pPr>
        <w:pStyle w:val="BodyText"/>
        <w:kinsoku w:val="0"/>
        <w:overflowPunct w:val="0"/>
        <w:spacing w:before="1"/>
        <w:ind w:left="0"/>
        <w:rPr>
          <w:sz w:val="31"/>
          <w:szCs w:val="31"/>
        </w:rPr>
      </w:pPr>
    </w:p>
    <w:p w:rsidR="00000000" w:rsidRDefault="00D269E2">
      <w:pPr>
        <w:pStyle w:val="ListParagraph"/>
        <w:numPr>
          <w:ilvl w:val="1"/>
          <w:numId w:val="3"/>
        </w:numPr>
        <w:tabs>
          <w:tab w:val="left" w:pos="821"/>
        </w:tabs>
        <w:kinsoku w:val="0"/>
        <w:overflowPunct w:val="0"/>
        <w:ind w:hanging="720"/>
        <w:rPr>
          <w:rFonts w:ascii="Verdana" w:hAnsi="Verdana" w:cs="Verdana"/>
          <w:sz w:val="22"/>
          <w:szCs w:val="22"/>
        </w:rPr>
      </w:pPr>
      <w:r>
        <w:rPr>
          <w:rFonts w:ascii="Verdana" w:hAnsi="Verdana" w:cs="Verdana"/>
          <w:sz w:val="22"/>
          <w:szCs w:val="22"/>
          <w:u w:val="single"/>
        </w:rPr>
        <w:t>Agenda Item 4b - Professional Committee</w:t>
      </w:r>
      <w:r>
        <w:rPr>
          <w:rFonts w:ascii="Verdana" w:hAnsi="Verdana" w:cs="Verdana"/>
          <w:spacing w:val="-15"/>
          <w:sz w:val="22"/>
          <w:szCs w:val="22"/>
          <w:u w:val="single"/>
        </w:rPr>
        <w:t xml:space="preserve"> </w:t>
      </w:r>
      <w:r>
        <w:rPr>
          <w:rFonts w:ascii="Verdana" w:hAnsi="Verdana" w:cs="Verdana"/>
          <w:sz w:val="22"/>
          <w:szCs w:val="22"/>
          <w:u w:val="single"/>
        </w:rPr>
        <w:t>(PC)</w:t>
      </w:r>
    </w:p>
    <w:p w:rsidR="00000000" w:rsidRDefault="00D269E2">
      <w:pPr>
        <w:pStyle w:val="BodyText"/>
        <w:kinsoku w:val="0"/>
        <w:overflowPunct w:val="0"/>
        <w:spacing w:before="7"/>
        <w:ind w:left="0"/>
        <w:rPr>
          <w:sz w:val="15"/>
          <w:szCs w:val="15"/>
        </w:rPr>
      </w:pPr>
    </w:p>
    <w:p w:rsidR="00000000" w:rsidRDefault="00D269E2">
      <w:pPr>
        <w:pStyle w:val="BodyText"/>
        <w:kinsoku w:val="0"/>
        <w:overflowPunct w:val="0"/>
        <w:spacing w:before="61" w:line="276" w:lineRule="auto"/>
        <w:ind w:right="115"/>
        <w:jc w:val="both"/>
      </w:pPr>
      <w:r>
        <w:t>The Board had received the summary of the Professional Committee from AM, as the Chair of the Professional Com</w:t>
      </w:r>
      <w:r>
        <w:t>mittee. He highlighted the regular attendance of the  HMIC and the interest of the Committee in its work. He updated the Board about the work of the External Oversight Group for Undercover Policing that includes  campaigners in this area and its value in e</w:t>
      </w:r>
      <w:r>
        <w:t>nabling all parties to explain and discuss the nature of undercover policing. CC Jon Murphy is developing an action plan that will change how undercover policing is conducted. He also noted the Committee’s approval of the College’s approach to managing its</w:t>
      </w:r>
      <w:r>
        <w:rPr>
          <w:spacing w:val="-12"/>
        </w:rPr>
        <w:t xml:space="preserve"> </w:t>
      </w:r>
      <w:r>
        <w:t>IPR.</w:t>
      </w:r>
    </w:p>
    <w:p w:rsidR="00000000" w:rsidRDefault="00D269E2">
      <w:pPr>
        <w:pStyle w:val="BodyText"/>
        <w:kinsoku w:val="0"/>
        <w:overflowPunct w:val="0"/>
        <w:ind w:left="0"/>
      </w:pPr>
    </w:p>
    <w:p w:rsidR="00000000" w:rsidRDefault="00D269E2">
      <w:pPr>
        <w:pStyle w:val="ListParagraph"/>
        <w:numPr>
          <w:ilvl w:val="1"/>
          <w:numId w:val="3"/>
        </w:numPr>
        <w:tabs>
          <w:tab w:val="left" w:pos="821"/>
        </w:tabs>
        <w:kinsoku w:val="0"/>
        <w:overflowPunct w:val="0"/>
        <w:spacing w:before="176"/>
        <w:ind w:hanging="720"/>
        <w:rPr>
          <w:rFonts w:ascii="Verdana" w:hAnsi="Verdana" w:cs="Verdana"/>
          <w:sz w:val="22"/>
          <w:szCs w:val="22"/>
        </w:rPr>
      </w:pPr>
      <w:r>
        <w:rPr>
          <w:rFonts w:ascii="Verdana" w:hAnsi="Verdana" w:cs="Verdana"/>
          <w:sz w:val="22"/>
          <w:szCs w:val="22"/>
          <w:u w:val="single"/>
        </w:rPr>
        <w:t>Agenda Item 4c - Audit &amp; Risk Committee</w:t>
      </w:r>
      <w:r>
        <w:rPr>
          <w:rFonts w:ascii="Verdana" w:hAnsi="Verdana" w:cs="Verdana"/>
          <w:spacing w:val="-16"/>
          <w:sz w:val="22"/>
          <w:szCs w:val="22"/>
          <w:u w:val="single"/>
        </w:rPr>
        <w:t xml:space="preserve"> </w:t>
      </w:r>
      <w:r>
        <w:rPr>
          <w:rFonts w:ascii="Verdana" w:hAnsi="Verdana" w:cs="Verdana"/>
          <w:sz w:val="22"/>
          <w:szCs w:val="22"/>
          <w:u w:val="single"/>
        </w:rPr>
        <w:t>(ARC)</w:t>
      </w:r>
    </w:p>
    <w:p w:rsidR="00000000" w:rsidRDefault="00D269E2">
      <w:pPr>
        <w:pStyle w:val="BodyText"/>
        <w:kinsoku w:val="0"/>
        <w:overflowPunct w:val="0"/>
        <w:spacing w:before="7"/>
        <w:ind w:left="0"/>
        <w:rPr>
          <w:sz w:val="15"/>
          <w:szCs w:val="15"/>
        </w:rPr>
      </w:pPr>
    </w:p>
    <w:p w:rsidR="00000000" w:rsidRDefault="00D269E2">
      <w:pPr>
        <w:pStyle w:val="BodyText"/>
        <w:kinsoku w:val="0"/>
        <w:overflowPunct w:val="0"/>
        <w:spacing w:before="61" w:line="276" w:lineRule="auto"/>
        <w:ind w:right="115"/>
        <w:jc w:val="both"/>
      </w:pPr>
      <w:r>
        <w:t xml:space="preserve">As the Chair of the ARC, DOC provided a verbal update. He informed the Board that  the ARC had met on 19 November and had recognised the improved management and ownership of the corporate risks and the </w:t>
      </w:r>
      <w:r>
        <w:t>work on the assurance framework. He noted the positive impact of the full team of Executive Directors being in place. He confirmed that the ARC had agreed to a reduction in the risk rating scores and asked the Executive to review the current proposed ratin</w:t>
      </w:r>
      <w:r>
        <w:t>gs. DoC also advised the Board that the corporate risks would now be reviewed completely as part of the development of the 2015/16 Business</w:t>
      </w:r>
      <w:r>
        <w:rPr>
          <w:spacing w:val="-8"/>
        </w:rPr>
        <w:t xml:space="preserve"> </w:t>
      </w:r>
      <w:r>
        <w:t>Plan.</w:t>
      </w:r>
    </w:p>
    <w:p w:rsidR="00000000" w:rsidRDefault="00D269E2">
      <w:pPr>
        <w:pStyle w:val="BodyText"/>
        <w:kinsoku w:val="0"/>
        <w:overflowPunct w:val="0"/>
        <w:spacing w:before="3"/>
        <w:ind w:left="0"/>
        <w:rPr>
          <w:sz w:val="25"/>
          <w:szCs w:val="25"/>
        </w:rPr>
      </w:pPr>
    </w:p>
    <w:p w:rsidR="00000000" w:rsidRDefault="00D269E2">
      <w:pPr>
        <w:pStyle w:val="BodyText"/>
        <w:kinsoku w:val="0"/>
        <w:overflowPunct w:val="0"/>
        <w:spacing w:line="276" w:lineRule="auto"/>
        <w:ind w:left="808" w:right="118"/>
        <w:jc w:val="both"/>
      </w:pPr>
      <w:r>
        <w:t>DOC advised the Board that the College expected a positive audit report from the NAO for the Annual Report &amp; Accounts (ARA) and thanked MC and his team for their hard work.</w:t>
      </w:r>
    </w:p>
    <w:p w:rsidR="00000000" w:rsidRDefault="00D269E2">
      <w:pPr>
        <w:pStyle w:val="BodyText"/>
        <w:kinsoku w:val="0"/>
        <w:overflowPunct w:val="0"/>
        <w:spacing w:line="276" w:lineRule="auto"/>
        <w:ind w:left="808" w:right="118"/>
        <w:jc w:val="both"/>
        <w:sectPr w:rsidR="00000000">
          <w:pgSz w:w="11910" w:h="16840"/>
          <w:pgMar w:top="820" w:right="600" w:bottom="620" w:left="620" w:header="593" w:footer="434" w:gutter="0"/>
          <w:cols w:space="720"/>
          <w:noEndnote/>
        </w:sectPr>
      </w:pPr>
    </w:p>
    <w:p w:rsidR="00000000" w:rsidRDefault="00D269E2">
      <w:pPr>
        <w:pStyle w:val="BodyText"/>
        <w:kinsoku w:val="0"/>
        <w:overflowPunct w:val="0"/>
        <w:ind w:left="0"/>
        <w:rPr>
          <w:sz w:val="20"/>
          <w:szCs w:val="20"/>
        </w:rPr>
      </w:pPr>
    </w:p>
    <w:p w:rsidR="00000000" w:rsidRDefault="00D269E2">
      <w:pPr>
        <w:pStyle w:val="BodyText"/>
        <w:kinsoku w:val="0"/>
        <w:overflowPunct w:val="0"/>
        <w:ind w:left="0"/>
        <w:rPr>
          <w:sz w:val="20"/>
          <w:szCs w:val="20"/>
        </w:rPr>
      </w:pPr>
    </w:p>
    <w:p w:rsidR="00000000" w:rsidRDefault="00D269E2">
      <w:pPr>
        <w:pStyle w:val="BodyText"/>
        <w:kinsoku w:val="0"/>
        <w:overflowPunct w:val="0"/>
        <w:spacing w:before="2"/>
        <w:ind w:left="0"/>
      </w:pPr>
    </w:p>
    <w:p w:rsidR="00000000" w:rsidRDefault="00D269E2">
      <w:pPr>
        <w:pStyle w:val="Heading1"/>
        <w:kinsoku w:val="0"/>
        <w:overflowPunct w:val="0"/>
        <w:ind w:right="1116"/>
        <w:rPr>
          <w:b w:val="0"/>
          <w:bCs w:val="0"/>
        </w:rPr>
      </w:pPr>
      <w:r>
        <w:t>Agenda Item 5 – Management</w:t>
      </w:r>
      <w:r>
        <w:rPr>
          <w:spacing w:val="-8"/>
        </w:rPr>
        <w:t xml:space="preserve"> </w:t>
      </w:r>
      <w:r>
        <w:t>Update</w:t>
      </w:r>
    </w:p>
    <w:p w:rsidR="00000000" w:rsidRDefault="00D269E2">
      <w:pPr>
        <w:pStyle w:val="BodyText"/>
        <w:kinsoku w:val="0"/>
        <w:overflowPunct w:val="0"/>
        <w:spacing w:before="10"/>
        <w:ind w:left="0"/>
        <w:rPr>
          <w:b/>
          <w:bCs/>
          <w:sz w:val="20"/>
          <w:szCs w:val="20"/>
        </w:rPr>
      </w:pPr>
    </w:p>
    <w:p w:rsidR="00000000" w:rsidRDefault="00D269E2">
      <w:pPr>
        <w:pStyle w:val="ListParagraph"/>
        <w:numPr>
          <w:ilvl w:val="1"/>
          <w:numId w:val="2"/>
        </w:numPr>
        <w:tabs>
          <w:tab w:val="left" w:pos="821"/>
        </w:tabs>
        <w:kinsoku w:val="0"/>
        <w:overflowPunct w:val="0"/>
        <w:ind w:hanging="720"/>
        <w:rPr>
          <w:rFonts w:ascii="Verdana" w:hAnsi="Verdana" w:cs="Verdana"/>
          <w:sz w:val="22"/>
          <w:szCs w:val="22"/>
        </w:rPr>
      </w:pPr>
      <w:r>
        <w:rPr>
          <w:rFonts w:ascii="Verdana" w:hAnsi="Verdana" w:cs="Verdana"/>
          <w:sz w:val="22"/>
          <w:szCs w:val="22"/>
          <w:u w:val="single"/>
        </w:rPr>
        <w:t>Agenda Item 5a - Per</w:t>
      </w:r>
      <w:r>
        <w:rPr>
          <w:rFonts w:ascii="Verdana" w:hAnsi="Verdana" w:cs="Verdana"/>
          <w:sz w:val="22"/>
          <w:szCs w:val="22"/>
          <w:u w:val="single"/>
        </w:rPr>
        <w:t>formance and Risk</w:t>
      </w:r>
      <w:r>
        <w:rPr>
          <w:rFonts w:ascii="Verdana" w:hAnsi="Verdana" w:cs="Verdana"/>
          <w:spacing w:val="-9"/>
          <w:sz w:val="22"/>
          <w:szCs w:val="22"/>
          <w:u w:val="single"/>
        </w:rPr>
        <w:t xml:space="preserve"> </w:t>
      </w:r>
      <w:r>
        <w:rPr>
          <w:rFonts w:ascii="Verdana" w:hAnsi="Verdana" w:cs="Verdana"/>
          <w:sz w:val="22"/>
          <w:szCs w:val="22"/>
          <w:u w:val="single"/>
        </w:rPr>
        <w:t>Report</w:t>
      </w:r>
    </w:p>
    <w:p w:rsidR="00000000" w:rsidRDefault="00D269E2">
      <w:pPr>
        <w:pStyle w:val="BodyText"/>
        <w:kinsoku w:val="0"/>
        <w:overflowPunct w:val="0"/>
        <w:spacing w:before="7"/>
        <w:ind w:left="0"/>
        <w:rPr>
          <w:sz w:val="15"/>
          <w:szCs w:val="15"/>
        </w:rPr>
      </w:pPr>
    </w:p>
    <w:p w:rsidR="00000000" w:rsidRDefault="00D269E2">
      <w:pPr>
        <w:pStyle w:val="BodyText"/>
        <w:kinsoku w:val="0"/>
        <w:overflowPunct w:val="0"/>
        <w:spacing w:before="61" w:line="288" w:lineRule="auto"/>
        <w:ind w:right="248"/>
      </w:pPr>
      <w:r>
        <w:t>RB introduced the report and drew attention to the positive trajectory of the management and mitigation of the corporate risks. He agreed to review the detail of the current risk ratings, confirmed that all corporate risks would b</w:t>
      </w:r>
      <w:r>
        <w:t>e subject to a full review, including mitigation and assurance, and informed the Board that consideration of risk was included in all performance and delivery</w:t>
      </w:r>
      <w:r>
        <w:rPr>
          <w:spacing w:val="-13"/>
        </w:rPr>
        <w:t xml:space="preserve"> </w:t>
      </w:r>
      <w:r>
        <w:t>reports.</w:t>
      </w:r>
    </w:p>
    <w:p w:rsidR="00000000" w:rsidRDefault="00D269E2">
      <w:pPr>
        <w:pStyle w:val="BodyText"/>
        <w:kinsoku w:val="0"/>
        <w:overflowPunct w:val="0"/>
        <w:spacing w:before="197" w:line="288" w:lineRule="auto"/>
        <w:ind w:right="557"/>
      </w:pPr>
      <w:r>
        <w:t>He noted that the improvements in financial management across the College meant that fut</w:t>
      </w:r>
      <w:r>
        <w:t>ure business plans would be underpinned with more robust financial information. The Board discussed the importance of performance objectives being outcome-based, rather than focused on action against plans, and the need for a transparent process for any ch</w:t>
      </w:r>
      <w:r>
        <w:t>anges to objectives. RB confirmed that all of these issues will be reflected in the plans relating to the achievement of the five-year strategy.</w:t>
      </w:r>
    </w:p>
    <w:p w:rsidR="00000000" w:rsidRDefault="00D269E2">
      <w:pPr>
        <w:pStyle w:val="BodyText"/>
        <w:tabs>
          <w:tab w:val="left" w:pos="2260"/>
        </w:tabs>
        <w:kinsoku w:val="0"/>
        <w:overflowPunct w:val="0"/>
        <w:spacing w:before="197" w:line="288" w:lineRule="auto"/>
        <w:ind w:left="808" w:right="136"/>
      </w:pPr>
      <w:r>
        <w:rPr>
          <w:b/>
          <w:bCs/>
          <w:spacing w:val="-1"/>
        </w:rPr>
        <w:t>ACTION:</w:t>
      </w:r>
      <w:r>
        <w:rPr>
          <w:b/>
          <w:bCs/>
          <w:spacing w:val="-1"/>
        </w:rPr>
        <w:tab/>
      </w:r>
      <w:r>
        <w:rPr>
          <w:spacing w:val="-1"/>
        </w:rPr>
        <w:t>RB</w:t>
      </w:r>
      <w:r>
        <w:t xml:space="preserve"> to </w:t>
      </w:r>
      <w:r>
        <w:rPr>
          <w:spacing w:val="-1"/>
        </w:rPr>
        <w:t>ensure</w:t>
      </w:r>
      <w:r>
        <w:t xml:space="preserve"> </w:t>
      </w:r>
      <w:r>
        <w:rPr>
          <w:spacing w:val="-1"/>
        </w:rPr>
        <w:t>that</w:t>
      </w:r>
      <w:r>
        <w:t xml:space="preserve"> </w:t>
      </w:r>
      <w:r>
        <w:rPr>
          <w:spacing w:val="-1"/>
        </w:rPr>
        <w:t>the</w:t>
      </w:r>
      <w:r>
        <w:t xml:space="preserve"> </w:t>
      </w:r>
      <w:r>
        <w:rPr>
          <w:spacing w:val="-1"/>
        </w:rPr>
        <w:t>corporate</w:t>
      </w:r>
      <w:r>
        <w:t xml:space="preserve"> </w:t>
      </w:r>
      <w:r>
        <w:rPr>
          <w:spacing w:val="-1"/>
        </w:rPr>
        <w:t>risk</w:t>
      </w:r>
      <w:r>
        <w:t xml:space="preserve"> </w:t>
      </w:r>
      <w:r>
        <w:rPr>
          <w:spacing w:val="-1"/>
        </w:rPr>
        <w:t>register</w:t>
      </w:r>
      <w:r>
        <w:t xml:space="preserve"> </w:t>
      </w:r>
      <w:r>
        <w:rPr>
          <w:spacing w:val="-1"/>
        </w:rPr>
        <w:t>and</w:t>
      </w:r>
      <w:r>
        <w:t xml:space="preserve"> </w:t>
      </w:r>
      <w:r>
        <w:rPr>
          <w:spacing w:val="-1"/>
        </w:rPr>
        <w:t>related</w:t>
      </w:r>
      <w:r>
        <w:t xml:space="preserve"> </w:t>
      </w:r>
      <w:r>
        <w:rPr>
          <w:spacing w:val="-1"/>
        </w:rPr>
        <w:t>paper</w:t>
      </w:r>
      <w:r>
        <w:rPr>
          <w:spacing w:val="38"/>
        </w:rPr>
        <w:t xml:space="preserve"> </w:t>
      </w:r>
      <w:r>
        <w:rPr>
          <w:spacing w:val="-2"/>
        </w:rPr>
        <w:t>is</w:t>
      </w:r>
      <w:r>
        <w:rPr>
          <w:spacing w:val="6"/>
        </w:rPr>
        <w:t xml:space="preserve"> </w:t>
      </w:r>
      <w:r>
        <w:rPr>
          <w:spacing w:val="-1"/>
        </w:rPr>
        <w:t>reviewed</w:t>
      </w:r>
      <w:r>
        <w:t xml:space="preserve"> and update</w:t>
      </w:r>
      <w:r>
        <w:t>d.  (Ref AC 031214 –</w:t>
      </w:r>
      <w:r>
        <w:rPr>
          <w:spacing w:val="-13"/>
        </w:rPr>
        <w:t xml:space="preserve"> </w:t>
      </w:r>
      <w:r>
        <w:rPr>
          <w:spacing w:val="-2"/>
        </w:rPr>
        <w:t>03)</w:t>
      </w:r>
    </w:p>
    <w:p w:rsidR="00000000" w:rsidRDefault="00D269E2">
      <w:pPr>
        <w:pStyle w:val="BodyText"/>
        <w:tabs>
          <w:tab w:val="left" w:pos="2337"/>
        </w:tabs>
        <w:kinsoku w:val="0"/>
        <w:overflowPunct w:val="0"/>
        <w:spacing w:before="197" w:line="276" w:lineRule="auto"/>
        <w:ind w:left="808" w:right="665" w:firstLine="12"/>
      </w:pPr>
      <w:r>
        <w:rPr>
          <w:b/>
          <w:bCs/>
          <w:spacing w:val="-1"/>
        </w:rPr>
        <w:t>ACTION:</w:t>
      </w:r>
      <w:r>
        <w:rPr>
          <w:b/>
          <w:bCs/>
          <w:spacing w:val="-1"/>
        </w:rPr>
        <w:tab/>
      </w:r>
      <w:r>
        <w:rPr>
          <w:spacing w:val="-1"/>
        </w:rPr>
        <w:t>Delivery</w:t>
      </w:r>
      <w:r>
        <w:t xml:space="preserve"> </w:t>
      </w:r>
      <w:r>
        <w:rPr>
          <w:spacing w:val="-1"/>
        </w:rPr>
        <w:t>Plan</w:t>
      </w:r>
      <w:r>
        <w:t xml:space="preserve"> </w:t>
      </w:r>
      <w:r>
        <w:rPr>
          <w:spacing w:val="-1"/>
        </w:rPr>
        <w:t>for</w:t>
      </w:r>
      <w:r>
        <w:t xml:space="preserve"> </w:t>
      </w:r>
      <w:r>
        <w:rPr>
          <w:spacing w:val="-1"/>
        </w:rPr>
        <w:t>the</w:t>
      </w:r>
      <w:r>
        <w:t xml:space="preserve"> </w:t>
      </w:r>
      <w:r>
        <w:rPr>
          <w:spacing w:val="-1"/>
        </w:rPr>
        <w:t>five-year</w:t>
      </w:r>
      <w:r>
        <w:t xml:space="preserve"> </w:t>
      </w:r>
      <w:r>
        <w:rPr>
          <w:spacing w:val="-1"/>
        </w:rPr>
        <w:t>strategy</w:t>
      </w:r>
      <w:r>
        <w:t xml:space="preserve"> to </w:t>
      </w:r>
      <w:r>
        <w:rPr>
          <w:spacing w:val="-1"/>
        </w:rPr>
        <w:t>be</w:t>
      </w:r>
      <w:r>
        <w:t xml:space="preserve"> </w:t>
      </w:r>
      <w:r>
        <w:rPr>
          <w:spacing w:val="-1"/>
        </w:rPr>
        <w:t>taken</w:t>
      </w:r>
      <w:r>
        <w:t xml:space="preserve"> to </w:t>
      </w:r>
      <w:r>
        <w:rPr>
          <w:spacing w:val="-1"/>
        </w:rPr>
        <w:t>the</w:t>
      </w:r>
      <w:r>
        <w:rPr>
          <w:spacing w:val="35"/>
        </w:rPr>
        <w:t xml:space="preserve"> </w:t>
      </w:r>
      <w:r>
        <w:rPr>
          <w:spacing w:val="-1"/>
        </w:rPr>
        <w:t>next</w:t>
      </w:r>
      <w:r>
        <w:rPr>
          <w:spacing w:val="1"/>
        </w:rPr>
        <w:t xml:space="preserve"> </w:t>
      </w:r>
      <w:r>
        <w:rPr>
          <w:spacing w:val="-1"/>
        </w:rPr>
        <w:t>Board</w:t>
      </w:r>
      <w:r>
        <w:t xml:space="preserve"> (Ref AC 031214 –</w:t>
      </w:r>
      <w:r>
        <w:rPr>
          <w:spacing w:val="-9"/>
        </w:rPr>
        <w:t xml:space="preserve"> </w:t>
      </w:r>
      <w:r>
        <w:rPr>
          <w:spacing w:val="-2"/>
        </w:rPr>
        <w:t>04)</w:t>
      </w:r>
    </w:p>
    <w:p w:rsidR="00000000" w:rsidRDefault="00D269E2">
      <w:pPr>
        <w:pStyle w:val="BodyText"/>
        <w:kinsoku w:val="0"/>
        <w:overflowPunct w:val="0"/>
        <w:ind w:left="0"/>
      </w:pPr>
    </w:p>
    <w:p w:rsidR="00000000" w:rsidRDefault="00D269E2">
      <w:pPr>
        <w:pStyle w:val="BodyText"/>
        <w:kinsoku w:val="0"/>
        <w:overflowPunct w:val="0"/>
        <w:spacing w:before="1"/>
        <w:ind w:left="0"/>
        <w:rPr>
          <w:sz w:val="31"/>
          <w:szCs w:val="31"/>
        </w:rPr>
      </w:pPr>
    </w:p>
    <w:p w:rsidR="00000000" w:rsidRDefault="00D269E2">
      <w:pPr>
        <w:pStyle w:val="ListParagraph"/>
        <w:numPr>
          <w:ilvl w:val="1"/>
          <w:numId w:val="2"/>
        </w:numPr>
        <w:tabs>
          <w:tab w:val="left" w:pos="821"/>
        </w:tabs>
        <w:kinsoku w:val="0"/>
        <w:overflowPunct w:val="0"/>
        <w:ind w:hanging="720"/>
        <w:rPr>
          <w:rFonts w:ascii="Verdana" w:hAnsi="Verdana" w:cs="Verdana"/>
          <w:sz w:val="22"/>
          <w:szCs w:val="22"/>
        </w:rPr>
      </w:pPr>
      <w:r>
        <w:rPr>
          <w:rFonts w:ascii="Verdana" w:hAnsi="Verdana" w:cs="Verdana"/>
          <w:sz w:val="22"/>
          <w:szCs w:val="22"/>
          <w:u w:val="single"/>
        </w:rPr>
        <w:t>Agenda Item 5b - Finance</w:t>
      </w:r>
      <w:r>
        <w:rPr>
          <w:rFonts w:ascii="Verdana" w:hAnsi="Verdana" w:cs="Verdana"/>
          <w:spacing w:val="-6"/>
          <w:sz w:val="22"/>
          <w:szCs w:val="22"/>
          <w:u w:val="single"/>
        </w:rPr>
        <w:t xml:space="preserve"> </w:t>
      </w:r>
      <w:r>
        <w:rPr>
          <w:rFonts w:ascii="Verdana" w:hAnsi="Verdana" w:cs="Verdana"/>
          <w:sz w:val="22"/>
          <w:szCs w:val="22"/>
          <w:u w:val="single"/>
        </w:rPr>
        <w:t>Update</w:t>
      </w:r>
    </w:p>
    <w:p w:rsidR="00000000" w:rsidRDefault="00D269E2">
      <w:pPr>
        <w:pStyle w:val="BodyText"/>
        <w:kinsoku w:val="0"/>
        <w:overflowPunct w:val="0"/>
        <w:spacing w:before="8"/>
        <w:ind w:left="0"/>
        <w:rPr>
          <w:sz w:val="15"/>
          <w:szCs w:val="15"/>
        </w:rPr>
      </w:pPr>
    </w:p>
    <w:p w:rsidR="00000000" w:rsidRDefault="00D269E2">
      <w:pPr>
        <w:pStyle w:val="BodyText"/>
        <w:kinsoku w:val="0"/>
        <w:overflowPunct w:val="0"/>
        <w:spacing w:before="61" w:line="276" w:lineRule="auto"/>
        <w:ind w:right="118"/>
        <w:jc w:val="both"/>
      </w:pPr>
      <w:r>
        <w:t xml:space="preserve">MC gave a further update on the ARA and the challenging timescales for submitting the </w:t>
      </w:r>
      <w:r>
        <w:t xml:space="preserve">accounts to Companies’ House by 31 December. He asked the Board to delegate its authority in relation to the ARA to the ARC. DoC and KB, as the Directors on the ARC, agreed to accept this delegated authority. KB asked for a formal record of thanks to MC’s </w:t>
      </w:r>
      <w:r>
        <w:t>team for responding to the NAO’s</w:t>
      </w:r>
      <w:r>
        <w:rPr>
          <w:spacing w:val="-6"/>
        </w:rPr>
        <w:t xml:space="preserve"> </w:t>
      </w:r>
      <w:r>
        <w:t>issues.</w:t>
      </w:r>
    </w:p>
    <w:p w:rsidR="00000000" w:rsidRDefault="00D269E2">
      <w:pPr>
        <w:pStyle w:val="BodyText"/>
        <w:kinsoku w:val="0"/>
        <w:overflowPunct w:val="0"/>
        <w:spacing w:before="3"/>
        <w:ind w:left="0"/>
        <w:rPr>
          <w:sz w:val="25"/>
          <w:szCs w:val="25"/>
        </w:rPr>
      </w:pPr>
    </w:p>
    <w:p w:rsidR="00000000" w:rsidRDefault="00D269E2">
      <w:pPr>
        <w:pStyle w:val="BodyText"/>
        <w:kinsoku w:val="0"/>
        <w:overflowPunct w:val="0"/>
        <w:spacing w:line="276" w:lineRule="auto"/>
        <w:ind w:right="115"/>
        <w:jc w:val="both"/>
      </w:pPr>
      <w:r>
        <w:t>MC asked the Board to note that, while he had confidence in the 2014/15 financial forecasts, there were some resource pressures and the capital allocation requires attention to achieve projected expenditure. Resour</w:t>
      </w:r>
      <w:r>
        <w:t>ce issues included the need to pay the first three months of Sunningdale costs in this financial year and more redundancy costs. The capital issues related to some programmes having been stalled or halted and changes to the classification of capital expend</w:t>
      </w:r>
      <w:r>
        <w:t>iture. MC reported the establishment of a new Capital Investment Board to bring together consideration of all capital programmes. The Chair recognised the progress made in financial</w:t>
      </w:r>
      <w:r>
        <w:rPr>
          <w:spacing w:val="-24"/>
        </w:rPr>
        <w:t xml:space="preserve"> </w:t>
      </w:r>
      <w:r>
        <w:t>management.</w:t>
      </w:r>
    </w:p>
    <w:p w:rsidR="00000000" w:rsidRDefault="00D269E2">
      <w:pPr>
        <w:pStyle w:val="BodyText"/>
        <w:kinsoku w:val="0"/>
        <w:overflowPunct w:val="0"/>
        <w:spacing w:before="3"/>
        <w:ind w:left="0"/>
        <w:rPr>
          <w:sz w:val="25"/>
          <w:szCs w:val="25"/>
        </w:rPr>
      </w:pPr>
    </w:p>
    <w:p w:rsidR="00000000" w:rsidRDefault="00D269E2">
      <w:pPr>
        <w:pStyle w:val="BodyText"/>
        <w:kinsoku w:val="0"/>
        <w:overflowPunct w:val="0"/>
        <w:spacing w:line="276" w:lineRule="auto"/>
        <w:ind w:right="115"/>
        <w:jc w:val="both"/>
      </w:pPr>
      <w:r>
        <w:rPr>
          <w:b/>
          <w:bCs/>
        </w:rPr>
        <w:t xml:space="preserve">DECISION </w:t>
      </w:r>
      <w:r>
        <w:t>– DoC and KB given delegated authority to act on beh</w:t>
      </w:r>
      <w:r>
        <w:t>alf of the Board in consideration of the ARA. (Ref DOC 031214 –</w:t>
      </w:r>
      <w:r>
        <w:rPr>
          <w:spacing w:val="-13"/>
        </w:rPr>
        <w:t xml:space="preserve"> </w:t>
      </w:r>
      <w:r>
        <w:rPr>
          <w:spacing w:val="-2"/>
        </w:rPr>
        <w:t>01)</w:t>
      </w:r>
    </w:p>
    <w:p w:rsidR="00000000" w:rsidRDefault="00D269E2">
      <w:pPr>
        <w:pStyle w:val="BodyText"/>
        <w:kinsoku w:val="0"/>
        <w:overflowPunct w:val="0"/>
        <w:spacing w:line="276" w:lineRule="auto"/>
        <w:ind w:right="115"/>
        <w:jc w:val="both"/>
        <w:sectPr w:rsidR="00000000">
          <w:pgSz w:w="11910" w:h="16840"/>
          <w:pgMar w:top="820" w:right="600" w:bottom="620" w:left="620" w:header="593" w:footer="434" w:gutter="0"/>
          <w:cols w:space="720"/>
          <w:noEndnote/>
        </w:sectPr>
      </w:pPr>
    </w:p>
    <w:p w:rsidR="00000000" w:rsidRDefault="00D269E2">
      <w:pPr>
        <w:pStyle w:val="BodyText"/>
        <w:kinsoku w:val="0"/>
        <w:overflowPunct w:val="0"/>
        <w:ind w:left="0"/>
        <w:rPr>
          <w:sz w:val="20"/>
          <w:szCs w:val="20"/>
        </w:rPr>
      </w:pPr>
    </w:p>
    <w:p w:rsidR="00000000" w:rsidRDefault="00D269E2">
      <w:pPr>
        <w:pStyle w:val="BodyText"/>
        <w:kinsoku w:val="0"/>
        <w:overflowPunct w:val="0"/>
        <w:ind w:left="0"/>
        <w:rPr>
          <w:sz w:val="20"/>
          <w:szCs w:val="20"/>
        </w:rPr>
      </w:pPr>
    </w:p>
    <w:p w:rsidR="00000000" w:rsidRDefault="00D269E2">
      <w:pPr>
        <w:pStyle w:val="BodyText"/>
        <w:kinsoku w:val="0"/>
        <w:overflowPunct w:val="0"/>
        <w:spacing w:before="6"/>
        <w:ind w:left="0"/>
        <w:rPr>
          <w:sz w:val="29"/>
          <w:szCs w:val="29"/>
        </w:rPr>
      </w:pPr>
    </w:p>
    <w:p w:rsidR="00000000" w:rsidRDefault="00D269E2">
      <w:pPr>
        <w:pStyle w:val="Heading1"/>
        <w:kinsoku w:val="0"/>
        <w:overflowPunct w:val="0"/>
        <w:ind w:right="1116"/>
        <w:rPr>
          <w:b w:val="0"/>
          <w:bCs w:val="0"/>
        </w:rPr>
      </w:pPr>
      <w:r>
        <w:t>Agenda Item 6 – Membership</w:t>
      </w:r>
      <w:r>
        <w:rPr>
          <w:spacing w:val="-12"/>
        </w:rPr>
        <w:t xml:space="preserve"> </w:t>
      </w:r>
      <w:r>
        <w:t>Services</w:t>
      </w:r>
    </w:p>
    <w:p w:rsidR="00000000" w:rsidRDefault="00D269E2">
      <w:pPr>
        <w:pStyle w:val="ListParagraph"/>
        <w:numPr>
          <w:ilvl w:val="1"/>
          <w:numId w:val="1"/>
        </w:numPr>
        <w:tabs>
          <w:tab w:val="left" w:pos="821"/>
        </w:tabs>
        <w:kinsoku w:val="0"/>
        <w:overflowPunct w:val="0"/>
        <w:spacing w:before="248" w:line="276" w:lineRule="auto"/>
        <w:ind w:right="114" w:hanging="720"/>
        <w:jc w:val="both"/>
        <w:rPr>
          <w:rFonts w:ascii="Verdana" w:hAnsi="Verdana" w:cs="Verdana"/>
          <w:sz w:val="22"/>
          <w:szCs w:val="22"/>
        </w:rPr>
      </w:pPr>
      <w:r>
        <w:rPr>
          <w:rFonts w:ascii="Verdana" w:hAnsi="Verdana" w:cs="Verdana"/>
          <w:sz w:val="22"/>
          <w:szCs w:val="22"/>
        </w:rPr>
        <w:t>DB introduced the paper that set out the framework for member services, including the definition of standard and premium membership. He noted that a meeting was to be held later in the week where some of the details of the membership system would be decide</w:t>
      </w:r>
      <w:r>
        <w:rPr>
          <w:rFonts w:ascii="Verdana" w:hAnsi="Verdana" w:cs="Verdana"/>
          <w:sz w:val="22"/>
          <w:szCs w:val="22"/>
        </w:rPr>
        <w:t>d. The Directors received the paper very positively and core areas covered in  the discussion</w:t>
      </w:r>
      <w:r>
        <w:rPr>
          <w:rFonts w:ascii="Verdana" w:hAnsi="Verdana" w:cs="Verdana"/>
          <w:spacing w:val="-6"/>
          <w:sz w:val="22"/>
          <w:szCs w:val="22"/>
        </w:rPr>
        <w:t xml:space="preserve"> </w:t>
      </w:r>
      <w:r>
        <w:rPr>
          <w:rFonts w:ascii="Verdana" w:hAnsi="Verdana" w:cs="Verdana"/>
          <w:sz w:val="22"/>
          <w:szCs w:val="22"/>
        </w:rPr>
        <w:t>included:</w:t>
      </w:r>
    </w:p>
    <w:p w:rsidR="00000000" w:rsidRDefault="00D269E2">
      <w:pPr>
        <w:pStyle w:val="ListParagraph"/>
        <w:numPr>
          <w:ilvl w:val="2"/>
          <w:numId w:val="1"/>
        </w:numPr>
        <w:tabs>
          <w:tab w:val="left" w:pos="1541"/>
        </w:tabs>
        <w:kinsoku w:val="0"/>
        <w:overflowPunct w:val="0"/>
        <w:spacing w:line="273" w:lineRule="auto"/>
        <w:ind w:right="118"/>
        <w:rPr>
          <w:rFonts w:ascii="Verdana" w:hAnsi="Verdana" w:cs="Verdana"/>
          <w:sz w:val="22"/>
          <w:szCs w:val="22"/>
        </w:rPr>
      </w:pPr>
      <w:r>
        <w:rPr>
          <w:rFonts w:ascii="Verdana" w:hAnsi="Verdana" w:cs="Verdana"/>
          <w:sz w:val="22"/>
          <w:szCs w:val="22"/>
        </w:rPr>
        <w:t>the fact that the expected ratio of standard versus premium membership across policing had not yet been</w:t>
      </w:r>
      <w:r>
        <w:rPr>
          <w:rFonts w:ascii="Verdana" w:hAnsi="Verdana" w:cs="Verdana"/>
          <w:spacing w:val="-9"/>
          <w:sz w:val="22"/>
          <w:szCs w:val="22"/>
        </w:rPr>
        <w:t xml:space="preserve"> </w:t>
      </w:r>
      <w:r>
        <w:rPr>
          <w:rFonts w:ascii="Verdana" w:hAnsi="Verdana" w:cs="Verdana"/>
          <w:sz w:val="22"/>
          <w:szCs w:val="22"/>
        </w:rPr>
        <w:t>defined;</w:t>
      </w:r>
    </w:p>
    <w:p w:rsidR="00000000" w:rsidRDefault="00D269E2">
      <w:pPr>
        <w:pStyle w:val="ListParagraph"/>
        <w:numPr>
          <w:ilvl w:val="2"/>
          <w:numId w:val="1"/>
        </w:numPr>
        <w:tabs>
          <w:tab w:val="left" w:pos="1541"/>
        </w:tabs>
        <w:kinsoku w:val="0"/>
        <w:overflowPunct w:val="0"/>
        <w:spacing w:before="2" w:line="273" w:lineRule="auto"/>
        <w:ind w:right="121"/>
        <w:rPr>
          <w:rFonts w:ascii="Verdana" w:hAnsi="Verdana" w:cs="Verdana"/>
          <w:sz w:val="22"/>
          <w:szCs w:val="22"/>
        </w:rPr>
      </w:pPr>
      <w:r>
        <w:rPr>
          <w:rFonts w:ascii="Verdana" w:hAnsi="Verdana" w:cs="Verdana"/>
          <w:sz w:val="22"/>
          <w:szCs w:val="22"/>
        </w:rPr>
        <w:t>the aim to engage members across polici</w:t>
      </w:r>
      <w:r>
        <w:rPr>
          <w:rFonts w:ascii="Verdana" w:hAnsi="Verdana" w:cs="Verdana"/>
          <w:sz w:val="22"/>
          <w:szCs w:val="22"/>
        </w:rPr>
        <w:t>ng in relation to discretionary expenditure, including  cost-saving</w:t>
      </w:r>
      <w:r>
        <w:rPr>
          <w:rFonts w:ascii="Verdana" w:hAnsi="Verdana" w:cs="Verdana"/>
          <w:spacing w:val="-8"/>
          <w:sz w:val="22"/>
          <w:szCs w:val="22"/>
        </w:rPr>
        <w:t xml:space="preserve"> </w:t>
      </w:r>
      <w:r>
        <w:rPr>
          <w:rFonts w:ascii="Verdana" w:hAnsi="Verdana" w:cs="Verdana"/>
          <w:sz w:val="22"/>
          <w:szCs w:val="22"/>
        </w:rPr>
        <w:t>offers;</w:t>
      </w:r>
    </w:p>
    <w:p w:rsidR="00000000" w:rsidRDefault="00D269E2">
      <w:pPr>
        <w:pStyle w:val="ListParagraph"/>
        <w:numPr>
          <w:ilvl w:val="2"/>
          <w:numId w:val="1"/>
        </w:numPr>
        <w:tabs>
          <w:tab w:val="left" w:pos="1541"/>
        </w:tabs>
        <w:kinsoku w:val="0"/>
        <w:overflowPunct w:val="0"/>
        <w:spacing w:before="2"/>
        <w:rPr>
          <w:rFonts w:ascii="Verdana" w:hAnsi="Verdana" w:cs="Verdana"/>
          <w:sz w:val="22"/>
          <w:szCs w:val="22"/>
        </w:rPr>
      </w:pPr>
      <w:r>
        <w:rPr>
          <w:rFonts w:ascii="Verdana" w:hAnsi="Verdana" w:cs="Verdana"/>
          <w:sz w:val="22"/>
          <w:szCs w:val="22"/>
        </w:rPr>
        <w:t>the challenge of meeting different needs across</w:t>
      </w:r>
      <w:r>
        <w:rPr>
          <w:rFonts w:ascii="Verdana" w:hAnsi="Verdana" w:cs="Verdana"/>
          <w:spacing w:val="-12"/>
          <w:sz w:val="22"/>
          <w:szCs w:val="22"/>
        </w:rPr>
        <w:t xml:space="preserve"> </w:t>
      </w:r>
      <w:r>
        <w:rPr>
          <w:rFonts w:ascii="Verdana" w:hAnsi="Verdana" w:cs="Verdana"/>
          <w:sz w:val="22"/>
          <w:szCs w:val="22"/>
        </w:rPr>
        <w:t>policing;</w:t>
      </w:r>
    </w:p>
    <w:p w:rsidR="00000000" w:rsidRDefault="00D269E2">
      <w:pPr>
        <w:pStyle w:val="ListParagraph"/>
        <w:numPr>
          <w:ilvl w:val="2"/>
          <w:numId w:val="1"/>
        </w:numPr>
        <w:tabs>
          <w:tab w:val="left" w:pos="1541"/>
        </w:tabs>
        <w:kinsoku w:val="0"/>
        <w:overflowPunct w:val="0"/>
        <w:spacing w:before="37" w:line="273" w:lineRule="auto"/>
        <w:ind w:right="113"/>
        <w:rPr>
          <w:rFonts w:ascii="Verdana" w:hAnsi="Verdana" w:cs="Verdana"/>
          <w:sz w:val="22"/>
          <w:szCs w:val="22"/>
        </w:rPr>
      </w:pPr>
      <w:r>
        <w:rPr>
          <w:rFonts w:ascii="Verdana" w:hAnsi="Verdana" w:cs="Verdana"/>
          <w:sz w:val="22"/>
          <w:szCs w:val="22"/>
        </w:rPr>
        <w:t>access to the system membership, including the impact of a requirement for a pnn email address to access all</w:t>
      </w:r>
      <w:r>
        <w:rPr>
          <w:rFonts w:ascii="Verdana" w:hAnsi="Verdana" w:cs="Verdana"/>
          <w:spacing w:val="-11"/>
          <w:sz w:val="22"/>
          <w:szCs w:val="22"/>
        </w:rPr>
        <w:t xml:space="preserve"> </w:t>
      </w:r>
      <w:r>
        <w:rPr>
          <w:rFonts w:ascii="Verdana" w:hAnsi="Verdana" w:cs="Verdana"/>
          <w:sz w:val="22"/>
          <w:szCs w:val="22"/>
        </w:rPr>
        <w:t>services;</w:t>
      </w:r>
    </w:p>
    <w:p w:rsidR="00000000" w:rsidRDefault="00D269E2">
      <w:pPr>
        <w:pStyle w:val="ListParagraph"/>
        <w:numPr>
          <w:ilvl w:val="2"/>
          <w:numId w:val="1"/>
        </w:numPr>
        <w:tabs>
          <w:tab w:val="left" w:pos="1541"/>
        </w:tabs>
        <w:kinsoku w:val="0"/>
        <w:overflowPunct w:val="0"/>
        <w:spacing w:before="4"/>
        <w:rPr>
          <w:rFonts w:ascii="Verdana" w:hAnsi="Verdana" w:cs="Verdana"/>
          <w:sz w:val="22"/>
          <w:szCs w:val="22"/>
        </w:rPr>
      </w:pPr>
      <w:r>
        <w:rPr>
          <w:rFonts w:ascii="Verdana" w:hAnsi="Verdana" w:cs="Verdana"/>
          <w:sz w:val="22"/>
          <w:szCs w:val="22"/>
        </w:rPr>
        <w:t>the intention that the fee for premium membership would not be based on</w:t>
      </w:r>
      <w:r>
        <w:rPr>
          <w:rFonts w:ascii="Verdana" w:hAnsi="Verdana" w:cs="Verdana"/>
          <w:spacing w:val="-15"/>
          <w:sz w:val="22"/>
          <w:szCs w:val="22"/>
        </w:rPr>
        <w:t xml:space="preserve"> </w:t>
      </w:r>
      <w:r>
        <w:rPr>
          <w:rFonts w:ascii="Verdana" w:hAnsi="Verdana" w:cs="Verdana"/>
          <w:sz w:val="22"/>
          <w:szCs w:val="22"/>
        </w:rPr>
        <w:t>rank;</w:t>
      </w:r>
    </w:p>
    <w:p w:rsidR="00000000" w:rsidRDefault="00D269E2">
      <w:pPr>
        <w:pStyle w:val="ListParagraph"/>
        <w:numPr>
          <w:ilvl w:val="2"/>
          <w:numId w:val="1"/>
        </w:numPr>
        <w:tabs>
          <w:tab w:val="left" w:pos="1541"/>
        </w:tabs>
        <w:kinsoku w:val="0"/>
        <w:overflowPunct w:val="0"/>
        <w:spacing w:before="37"/>
        <w:rPr>
          <w:rFonts w:ascii="Verdana" w:hAnsi="Verdana" w:cs="Verdana"/>
          <w:sz w:val="22"/>
          <w:szCs w:val="22"/>
        </w:rPr>
      </w:pPr>
      <w:r>
        <w:rPr>
          <w:rFonts w:ascii="Verdana" w:hAnsi="Verdana" w:cs="Verdana"/>
          <w:sz w:val="22"/>
          <w:szCs w:val="22"/>
        </w:rPr>
        <w:t>the notion of introducing some premium products at the time of</w:t>
      </w:r>
      <w:r>
        <w:rPr>
          <w:rFonts w:ascii="Verdana" w:hAnsi="Verdana" w:cs="Verdana"/>
          <w:spacing w:val="-13"/>
          <w:sz w:val="22"/>
          <w:szCs w:val="22"/>
        </w:rPr>
        <w:t xml:space="preserve"> </w:t>
      </w:r>
      <w:r>
        <w:rPr>
          <w:rFonts w:ascii="Verdana" w:hAnsi="Verdana" w:cs="Verdana"/>
          <w:sz w:val="22"/>
          <w:szCs w:val="22"/>
        </w:rPr>
        <w:t>launch;</w:t>
      </w:r>
    </w:p>
    <w:p w:rsidR="00000000" w:rsidRDefault="00D269E2">
      <w:pPr>
        <w:pStyle w:val="ListParagraph"/>
        <w:numPr>
          <w:ilvl w:val="2"/>
          <w:numId w:val="1"/>
        </w:numPr>
        <w:tabs>
          <w:tab w:val="left" w:pos="1541"/>
        </w:tabs>
        <w:kinsoku w:val="0"/>
        <w:overflowPunct w:val="0"/>
        <w:spacing w:before="37" w:line="273" w:lineRule="auto"/>
        <w:ind w:right="123"/>
        <w:rPr>
          <w:rFonts w:ascii="Verdana" w:hAnsi="Verdana" w:cs="Verdana"/>
          <w:sz w:val="22"/>
          <w:szCs w:val="22"/>
        </w:rPr>
      </w:pPr>
      <w:r>
        <w:rPr>
          <w:rFonts w:ascii="Verdana" w:hAnsi="Verdana" w:cs="Verdana"/>
          <w:sz w:val="22"/>
          <w:szCs w:val="22"/>
        </w:rPr>
        <w:t>the value of asking individuals to sign up to the Code of Ethics as part of their membership;</w:t>
      </w:r>
    </w:p>
    <w:p w:rsidR="00000000" w:rsidRDefault="00D269E2">
      <w:pPr>
        <w:pStyle w:val="ListParagraph"/>
        <w:numPr>
          <w:ilvl w:val="2"/>
          <w:numId w:val="1"/>
        </w:numPr>
        <w:tabs>
          <w:tab w:val="left" w:pos="1541"/>
        </w:tabs>
        <w:kinsoku w:val="0"/>
        <w:overflowPunct w:val="0"/>
        <w:spacing w:before="2" w:line="273" w:lineRule="auto"/>
        <w:ind w:right="118"/>
        <w:rPr>
          <w:rFonts w:ascii="Verdana" w:hAnsi="Verdana" w:cs="Verdana"/>
          <w:sz w:val="22"/>
          <w:szCs w:val="22"/>
        </w:rPr>
      </w:pPr>
      <w:r>
        <w:rPr>
          <w:rFonts w:ascii="Verdana" w:hAnsi="Verdana" w:cs="Verdana"/>
          <w:sz w:val="22"/>
          <w:szCs w:val="22"/>
        </w:rPr>
        <w:t>the positioning of the membership offer against other providers such as PMAS and the</w:t>
      </w:r>
      <w:r>
        <w:rPr>
          <w:rFonts w:ascii="Verdana" w:hAnsi="Verdana" w:cs="Verdana"/>
          <w:spacing w:val="-4"/>
          <w:sz w:val="22"/>
          <w:szCs w:val="22"/>
        </w:rPr>
        <w:t xml:space="preserve"> </w:t>
      </w:r>
      <w:r>
        <w:rPr>
          <w:rFonts w:ascii="Verdana" w:hAnsi="Verdana" w:cs="Verdana"/>
          <w:sz w:val="22"/>
          <w:szCs w:val="22"/>
        </w:rPr>
        <w:t>Federation;</w:t>
      </w:r>
    </w:p>
    <w:p w:rsidR="00000000" w:rsidRDefault="00D269E2">
      <w:pPr>
        <w:pStyle w:val="ListParagraph"/>
        <w:numPr>
          <w:ilvl w:val="2"/>
          <w:numId w:val="1"/>
        </w:numPr>
        <w:tabs>
          <w:tab w:val="left" w:pos="1541"/>
        </w:tabs>
        <w:kinsoku w:val="0"/>
        <w:overflowPunct w:val="0"/>
        <w:spacing w:before="2" w:line="273" w:lineRule="auto"/>
        <w:ind w:right="117"/>
        <w:rPr>
          <w:rFonts w:ascii="Verdana" w:hAnsi="Verdana" w:cs="Verdana"/>
          <w:sz w:val="22"/>
          <w:szCs w:val="22"/>
        </w:rPr>
      </w:pPr>
      <w:r>
        <w:rPr>
          <w:rFonts w:ascii="Verdana" w:hAnsi="Verdana" w:cs="Verdana"/>
          <w:sz w:val="22"/>
          <w:szCs w:val="22"/>
        </w:rPr>
        <w:t>the potential overlap with forces who already contribute to the professional fees and CPD requirements for their staff;</w:t>
      </w:r>
      <w:r>
        <w:rPr>
          <w:rFonts w:ascii="Verdana" w:hAnsi="Verdana" w:cs="Verdana"/>
          <w:spacing w:val="-10"/>
          <w:sz w:val="22"/>
          <w:szCs w:val="22"/>
        </w:rPr>
        <w:t xml:space="preserve"> </w:t>
      </w:r>
      <w:r>
        <w:rPr>
          <w:rFonts w:ascii="Verdana" w:hAnsi="Verdana" w:cs="Verdana"/>
          <w:sz w:val="22"/>
          <w:szCs w:val="22"/>
        </w:rPr>
        <w:t>and</w:t>
      </w:r>
    </w:p>
    <w:p w:rsidR="00000000" w:rsidRDefault="00D269E2">
      <w:pPr>
        <w:pStyle w:val="ListParagraph"/>
        <w:numPr>
          <w:ilvl w:val="2"/>
          <w:numId w:val="1"/>
        </w:numPr>
        <w:tabs>
          <w:tab w:val="left" w:pos="1541"/>
        </w:tabs>
        <w:kinsoku w:val="0"/>
        <w:overflowPunct w:val="0"/>
        <w:spacing w:before="2"/>
        <w:rPr>
          <w:rFonts w:ascii="Verdana" w:hAnsi="Verdana" w:cs="Verdana"/>
          <w:sz w:val="22"/>
          <w:szCs w:val="22"/>
        </w:rPr>
      </w:pPr>
      <w:r>
        <w:rPr>
          <w:rFonts w:ascii="Verdana" w:hAnsi="Verdana" w:cs="Verdana"/>
          <w:sz w:val="22"/>
          <w:szCs w:val="22"/>
        </w:rPr>
        <w:t>the potential annual income generat</w:t>
      </w:r>
      <w:r>
        <w:rPr>
          <w:rFonts w:ascii="Verdana" w:hAnsi="Verdana" w:cs="Verdana"/>
          <w:sz w:val="22"/>
          <w:szCs w:val="22"/>
        </w:rPr>
        <w:t>ed for the College through</w:t>
      </w:r>
      <w:r>
        <w:rPr>
          <w:rFonts w:ascii="Verdana" w:hAnsi="Verdana" w:cs="Verdana"/>
          <w:spacing w:val="-22"/>
          <w:sz w:val="22"/>
          <w:szCs w:val="22"/>
        </w:rPr>
        <w:t xml:space="preserve"> </w:t>
      </w:r>
      <w:r>
        <w:rPr>
          <w:rFonts w:ascii="Verdana" w:hAnsi="Verdana" w:cs="Verdana"/>
          <w:sz w:val="22"/>
          <w:szCs w:val="22"/>
        </w:rPr>
        <w:t>membership.</w:t>
      </w:r>
    </w:p>
    <w:p w:rsidR="00000000" w:rsidRDefault="00D269E2">
      <w:pPr>
        <w:pStyle w:val="BodyText"/>
        <w:kinsoku w:val="0"/>
        <w:overflowPunct w:val="0"/>
        <w:spacing w:before="7"/>
        <w:ind w:left="0"/>
        <w:rPr>
          <w:sz w:val="28"/>
          <w:szCs w:val="28"/>
        </w:rPr>
      </w:pPr>
    </w:p>
    <w:p w:rsidR="00000000" w:rsidRDefault="00D269E2">
      <w:pPr>
        <w:pStyle w:val="BodyText"/>
        <w:kinsoku w:val="0"/>
        <w:overflowPunct w:val="0"/>
        <w:spacing w:line="276" w:lineRule="auto"/>
        <w:ind w:right="115"/>
        <w:jc w:val="both"/>
      </w:pPr>
      <w:r>
        <w:t>The Board supported the principles of the standards and premium memberships as set out in the paper and recognised the need for effective communications with members to sell the offers. DB committed to send a briefin</w:t>
      </w:r>
      <w:r>
        <w:t>g note and Q&amp;A to the Board within the following two weeks and confirmed that a communications plan was in development.</w:t>
      </w:r>
    </w:p>
    <w:p w:rsidR="00000000" w:rsidRDefault="00D269E2">
      <w:pPr>
        <w:pStyle w:val="BodyText"/>
        <w:kinsoku w:val="0"/>
        <w:overflowPunct w:val="0"/>
        <w:ind w:left="0"/>
      </w:pPr>
    </w:p>
    <w:p w:rsidR="00000000" w:rsidRDefault="00D269E2">
      <w:pPr>
        <w:pStyle w:val="BodyText"/>
        <w:kinsoku w:val="0"/>
        <w:overflowPunct w:val="0"/>
        <w:spacing w:before="6"/>
        <w:ind w:left="0"/>
        <w:rPr>
          <w:sz w:val="28"/>
          <w:szCs w:val="28"/>
        </w:rPr>
      </w:pPr>
    </w:p>
    <w:p w:rsidR="00000000" w:rsidRDefault="00D269E2">
      <w:pPr>
        <w:pStyle w:val="BodyText"/>
        <w:kinsoku w:val="0"/>
        <w:overflowPunct w:val="0"/>
        <w:spacing w:line="278" w:lineRule="auto"/>
        <w:ind w:left="808" w:right="120" w:firstLine="12"/>
        <w:jc w:val="both"/>
      </w:pPr>
      <w:r>
        <w:rPr>
          <w:b/>
          <w:bCs/>
        </w:rPr>
        <w:t xml:space="preserve">DECISION </w:t>
      </w:r>
      <w:r>
        <w:t>– The Board agreed the approach to Standard and Premium membership  as recommended. (Ref DOC 031214 –</w:t>
      </w:r>
      <w:r>
        <w:rPr>
          <w:spacing w:val="-12"/>
        </w:rPr>
        <w:t xml:space="preserve"> </w:t>
      </w:r>
      <w:r>
        <w:rPr>
          <w:spacing w:val="-2"/>
        </w:rPr>
        <w:t>02)</w:t>
      </w:r>
    </w:p>
    <w:p w:rsidR="00000000" w:rsidRDefault="00D269E2">
      <w:pPr>
        <w:pStyle w:val="BodyText"/>
        <w:kinsoku w:val="0"/>
        <w:overflowPunct w:val="0"/>
        <w:ind w:left="0"/>
        <w:rPr>
          <w:sz w:val="25"/>
          <w:szCs w:val="25"/>
        </w:rPr>
      </w:pPr>
    </w:p>
    <w:p w:rsidR="00000000" w:rsidRDefault="00D269E2">
      <w:pPr>
        <w:pStyle w:val="BodyText"/>
        <w:kinsoku w:val="0"/>
        <w:overflowPunct w:val="0"/>
        <w:spacing w:line="276" w:lineRule="auto"/>
        <w:ind w:left="808" w:right="113" w:firstLine="12"/>
        <w:jc w:val="both"/>
      </w:pPr>
      <w:r>
        <w:rPr>
          <w:b/>
          <w:bCs/>
        </w:rPr>
        <w:t xml:space="preserve">ACTION:     </w:t>
      </w:r>
      <w:r>
        <w:t>DB to send a briefing note and Q&amp;A to Board in two weeks and to develop a communicate plan for membership comms. (Ref AC 031214 –</w:t>
      </w:r>
      <w:r>
        <w:rPr>
          <w:spacing w:val="-16"/>
        </w:rPr>
        <w:t xml:space="preserve"> </w:t>
      </w:r>
      <w:r>
        <w:rPr>
          <w:spacing w:val="-2"/>
        </w:rPr>
        <w:t>05)</w:t>
      </w:r>
    </w:p>
    <w:p w:rsidR="00000000" w:rsidRDefault="00D269E2">
      <w:pPr>
        <w:pStyle w:val="BodyText"/>
        <w:kinsoku w:val="0"/>
        <w:overflowPunct w:val="0"/>
        <w:spacing w:line="276" w:lineRule="auto"/>
        <w:ind w:left="808" w:right="113" w:firstLine="12"/>
        <w:jc w:val="both"/>
        <w:sectPr w:rsidR="00000000">
          <w:pgSz w:w="11910" w:h="16840"/>
          <w:pgMar w:top="820" w:right="600" w:bottom="620" w:left="620" w:header="593" w:footer="434" w:gutter="0"/>
          <w:cols w:space="720"/>
          <w:noEndnote/>
        </w:sectPr>
      </w:pPr>
    </w:p>
    <w:p w:rsidR="00000000" w:rsidRDefault="00D269E2">
      <w:pPr>
        <w:pStyle w:val="BodyText"/>
        <w:kinsoku w:val="0"/>
        <w:overflowPunct w:val="0"/>
        <w:ind w:left="0"/>
        <w:rPr>
          <w:sz w:val="20"/>
          <w:szCs w:val="20"/>
        </w:rPr>
      </w:pPr>
    </w:p>
    <w:p w:rsidR="00000000" w:rsidRDefault="00D269E2">
      <w:pPr>
        <w:pStyle w:val="BodyText"/>
        <w:kinsoku w:val="0"/>
        <w:overflowPunct w:val="0"/>
        <w:ind w:left="0"/>
        <w:rPr>
          <w:sz w:val="20"/>
          <w:szCs w:val="20"/>
        </w:rPr>
      </w:pPr>
    </w:p>
    <w:p w:rsidR="00000000" w:rsidRDefault="00D269E2">
      <w:pPr>
        <w:pStyle w:val="BodyText"/>
        <w:kinsoku w:val="0"/>
        <w:overflowPunct w:val="0"/>
        <w:spacing w:before="4"/>
        <w:ind w:left="0"/>
        <w:rPr>
          <w:sz w:val="21"/>
          <w:szCs w:val="21"/>
        </w:rPr>
      </w:pPr>
    </w:p>
    <w:p w:rsidR="00000000" w:rsidRDefault="00D269E2">
      <w:pPr>
        <w:pStyle w:val="Heading1"/>
        <w:kinsoku w:val="0"/>
        <w:overflowPunct w:val="0"/>
        <w:ind w:right="1116"/>
        <w:rPr>
          <w:b w:val="0"/>
          <w:bCs w:val="0"/>
        </w:rPr>
      </w:pPr>
      <w:r>
        <w:t>Agenda Item 7 – Member and Stakeholder</w:t>
      </w:r>
      <w:r>
        <w:rPr>
          <w:spacing w:val="-17"/>
        </w:rPr>
        <w:t xml:space="preserve"> </w:t>
      </w:r>
      <w:r>
        <w:t>Engagement</w:t>
      </w:r>
    </w:p>
    <w:p w:rsidR="00000000" w:rsidRDefault="00D269E2">
      <w:pPr>
        <w:pStyle w:val="BodyText"/>
        <w:kinsoku w:val="0"/>
        <w:overflowPunct w:val="0"/>
        <w:spacing w:before="250" w:line="276" w:lineRule="auto"/>
        <w:ind w:right="115" w:hanging="721"/>
        <w:jc w:val="both"/>
      </w:pPr>
      <w:r>
        <w:t>7.1 AM presented the paper. He noted that th</w:t>
      </w:r>
      <w:r>
        <w:t>ere was significant engagement activity with stakeholders but as yet no comprehensive stakeholder engagement plan across the College, as referenced within the revised Board Review recommendations. AM and the Chair highlighted the importance of establishing</w:t>
      </w:r>
      <w:r>
        <w:t xml:space="preserve"> the Members’ Committee as soon as possible to give the members a voice in its governance. The Board was content to establish the Members’ Committee but required more work on the broader engagement issue including: a stakeholder map; a clear picture of cur</w:t>
      </w:r>
      <w:r>
        <w:t>rent formal engagement and a related gap analysis; the role of a stakeholder group or council; and the roles of account</w:t>
      </w:r>
      <w:r>
        <w:rPr>
          <w:spacing w:val="-4"/>
        </w:rPr>
        <w:t xml:space="preserve"> </w:t>
      </w:r>
      <w:r>
        <w:t>managers.</w:t>
      </w:r>
    </w:p>
    <w:p w:rsidR="00000000" w:rsidRDefault="00D269E2">
      <w:pPr>
        <w:pStyle w:val="BodyText"/>
        <w:kinsoku w:val="0"/>
        <w:overflowPunct w:val="0"/>
        <w:spacing w:before="3"/>
        <w:ind w:left="0"/>
        <w:rPr>
          <w:sz w:val="25"/>
          <w:szCs w:val="25"/>
        </w:rPr>
      </w:pPr>
    </w:p>
    <w:p w:rsidR="00000000" w:rsidRDefault="00D269E2">
      <w:pPr>
        <w:pStyle w:val="BodyText"/>
        <w:kinsoku w:val="0"/>
        <w:overflowPunct w:val="0"/>
        <w:ind w:right="168"/>
      </w:pPr>
      <w:r>
        <w:rPr>
          <w:b/>
          <w:bCs/>
        </w:rPr>
        <w:t xml:space="preserve">DECISION  </w:t>
      </w:r>
      <w:r>
        <w:t>The Board established the Members’ Committee. (Ref DOC 031214 –</w:t>
      </w:r>
      <w:r>
        <w:rPr>
          <w:spacing w:val="6"/>
        </w:rPr>
        <w:t xml:space="preserve"> </w:t>
      </w:r>
      <w:r>
        <w:t>03)</w:t>
      </w:r>
    </w:p>
    <w:p w:rsidR="00000000" w:rsidRDefault="00D269E2">
      <w:pPr>
        <w:pStyle w:val="BodyText"/>
        <w:kinsoku w:val="0"/>
        <w:overflowPunct w:val="0"/>
        <w:spacing w:before="7"/>
        <w:ind w:left="0"/>
        <w:rPr>
          <w:sz w:val="28"/>
          <w:szCs w:val="28"/>
        </w:rPr>
      </w:pPr>
    </w:p>
    <w:p w:rsidR="00000000" w:rsidRDefault="00D269E2">
      <w:pPr>
        <w:pStyle w:val="BodyText"/>
        <w:tabs>
          <w:tab w:val="left" w:pos="2337"/>
          <w:tab w:val="left" w:pos="3978"/>
        </w:tabs>
        <w:kinsoku w:val="0"/>
        <w:overflowPunct w:val="0"/>
        <w:spacing w:line="276" w:lineRule="auto"/>
        <w:ind w:left="808" w:right="118"/>
      </w:pPr>
      <w:r>
        <w:rPr>
          <w:b/>
          <w:bCs/>
          <w:spacing w:val="-1"/>
        </w:rPr>
        <w:t>ACTION:</w:t>
      </w:r>
      <w:r>
        <w:rPr>
          <w:b/>
          <w:bCs/>
          <w:spacing w:val="-1"/>
        </w:rPr>
        <w:tab/>
      </w:r>
      <w:r>
        <w:t>AM</w:t>
      </w:r>
      <w:r>
        <w:rPr>
          <w:spacing w:val="56"/>
        </w:rPr>
        <w:t xml:space="preserve"> </w:t>
      </w:r>
      <w:r>
        <w:t>to</w:t>
      </w:r>
      <w:r>
        <w:rPr>
          <w:spacing w:val="56"/>
        </w:rPr>
        <w:t xml:space="preserve"> </w:t>
      </w:r>
      <w:r>
        <w:rPr>
          <w:spacing w:val="-1"/>
        </w:rPr>
        <w:t>present</w:t>
      </w:r>
      <w:r>
        <w:rPr>
          <w:spacing w:val="55"/>
        </w:rPr>
        <w:t xml:space="preserve"> </w:t>
      </w:r>
      <w:r>
        <w:t>to</w:t>
      </w:r>
      <w:r>
        <w:rPr>
          <w:spacing w:val="55"/>
        </w:rPr>
        <w:t xml:space="preserve"> </w:t>
      </w:r>
      <w:r>
        <w:rPr>
          <w:spacing w:val="-1"/>
        </w:rPr>
        <w:t>the</w:t>
      </w:r>
      <w:r>
        <w:rPr>
          <w:spacing w:val="56"/>
        </w:rPr>
        <w:t xml:space="preserve"> </w:t>
      </w:r>
      <w:r>
        <w:rPr>
          <w:spacing w:val="-1"/>
        </w:rPr>
        <w:t>next</w:t>
      </w:r>
      <w:r>
        <w:rPr>
          <w:spacing w:val="55"/>
        </w:rPr>
        <w:t xml:space="preserve"> </w:t>
      </w:r>
      <w:r>
        <w:rPr>
          <w:spacing w:val="-1"/>
        </w:rPr>
        <w:t>Board</w:t>
      </w:r>
      <w:r>
        <w:rPr>
          <w:spacing w:val="55"/>
        </w:rPr>
        <w:t xml:space="preserve"> </w:t>
      </w:r>
      <w:r>
        <w:t>a</w:t>
      </w:r>
      <w:r>
        <w:rPr>
          <w:spacing w:val="57"/>
        </w:rPr>
        <w:t xml:space="preserve"> </w:t>
      </w:r>
      <w:r>
        <w:rPr>
          <w:spacing w:val="-1"/>
        </w:rPr>
        <w:t>map</w:t>
      </w:r>
      <w:r>
        <w:rPr>
          <w:spacing w:val="57"/>
        </w:rPr>
        <w:t xml:space="preserve"> </w:t>
      </w:r>
      <w:r>
        <w:t>of</w:t>
      </w:r>
      <w:r>
        <w:rPr>
          <w:spacing w:val="55"/>
        </w:rPr>
        <w:t xml:space="preserve"> </w:t>
      </w:r>
      <w:r>
        <w:rPr>
          <w:spacing w:val="-1"/>
        </w:rPr>
        <w:t>stakeholders,</w:t>
      </w:r>
      <w:r>
        <w:rPr>
          <w:spacing w:val="54"/>
        </w:rPr>
        <w:t xml:space="preserve"> </w:t>
      </w:r>
      <w:r>
        <w:rPr>
          <w:spacing w:val="-1"/>
        </w:rPr>
        <w:t>engagement</w:t>
      </w:r>
      <w:r>
        <w:t xml:space="preserve"> activity and a</w:t>
      </w:r>
      <w:r>
        <w:rPr>
          <w:spacing w:val="-9"/>
        </w:rPr>
        <w:t xml:space="preserve"> </w:t>
      </w:r>
      <w:r>
        <w:t>gap</w:t>
      </w:r>
      <w:r>
        <w:rPr>
          <w:spacing w:val="-4"/>
        </w:rPr>
        <w:t xml:space="preserve"> </w:t>
      </w:r>
      <w:r>
        <w:t>analysis</w:t>
      </w:r>
      <w:r>
        <w:tab/>
        <w:t>(Ref AC 031214 –</w:t>
      </w:r>
      <w:r>
        <w:rPr>
          <w:spacing w:val="-5"/>
        </w:rPr>
        <w:t xml:space="preserve"> </w:t>
      </w:r>
      <w:r>
        <w:rPr>
          <w:spacing w:val="-2"/>
        </w:rPr>
        <w:t>06)</w:t>
      </w:r>
    </w:p>
    <w:p w:rsidR="00000000" w:rsidRDefault="00D269E2">
      <w:pPr>
        <w:pStyle w:val="BodyText"/>
        <w:kinsoku w:val="0"/>
        <w:overflowPunct w:val="0"/>
        <w:ind w:left="0"/>
      </w:pPr>
    </w:p>
    <w:p w:rsidR="00000000" w:rsidRDefault="00D269E2">
      <w:pPr>
        <w:pStyle w:val="BodyText"/>
        <w:kinsoku w:val="0"/>
        <w:overflowPunct w:val="0"/>
        <w:spacing w:before="11"/>
        <w:ind w:left="0"/>
        <w:rPr>
          <w:sz w:val="29"/>
          <w:szCs w:val="29"/>
        </w:rPr>
      </w:pPr>
    </w:p>
    <w:p w:rsidR="00000000" w:rsidRDefault="00D269E2">
      <w:pPr>
        <w:pStyle w:val="Heading1"/>
        <w:kinsoku w:val="0"/>
        <w:overflowPunct w:val="0"/>
        <w:spacing w:before="0"/>
        <w:ind w:right="1116"/>
        <w:rPr>
          <w:b w:val="0"/>
          <w:bCs w:val="0"/>
        </w:rPr>
      </w:pPr>
      <w:r>
        <w:t>Agenda Item 8 – Board</w:t>
      </w:r>
      <w:r>
        <w:rPr>
          <w:spacing w:val="-7"/>
        </w:rPr>
        <w:t xml:space="preserve"> </w:t>
      </w:r>
      <w:r>
        <w:t>Review</w:t>
      </w:r>
    </w:p>
    <w:p w:rsidR="00000000" w:rsidRDefault="00D269E2">
      <w:pPr>
        <w:pStyle w:val="BodyText"/>
        <w:tabs>
          <w:tab w:val="left" w:pos="820"/>
        </w:tabs>
        <w:kinsoku w:val="0"/>
        <w:overflowPunct w:val="0"/>
        <w:spacing w:before="248" w:line="276" w:lineRule="auto"/>
        <w:ind w:right="212" w:hanging="721"/>
      </w:pPr>
      <w:r>
        <w:rPr>
          <w:spacing w:val="-2"/>
        </w:rPr>
        <w:t>8.1</w:t>
      </w:r>
      <w:r>
        <w:rPr>
          <w:spacing w:val="-2"/>
        </w:rPr>
        <w:tab/>
      </w:r>
      <w:r>
        <w:t xml:space="preserve">SP </w:t>
      </w:r>
      <w:r>
        <w:rPr>
          <w:spacing w:val="-1"/>
        </w:rPr>
        <w:t>confirmed</w:t>
      </w:r>
      <w:r>
        <w:t xml:space="preserve"> </w:t>
      </w:r>
      <w:r>
        <w:rPr>
          <w:spacing w:val="-1"/>
        </w:rPr>
        <w:t>that</w:t>
      </w:r>
      <w:r>
        <w:t xml:space="preserve"> she </w:t>
      </w:r>
      <w:r>
        <w:rPr>
          <w:spacing w:val="-1"/>
        </w:rPr>
        <w:t>had</w:t>
      </w:r>
      <w:r>
        <w:t xml:space="preserve"> </w:t>
      </w:r>
      <w:r>
        <w:rPr>
          <w:spacing w:val="-1"/>
        </w:rPr>
        <w:t>talked</w:t>
      </w:r>
      <w:r>
        <w:t xml:space="preserve"> </w:t>
      </w:r>
      <w:r>
        <w:rPr>
          <w:spacing w:val="-1"/>
        </w:rPr>
        <w:t>with</w:t>
      </w:r>
      <w:r>
        <w:t xml:space="preserve"> </w:t>
      </w:r>
      <w:r>
        <w:rPr>
          <w:spacing w:val="-1"/>
        </w:rPr>
        <w:t>the</w:t>
      </w:r>
      <w:r>
        <w:t xml:space="preserve"> </w:t>
      </w:r>
      <w:r>
        <w:rPr>
          <w:spacing w:val="-1"/>
        </w:rPr>
        <w:t>heads</w:t>
      </w:r>
      <w:r>
        <w:t xml:space="preserve"> of </w:t>
      </w:r>
      <w:r>
        <w:rPr>
          <w:spacing w:val="-1"/>
        </w:rPr>
        <w:t>all</w:t>
      </w:r>
      <w:r>
        <w:t xml:space="preserve"> of </w:t>
      </w:r>
      <w:r>
        <w:rPr>
          <w:spacing w:val="-1"/>
        </w:rPr>
        <w:t>the</w:t>
      </w:r>
      <w:r>
        <w:t xml:space="preserve"> </w:t>
      </w:r>
      <w:r>
        <w:rPr>
          <w:spacing w:val="-1"/>
        </w:rPr>
        <w:t>stakeholder</w:t>
      </w:r>
      <w:r>
        <w:rPr>
          <w:spacing w:val="36"/>
        </w:rPr>
        <w:t xml:space="preserve"> </w:t>
      </w:r>
      <w:r>
        <w:rPr>
          <w:spacing w:val="-1"/>
        </w:rPr>
        <w:t>groups,</w:t>
      </w:r>
      <w:r>
        <w:rPr>
          <w:spacing w:val="1"/>
        </w:rPr>
        <w:t xml:space="preserve"> </w:t>
      </w:r>
      <w:r>
        <w:rPr>
          <w:spacing w:val="-1"/>
        </w:rPr>
        <w:t>as</w:t>
      </w:r>
      <w:r>
        <w:t xml:space="preserve"> </w:t>
      </w:r>
      <w:r>
        <w:t>agreed at the last Board, and that all had been supportive. The only outstanding issue was the process for the selection of the individuals nominated by ACPO and PCCs. SP was clear that the College could be flexible during the interim phase while maintaini</w:t>
      </w:r>
      <w:r>
        <w:t>ng its right to assess and select company directors. The Board agreed the Board Review and that the Summary Report should go to Directors first and be sent to the representative bodies the following day. AM will discuss at Chief’s Council in January. The C</w:t>
      </w:r>
      <w:r>
        <w:t>ollege will develop a communication</w:t>
      </w:r>
      <w:r>
        <w:rPr>
          <w:spacing w:val="-17"/>
        </w:rPr>
        <w:t xml:space="preserve"> </w:t>
      </w:r>
      <w:r>
        <w:t>plan.</w:t>
      </w:r>
    </w:p>
    <w:p w:rsidR="00000000" w:rsidRDefault="00D269E2">
      <w:pPr>
        <w:pStyle w:val="BodyText"/>
        <w:kinsoku w:val="0"/>
        <w:overflowPunct w:val="0"/>
        <w:spacing w:before="4"/>
        <w:ind w:left="0"/>
        <w:rPr>
          <w:sz w:val="16"/>
          <w:szCs w:val="16"/>
        </w:rPr>
      </w:pPr>
    </w:p>
    <w:p w:rsidR="00000000" w:rsidRDefault="00D269E2">
      <w:pPr>
        <w:pStyle w:val="BodyText"/>
        <w:kinsoku w:val="0"/>
        <w:overflowPunct w:val="0"/>
        <w:spacing w:line="278" w:lineRule="auto"/>
        <w:ind w:left="666" w:right="168"/>
      </w:pPr>
      <w:r>
        <w:rPr>
          <w:b/>
          <w:bCs/>
        </w:rPr>
        <w:t xml:space="preserve">ACTION: </w:t>
      </w:r>
      <w:r>
        <w:t>Board Review Summary Report to be sent to Directors following the meeting (Ref AC 031214 –</w:t>
      </w:r>
      <w:r>
        <w:rPr>
          <w:spacing w:val="-8"/>
        </w:rPr>
        <w:t xml:space="preserve"> </w:t>
      </w:r>
      <w:r>
        <w:rPr>
          <w:spacing w:val="-2"/>
        </w:rPr>
        <w:t>07)</w:t>
      </w:r>
    </w:p>
    <w:p w:rsidR="00000000" w:rsidRDefault="00D269E2">
      <w:pPr>
        <w:pStyle w:val="BodyText"/>
        <w:kinsoku w:val="0"/>
        <w:overflowPunct w:val="0"/>
        <w:ind w:left="0"/>
        <w:rPr>
          <w:sz w:val="25"/>
          <w:szCs w:val="25"/>
        </w:rPr>
      </w:pPr>
    </w:p>
    <w:p w:rsidR="00000000" w:rsidRDefault="00D269E2">
      <w:pPr>
        <w:pStyle w:val="BodyText"/>
        <w:tabs>
          <w:tab w:val="left" w:pos="1933"/>
          <w:tab w:val="left" w:pos="2785"/>
          <w:tab w:val="left" w:pos="3772"/>
          <w:tab w:val="left" w:pos="5050"/>
          <w:tab w:val="left" w:pos="5993"/>
          <w:tab w:val="left" w:pos="6663"/>
          <w:tab w:val="left" w:pos="7001"/>
          <w:tab w:val="left" w:pos="7795"/>
          <w:tab w:val="left" w:pos="8520"/>
          <w:tab w:val="left" w:pos="9446"/>
          <w:tab w:val="left" w:pos="9870"/>
          <w:tab w:val="left" w:pos="10343"/>
        </w:tabs>
        <w:kinsoku w:val="0"/>
        <w:overflowPunct w:val="0"/>
        <w:spacing w:line="276" w:lineRule="auto"/>
        <w:ind w:left="666" w:right="119"/>
      </w:pPr>
      <w:r>
        <w:rPr>
          <w:b/>
          <w:bCs/>
          <w:spacing w:val="-1"/>
        </w:rPr>
        <w:t>ACTION:</w:t>
      </w:r>
      <w:r>
        <w:rPr>
          <w:b/>
          <w:bCs/>
          <w:spacing w:val="-1"/>
        </w:rPr>
        <w:tab/>
      </w:r>
      <w:r>
        <w:rPr>
          <w:spacing w:val="-1"/>
        </w:rPr>
        <w:t>Board</w:t>
      </w:r>
      <w:r>
        <w:rPr>
          <w:spacing w:val="-1"/>
        </w:rPr>
        <w:tab/>
      </w:r>
      <w:r>
        <w:rPr>
          <w:spacing w:val="-2"/>
        </w:rPr>
        <w:t>Review</w:t>
      </w:r>
      <w:r>
        <w:rPr>
          <w:spacing w:val="-2"/>
        </w:rPr>
        <w:tab/>
      </w:r>
      <w:r>
        <w:rPr>
          <w:spacing w:val="-1"/>
        </w:rPr>
        <w:t>Summary</w:t>
      </w:r>
      <w:r>
        <w:rPr>
          <w:spacing w:val="-1"/>
        </w:rPr>
        <w:tab/>
      </w:r>
      <w:r>
        <w:t>Report</w:t>
      </w:r>
      <w:r>
        <w:tab/>
      </w:r>
      <w:r>
        <w:rPr>
          <w:spacing w:val="-1"/>
        </w:rPr>
        <w:t>with</w:t>
      </w:r>
      <w:r>
        <w:rPr>
          <w:spacing w:val="-1"/>
        </w:rPr>
        <w:tab/>
      </w:r>
      <w:r>
        <w:t>a</w:t>
      </w:r>
      <w:r>
        <w:tab/>
      </w:r>
      <w:r>
        <w:rPr>
          <w:spacing w:val="-1"/>
        </w:rPr>
        <w:t>letter</w:t>
      </w:r>
      <w:r>
        <w:rPr>
          <w:spacing w:val="-1"/>
        </w:rPr>
        <w:tab/>
      </w:r>
      <w:r>
        <w:t>from</w:t>
      </w:r>
      <w:r>
        <w:tab/>
      </w:r>
      <w:r>
        <w:rPr>
          <w:spacing w:val="-1"/>
        </w:rPr>
        <w:t>SP/MB</w:t>
      </w:r>
      <w:r>
        <w:rPr>
          <w:spacing w:val="-1"/>
        </w:rPr>
        <w:tab/>
      </w:r>
      <w:r>
        <w:t>to</w:t>
      </w:r>
      <w:r>
        <w:tab/>
      </w:r>
      <w:r>
        <w:rPr>
          <w:spacing w:val="-1"/>
        </w:rPr>
        <w:t>go</w:t>
      </w:r>
      <w:r>
        <w:rPr>
          <w:spacing w:val="-1"/>
        </w:rPr>
        <w:tab/>
      </w:r>
      <w:r>
        <w:t>to representative bodies (Ref AC 031214 –</w:t>
      </w:r>
      <w:r>
        <w:rPr>
          <w:spacing w:val="-12"/>
        </w:rPr>
        <w:t xml:space="preserve"> </w:t>
      </w:r>
      <w:r>
        <w:t>08)</w:t>
      </w:r>
    </w:p>
    <w:p w:rsidR="00000000" w:rsidRDefault="00D269E2">
      <w:pPr>
        <w:pStyle w:val="BodyText"/>
        <w:kinsoku w:val="0"/>
        <w:overflowPunct w:val="0"/>
        <w:spacing w:before="3"/>
        <w:ind w:left="0"/>
        <w:rPr>
          <w:sz w:val="25"/>
          <w:szCs w:val="25"/>
        </w:rPr>
      </w:pPr>
    </w:p>
    <w:p w:rsidR="00000000" w:rsidRDefault="00D269E2">
      <w:pPr>
        <w:pStyle w:val="BodyText"/>
        <w:kinsoku w:val="0"/>
        <w:overflowPunct w:val="0"/>
        <w:spacing w:line="276" w:lineRule="auto"/>
        <w:ind w:left="666" w:right="168"/>
      </w:pPr>
      <w:r>
        <w:rPr>
          <w:b/>
          <w:bCs/>
        </w:rPr>
        <w:t xml:space="preserve">ACTION: </w:t>
      </w:r>
      <w:r>
        <w:t>Board Review communication plan to be developed and presented to a future Board meeting (Ref ACT 031214 –</w:t>
      </w:r>
      <w:r>
        <w:rPr>
          <w:spacing w:val="-15"/>
        </w:rPr>
        <w:t xml:space="preserve"> </w:t>
      </w:r>
      <w:r>
        <w:t>09)</w:t>
      </w:r>
    </w:p>
    <w:p w:rsidR="00000000" w:rsidRDefault="00D269E2">
      <w:pPr>
        <w:pStyle w:val="BodyText"/>
        <w:kinsoku w:val="0"/>
        <w:overflowPunct w:val="0"/>
        <w:spacing w:before="4"/>
        <w:ind w:left="0"/>
        <w:rPr>
          <w:sz w:val="25"/>
          <w:szCs w:val="25"/>
        </w:rPr>
      </w:pPr>
    </w:p>
    <w:p w:rsidR="00000000" w:rsidRDefault="00D269E2">
      <w:pPr>
        <w:pStyle w:val="BodyText"/>
        <w:kinsoku w:val="0"/>
        <w:overflowPunct w:val="0"/>
        <w:ind w:left="666" w:right="1116"/>
      </w:pPr>
      <w:r>
        <w:rPr>
          <w:b/>
          <w:bCs/>
        </w:rPr>
        <w:t>DECISION</w:t>
      </w:r>
      <w:r>
        <w:t>: Board Review approved (Ref DEC 031214 –</w:t>
      </w:r>
      <w:r>
        <w:rPr>
          <w:spacing w:val="-16"/>
        </w:rPr>
        <w:t xml:space="preserve"> </w:t>
      </w:r>
      <w:r>
        <w:rPr>
          <w:spacing w:val="-2"/>
        </w:rPr>
        <w:t>04)</w:t>
      </w:r>
    </w:p>
    <w:p w:rsidR="00000000" w:rsidRDefault="00D269E2">
      <w:pPr>
        <w:pStyle w:val="BodyText"/>
        <w:kinsoku w:val="0"/>
        <w:overflowPunct w:val="0"/>
        <w:ind w:left="666" w:right="1116"/>
        <w:sectPr w:rsidR="00000000">
          <w:pgSz w:w="11910" w:h="16840"/>
          <w:pgMar w:top="820" w:right="600" w:bottom="620" w:left="620" w:header="593" w:footer="434" w:gutter="0"/>
          <w:cols w:space="720"/>
          <w:noEndnote/>
        </w:sectPr>
      </w:pPr>
    </w:p>
    <w:p w:rsidR="00000000" w:rsidRDefault="00D269E2">
      <w:pPr>
        <w:pStyle w:val="BodyText"/>
        <w:kinsoku w:val="0"/>
        <w:overflowPunct w:val="0"/>
        <w:ind w:left="0"/>
        <w:rPr>
          <w:sz w:val="20"/>
          <w:szCs w:val="20"/>
        </w:rPr>
      </w:pPr>
    </w:p>
    <w:p w:rsidR="00000000" w:rsidRDefault="00D269E2">
      <w:pPr>
        <w:pStyle w:val="BodyText"/>
        <w:kinsoku w:val="0"/>
        <w:overflowPunct w:val="0"/>
        <w:ind w:left="0"/>
        <w:rPr>
          <w:sz w:val="20"/>
          <w:szCs w:val="20"/>
        </w:rPr>
      </w:pPr>
    </w:p>
    <w:p w:rsidR="00000000" w:rsidRDefault="00D269E2">
      <w:pPr>
        <w:pStyle w:val="Heading1"/>
        <w:kinsoku w:val="0"/>
        <w:overflowPunct w:val="0"/>
        <w:spacing w:before="226"/>
        <w:ind w:right="1116"/>
        <w:rPr>
          <w:b w:val="0"/>
          <w:bCs w:val="0"/>
        </w:rPr>
      </w:pPr>
      <w:r>
        <w:t>Agenda Item 9 – Leadership</w:t>
      </w:r>
      <w:r>
        <w:rPr>
          <w:spacing w:val="-10"/>
        </w:rPr>
        <w:t xml:space="preserve"> </w:t>
      </w:r>
      <w:r>
        <w:t>Review</w:t>
      </w:r>
    </w:p>
    <w:p w:rsidR="00000000" w:rsidRDefault="00D269E2">
      <w:pPr>
        <w:pStyle w:val="BodyText"/>
        <w:tabs>
          <w:tab w:val="left" w:pos="820"/>
        </w:tabs>
        <w:kinsoku w:val="0"/>
        <w:overflowPunct w:val="0"/>
        <w:spacing w:before="251" w:line="276" w:lineRule="auto"/>
        <w:ind w:right="168" w:hanging="721"/>
      </w:pPr>
      <w:r>
        <w:rPr>
          <w:spacing w:val="-2"/>
        </w:rPr>
        <w:t>9.1</w:t>
      </w:r>
      <w:r>
        <w:rPr>
          <w:spacing w:val="-2"/>
        </w:rPr>
        <w:tab/>
      </w:r>
      <w:r>
        <w:t xml:space="preserve">The </w:t>
      </w:r>
      <w:r>
        <w:rPr>
          <w:spacing w:val="-1"/>
        </w:rPr>
        <w:t>review</w:t>
      </w:r>
      <w:r>
        <w:t xml:space="preserve"> </w:t>
      </w:r>
      <w:r>
        <w:rPr>
          <w:spacing w:val="-1"/>
        </w:rPr>
        <w:t>had</w:t>
      </w:r>
      <w:r>
        <w:t xml:space="preserve"> </w:t>
      </w:r>
      <w:r>
        <w:rPr>
          <w:spacing w:val="-1"/>
        </w:rPr>
        <w:t>been</w:t>
      </w:r>
      <w:r>
        <w:t xml:space="preserve"> </w:t>
      </w:r>
      <w:r>
        <w:rPr>
          <w:spacing w:val="-1"/>
        </w:rPr>
        <w:t>discussed</w:t>
      </w:r>
      <w:r>
        <w:t xml:space="preserve"> </w:t>
      </w:r>
      <w:r>
        <w:rPr>
          <w:spacing w:val="-2"/>
        </w:rPr>
        <w:t>in</w:t>
      </w:r>
      <w:r>
        <w:t xml:space="preserve"> </w:t>
      </w:r>
      <w:r>
        <w:rPr>
          <w:spacing w:val="-1"/>
        </w:rPr>
        <w:t>the</w:t>
      </w:r>
      <w:r>
        <w:t xml:space="preserve"> </w:t>
      </w:r>
      <w:r>
        <w:rPr>
          <w:spacing w:val="-1"/>
        </w:rPr>
        <w:t>earlier</w:t>
      </w:r>
      <w:r>
        <w:t xml:space="preserve"> </w:t>
      </w:r>
      <w:r>
        <w:rPr>
          <w:spacing w:val="-1"/>
        </w:rPr>
        <w:t>development</w:t>
      </w:r>
      <w:r>
        <w:t xml:space="preserve"> session. </w:t>
      </w:r>
      <w:r>
        <w:rPr>
          <w:spacing w:val="-1"/>
        </w:rPr>
        <w:t>RB</w:t>
      </w:r>
      <w:r>
        <w:rPr>
          <w:spacing w:val="36"/>
        </w:rPr>
        <w:t xml:space="preserve"> </w:t>
      </w:r>
      <w:r>
        <w:t>now</w:t>
      </w:r>
      <w:r>
        <w:rPr>
          <w:spacing w:val="2"/>
        </w:rPr>
        <w:t xml:space="preserve"> </w:t>
      </w:r>
      <w:r>
        <w:rPr>
          <w:spacing w:val="-1"/>
        </w:rPr>
        <w:t>highlighted</w:t>
      </w:r>
      <w:r>
        <w:t xml:space="preserve"> the resourcing element of the paper. A discussion took place about the review timeline and the importance of Board members seeing emerging issues before the one-day session in</w:t>
      </w:r>
      <w:r>
        <w:rPr>
          <w:spacing w:val="-5"/>
        </w:rPr>
        <w:t xml:space="preserve"> </w:t>
      </w:r>
      <w:r>
        <w:t>Februa</w:t>
      </w:r>
      <w:r>
        <w:t>ry.</w:t>
      </w:r>
    </w:p>
    <w:p w:rsidR="00000000" w:rsidRDefault="00D269E2">
      <w:pPr>
        <w:pStyle w:val="BodyText"/>
        <w:kinsoku w:val="0"/>
        <w:overflowPunct w:val="0"/>
        <w:spacing w:before="8"/>
        <w:ind w:left="0"/>
        <w:rPr>
          <w:sz w:val="16"/>
          <w:szCs w:val="16"/>
        </w:rPr>
      </w:pPr>
    </w:p>
    <w:p w:rsidR="00000000" w:rsidRDefault="00D269E2">
      <w:pPr>
        <w:pStyle w:val="Heading2"/>
        <w:kinsoku w:val="0"/>
        <w:overflowPunct w:val="0"/>
        <w:spacing w:line="276" w:lineRule="auto"/>
        <w:ind w:left="820" w:right="168"/>
        <w:rPr>
          <w:rFonts w:ascii="Verdana" w:hAnsi="Verdana" w:cs="Verdana"/>
          <w:color w:val="000000"/>
          <w:sz w:val="22"/>
          <w:szCs w:val="22"/>
        </w:rPr>
      </w:pPr>
      <w:r>
        <w:rPr>
          <w:rFonts w:ascii="Verdana" w:hAnsi="Verdana" w:cs="Verdana"/>
          <w:b/>
          <w:bCs/>
          <w:sz w:val="22"/>
          <w:szCs w:val="22"/>
        </w:rPr>
        <w:t>ACTION</w:t>
      </w:r>
      <w:r>
        <w:rPr>
          <w:rFonts w:ascii="Verdana" w:hAnsi="Verdana" w:cs="Verdana"/>
          <w:sz w:val="22"/>
          <w:szCs w:val="22"/>
        </w:rPr>
        <w:t xml:space="preserve">: </w:t>
      </w:r>
      <w:r>
        <w:t>RB to send the Board an issues paper in advance of the 25 February</w:t>
      </w:r>
      <w:r>
        <w:rPr>
          <w:spacing w:val="-34"/>
        </w:rPr>
        <w:t xml:space="preserve"> </w:t>
      </w:r>
      <w:r>
        <w:t>Board session to discuss the Leadership Review</w:t>
      </w:r>
      <w:r>
        <w:rPr>
          <w:color w:val="FF0000"/>
        </w:rPr>
        <w:t xml:space="preserve">. </w:t>
      </w:r>
      <w:r>
        <w:rPr>
          <w:rFonts w:ascii="Verdana" w:hAnsi="Verdana" w:cs="Verdana"/>
          <w:color w:val="000000"/>
          <w:sz w:val="22"/>
          <w:szCs w:val="22"/>
        </w:rPr>
        <w:t>(Ref AC 031214 –</w:t>
      </w:r>
      <w:r>
        <w:rPr>
          <w:rFonts w:ascii="Verdana" w:hAnsi="Verdana" w:cs="Verdana"/>
          <w:color w:val="000000"/>
          <w:spacing w:val="-13"/>
          <w:sz w:val="22"/>
          <w:szCs w:val="22"/>
        </w:rPr>
        <w:t xml:space="preserve"> </w:t>
      </w:r>
      <w:r>
        <w:rPr>
          <w:rFonts w:ascii="Verdana" w:hAnsi="Verdana" w:cs="Verdana"/>
          <w:color w:val="000000"/>
          <w:sz w:val="22"/>
          <w:szCs w:val="22"/>
        </w:rPr>
        <w:t>10)</w:t>
      </w:r>
    </w:p>
    <w:p w:rsidR="00000000" w:rsidRDefault="00D269E2">
      <w:pPr>
        <w:pStyle w:val="BodyText"/>
        <w:kinsoku w:val="0"/>
        <w:overflowPunct w:val="0"/>
        <w:spacing w:before="200"/>
        <w:ind w:left="100" w:right="1116"/>
        <w:rPr>
          <w:sz w:val="28"/>
          <w:szCs w:val="28"/>
        </w:rPr>
      </w:pPr>
      <w:r>
        <w:rPr>
          <w:b/>
          <w:bCs/>
          <w:sz w:val="28"/>
          <w:szCs w:val="28"/>
        </w:rPr>
        <w:t>Agenda Item 10 – What Works</w:t>
      </w:r>
      <w:r>
        <w:rPr>
          <w:b/>
          <w:bCs/>
          <w:spacing w:val="-13"/>
          <w:sz w:val="28"/>
          <w:szCs w:val="28"/>
        </w:rPr>
        <w:t xml:space="preserve"> </w:t>
      </w:r>
      <w:r>
        <w:rPr>
          <w:b/>
          <w:bCs/>
          <w:sz w:val="28"/>
          <w:szCs w:val="28"/>
        </w:rPr>
        <w:t>Centre</w:t>
      </w:r>
    </w:p>
    <w:p w:rsidR="00000000" w:rsidRDefault="00D269E2">
      <w:pPr>
        <w:pStyle w:val="BodyText"/>
        <w:tabs>
          <w:tab w:val="left" w:pos="820"/>
        </w:tabs>
        <w:kinsoku w:val="0"/>
        <w:overflowPunct w:val="0"/>
        <w:spacing w:before="250" w:line="276" w:lineRule="auto"/>
        <w:ind w:right="150" w:hanging="721"/>
      </w:pPr>
      <w:r>
        <w:rPr>
          <w:spacing w:val="-2"/>
        </w:rPr>
        <w:t>10.1</w:t>
      </w:r>
      <w:r>
        <w:rPr>
          <w:spacing w:val="-2"/>
        </w:rPr>
        <w:tab/>
      </w:r>
      <w:r>
        <w:t xml:space="preserve">The </w:t>
      </w:r>
      <w:r>
        <w:rPr>
          <w:spacing w:val="-1"/>
        </w:rPr>
        <w:t>What</w:t>
      </w:r>
      <w:r>
        <w:t xml:space="preserve"> </w:t>
      </w:r>
      <w:r>
        <w:rPr>
          <w:spacing w:val="-1"/>
        </w:rPr>
        <w:t>Works</w:t>
      </w:r>
      <w:r>
        <w:t xml:space="preserve"> </w:t>
      </w:r>
      <w:r>
        <w:rPr>
          <w:spacing w:val="-2"/>
        </w:rPr>
        <w:t>Centre</w:t>
      </w:r>
      <w:r>
        <w:t xml:space="preserve"> </w:t>
      </w:r>
      <w:r>
        <w:rPr>
          <w:spacing w:val="-1"/>
        </w:rPr>
        <w:t>(WWC)</w:t>
      </w:r>
      <w:r>
        <w:t xml:space="preserve"> </w:t>
      </w:r>
      <w:r>
        <w:rPr>
          <w:spacing w:val="-1"/>
        </w:rPr>
        <w:t>had</w:t>
      </w:r>
      <w:r>
        <w:t xml:space="preserve"> </w:t>
      </w:r>
      <w:r>
        <w:rPr>
          <w:spacing w:val="-1"/>
        </w:rPr>
        <w:t>been</w:t>
      </w:r>
      <w:r>
        <w:t xml:space="preserve"> </w:t>
      </w:r>
      <w:r>
        <w:rPr>
          <w:spacing w:val="-1"/>
        </w:rPr>
        <w:t>discussed</w:t>
      </w:r>
      <w:r>
        <w:t xml:space="preserve"> </w:t>
      </w:r>
      <w:r>
        <w:rPr>
          <w:spacing w:val="-2"/>
        </w:rPr>
        <w:t>in</w:t>
      </w:r>
      <w:r>
        <w:t xml:space="preserve"> </w:t>
      </w:r>
      <w:r>
        <w:rPr>
          <w:spacing w:val="-1"/>
        </w:rPr>
        <w:t>the</w:t>
      </w:r>
      <w:r>
        <w:t xml:space="preserve"> </w:t>
      </w:r>
      <w:r>
        <w:rPr>
          <w:spacing w:val="-1"/>
        </w:rPr>
        <w:t>earlier</w:t>
      </w:r>
      <w:r>
        <w:rPr>
          <w:spacing w:val="50"/>
        </w:rPr>
        <w:t xml:space="preserve"> </w:t>
      </w:r>
      <w:r>
        <w:rPr>
          <w:spacing w:val="-1"/>
        </w:rPr>
        <w:t>development</w:t>
      </w:r>
      <w:r>
        <w:rPr>
          <w:spacing w:val="3"/>
        </w:rPr>
        <w:t xml:space="preserve"> </w:t>
      </w:r>
      <w:r>
        <w:rPr>
          <w:spacing w:val="-1"/>
        </w:rPr>
        <w:t>session.</w:t>
      </w:r>
      <w:r>
        <w:t xml:space="preserve"> The Board welcomed the update from Professor Gloria Laycock, congratulated the consortium on progress to date and agreed to receive regular updates at future Board meetings or development sessions. RT presented a paper that set out an </w:t>
      </w:r>
      <w:r>
        <w:t>update of the WWC’s work and the opportunity for the Board to engage with it. The WWC’s primary research work package has included projects on domestic abuse and how to encourage the public to take crime prevention measures. A decision was needed on the th</w:t>
      </w:r>
      <w:r>
        <w:t>ird and final area. College staff had proposed three options, based on national priorities: Child Sexual Exploitation – dealing with a new “volume “crime; complex service users – offenders who are also victims; and dealing with crimes that are reported yea</w:t>
      </w:r>
      <w:r>
        <w:t>rs after the event. The Board was asked to indicate a preference. The Board sought some criteria / reference points to inform their</w:t>
      </w:r>
      <w:r>
        <w:rPr>
          <w:spacing w:val="-13"/>
        </w:rPr>
        <w:t xml:space="preserve"> </w:t>
      </w:r>
      <w:r>
        <w:t>decisions.</w:t>
      </w:r>
    </w:p>
    <w:p w:rsidR="00000000" w:rsidRDefault="00D269E2">
      <w:pPr>
        <w:pStyle w:val="BodyText"/>
        <w:kinsoku w:val="0"/>
        <w:overflowPunct w:val="0"/>
        <w:spacing w:before="4"/>
        <w:ind w:left="0"/>
        <w:rPr>
          <w:sz w:val="16"/>
          <w:szCs w:val="16"/>
        </w:rPr>
      </w:pPr>
    </w:p>
    <w:p w:rsidR="00000000" w:rsidRDefault="00D269E2">
      <w:pPr>
        <w:pStyle w:val="BodyText"/>
        <w:kinsoku w:val="0"/>
        <w:overflowPunct w:val="0"/>
        <w:spacing w:line="290" w:lineRule="auto"/>
        <w:ind w:right="168"/>
      </w:pPr>
      <w:r>
        <w:rPr>
          <w:b/>
          <w:bCs/>
        </w:rPr>
        <w:t xml:space="preserve">ACTION: </w:t>
      </w:r>
      <w:r>
        <w:t xml:space="preserve">RT to provide the Board with criteria / reference points. (Ref AC 031214 – </w:t>
      </w:r>
      <w:r>
        <w:rPr>
          <w:spacing w:val="-2"/>
        </w:rPr>
        <w:t>11)</w:t>
      </w:r>
    </w:p>
    <w:p w:rsidR="00000000" w:rsidRDefault="00D269E2">
      <w:pPr>
        <w:pStyle w:val="BodyText"/>
        <w:kinsoku w:val="0"/>
        <w:overflowPunct w:val="0"/>
        <w:spacing w:before="195" w:line="290" w:lineRule="auto"/>
        <w:ind w:right="168"/>
      </w:pPr>
      <w:r>
        <w:rPr>
          <w:b/>
          <w:bCs/>
        </w:rPr>
        <w:t xml:space="preserve">ACTION: </w:t>
      </w:r>
      <w:r>
        <w:t>RT to ensure regular updates on the WWC to future Board meetings and/or development sessions.  (Ref AC 031214 –</w:t>
      </w:r>
      <w:r>
        <w:rPr>
          <w:spacing w:val="-15"/>
        </w:rPr>
        <w:t xml:space="preserve"> </w:t>
      </w:r>
      <w:r>
        <w:t>12)</w:t>
      </w:r>
    </w:p>
    <w:p w:rsidR="00000000" w:rsidRDefault="00D269E2">
      <w:pPr>
        <w:pStyle w:val="Heading1"/>
        <w:kinsoku w:val="0"/>
        <w:overflowPunct w:val="0"/>
        <w:spacing w:before="197"/>
        <w:ind w:right="1116"/>
        <w:rPr>
          <w:b w:val="0"/>
          <w:bCs w:val="0"/>
        </w:rPr>
      </w:pPr>
      <w:r>
        <w:t>Agenda Item 11 – Any Other</w:t>
      </w:r>
      <w:r>
        <w:rPr>
          <w:spacing w:val="-11"/>
        </w:rPr>
        <w:t xml:space="preserve"> </w:t>
      </w:r>
      <w:r>
        <w:t>Business</w:t>
      </w:r>
    </w:p>
    <w:p w:rsidR="00000000" w:rsidRDefault="00D269E2">
      <w:pPr>
        <w:pStyle w:val="BodyText"/>
        <w:kinsoku w:val="0"/>
        <w:overflowPunct w:val="0"/>
        <w:spacing w:before="248" w:line="276" w:lineRule="auto"/>
        <w:ind w:left="625" w:right="148" w:hanging="526"/>
        <w:jc w:val="both"/>
      </w:pPr>
      <w:r>
        <w:t>11 The Chair asked for a formal record of thanks to Sir Hugh Orde for his contribution to the College Bo</w:t>
      </w:r>
      <w:r>
        <w:t>ard and congratulated ST on her appointment as the Chair of the new National Police Chiefs’</w:t>
      </w:r>
      <w:r>
        <w:rPr>
          <w:spacing w:val="-5"/>
        </w:rPr>
        <w:t xml:space="preserve"> </w:t>
      </w:r>
      <w:r>
        <w:t>Council.</w:t>
      </w:r>
    </w:p>
    <w:p w:rsidR="00000000" w:rsidRDefault="00D269E2">
      <w:pPr>
        <w:pStyle w:val="BodyText"/>
        <w:kinsoku w:val="0"/>
        <w:overflowPunct w:val="0"/>
        <w:ind w:left="0"/>
      </w:pPr>
    </w:p>
    <w:p w:rsidR="00000000" w:rsidRDefault="00D269E2">
      <w:pPr>
        <w:pStyle w:val="Heading1"/>
        <w:kinsoku w:val="0"/>
        <w:overflowPunct w:val="0"/>
        <w:spacing w:before="161"/>
        <w:ind w:right="1116"/>
        <w:rPr>
          <w:b w:val="0"/>
          <w:bCs w:val="0"/>
        </w:rPr>
      </w:pPr>
      <w:r>
        <w:t>Agenda Item 12 –</w:t>
      </w:r>
      <w:r>
        <w:rPr>
          <w:spacing w:val="-8"/>
        </w:rPr>
        <w:t xml:space="preserve"> </w:t>
      </w:r>
      <w:r>
        <w:t>Confidentiality</w:t>
      </w:r>
    </w:p>
    <w:p w:rsidR="00000000" w:rsidRDefault="00D269E2">
      <w:pPr>
        <w:pStyle w:val="BodyText"/>
        <w:tabs>
          <w:tab w:val="left" w:pos="820"/>
        </w:tabs>
        <w:kinsoku w:val="0"/>
        <w:overflowPunct w:val="0"/>
        <w:spacing w:before="248"/>
        <w:ind w:left="100" w:right="1116"/>
        <w:rPr>
          <w:spacing w:val="-1"/>
        </w:rPr>
      </w:pPr>
      <w:r>
        <w:rPr>
          <w:spacing w:val="-2"/>
        </w:rPr>
        <w:t>12.1</w:t>
      </w:r>
      <w:r>
        <w:rPr>
          <w:spacing w:val="-2"/>
        </w:rPr>
        <w:tab/>
      </w:r>
      <w:r>
        <w:rPr>
          <w:spacing w:val="-1"/>
        </w:rPr>
        <w:t>None.</w:t>
      </w:r>
    </w:p>
    <w:p w:rsidR="00000000" w:rsidRDefault="00D269E2">
      <w:pPr>
        <w:pStyle w:val="BodyText"/>
        <w:kinsoku w:val="0"/>
        <w:overflowPunct w:val="0"/>
        <w:ind w:left="0"/>
      </w:pPr>
    </w:p>
    <w:p w:rsidR="00000000" w:rsidRDefault="00D269E2">
      <w:pPr>
        <w:pStyle w:val="BodyText"/>
        <w:kinsoku w:val="0"/>
        <w:overflowPunct w:val="0"/>
        <w:spacing w:before="7"/>
        <w:ind w:left="0"/>
        <w:rPr>
          <w:sz w:val="23"/>
          <w:szCs w:val="23"/>
        </w:rPr>
      </w:pPr>
    </w:p>
    <w:p w:rsidR="00000000" w:rsidRDefault="006A550D">
      <w:pPr>
        <w:pStyle w:val="BodyText"/>
        <w:kinsoku w:val="0"/>
        <w:overflowPunct w:val="0"/>
        <w:ind w:left="100" w:right="1116"/>
        <w:rPr>
          <w:sz w:val="21"/>
          <w:szCs w:val="21"/>
        </w:rPr>
      </w:pPr>
      <w:r>
        <w:rPr>
          <w:noProof/>
        </w:rPr>
        <mc:AlternateContent>
          <mc:Choice Requires="wps">
            <w:drawing>
              <wp:anchor distT="0" distB="0" distL="114300" distR="114300" simplePos="0" relativeHeight="251658240" behindDoc="1" locked="0" layoutInCell="0" allowOverlap="1">
                <wp:simplePos x="0" y="0"/>
                <wp:positionH relativeFrom="page">
                  <wp:posOffset>976630</wp:posOffset>
                </wp:positionH>
                <wp:positionV relativeFrom="paragraph">
                  <wp:posOffset>149860</wp:posOffset>
                </wp:positionV>
                <wp:extent cx="47625" cy="12700"/>
                <wp:effectExtent l="0"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12700"/>
                        </a:xfrm>
                        <a:custGeom>
                          <a:avLst/>
                          <a:gdLst>
                            <a:gd name="T0" fmla="*/ 0 w 75"/>
                            <a:gd name="T1" fmla="*/ 0 h 20"/>
                            <a:gd name="T2" fmla="*/ 74 w 75"/>
                            <a:gd name="T3" fmla="*/ 0 h 20"/>
                          </a:gdLst>
                          <a:ahLst/>
                          <a:cxnLst>
                            <a:cxn ang="0">
                              <a:pos x="T0" y="T1"/>
                            </a:cxn>
                            <a:cxn ang="0">
                              <a:pos x="T2" y="T3"/>
                            </a:cxn>
                          </a:cxnLst>
                          <a:rect l="0" t="0" r="r" b="b"/>
                          <a:pathLst>
                            <a:path w="75" h="20">
                              <a:moveTo>
                                <a:pt x="0" y="0"/>
                              </a:moveTo>
                              <a:lnTo>
                                <a:pt x="74"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E4B750" id="Freeform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9pt,11.8pt,80.6pt,11.8pt" coordsize="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" o:allowincell="f" filled="f" strokeweight=".21164mm">
                <v:path arrowok="t" o:connecttype="custom" o:connectlocs="0,0;46990,0" o:connectangles="0,0"/>
                <w10:wrap anchorx="page"/>
              </v:polyline>
            </w:pict>
          </mc:Fallback>
        </mc:AlternateContent>
      </w:r>
      <w:r w:rsidR="00D269E2">
        <w:rPr>
          <w:sz w:val="21"/>
          <w:szCs w:val="21"/>
        </w:rPr>
        <w:t xml:space="preserve">Signed: </w:t>
      </w:r>
      <w:r w:rsidR="00D269E2">
        <w:rPr>
          <w:i/>
          <w:iCs/>
          <w:sz w:val="21"/>
          <w:szCs w:val="21"/>
        </w:rPr>
        <w:t>(as a true and accurate record of the</w:t>
      </w:r>
      <w:r w:rsidR="00D269E2">
        <w:rPr>
          <w:i/>
          <w:iCs/>
          <w:spacing w:val="-18"/>
          <w:sz w:val="21"/>
          <w:szCs w:val="21"/>
        </w:rPr>
        <w:t xml:space="preserve"> </w:t>
      </w:r>
      <w:r w:rsidR="00D269E2">
        <w:rPr>
          <w:i/>
          <w:iCs/>
          <w:sz w:val="21"/>
          <w:szCs w:val="21"/>
        </w:rPr>
        <w:t>meeting)</w:t>
      </w:r>
    </w:p>
    <w:p w:rsidR="00000000" w:rsidRDefault="00D269E2">
      <w:pPr>
        <w:pStyle w:val="BodyText"/>
        <w:kinsoku w:val="0"/>
        <w:overflowPunct w:val="0"/>
        <w:ind w:left="0"/>
        <w:rPr>
          <w:i/>
          <w:iCs/>
          <w:sz w:val="20"/>
          <w:szCs w:val="20"/>
        </w:rPr>
      </w:pPr>
    </w:p>
    <w:p w:rsidR="00000000" w:rsidRDefault="00D269E2">
      <w:pPr>
        <w:pStyle w:val="BodyText"/>
        <w:kinsoku w:val="0"/>
        <w:overflowPunct w:val="0"/>
        <w:spacing w:before="9"/>
        <w:ind w:left="0"/>
        <w:rPr>
          <w:i/>
          <w:iCs/>
          <w:sz w:val="16"/>
          <w:szCs w:val="16"/>
        </w:rPr>
      </w:pPr>
    </w:p>
    <w:p w:rsidR="00000000" w:rsidRDefault="00D269E2">
      <w:pPr>
        <w:pStyle w:val="BodyText"/>
        <w:tabs>
          <w:tab w:val="left" w:pos="1540"/>
          <w:tab w:val="left" w:pos="5011"/>
        </w:tabs>
        <w:kinsoku w:val="0"/>
        <w:overflowPunct w:val="0"/>
        <w:spacing w:before="63"/>
        <w:ind w:left="100" w:right="1116"/>
        <w:rPr>
          <w:sz w:val="21"/>
          <w:szCs w:val="21"/>
        </w:rPr>
      </w:pPr>
      <w:r>
        <w:rPr>
          <w:spacing w:val="-1"/>
          <w:sz w:val="21"/>
          <w:szCs w:val="21"/>
        </w:rPr>
        <w:t>Name:</w:t>
      </w:r>
      <w:r>
        <w:rPr>
          <w:spacing w:val="-1"/>
          <w:sz w:val="21"/>
          <w:szCs w:val="21"/>
        </w:rPr>
        <w:tab/>
      </w:r>
      <w:r>
        <w:rPr>
          <w:b/>
          <w:bCs/>
          <w:spacing w:val="-1"/>
          <w:sz w:val="21"/>
          <w:szCs w:val="21"/>
          <w:u w:val="single"/>
        </w:rPr>
        <w:t>Shirley</w:t>
      </w:r>
      <w:r>
        <w:rPr>
          <w:b/>
          <w:bCs/>
          <w:spacing w:val="10"/>
          <w:sz w:val="21"/>
          <w:szCs w:val="21"/>
          <w:u w:val="single"/>
        </w:rPr>
        <w:t xml:space="preserve"> </w:t>
      </w:r>
      <w:r>
        <w:rPr>
          <w:b/>
          <w:bCs/>
          <w:spacing w:val="-1"/>
          <w:sz w:val="21"/>
          <w:szCs w:val="21"/>
          <w:u w:val="single"/>
        </w:rPr>
        <w:t>Pearce</w:t>
      </w:r>
      <w:r>
        <w:rPr>
          <w:b/>
          <w:bCs/>
          <w:spacing w:val="-1"/>
          <w:sz w:val="21"/>
          <w:szCs w:val="21"/>
          <w:u w:val="single"/>
        </w:rPr>
        <w:tab/>
      </w:r>
      <w:r>
        <w:rPr>
          <w:sz w:val="21"/>
          <w:szCs w:val="21"/>
          <w:u w:val="single"/>
        </w:rPr>
        <w:t>.</w:t>
      </w:r>
    </w:p>
    <w:p w:rsidR="00000000" w:rsidRDefault="00D269E2">
      <w:pPr>
        <w:pStyle w:val="BodyText"/>
        <w:kinsoku w:val="0"/>
        <w:overflowPunct w:val="0"/>
        <w:ind w:left="0"/>
        <w:rPr>
          <w:sz w:val="20"/>
          <w:szCs w:val="20"/>
        </w:rPr>
      </w:pPr>
    </w:p>
    <w:p w:rsidR="00000000" w:rsidRDefault="00D269E2">
      <w:pPr>
        <w:pStyle w:val="BodyText"/>
        <w:kinsoku w:val="0"/>
        <w:overflowPunct w:val="0"/>
        <w:spacing w:before="11"/>
        <w:ind w:left="0"/>
        <w:rPr>
          <w:sz w:val="15"/>
          <w:szCs w:val="15"/>
        </w:rPr>
      </w:pPr>
    </w:p>
    <w:p w:rsidR="00D269E2" w:rsidRDefault="006A550D">
      <w:pPr>
        <w:pStyle w:val="BodyText"/>
        <w:tabs>
          <w:tab w:val="left" w:pos="1540"/>
          <w:tab w:val="left" w:pos="4999"/>
        </w:tabs>
        <w:kinsoku w:val="0"/>
        <w:overflowPunct w:val="0"/>
        <w:spacing w:before="73"/>
        <w:ind w:left="100" w:right="1116"/>
        <w:rPr>
          <w:spacing w:val="-1"/>
          <w:sz w:val="21"/>
          <w:szCs w:val="21"/>
        </w:rPr>
      </w:pPr>
      <w:r>
        <w:rPr>
          <w:noProof/>
        </w:rPr>
        <mc:AlternateContent>
          <mc:Choice Requires="wps">
            <w:drawing>
              <wp:anchor distT="0" distB="0" distL="114300" distR="114300" simplePos="0" relativeHeight="251659264" behindDoc="1" locked="0" layoutInCell="0" allowOverlap="1">
                <wp:simplePos x="0" y="0"/>
                <wp:positionH relativeFrom="page">
                  <wp:posOffset>1371600</wp:posOffset>
                </wp:positionH>
                <wp:positionV relativeFrom="paragraph">
                  <wp:posOffset>196215</wp:posOffset>
                </wp:positionV>
                <wp:extent cx="3465195" cy="12700"/>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5195" cy="12700"/>
                        </a:xfrm>
                        <a:custGeom>
                          <a:avLst/>
                          <a:gdLst>
                            <a:gd name="T0" fmla="*/ 0 w 5457"/>
                            <a:gd name="T1" fmla="*/ 0 h 20"/>
                            <a:gd name="T2" fmla="*/ 5456 w 5457"/>
                            <a:gd name="T3" fmla="*/ 0 h 20"/>
                          </a:gdLst>
                          <a:ahLst/>
                          <a:cxnLst>
                            <a:cxn ang="0">
                              <a:pos x="T0" y="T1"/>
                            </a:cxn>
                            <a:cxn ang="0">
                              <a:pos x="T2" y="T3"/>
                            </a:cxn>
                          </a:cxnLst>
                          <a:rect l="0" t="0" r="r" b="b"/>
                          <a:pathLst>
                            <a:path w="5457" h="20">
                              <a:moveTo>
                                <a:pt x="0" y="0"/>
                              </a:moveTo>
                              <a:lnTo>
                                <a:pt x="5456"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35699A" id="Freeform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8pt,15.45pt,380.8pt,15.45pt" coordsize="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" o:allowincell="f" filled="f" strokeweight=".21164mm">
                <v:path arrowok="t" o:connecttype="custom" o:connectlocs="0,0;3464560,0" o:connectangles="0,0"/>
                <w10:wrap anchorx="page"/>
              </v:polyline>
            </w:pict>
          </mc:Fallback>
        </mc:AlternateContent>
      </w:r>
      <w:r w:rsidR="00D269E2">
        <w:rPr>
          <w:spacing w:val="-1"/>
          <w:sz w:val="21"/>
          <w:szCs w:val="21"/>
        </w:rPr>
        <w:t>Position:</w:t>
      </w:r>
      <w:r w:rsidR="00D269E2">
        <w:rPr>
          <w:spacing w:val="-1"/>
          <w:sz w:val="21"/>
          <w:szCs w:val="21"/>
        </w:rPr>
        <w:tab/>
        <w:t>Chair</w:t>
      </w:r>
      <w:r w:rsidR="00D269E2">
        <w:rPr>
          <w:sz w:val="21"/>
          <w:szCs w:val="21"/>
        </w:rPr>
        <w:t xml:space="preserve"> </w:t>
      </w:r>
      <w:r w:rsidR="00D269E2">
        <w:rPr>
          <w:spacing w:val="-1"/>
          <w:sz w:val="21"/>
          <w:szCs w:val="21"/>
        </w:rPr>
        <w:t>of</w:t>
      </w:r>
      <w:r w:rsidR="00D269E2">
        <w:rPr>
          <w:sz w:val="21"/>
          <w:szCs w:val="21"/>
        </w:rPr>
        <w:t xml:space="preserve"> the </w:t>
      </w:r>
      <w:r w:rsidR="00D269E2">
        <w:rPr>
          <w:spacing w:val="-2"/>
          <w:sz w:val="21"/>
          <w:szCs w:val="21"/>
        </w:rPr>
        <w:t>College</w:t>
      </w:r>
      <w:r w:rsidR="00D269E2">
        <w:rPr>
          <w:spacing w:val="15"/>
          <w:sz w:val="21"/>
          <w:szCs w:val="21"/>
        </w:rPr>
        <w:t xml:space="preserve"> </w:t>
      </w:r>
      <w:r w:rsidR="00D269E2">
        <w:rPr>
          <w:spacing w:val="-1"/>
          <w:sz w:val="21"/>
          <w:szCs w:val="21"/>
        </w:rPr>
        <w:t>of</w:t>
      </w:r>
      <w:r w:rsidR="00D269E2">
        <w:rPr>
          <w:spacing w:val="2"/>
          <w:sz w:val="21"/>
          <w:szCs w:val="21"/>
        </w:rPr>
        <w:t xml:space="preserve"> </w:t>
      </w:r>
      <w:r w:rsidR="00D269E2">
        <w:rPr>
          <w:spacing w:val="-1"/>
          <w:sz w:val="21"/>
          <w:szCs w:val="21"/>
        </w:rPr>
        <w:t>Policing</w:t>
      </w:r>
      <w:r w:rsidR="00D269E2">
        <w:rPr>
          <w:spacing w:val="-1"/>
          <w:sz w:val="21"/>
          <w:szCs w:val="21"/>
        </w:rPr>
        <w:tab/>
      </w:r>
      <w:r w:rsidR="00D269E2">
        <w:rPr>
          <w:sz w:val="21"/>
          <w:szCs w:val="21"/>
        </w:rPr>
        <w:t>27</w:t>
      </w:r>
      <w:r w:rsidR="00D269E2">
        <w:rPr>
          <w:position w:val="7"/>
          <w:sz w:val="14"/>
          <w:szCs w:val="14"/>
        </w:rPr>
        <w:t xml:space="preserve">th  </w:t>
      </w:r>
      <w:r w:rsidR="00D269E2">
        <w:rPr>
          <w:spacing w:val="-1"/>
          <w:sz w:val="21"/>
          <w:szCs w:val="21"/>
        </w:rPr>
        <w:t>January</w:t>
      </w:r>
      <w:r w:rsidR="00D269E2">
        <w:rPr>
          <w:spacing w:val="-16"/>
          <w:sz w:val="21"/>
          <w:szCs w:val="21"/>
        </w:rPr>
        <w:t xml:space="preserve"> </w:t>
      </w:r>
      <w:r w:rsidR="00D269E2">
        <w:rPr>
          <w:spacing w:val="-1"/>
          <w:sz w:val="21"/>
          <w:szCs w:val="21"/>
        </w:rPr>
        <w:t>2015.</w:t>
      </w:r>
    </w:p>
    <w:sectPr w:rsidR="00D269E2">
      <w:pgSz w:w="11910" w:h="16840"/>
      <w:pgMar w:top="820" w:right="600" w:bottom="620" w:left="620" w:header="593" w:footer="4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9E2" w:rsidRDefault="00D269E2">
      <w:r>
        <w:separator/>
      </w:r>
    </w:p>
  </w:endnote>
  <w:endnote w:type="continuationSeparator" w:id="0">
    <w:p w:rsidR="00D269E2" w:rsidRDefault="00D2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A550D">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6993890</wp:posOffset>
              </wp:positionH>
              <wp:positionV relativeFrom="page">
                <wp:posOffset>10276840</wp:posOffset>
              </wp:positionV>
              <wp:extent cx="135890" cy="17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269E2">
                          <w:pPr>
                            <w:pStyle w:val="BodyText"/>
                            <w:kinsoku w:val="0"/>
                            <w:overflowPunct w:val="0"/>
                            <w:spacing w:line="265" w:lineRule="exact"/>
                            <w:ind w:left="4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sidR="006A550D">
                            <w:rPr>
                              <w:rFonts w:ascii="Arial" w:hAnsi="Arial" w:cs="Arial"/>
                              <w:sz w:val="24"/>
                              <w:szCs w:val="24"/>
                            </w:rPr>
                            <w:fldChar w:fldCharType="separate"/>
                          </w:r>
                          <w:r w:rsidR="006A550D">
                            <w:rPr>
                              <w:rFonts w:ascii="Arial" w:hAnsi="Arial" w:cs="Arial"/>
                              <w:noProof/>
                              <w:sz w:val="24"/>
                              <w:szCs w:val="24"/>
                            </w:rPr>
                            <w:t>7</w:t>
                          </w:r>
                          <w:r>
                            <w:rPr>
                              <w:rFonts w:ascii="Arial" w:hAnsi="Arial" w:cs="Arial"/>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0.7pt;margin-top:809.2pt;width:10.7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9UvsAIAAK8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" o:allowincell="f" filled="f" stroked="f">
              <v:textbox inset="0,0,0,0">
                <w:txbxContent>
                  <w:p w:rsidR="00000000" w:rsidRDefault="00D269E2">
                    <w:pPr>
                      <w:pStyle w:val="BodyText"/>
                      <w:kinsoku w:val="0"/>
                      <w:overflowPunct w:val="0"/>
                      <w:spacing w:line="265" w:lineRule="exact"/>
                      <w:ind w:left="4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sidR="006A550D">
                      <w:rPr>
                        <w:rFonts w:ascii="Arial" w:hAnsi="Arial" w:cs="Arial"/>
                        <w:sz w:val="24"/>
                        <w:szCs w:val="24"/>
                      </w:rPr>
                      <w:fldChar w:fldCharType="separate"/>
                    </w:r>
                    <w:r w:rsidR="006A550D">
                      <w:rPr>
                        <w:rFonts w:ascii="Arial" w:hAnsi="Arial" w:cs="Arial"/>
                        <w:noProof/>
                        <w:sz w:val="24"/>
                        <w:szCs w:val="24"/>
                      </w:rPr>
                      <w:t>7</w:t>
                    </w:r>
                    <w:r>
                      <w:rPr>
                        <w:rFonts w:ascii="Arial" w:hAnsi="Arial" w:cs="Arial"/>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9E2" w:rsidRDefault="00D269E2">
      <w:r>
        <w:separator/>
      </w:r>
    </w:p>
  </w:footnote>
  <w:footnote w:type="continuationSeparator" w:id="0">
    <w:p w:rsidR="00D269E2" w:rsidRDefault="00D26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A550D">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3416935</wp:posOffset>
              </wp:positionH>
              <wp:positionV relativeFrom="page">
                <wp:posOffset>363855</wp:posOffset>
              </wp:positionV>
              <wp:extent cx="72644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269E2">
                          <w:pPr>
                            <w:pStyle w:val="BodyText"/>
                            <w:kinsoku w:val="0"/>
                            <w:overflowPunct w:val="0"/>
                            <w:spacing w:line="265" w:lineRule="exact"/>
                            <w:ind w:left="20"/>
                            <w:rPr>
                              <w:rFonts w:ascii="Arial" w:hAnsi="Arial" w:cs="Arial"/>
                              <w:sz w:val="24"/>
                              <w:szCs w:val="24"/>
                            </w:rPr>
                          </w:pPr>
                          <w:r>
                            <w:rPr>
                              <w:rFonts w:ascii="Arial" w:hAnsi="Arial" w:cs="Arial"/>
                              <w:b/>
                              <w:bCs/>
                              <w:sz w:val="24"/>
                              <w:szCs w:val="24"/>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9.05pt;margin-top:28.65pt;width:57.2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" o:allowincell="f" filled="f" stroked="f">
              <v:textbox inset="0,0,0,0">
                <w:txbxContent>
                  <w:p w:rsidR="00000000" w:rsidRDefault="00D269E2">
                    <w:pPr>
                      <w:pStyle w:val="BodyText"/>
                      <w:kinsoku w:val="0"/>
                      <w:overflowPunct w:val="0"/>
                      <w:spacing w:line="265" w:lineRule="exact"/>
                      <w:ind w:left="20"/>
                      <w:rPr>
                        <w:rFonts w:ascii="Arial" w:hAnsi="Arial" w:cs="Arial"/>
                        <w:sz w:val="24"/>
                        <w:szCs w:val="24"/>
                      </w:rPr>
                    </w:pPr>
                    <w:r>
                      <w:rPr>
                        <w:rFonts w:ascii="Arial" w:hAnsi="Arial" w:cs="Arial"/>
                        <w:b/>
                        <w:bCs/>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940" w:hanging="721"/>
      </w:pPr>
    </w:lvl>
    <w:lvl w:ilvl="1">
      <w:start w:val="1"/>
      <w:numFmt w:val="decimal"/>
      <w:lvlText w:val="%1.%2"/>
      <w:lvlJc w:val="left"/>
      <w:pPr>
        <w:ind w:left="940" w:hanging="721"/>
      </w:pPr>
      <w:rPr>
        <w:rFonts w:ascii="Verdana" w:hAnsi="Verdana" w:cs="Verdana"/>
        <w:b w:val="0"/>
        <w:bCs w:val="0"/>
        <w:spacing w:val="-2"/>
        <w:w w:val="100"/>
        <w:sz w:val="22"/>
        <w:szCs w:val="22"/>
      </w:rPr>
    </w:lvl>
    <w:lvl w:ilvl="2">
      <w:numFmt w:val="bullet"/>
      <w:lvlText w:val="•"/>
      <w:lvlJc w:val="left"/>
      <w:pPr>
        <w:ind w:left="2945" w:hanging="721"/>
      </w:pPr>
    </w:lvl>
    <w:lvl w:ilvl="3">
      <w:numFmt w:val="bullet"/>
      <w:lvlText w:val="•"/>
      <w:lvlJc w:val="left"/>
      <w:pPr>
        <w:ind w:left="3947" w:hanging="721"/>
      </w:pPr>
    </w:lvl>
    <w:lvl w:ilvl="4">
      <w:numFmt w:val="bullet"/>
      <w:lvlText w:val="•"/>
      <w:lvlJc w:val="left"/>
      <w:pPr>
        <w:ind w:left="4950" w:hanging="721"/>
      </w:pPr>
    </w:lvl>
    <w:lvl w:ilvl="5">
      <w:numFmt w:val="bullet"/>
      <w:lvlText w:val="•"/>
      <w:lvlJc w:val="left"/>
      <w:pPr>
        <w:ind w:left="5953" w:hanging="721"/>
      </w:pPr>
    </w:lvl>
    <w:lvl w:ilvl="6">
      <w:numFmt w:val="bullet"/>
      <w:lvlText w:val="•"/>
      <w:lvlJc w:val="left"/>
      <w:pPr>
        <w:ind w:left="6955" w:hanging="721"/>
      </w:pPr>
    </w:lvl>
    <w:lvl w:ilvl="7">
      <w:numFmt w:val="bullet"/>
      <w:lvlText w:val="•"/>
      <w:lvlJc w:val="left"/>
      <w:pPr>
        <w:ind w:left="7958" w:hanging="721"/>
      </w:pPr>
    </w:lvl>
    <w:lvl w:ilvl="8">
      <w:numFmt w:val="bullet"/>
      <w:lvlText w:val="•"/>
      <w:lvlJc w:val="left"/>
      <w:pPr>
        <w:ind w:left="8961" w:hanging="721"/>
      </w:pPr>
    </w:lvl>
  </w:abstractNum>
  <w:abstractNum w:abstractNumId="1">
    <w:nsid w:val="00000403"/>
    <w:multiLevelType w:val="multilevel"/>
    <w:tmpl w:val="00000886"/>
    <w:lvl w:ilvl="0">
      <w:start w:val="2"/>
      <w:numFmt w:val="decimal"/>
      <w:lvlText w:val="%1"/>
      <w:lvlJc w:val="left"/>
      <w:pPr>
        <w:ind w:left="820" w:hanging="721"/>
      </w:pPr>
    </w:lvl>
    <w:lvl w:ilvl="1">
      <w:start w:val="1"/>
      <w:numFmt w:val="decimal"/>
      <w:lvlText w:val="%1.%2"/>
      <w:lvlJc w:val="left"/>
      <w:pPr>
        <w:ind w:left="820" w:hanging="721"/>
      </w:pPr>
      <w:rPr>
        <w:rFonts w:ascii="Verdana" w:hAnsi="Verdana" w:cs="Verdana"/>
        <w:b w:val="0"/>
        <w:bCs w:val="0"/>
        <w:spacing w:val="-2"/>
        <w:w w:val="100"/>
        <w:sz w:val="22"/>
        <w:szCs w:val="22"/>
      </w:rPr>
    </w:lvl>
    <w:lvl w:ilvl="2">
      <w:numFmt w:val="bullet"/>
      <w:lvlText w:val="•"/>
      <w:lvlJc w:val="left"/>
      <w:pPr>
        <w:ind w:left="2793" w:hanging="721"/>
      </w:pPr>
    </w:lvl>
    <w:lvl w:ilvl="3">
      <w:numFmt w:val="bullet"/>
      <w:lvlText w:val="•"/>
      <w:lvlJc w:val="left"/>
      <w:pPr>
        <w:ind w:left="3779" w:hanging="721"/>
      </w:pPr>
    </w:lvl>
    <w:lvl w:ilvl="4">
      <w:numFmt w:val="bullet"/>
      <w:lvlText w:val="•"/>
      <w:lvlJc w:val="left"/>
      <w:pPr>
        <w:ind w:left="4766" w:hanging="721"/>
      </w:pPr>
    </w:lvl>
    <w:lvl w:ilvl="5">
      <w:numFmt w:val="bullet"/>
      <w:lvlText w:val="•"/>
      <w:lvlJc w:val="left"/>
      <w:pPr>
        <w:ind w:left="5753" w:hanging="721"/>
      </w:pPr>
    </w:lvl>
    <w:lvl w:ilvl="6">
      <w:numFmt w:val="bullet"/>
      <w:lvlText w:val="•"/>
      <w:lvlJc w:val="left"/>
      <w:pPr>
        <w:ind w:left="6739" w:hanging="721"/>
      </w:pPr>
    </w:lvl>
    <w:lvl w:ilvl="7">
      <w:numFmt w:val="bullet"/>
      <w:lvlText w:val="•"/>
      <w:lvlJc w:val="left"/>
      <w:pPr>
        <w:ind w:left="7726" w:hanging="721"/>
      </w:pPr>
    </w:lvl>
    <w:lvl w:ilvl="8">
      <w:numFmt w:val="bullet"/>
      <w:lvlText w:val="•"/>
      <w:lvlJc w:val="left"/>
      <w:pPr>
        <w:ind w:left="8713" w:hanging="721"/>
      </w:pPr>
    </w:lvl>
  </w:abstractNum>
  <w:abstractNum w:abstractNumId="2">
    <w:nsid w:val="00000404"/>
    <w:multiLevelType w:val="multilevel"/>
    <w:tmpl w:val="00000887"/>
    <w:lvl w:ilvl="0">
      <w:start w:val="3"/>
      <w:numFmt w:val="decimal"/>
      <w:lvlText w:val="%1"/>
      <w:lvlJc w:val="left"/>
      <w:pPr>
        <w:ind w:left="820" w:hanging="721"/>
      </w:pPr>
    </w:lvl>
    <w:lvl w:ilvl="1">
      <w:start w:val="1"/>
      <w:numFmt w:val="decimal"/>
      <w:lvlText w:val="%1.%2"/>
      <w:lvlJc w:val="left"/>
      <w:pPr>
        <w:ind w:left="820" w:hanging="721"/>
      </w:pPr>
      <w:rPr>
        <w:rFonts w:ascii="Verdana" w:hAnsi="Verdana" w:cs="Verdana"/>
        <w:b w:val="0"/>
        <w:bCs w:val="0"/>
        <w:spacing w:val="-2"/>
        <w:w w:val="100"/>
      </w:rPr>
    </w:lvl>
    <w:lvl w:ilvl="2">
      <w:numFmt w:val="bullet"/>
      <w:lvlText w:val="•"/>
      <w:lvlJc w:val="left"/>
      <w:pPr>
        <w:ind w:left="2793" w:hanging="721"/>
      </w:pPr>
    </w:lvl>
    <w:lvl w:ilvl="3">
      <w:numFmt w:val="bullet"/>
      <w:lvlText w:val="•"/>
      <w:lvlJc w:val="left"/>
      <w:pPr>
        <w:ind w:left="3779" w:hanging="721"/>
      </w:pPr>
    </w:lvl>
    <w:lvl w:ilvl="4">
      <w:numFmt w:val="bullet"/>
      <w:lvlText w:val="•"/>
      <w:lvlJc w:val="left"/>
      <w:pPr>
        <w:ind w:left="4766" w:hanging="721"/>
      </w:pPr>
    </w:lvl>
    <w:lvl w:ilvl="5">
      <w:numFmt w:val="bullet"/>
      <w:lvlText w:val="•"/>
      <w:lvlJc w:val="left"/>
      <w:pPr>
        <w:ind w:left="5753" w:hanging="721"/>
      </w:pPr>
    </w:lvl>
    <w:lvl w:ilvl="6">
      <w:numFmt w:val="bullet"/>
      <w:lvlText w:val="•"/>
      <w:lvlJc w:val="left"/>
      <w:pPr>
        <w:ind w:left="6739" w:hanging="721"/>
      </w:pPr>
    </w:lvl>
    <w:lvl w:ilvl="7">
      <w:numFmt w:val="bullet"/>
      <w:lvlText w:val="•"/>
      <w:lvlJc w:val="left"/>
      <w:pPr>
        <w:ind w:left="7726" w:hanging="721"/>
      </w:pPr>
    </w:lvl>
    <w:lvl w:ilvl="8">
      <w:numFmt w:val="bullet"/>
      <w:lvlText w:val="•"/>
      <w:lvlJc w:val="left"/>
      <w:pPr>
        <w:ind w:left="8713" w:hanging="721"/>
      </w:pPr>
    </w:lvl>
  </w:abstractNum>
  <w:abstractNum w:abstractNumId="3">
    <w:nsid w:val="00000405"/>
    <w:multiLevelType w:val="multilevel"/>
    <w:tmpl w:val="00000888"/>
    <w:lvl w:ilvl="0">
      <w:start w:val="4"/>
      <w:numFmt w:val="decimal"/>
      <w:lvlText w:val="%1"/>
      <w:lvlJc w:val="left"/>
      <w:pPr>
        <w:ind w:left="820" w:hanging="721"/>
      </w:pPr>
    </w:lvl>
    <w:lvl w:ilvl="1">
      <w:start w:val="1"/>
      <w:numFmt w:val="decimal"/>
      <w:lvlText w:val="%1.%2"/>
      <w:lvlJc w:val="left"/>
      <w:pPr>
        <w:ind w:left="820" w:hanging="721"/>
      </w:pPr>
      <w:rPr>
        <w:rFonts w:ascii="Verdana" w:hAnsi="Verdana" w:cs="Verdana"/>
        <w:b w:val="0"/>
        <w:bCs w:val="0"/>
        <w:spacing w:val="-2"/>
        <w:w w:val="100"/>
        <w:sz w:val="22"/>
        <w:szCs w:val="22"/>
      </w:rPr>
    </w:lvl>
    <w:lvl w:ilvl="2">
      <w:numFmt w:val="bullet"/>
      <w:lvlText w:val="•"/>
      <w:lvlJc w:val="left"/>
      <w:pPr>
        <w:ind w:left="2793" w:hanging="721"/>
      </w:pPr>
    </w:lvl>
    <w:lvl w:ilvl="3">
      <w:numFmt w:val="bullet"/>
      <w:lvlText w:val="•"/>
      <w:lvlJc w:val="left"/>
      <w:pPr>
        <w:ind w:left="3779" w:hanging="721"/>
      </w:pPr>
    </w:lvl>
    <w:lvl w:ilvl="4">
      <w:numFmt w:val="bullet"/>
      <w:lvlText w:val="•"/>
      <w:lvlJc w:val="left"/>
      <w:pPr>
        <w:ind w:left="4766" w:hanging="721"/>
      </w:pPr>
    </w:lvl>
    <w:lvl w:ilvl="5">
      <w:numFmt w:val="bullet"/>
      <w:lvlText w:val="•"/>
      <w:lvlJc w:val="left"/>
      <w:pPr>
        <w:ind w:left="5753" w:hanging="721"/>
      </w:pPr>
    </w:lvl>
    <w:lvl w:ilvl="6">
      <w:numFmt w:val="bullet"/>
      <w:lvlText w:val="•"/>
      <w:lvlJc w:val="left"/>
      <w:pPr>
        <w:ind w:left="6739" w:hanging="721"/>
      </w:pPr>
    </w:lvl>
    <w:lvl w:ilvl="7">
      <w:numFmt w:val="bullet"/>
      <w:lvlText w:val="•"/>
      <w:lvlJc w:val="left"/>
      <w:pPr>
        <w:ind w:left="7726" w:hanging="721"/>
      </w:pPr>
    </w:lvl>
    <w:lvl w:ilvl="8">
      <w:numFmt w:val="bullet"/>
      <w:lvlText w:val="•"/>
      <w:lvlJc w:val="left"/>
      <w:pPr>
        <w:ind w:left="8713" w:hanging="721"/>
      </w:pPr>
    </w:lvl>
  </w:abstractNum>
  <w:abstractNum w:abstractNumId="4">
    <w:nsid w:val="00000406"/>
    <w:multiLevelType w:val="multilevel"/>
    <w:tmpl w:val="00000889"/>
    <w:lvl w:ilvl="0">
      <w:start w:val="5"/>
      <w:numFmt w:val="decimal"/>
      <w:lvlText w:val="%1"/>
      <w:lvlJc w:val="left"/>
      <w:pPr>
        <w:ind w:left="820" w:hanging="721"/>
      </w:pPr>
    </w:lvl>
    <w:lvl w:ilvl="1">
      <w:start w:val="1"/>
      <w:numFmt w:val="decimal"/>
      <w:lvlText w:val="%1.%2"/>
      <w:lvlJc w:val="left"/>
      <w:pPr>
        <w:ind w:left="820" w:hanging="721"/>
      </w:pPr>
      <w:rPr>
        <w:rFonts w:ascii="Verdana" w:hAnsi="Verdana" w:cs="Verdana"/>
        <w:b w:val="0"/>
        <w:bCs w:val="0"/>
        <w:spacing w:val="-2"/>
        <w:w w:val="100"/>
        <w:sz w:val="22"/>
        <w:szCs w:val="22"/>
      </w:rPr>
    </w:lvl>
    <w:lvl w:ilvl="2">
      <w:numFmt w:val="bullet"/>
      <w:lvlText w:val="•"/>
      <w:lvlJc w:val="left"/>
      <w:pPr>
        <w:ind w:left="2793" w:hanging="721"/>
      </w:pPr>
    </w:lvl>
    <w:lvl w:ilvl="3">
      <w:numFmt w:val="bullet"/>
      <w:lvlText w:val="•"/>
      <w:lvlJc w:val="left"/>
      <w:pPr>
        <w:ind w:left="3779" w:hanging="721"/>
      </w:pPr>
    </w:lvl>
    <w:lvl w:ilvl="4">
      <w:numFmt w:val="bullet"/>
      <w:lvlText w:val="•"/>
      <w:lvlJc w:val="left"/>
      <w:pPr>
        <w:ind w:left="4766" w:hanging="721"/>
      </w:pPr>
    </w:lvl>
    <w:lvl w:ilvl="5">
      <w:numFmt w:val="bullet"/>
      <w:lvlText w:val="•"/>
      <w:lvlJc w:val="left"/>
      <w:pPr>
        <w:ind w:left="5753" w:hanging="721"/>
      </w:pPr>
    </w:lvl>
    <w:lvl w:ilvl="6">
      <w:numFmt w:val="bullet"/>
      <w:lvlText w:val="•"/>
      <w:lvlJc w:val="left"/>
      <w:pPr>
        <w:ind w:left="6739" w:hanging="721"/>
      </w:pPr>
    </w:lvl>
    <w:lvl w:ilvl="7">
      <w:numFmt w:val="bullet"/>
      <w:lvlText w:val="•"/>
      <w:lvlJc w:val="left"/>
      <w:pPr>
        <w:ind w:left="7726" w:hanging="721"/>
      </w:pPr>
    </w:lvl>
    <w:lvl w:ilvl="8">
      <w:numFmt w:val="bullet"/>
      <w:lvlText w:val="•"/>
      <w:lvlJc w:val="left"/>
      <w:pPr>
        <w:ind w:left="8713" w:hanging="721"/>
      </w:pPr>
    </w:lvl>
  </w:abstractNum>
  <w:abstractNum w:abstractNumId="5">
    <w:nsid w:val="00000407"/>
    <w:multiLevelType w:val="multilevel"/>
    <w:tmpl w:val="0000088A"/>
    <w:lvl w:ilvl="0">
      <w:start w:val="6"/>
      <w:numFmt w:val="decimal"/>
      <w:lvlText w:val="%1"/>
      <w:lvlJc w:val="left"/>
      <w:pPr>
        <w:ind w:left="820" w:hanging="721"/>
      </w:pPr>
    </w:lvl>
    <w:lvl w:ilvl="1">
      <w:start w:val="1"/>
      <w:numFmt w:val="decimal"/>
      <w:lvlText w:val="%1.%2"/>
      <w:lvlJc w:val="left"/>
      <w:pPr>
        <w:ind w:left="820" w:hanging="721"/>
      </w:pPr>
      <w:rPr>
        <w:rFonts w:ascii="Verdana" w:hAnsi="Verdana" w:cs="Verdana"/>
        <w:b w:val="0"/>
        <w:bCs w:val="0"/>
        <w:spacing w:val="-2"/>
        <w:w w:val="100"/>
        <w:sz w:val="22"/>
        <w:szCs w:val="22"/>
      </w:rPr>
    </w:lvl>
    <w:lvl w:ilvl="2">
      <w:numFmt w:val="bullet"/>
      <w:lvlText w:val=""/>
      <w:lvlJc w:val="left"/>
      <w:pPr>
        <w:ind w:left="1540" w:hanging="360"/>
      </w:pPr>
      <w:rPr>
        <w:rFonts w:ascii="Symbol" w:hAnsi="Symbol" w:cs="Symbol"/>
        <w:b w:val="0"/>
        <w:bCs w:val="0"/>
        <w:w w:val="100"/>
        <w:sz w:val="22"/>
        <w:szCs w:val="22"/>
      </w:rPr>
    </w:lvl>
    <w:lvl w:ilvl="3">
      <w:numFmt w:val="bullet"/>
      <w:lvlText w:val="•"/>
      <w:lvlJc w:val="left"/>
      <w:pPr>
        <w:ind w:left="3572" w:hanging="360"/>
      </w:pPr>
    </w:lvl>
    <w:lvl w:ilvl="4">
      <w:numFmt w:val="bullet"/>
      <w:lvlText w:val="•"/>
      <w:lvlJc w:val="left"/>
      <w:pPr>
        <w:ind w:left="4588" w:hanging="360"/>
      </w:pPr>
    </w:lvl>
    <w:lvl w:ilvl="5">
      <w:numFmt w:val="bullet"/>
      <w:lvlText w:val="•"/>
      <w:lvlJc w:val="left"/>
      <w:pPr>
        <w:ind w:left="5605" w:hanging="360"/>
      </w:pPr>
    </w:lvl>
    <w:lvl w:ilvl="6">
      <w:numFmt w:val="bullet"/>
      <w:lvlText w:val="•"/>
      <w:lvlJc w:val="left"/>
      <w:pPr>
        <w:ind w:left="6621" w:hanging="360"/>
      </w:pPr>
    </w:lvl>
    <w:lvl w:ilvl="7">
      <w:numFmt w:val="bullet"/>
      <w:lvlText w:val="•"/>
      <w:lvlJc w:val="left"/>
      <w:pPr>
        <w:ind w:left="7637" w:hanging="360"/>
      </w:pPr>
    </w:lvl>
    <w:lvl w:ilvl="8">
      <w:numFmt w:val="bullet"/>
      <w:lvlText w:val="•"/>
      <w:lvlJc w:val="left"/>
      <w:pPr>
        <w:ind w:left="8653" w:hanging="36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0D"/>
    <w:rsid w:val="006A550D"/>
    <w:rsid w:val="00D2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805032A-B97A-4DC3-91D4-6FE9AE97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50"/>
      <w:ind w:left="100"/>
      <w:outlineLvl w:val="0"/>
    </w:pPr>
    <w:rPr>
      <w:rFonts w:ascii="Verdana" w:hAnsi="Verdana" w:cs="Verdana"/>
      <w:b/>
      <w:bCs/>
      <w:sz w:val="28"/>
      <w:szCs w:val="28"/>
    </w:rPr>
  </w:style>
  <w:style w:type="paragraph" w:styleId="Heading2">
    <w:name w:val="heading 2"/>
    <w:basedOn w:val="Normal"/>
    <w:next w:val="Normal"/>
    <w:link w:val="Heading2Char"/>
    <w:uiPriority w:val="1"/>
    <w:qFormat/>
    <w:pPr>
      <w:ind w:left="40"/>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rPr>
      <w:rFonts w:ascii="Verdana" w:hAnsi="Verdana" w:cs="Verdana"/>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2188</Words>
  <Characters>12478</Characters>
  <DocSecurity>0</DocSecurity>
  <Lines>103</Lines>
  <Paragraphs>29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14637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