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608B0">
      <w:pPr>
        <w:pStyle w:val="Heading1"/>
        <w:kinsoku w:val="0"/>
        <w:overflowPunct w:val="0"/>
        <w:spacing w:before="56"/>
        <w:ind w:left="991"/>
        <w:rPr>
          <w:b w:val="0"/>
          <w:bCs w:val="0"/>
          <w:u w:val="none"/>
        </w:rPr>
      </w:pPr>
      <w:r>
        <w:rPr>
          <w:u w:val="none"/>
        </w:rPr>
        <w:t>SAMPLE ANNOTATED BOARD  MEETING</w:t>
      </w:r>
      <w:r>
        <w:rPr>
          <w:spacing w:val="50"/>
          <w:u w:val="none"/>
        </w:rPr>
        <w:t xml:space="preserve"> </w:t>
      </w:r>
      <w:r>
        <w:rPr>
          <w:u w:val="none"/>
        </w:rPr>
        <w:t>AGENDA</w:t>
      </w:r>
    </w:p>
    <w:p w:rsidR="00000000" w:rsidRDefault="00A608B0">
      <w:pPr>
        <w:pStyle w:val="BodyText"/>
        <w:kinsoku w:val="0"/>
        <w:overflowPunct w:val="0"/>
        <w:spacing w:before="8"/>
        <w:ind w:left="0" w:firstLine="0"/>
        <w:rPr>
          <w:b/>
          <w:bCs/>
          <w:sz w:val="30"/>
          <w:szCs w:val="30"/>
        </w:rPr>
      </w:pPr>
    </w:p>
    <w:p w:rsidR="00000000" w:rsidRDefault="00A608B0">
      <w:pPr>
        <w:pStyle w:val="BodyText"/>
        <w:kinsoku w:val="0"/>
        <w:overflowPunct w:val="0"/>
        <w:spacing w:line="262" w:lineRule="exact"/>
        <w:ind w:left="119" w:firstLine="0"/>
      </w:pPr>
      <w:r>
        <w:t>[COMPANY]</w:t>
      </w:r>
    </w:p>
    <w:p w:rsidR="00000000" w:rsidRDefault="00A608B0">
      <w:pPr>
        <w:pStyle w:val="BodyText"/>
        <w:tabs>
          <w:tab w:val="left" w:pos="5879"/>
        </w:tabs>
        <w:kinsoku w:val="0"/>
        <w:overflowPunct w:val="0"/>
        <w:spacing w:line="254" w:lineRule="exact"/>
        <w:ind w:left="119" w:firstLine="0"/>
      </w:pPr>
      <w:r>
        <w:t>BOARD OF</w:t>
      </w:r>
      <w:r>
        <w:rPr>
          <w:spacing w:val="-7"/>
        </w:rPr>
        <w:t xml:space="preserve"> </w:t>
      </w:r>
      <w:r>
        <w:t>DIRECTORS'</w:t>
      </w:r>
      <w:r>
        <w:rPr>
          <w:spacing w:val="-5"/>
        </w:rPr>
        <w:t xml:space="preserve"> </w:t>
      </w:r>
      <w:r>
        <w:t>MEETING</w:t>
      </w:r>
      <w:r>
        <w:tab/>
      </w:r>
      <w:r>
        <w:rPr>
          <w:u w:val="single"/>
        </w:rPr>
        <w:t>BUSINESS</w:t>
      </w:r>
      <w:r>
        <w:rPr>
          <w:spacing w:val="-7"/>
          <w:u w:val="single"/>
        </w:rPr>
        <w:t xml:space="preserve"> </w:t>
      </w:r>
      <w:r>
        <w:rPr>
          <w:u w:val="single"/>
        </w:rPr>
        <w:t>CONFIDENTIAL</w:t>
      </w:r>
    </w:p>
    <w:p w:rsidR="00000000" w:rsidRDefault="00A608B0">
      <w:pPr>
        <w:pStyle w:val="BodyText"/>
        <w:kinsoku w:val="0"/>
        <w:overflowPunct w:val="0"/>
        <w:spacing w:line="269" w:lineRule="exact"/>
        <w:ind w:left="119" w:firstLine="0"/>
      </w:pPr>
      <w:r>
        <w:rPr>
          <w:u w:val="single"/>
        </w:rPr>
        <w:t>Date,</w:t>
      </w:r>
    </w:p>
    <w:p w:rsidR="00000000" w:rsidRDefault="00A608B0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608B0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608B0">
      <w:pPr>
        <w:pStyle w:val="BodyText"/>
        <w:kinsoku w:val="0"/>
        <w:overflowPunct w:val="0"/>
        <w:spacing w:before="11"/>
        <w:ind w:left="0" w:firstLine="0"/>
        <w:rPr>
          <w:sz w:val="19"/>
          <w:szCs w:val="19"/>
        </w:rPr>
      </w:pPr>
    </w:p>
    <w:p w:rsidR="00000000" w:rsidRDefault="00A608B0">
      <w:pPr>
        <w:pStyle w:val="Heading1"/>
        <w:kinsoku w:val="0"/>
        <w:overflowPunct w:val="0"/>
        <w:ind w:left="3143"/>
        <w:rPr>
          <w:b w:val="0"/>
          <w:bCs w:val="0"/>
          <w:u w:val="none"/>
        </w:rPr>
      </w:pPr>
      <w:r>
        <w:rPr>
          <w:u w:val="thick"/>
        </w:rPr>
        <w:t>MINUTES OF LAST</w:t>
      </w:r>
      <w:r>
        <w:rPr>
          <w:spacing w:val="-7"/>
          <w:u w:val="thick"/>
        </w:rPr>
        <w:t xml:space="preserve"> </w:t>
      </w:r>
      <w:r>
        <w:rPr>
          <w:u w:val="thick"/>
        </w:rPr>
        <w:t>MEETING</w:t>
      </w:r>
    </w:p>
    <w:p w:rsidR="00000000" w:rsidRDefault="00A608B0">
      <w:pPr>
        <w:pStyle w:val="BodyText"/>
        <w:kinsoku w:val="0"/>
        <w:overflowPunct w:val="0"/>
        <w:spacing w:before="10"/>
        <w:ind w:left="0" w:firstLine="0"/>
        <w:rPr>
          <w:b/>
          <w:bCs/>
          <w:sz w:val="15"/>
          <w:szCs w:val="15"/>
        </w:rPr>
      </w:pPr>
    </w:p>
    <w:p w:rsidR="00000000" w:rsidRDefault="00A608B0">
      <w:pPr>
        <w:pStyle w:val="BodyText"/>
        <w:kinsoku w:val="0"/>
        <w:overflowPunct w:val="0"/>
        <w:spacing w:before="69"/>
        <w:ind w:left="120" w:firstLine="0"/>
      </w:pPr>
      <w:r>
        <w:rPr>
          <w:b/>
          <w:bCs/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spacing w:before="3"/>
        <w:ind w:left="0" w:firstLine="0"/>
        <w:rPr>
          <w:b/>
          <w:bCs/>
          <w:sz w:val="15"/>
          <w:szCs w:val="15"/>
        </w:rPr>
      </w:pPr>
    </w:p>
    <w:p w:rsidR="00000000" w:rsidRDefault="00A608B0">
      <w:pPr>
        <w:pStyle w:val="ListParagraph"/>
        <w:numPr>
          <w:ilvl w:val="0"/>
          <w:numId w:val="7"/>
        </w:numPr>
        <w:tabs>
          <w:tab w:val="left" w:pos="1560"/>
        </w:tabs>
        <w:kinsoku w:val="0"/>
        <w:overflowPunct w:val="0"/>
        <w:spacing w:before="85" w:line="260" w:lineRule="exact"/>
        <w:ind w:right="762" w:firstLine="720"/>
        <w:rPr>
          <w:rFonts w:cs="Times New Roman"/>
        </w:rPr>
      </w:pPr>
      <w:r>
        <w:rPr>
          <w:rFonts w:cs="Times New Roman"/>
        </w:rPr>
        <w:t>Minutes were mailed to you last week and are in your books for the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</w:rPr>
        <w:t>last regular meeting of the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Board.</w:t>
      </w:r>
    </w:p>
    <w:p w:rsidR="00000000" w:rsidRDefault="00A608B0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000000" w:rsidRDefault="00A608B0">
      <w:pPr>
        <w:pStyle w:val="ListParagraph"/>
        <w:numPr>
          <w:ilvl w:val="0"/>
          <w:numId w:val="7"/>
        </w:numPr>
        <w:tabs>
          <w:tab w:val="left" w:pos="1560"/>
        </w:tabs>
        <w:kinsoku w:val="0"/>
        <w:overflowPunct w:val="0"/>
        <w:ind w:left="1560"/>
        <w:rPr>
          <w:rFonts w:cs="Times New Roman"/>
        </w:rPr>
      </w:pPr>
      <w:r>
        <w:rPr>
          <w:rFonts w:cs="Times New Roman"/>
        </w:rPr>
        <w:t>I will now entertain a motion to approve the minutes for that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</w:rPr>
        <w:t>meeting.</w:t>
      </w:r>
    </w:p>
    <w:p w:rsidR="00000000" w:rsidRDefault="00A608B0">
      <w:pPr>
        <w:pStyle w:val="BodyText"/>
        <w:kinsoku w:val="0"/>
        <w:overflowPunct w:val="0"/>
        <w:spacing w:before="3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0"/>
          <w:numId w:val="7"/>
        </w:numPr>
        <w:tabs>
          <w:tab w:val="left" w:pos="1561"/>
        </w:tabs>
        <w:kinsoku w:val="0"/>
        <w:overflowPunct w:val="0"/>
        <w:spacing w:line="260" w:lineRule="exact"/>
        <w:ind w:right="140" w:firstLine="720"/>
        <w:rPr>
          <w:rFonts w:cs="Times New Roman"/>
        </w:rPr>
      </w:pPr>
      <w:r>
        <w:rPr>
          <w:rFonts w:cs="Times New Roman"/>
        </w:rPr>
        <w:t xml:space="preserve">[Person], will </w:t>
      </w:r>
      <w:r>
        <w:rPr>
          <w:rFonts w:cs="Times New Roman"/>
          <w:spacing w:val="-3"/>
        </w:rPr>
        <w:t xml:space="preserve">you </w:t>
      </w:r>
      <w:r>
        <w:rPr>
          <w:rFonts w:cs="Times New Roman"/>
        </w:rPr>
        <w:t>please invite [other person] into the meeting to help present the next item on the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agenda?</w:t>
      </w:r>
    </w:p>
    <w:p w:rsidR="00000000" w:rsidRDefault="00A608B0">
      <w:pPr>
        <w:pStyle w:val="BodyText"/>
        <w:kinsoku w:val="0"/>
        <w:overflowPunct w:val="0"/>
        <w:ind w:left="0" w:firstLine="0"/>
      </w:pPr>
    </w:p>
    <w:p w:rsidR="00000000" w:rsidRDefault="00A608B0">
      <w:pPr>
        <w:pStyle w:val="BodyText"/>
        <w:kinsoku w:val="0"/>
        <w:overflowPunct w:val="0"/>
        <w:spacing w:before="9"/>
        <w:ind w:left="0" w:firstLine="0"/>
        <w:rPr>
          <w:sz w:val="19"/>
          <w:szCs w:val="19"/>
        </w:rPr>
      </w:pPr>
    </w:p>
    <w:p w:rsidR="00000000" w:rsidRDefault="00A608B0">
      <w:pPr>
        <w:pStyle w:val="Heading1"/>
        <w:kinsoku w:val="0"/>
        <w:overflowPunct w:val="0"/>
        <w:spacing w:before="0"/>
        <w:ind w:left="2856"/>
        <w:rPr>
          <w:b w:val="0"/>
          <w:bCs w:val="0"/>
          <w:u w:val="none"/>
        </w:rPr>
      </w:pPr>
      <w:r>
        <w:rPr>
          <w:u w:val="thick"/>
        </w:rPr>
        <w:t>CONSTRUCTION AND</w:t>
      </w:r>
      <w:r>
        <w:rPr>
          <w:spacing w:val="-14"/>
          <w:u w:val="thick"/>
        </w:rPr>
        <w:t xml:space="preserve"> </w:t>
      </w:r>
      <w:r>
        <w:rPr>
          <w:u w:val="thick"/>
        </w:rPr>
        <w:t>INVESTMENT</w:t>
      </w:r>
    </w:p>
    <w:p w:rsidR="00000000" w:rsidRDefault="00A608B0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A608B0">
      <w:pPr>
        <w:pStyle w:val="BodyText"/>
        <w:kinsoku w:val="0"/>
        <w:overflowPunct w:val="0"/>
        <w:spacing w:before="5"/>
        <w:ind w:left="0" w:firstLine="0"/>
        <w:rPr>
          <w:b/>
          <w:bCs/>
          <w:sz w:val="18"/>
          <w:szCs w:val="18"/>
        </w:rPr>
      </w:pPr>
    </w:p>
    <w:p w:rsidR="00000000" w:rsidRDefault="00A608B0">
      <w:pPr>
        <w:pStyle w:val="BodyText"/>
        <w:kinsoku w:val="0"/>
        <w:overflowPunct w:val="0"/>
        <w:spacing w:before="69"/>
        <w:ind w:left="119" w:firstLine="0"/>
      </w:pPr>
      <w:r>
        <w:rPr>
          <w:b/>
          <w:bCs/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spacing w:before="9"/>
        <w:ind w:left="0" w:firstLine="0"/>
        <w:rPr>
          <w:b/>
          <w:bCs/>
          <w:sz w:val="16"/>
          <w:szCs w:val="16"/>
        </w:rPr>
      </w:pPr>
    </w:p>
    <w:p w:rsidR="00000000" w:rsidRDefault="00A608B0">
      <w:pPr>
        <w:pStyle w:val="ListParagraph"/>
        <w:numPr>
          <w:ilvl w:val="0"/>
          <w:numId w:val="6"/>
        </w:numPr>
        <w:tabs>
          <w:tab w:val="left" w:pos="840"/>
        </w:tabs>
        <w:kinsoku w:val="0"/>
        <w:overflowPunct w:val="0"/>
        <w:spacing w:before="69"/>
        <w:rPr>
          <w:rFonts w:cs="Times New Roman"/>
        </w:rPr>
      </w:pPr>
      <w:r>
        <w:rPr>
          <w:rFonts w:cs="Times New Roman"/>
        </w:rPr>
        <w:t>[XYZ business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investment]</w:t>
      </w:r>
    </w:p>
    <w:p w:rsidR="00000000" w:rsidRDefault="00A608B0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000000" w:rsidRDefault="00A608B0">
      <w:pPr>
        <w:pStyle w:val="ListParagraph"/>
        <w:numPr>
          <w:ilvl w:val="0"/>
          <w:numId w:val="6"/>
        </w:numPr>
        <w:tabs>
          <w:tab w:val="left" w:pos="840"/>
        </w:tabs>
        <w:kinsoku w:val="0"/>
        <w:overflowPunct w:val="0"/>
        <w:spacing w:line="256" w:lineRule="exact"/>
        <w:ind w:right="392"/>
        <w:rPr>
          <w:rFonts w:cs="Times New Roman"/>
        </w:rPr>
      </w:pPr>
      <w:r>
        <w:rPr>
          <w:rFonts w:cs="Times New Roman"/>
        </w:rPr>
        <w:t>I will now entertain a motion as set forth in your books approving an investment in the XYZ business in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[Country].</w:t>
      </w:r>
    </w:p>
    <w:p w:rsidR="00000000" w:rsidRDefault="00A608B0">
      <w:pPr>
        <w:pStyle w:val="BodyText"/>
        <w:kinsoku w:val="0"/>
        <w:overflowPunct w:val="0"/>
        <w:ind w:left="0" w:firstLine="0"/>
      </w:pPr>
    </w:p>
    <w:p w:rsidR="00000000" w:rsidRDefault="00A608B0">
      <w:pPr>
        <w:pStyle w:val="BodyText"/>
        <w:kinsoku w:val="0"/>
        <w:overflowPunct w:val="0"/>
        <w:ind w:left="0" w:firstLine="0"/>
      </w:pPr>
    </w:p>
    <w:p w:rsidR="00000000" w:rsidRDefault="00A608B0">
      <w:pPr>
        <w:pStyle w:val="Heading1"/>
        <w:kinsoku w:val="0"/>
        <w:overflowPunct w:val="0"/>
        <w:spacing w:before="212"/>
        <w:ind w:left="2712"/>
        <w:rPr>
          <w:b w:val="0"/>
          <w:bCs w:val="0"/>
          <w:u w:val="none"/>
        </w:rPr>
      </w:pPr>
      <w:r>
        <w:rPr>
          <w:u w:val="thick"/>
        </w:rPr>
        <w:t>REPORT OF THE AUDIT</w:t>
      </w:r>
      <w:r>
        <w:rPr>
          <w:spacing w:val="-11"/>
          <w:u w:val="thick"/>
        </w:rPr>
        <w:t xml:space="preserve"> </w:t>
      </w:r>
      <w:r>
        <w:rPr>
          <w:u w:val="thick"/>
        </w:rPr>
        <w:t>COMMITTEE</w:t>
      </w:r>
    </w:p>
    <w:p w:rsidR="00000000" w:rsidRDefault="00A608B0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000000" w:rsidRDefault="00A608B0">
      <w:pPr>
        <w:pStyle w:val="BodyText"/>
        <w:kinsoku w:val="0"/>
        <w:overflowPunct w:val="0"/>
        <w:spacing w:before="8"/>
        <w:ind w:left="0" w:firstLine="0"/>
        <w:rPr>
          <w:b/>
          <w:bCs/>
          <w:sz w:val="19"/>
          <w:szCs w:val="19"/>
        </w:rPr>
      </w:pPr>
    </w:p>
    <w:p w:rsidR="00000000" w:rsidRDefault="00A608B0">
      <w:pPr>
        <w:pStyle w:val="BodyText"/>
        <w:kinsoku w:val="0"/>
        <w:overflowPunct w:val="0"/>
        <w:spacing w:before="69"/>
        <w:ind w:left="119" w:firstLine="0"/>
      </w:pPr>
      <w:r>
        <w:rPr>
          <w:b/>
          <w:bCs/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spacing w:before="11"/>
        <w:ind w:left="0" w:firstLine="0"/>
        <w:rPr>
          <w:b/>
          <w:bCs/>
          <w:sz w:val="16"/>
          <w:szCs w:val="16"/>
        </w:rPr>
      </w:pPr>
    </w:p>
    <w:p w:rsidR="00000000" w:rsidRDefault="00A608B0">
      <w:pPr>
        <w:pStyle w:val="BodyText"/>
        <w:tabs>
          <w:tab w:val="left" w:pos="6213"/>
        </w:tabs>
        <w:kinsoku w:val="0"/>
        <w:overflowPunct w:val="0"/>
        <w:spacing w:before="91" w:line="252" w:lineRule="exact"/>
        <w:ind w:left="119" w:right="893" w:firstLine="720"/>
      </w:pPr>
      <w:r>
        <w:t>Minutes for the</w:t>
      </w:r>
      <w:r>
        <w:rPr>
          <w:spacing w:val="-11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Committee’s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meeting were</w:t>
      </w:r>
      <w:r>
        <w:rPr>
          <w:spacing w:val="-7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w w:val="99"/>
        </w:rPr>
        <w:t xml:space="preserve"> </w:t>
      </w:r>
      <w:r>
        <w:t>you and are in your</w:t>
      </w:r>
      <w:r>
        <w:rPr>
          <w:spacing w:val="-7"/>
        </w:rPr>
        <w:t xml:space="preserve"> </w:t>
      </w:r>
      <w:r>
        <w:t>books.</w:t>
      </w:r>
    </w:p>
    <w:p w:rsidR="00000000" w:rsidRDefault="00A608B0">
      <w:pPr>
        <w:pStyle w:val="BodyText"/>
        <w:kinsoku w:val="0"/>
        <w:overflowPunct w:val="0"/>
        <w:spacing w:before="10"/>
        <w:ind w:left="0" w:firstLine="0"/>
        <w:rPr>
          <w:sz w:val="15"/>
          <w:szCs w:val="15"/>
        </w:rPr>
      </w:pPr>
    </w:p>
    <w:p w:rsidR="00000000" w:rsidRDefault="00A608B0">
      <w:pPr>
        <w:pStyle w:val="BodyText"/>
        <w:kinsoku w:val="0"/>
        <w:overflowPunct w:val="0"/>
        <w:spacing w:before="94" w:line="248" w:lineRule="exact"/>
        <w:ind w:left="119" w:right="3200" w:firstLine="720"/>
      </w:pPr>
      <w:r>
        <w:t xml:space="preserve">[Person], will </w:t>
      </w:r>
      <w:r>
        <w:rPr>
          <w:spacing w:val="-3"/>
        </w:rPr>
        <w:t xml:space="preserve">you </w:t>
      </w:r>
      <w:r>
        <w:t>please give us a report of the Audit Committee meeting held yesterday</w:t>
      </w:r>
      <w:r>
        <w:rPr>
          <w:spacing w:val="-20"/>
        </w:rPr>
        <w:t xml:space="preserve"> </w:t>
      </w:r>
      <w:r>
        <w:t>afternoon?</w:t>
      </w:r>
    </w:p>
    <w:p w:rsidR="00000000" w:rsidRDefault="00A608B0">
      <w:pPr>
        <w:pStyle w:val="BodyText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000000" w:rsidRDefault="00A608B0">
      <w:pPr>
        <w:pStyle w:val="Heading1"/>
        <w:kinsoku w:val="0"/>
        <w:overflowPunct w:val="0"/>
        <w:spacing w:before="0"/>
        <w:rPr>
          <w:b w:val="0"/>
          <w:bCs w:val="0"/>
          <w:u w:val="none"/>
        </w:rPr>
      </w:pPr>
      <w:r>
        <w:rPr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spacing w:before="6"/>
        <w:ind w:left="0" w:firstLine="0"/>
        <w:rPr>
          <w:b/>
          <w:bCs/>
          <w:sz w:val="16"/>
          <w:szCs w:val="16"/>
        </w:rPr>
      </w:pPr>
    </w:p>
    <w:p w:rsidR="00000000" w:rsidRDefault="00A608B0">
      <w:pPr>
        <w:pStyle w:val="ListParagraph"/>
        <w:numPr>
          <w:ilvl w:val="0"/>
          <w:numId w:val="5"/>
        </w:numPr>
        <w:tabs>
          <w:tab w:val="left" w:pos="840"/>
          <w:tab w:val="left" w:pos="5779"/>
        </w:tabs>
        <w:kinsoku w:val="0"/>
        <w:overflowPunct w:val="0"/>
        <w:spacing w:before="84" w:line="223" w:lineRule="auto"/>
        <w:ind w:right="2682"/>
        <w:rPr>
          <w:rFonts w:cs="Times New Roman"/>
        </w:rPr>
      </w:pPr>
      <w:r>
        <w:rPr>
          <w:rFonts w:cs="Times New Roman"/>
        </w:rPr>
        <w:t xml:space="preserve">The Committee met yesterday afternoon to review the </w:t>
      </w:r>
      <w:r>
        <w:rPr>
          <w:rFonts w:cs="Times New Roman"/>
          <w:spacing w:val="-1"/>
          <w:u w:val="single"/>
        </w:rPr>
        <w:t>unaudited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spacing w:val="-1"/>
          <w:u w:val="single"/>
        </w:rPr>
        <w:t>interim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spacing w:val="-1"/>
          <w:u w:val="single"/>
        </w:rPr>
        <w:t>financial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spacing w:val="-1"/>
          <w:u w:val="single"/>
        </w:rPr>
        <w:t>statements</w:t>
      </w:r>
      <w:r>
        <w:rPr>
          <w:rFonts w:cs="Times New Roman"/>
          <w:spacing w:val="16"/>
          <w:u w:val="single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  <w:r>
        <w:rPr>
          <w:rFonts w:cs="Times New Roman"/>
          <w:spacing w:val="-1"/>
          <w:u w:val="single"/>
        </w:rPr>
        <w:t>quarter</w:t>
      </w:r>
      <w:r>
        <w:rPr>
          <w:rFonts w:cs="Times New Roman"/>
          <w:spacing w:val="-1"/>
        </w:rPr>
        <w:t>.</w:t>
      </w:r>
      <w:r>
        <w:rPr>
          <w:rFonts w:cs="Times New Roman"/>
        </w:rPr>
        <w:t xml:space="preserve"> These earnings results will be </w:t>
      </w:r>
      <w:r>
        <w:rPr>
          <w:rFonts w:cs="Times New Roman"/>
          <w:u w:val="single"/>
        </w:rPr>
        <w:t>released tomorrow</w:t>
      </w:r>
      <w:r>
        <w:rPr>
          <w:rFonts w:cs="Times New Roman"/>
          <w:spacing w:val="-23"/>
          <w:u w:val="single"/>
        </w:rPr>
        <w:t xml:space="preserve"> </w:t>
      </w:r>
      <w:r>
        <w:rPr>
          <w:rFonts w:cs="Times New Roman"/>
          <w:u w:val="single"/>
        </w:rPr>
        <w:t>m</w:t>
      </w:r>
      <w:bookmarkStart w:id="0" w:name="_GoBack"/>
      <w:bookmarkEnd w:id="0"/>
      <w:r>
        <w:rPr>
          <w:rFonts w:cs="Times New Roman"/>
          <w:u w:val="single"/>
        </w:rPr>
        <w:t>orning</w:t>
      </w:r>
      <w:r>
        <w:rPr>
          <w:rFonts w:cs="Times New Roman"/>
        </w:rPr>
        <w:t>.</w:t>
      </w:r>
    </w:p>
    <w:p w:rsidR="00000000" w:rsidRDefault="00A608B0">
      <w:pPr>
        <w:pStyle w:val="ListParagraph"/>
        <w:numPr>
          <w:ilvl w:val="0"/>
          <w:numId w:val="5"/>
        </w:numPr>
        <w:tabs>
          <w:tab w:val="left" w:pos="840"/>
          <w:tab w:val="left" w:pos="5779"/>
        </w:tabs>
        <w:kinsoku w:val="0"/>
        <w:overflowPunct w:val="0"/>
        <w:spacing w:before="84" w:line="223" w:lineRule="auto"/>
        <w:ind w:right="2682"/>
        <w:rPr>
          <w:rFonts w:cs="Times New Roman"/>
        </w:rPr>
        <w:sectPr w:rsidR="00000000">
          <w:footerReference w:type="default" r:id="rId7"/>
          <w:pgSz w:w="12240" w:h="15840"/>
          <w:pgMar w:top="740" w:right="1720" w:bottom="840" w:left="1320" w:header="0" w:footer="645" w:gutter="0"/>
          <w:pgNumType w:start="35"/>
          <w:cols w:space="720"/>
          <w:noEndnote/>
        </w:sectPr>
      </w:pPr>
    </w:p>
    <w:p w:rsidR="00000000" w:rsidRDefault="00A608B0">
      <w:pPr>
        <w:pStyle w:val="ListParagraph"/>
        <w:numPr>
          <w:ilvl w:val="0"/>
          <w:numId w:val="5"/>
        </w:numPr>
        <w:tabs>
          <w:tab w:val="left" w:pos="840"/>
        </w:tabs>
        <w:kinsoku w:val="0"/>
        <w:overflowPunct w:val="0"/>
        <w:spacing w:before="63" w:line="223" w:lineRule="auto"/>
        <w:ind w:right="752"/>
        <w:rPr>
          <w:rFonts w:cs="Times New Roman"/>
        </w:rPr>
      </w:pPr>
      <w:r>
        <w:rPr>
          <w:rFonts w:cs="Times New Roman"/>
        </w:rPr>
        <w:lastRenderedPageBreak/>
        <w:t xml:space="preserve">The Committee also reviewed the status of </w:t>
      </w:r>
      <w:r>
        <w:rPr>
          <w:rFonts w:cs="Times New Roman"/>
          <w:u w:val="single"/>
        </w:rPr>
        <w:t xml:space="preserve">management’s assessment </w:t>
      </w:r>
      <w:r>
        <w:rPr>
          <w:rFonts w:cs="Times New Roman"/>
        </w:rPr>
        <w:t xml:space="preserve">of the Corporation’s </w:t>
      </w:r>
      <w:r>
        <w:rPr>
          <w:rFonts w:cs="Times New Roman"/>
          <w:u w:val="single"/>
        </w:rPr>
        <w:t xml:space="preserve">internal controls </w:t>
      </w:r>
      <w:r>
        <w:rPr>
          <w:rFonts w:cs="Times New Roman"/>
        </w:rPr>
        <w:t xml:space="preserve">and </w:t>
      </w:r>
      <w:r>
        <w:rPr>
          <w:rFonts w:cs="Times New Roman"/>
          <w:u w:val="single"/>
        </w:rPr>
        <w:t xml:space="preserve">[Auditor]’s attestation </w:t>
      </w:r>
      <w:r>
        <w:rPr>
          <w:rFonts w:cs="Times New Roman"/>
        </w:rPr>
        <w:t xml:space="preserve">of that assessment, both required under </w:t>
      </w:r>
      <w:r>
        <w:rPr>
          <w:rFonts w:cs="Times New Roman"/>
          <w:u w:val="single"/>
        </w:rPr>
        <w:t>Sarbanes Oxley</w:t>
      </w:r>
      <w:r>
        <w:rPr>
          <w:rFonts w:cs="Times New Roman"/>
          <w:spacing w:val="-15"/>
          <w:u w:val="single"/>
        </w:rPr>
        <w:t xml:space="preserve"> </w:t>
      </w:r>
      <w:r>
        <w:rPr>
          <w:rFonts w:cs="Times New Roman"/>
          <w:u w:val="single"/>
        </w:rPr>
        <w:t>§404</w:t>
      </w:r>
      <w:r>
        <w:rPr>
          <w:rFonts w:cs="Times New Roman"/>
        </w:rPr>
        <w:t>.</w:t>
      </w:r>
    </w:p>
    <w:p w:rsidR="00000000" w:rsidRDefault="00A608B0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0"/>
          <w:numId w:val="5"/>
        </w:numPr>
        <w:tabs>
          <w:tab w:val="left" w:pos="840"/>
        </w:tabs>
        <w:kinsoku w:val="0"/>
        <w:overflowPunct w:val="0"/>
        <w:spacing w:line="260" w:lineRule="exact"/>
        <w:ind w:right="500"/>
        <w:rPr>
          <w:rFonts w:cs="Times New Roman"/>
        </w:rPr>
      </w:pPr>
      <w:r>
        <w:rPr>
          <w:rFonts w:cs="Times New Roman"/>
        </w:rPr>
        <w:t>The independent accountants also presented an update of its risk analysis for the Corporation and a report on current accounting and financial reporting developments that may affect the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Corporation.</w:t>
      </w:r>
    </w:p>
    <w:p w:rsidR="00000000" w:rsidRDefault="00A608B0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0"/>
          <w:numId w:val="5"/>
        </w:numPr>
        <w:tabs>
          <w:tab w:val="left" w:pos="84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>Management reported to the Committee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on:</w:t>
      </w:r>
    </w:p>
    <w:p w:rsidR="00000000" w:rsidRDefault="00A608B0">
      <w:pPr>
        <w:pStyle w:val="BodyText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000000" w:rsidRDefault="00A608B0">
      <w:pPr>
        <w:pStyle w:val="ListParagraph"/>
        <w:numPr>
          <w:ilvl w:val="1"/>
          <w:numId w:val="5"/>
        </w:numPr>
        <w:tabs>
          <w:tab w:val="left" w:pos="1561"/>
        </w:tabs>
        <w:kinsoku w:val="0"/>
        <w:overflowPunct w:val="0"/>
        <w:spacing w:line="256" w:lineRule="exact"/>
        <w:ind w:right="777" w:hanging="720"/>
        <w:rPr>
          <w:rFonts w:cs="Times New Roman"/>
        </w:rPr>
      </w:pPr>
      <w:r>
        <w:rPr>
          <w:rFonts w:cs="Times New Roman"/>
          <w:u w:val="single"/>
        </w:rPr>
        <w:t>Internal Audit</w:t>
      </w:r>
      <w:r>
        <w:rPr>
          <w:rFonts w:cs="Times New Roman"/>
          <w:u w:val="single"/>
        </w:rPr>
        <w:t xml:space="preserve"> and Security activities </w:t>
      </w:r>
      <w:r>
        <w:rPr>
          <w:rFonts w:cs="Times New Roman"/>
        </w:rPr>
        <w:t>including the status and resolution of referrals,</w:t>
      </w:r>
    </w:p>
    <w:p w:rsidR="00000000" w:rsidRDefault="00A608B0">
      <w:pPr>
        <w:pStyle w:val="BodyText"/>
        <w:kinsoku w:val="0"/>
        <w:overflowPunct w:val="0"/>
        <w:spacing w:before="4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1"/>
          <w:numId w:val="5"/>
        </w:numPr>
        <w:tabs>
          <w:tab w:val="left" w:pos="1560"/>
        </w:tabs>
        <w:kinsoku w:val="0"/>
        <w:overflowPunct w:val="0"/>
        <w:spacing w:line="260" w:lineRule="exact"/>
        <w:ind w:right="653"/>
        <w:rPr>
          <w:rFonts w:cs="Times New Roman"/>
        </w:rPr>
      </w:pPr>
      <w:r>
        <w:rPr>
          <w:rFonts w:cs="Times New Roman"/>
        </w:rPr>
        <w:t xml:space="preserve">The Corporation’s </w:t>
      </w:r>
      <w:r>
        <w:rPr>
          <w:rFonts w:cs="Times New Roman"/>
          <w:u w:val="single"/>
        </w:rPr>
        <w:t xml:space="preserve">Compliance, Integrity and Ethics programs </w:t>
      </w:r>
      <w:r>
        <w:rPr>
          <w:rFonts w:cs="Times New Roman"/>
        </w:rPr>
        <w:t xml:space="preserve">including the </w:t>
      </w:r>
      <w:r>
        <w:rPr>
          <w:rFonts w:cs="Times New Roman"/>
          <w:u w:val="single"/>
        </w:rPr>
        <w:t xml:space="preserve">results </w:t>
      </w:r>
      <w:r>
        <w:rPr>
          <w:rFonts w:cs="Times New Roman"/>
        </w:rPr>
        <w:t xml:space="preserve">of the annual employee </w:t>
      </w:r>
      <w:r>
        <w:rPr>
          <w:rFonts w:cs="Times New Roman"/>
          <w:u w:val="single"/>
        </w:rPr>
        <w:t>certification</w:t>
      </w:r>
      <w:r>
        <w:rPr>
          <w:rFonts w:cs="Times New Roman"/>
        </w:rPr>
        <w:t>,</w:t>
      </w:r>
      <w:r>
        <w:rPr>
          <w:rFonts w:cs="Times New Roman"/>
          <w:spacing w:val="-22"/>
        </w:rPr>
        <w:t xml:space="preserve"> </w:t>
      </w:r>
      <w:r>
        <w:rPr>
          <w:rFonts w:cs="Times New Roman"/>
        </w:rPr>
        <w:t>and</w:t>
      </w:r>
    </w:p>
    <w:p w:rsidR="00000000" w:rsidRDefault="00A608B0">
      <w:pPr>
        <w:pStyle w:val="Body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:rsidR="00000000" w:rsidRDefault="00A608B0">
      <w:pPr>
        <w:pStyle w:val="ListParagraph"/>
        <w:numPr>
          <w:ilvl w:val="1"/>
          <w:numId w:val="5"/>
        </w:numPr>
        <w:tabs>
          <w:tab w:val="left" w:pos="1561"/>
        </w:tabs>
        <w:kinsoku w:val="0"/>
        <w:overflowPunct w:val="0"/>
        <w:ind w:hanging="720"/>
        <w:rPr>
          <w:rFonts w:cs="Times New Roman"/>
        </w:rPr>
      </w:pPr>
      <w:r>
        <w:rPr>
          <w:rFonts w:cs="Times New Roman"/>
          <w:u w:val="single"/>
        </w:rPr>
        <w:t>The Corporation’s Information Security</w:t>
      </w:r>
      <w:r>
        <w:rPr>
          <w:rFonts w:cs="Times New Roman"/>
          <w:spacing w:val="-18"/>
          <w:u w:val="single"/>
        </w:rPr>
        <w:t xml:space="preserve"> </w:t>
      </w:r>
      <w:r>
        <w:rPr>
          <w:rFonts w:cs="Times New Roman"/>
          <w:u w:val="single"/>
        </w:rPr>
        <w:t>Program.</w:t>
      </w:r>
    </w:p>
    <w:p w:rsidR="00000000" w:rsidRDefault="00A608B0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608B0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608B0">
      <w:pPr>
        <w:pStyle w:val="BodyText"/>
        <w:kinsoku w:val="0"/>
        <w:overflowPunct w:val="0"/>
        <w:ind w:left="0" w:firstLine="0"/>
        <w:rPr>
          <w:sz w:val="22"/>
          <w:szCs w:val="22"/>
        </w:rPr>
      </w:pPr>
    </w:p>
    <w:p w:rsidR="00000000" w:rsidRDefault="00A608B0">
      <w:pPr>
        <w:pStyle w:val="BodyText"/>
        <w:kinsoku w:val="0"/>
        <w:overflowPunct w:val="0"/>
        <w:ind w:left="0" w:firstLine="0"/>
        <w:rPr>
          <w:sz w:val="22"/>
          <w:szCs w:val="22"/>
        </w:rPr>
        <w:sectPr w:rsidR="00000000">
          <w:pgSz w:w="12240" w:h="15840"/>
          <w:pgMar w:top="1360" w:right="1420" w:bottom="880" w:left="1320" w:header="0" w:footer="645" w:gutter="0"/>
          <w:cols w:space="720" w:equalWidth="0">
            <w:col w:w="9500"/>
          </w:cols>
          <w:noEndnote/>
        </w:sectPr>
      </w:pPr>
    </w:p>
    <w:p w:rsidR="00000000" w:rsidRDefault="00A608B0">
      <w:pPr>
        <w:pStyle w:val="BodyText"/>
        <w:kinsoku w:val="0"/>
        <w:overflowPunct w:val="0"/>
        <w:spacing w:before="4"/>
        <w:ind w:left="0" w:firstLine="0"/>
      </w:pPr>
    </w:p>
    <w:p w:rsidR="00000000" w:rsidRDefault="00A608B0">
      <w:pPr>
        <w:pStyle w:val="Heading1"/>
        <w:kinsoku w:val="0"/>
        <w:overflowPunct w:val="0"/>
        <w:spacing w:before="0"/>
        <w:ind w:right="-18"/>
        <w:rPr>
          <w:b w:val="0"/>
          <w:bCs w:val="0"/>
          <w:u w:val="none"/>
        </w:rPr>
      </w:pPr>
      <w:r>
        <w:rPr>
          <w:u w:val="thick"/>
        </w:rPr>
        <w:t>NOTES</w:t>
      </w:r>
    </w:p>
    <w:p w:rsidR="00000000" w:rsidRDefault="00A608B0">
      <w:pPr>
        <w:pStyle w:val="BodyText"/>
        <w:kinsoku w:val="0"/>
        <w:overflowPunct w:val="0"/>
        <w:spacing w:before="69"/>
        <w:ind w:left="119" w:firstLine="0"/>
      </w:pPr>
      <w:r>
        <w:rPr>
          <w:rFonts w:cs="Vrinda"/>
        </w:rPr>
        <w:br w:type="column"/>
      </w:r>
      <w:r>
        <w:rPr>
          <w:b/>
          <w:bCs/>
          <w:u w:val="thick"/>
        </w:rPr>
        <w:lastRenderedPageBreak/>
        <w:t>REPORT</w:t>
      </w:r>
      <w:r>
        <w:rPr>
          <w:b/>
          <w:bCs/>
          <w:spacing w:val="-11"/>
          <w:u w:val="thick"/>
        </w:rPr>
        <w:t xml:space="preserve"> </w:t>
      </w:r>
      <w:r>
        <w:rPr>
          <w:b/>
          <w:bCs/>
          <w:u w:val="thick"/>
        </w:rPr>
        <w:t>OF</w:t>
      </w:r>
      <w:r>
        <w:rPr>
          <w:b/>
          <w:bCs/>
          <w:spacing w:val="-10"/>
          <w:u w:val="thick"/>
        </w:rPr>
        <w:t xml:space="preserve"> </w:t>
      </w:r>
      <w:r>
        <w:rPr>
          <w:b/>
          <w:bCs/>
          <w:u w:val="thick"/>
        </w:rPr>
        <w:t>THE</w:t>
      </w:r>
      <w:r>
        <w:rPr>
          <w:b/>
          <w:bCs/>
          <w:spacing w:val="-7"/>
          <w:u w:val="thick"/>
        </w:rPr>
        <w:t xml:space="preserve"> </w:t>
      </w:r>
      <w:r>
        <w:rPr>
          <w:b/>
          <w:bCs/>
          <w:u w:val="thick"/>
        </w:rPr>
        <w:t>FINANCE</w:t>
      </w:r>
      <w:r>
        <w:rPr>
          <w:b/>
          <w:bCs/>
          <w:spacing w:val="-13"/>
          <w:u w:val="thick"/>
        </w:rPr>
        <w:t xml:space="preserve"> </w:t>
      </w:r>
      <w:r>
        <w:rPr>
          <w:b/>
          <w:bCs/>
          <w:u w:val="thick"/>
        </w:rPr>
        <w:t>&amp;</w:t>
      </w:r>
      <w:r>
        <w:rPr>
          <w:b/>
          <w:bCs/>
          <w:spacing w:val="-4"/>
          <w:u w:val="thick"/>
        </w:rPr>
        <w:t xml:space="preserve"> </w:t>
      </w:r>
      <w:r>
        <w:rPr>
          <w:b/>
          <w:bCs/>
          <w:u w:val="thick"/>
        </w:rPr>
        <w:t>PENSION</w:t>
      </w:r>
      <w:r>
        <w:rPr>
          <w:b/>
          <w:bCs/>
          <w:spacing w:val="-15"/>
          <w:u w:val="thick"/>
        </w:rPr>
        <w:t xml:space="preserve"> </w:t>
      </w:r>
      <w:r>
        <w:rPr>
          <w:b/>
          <w:bCs/>
          <w:u w:val="thick"/>
        </w:rPr>
        <w:t>COMMITTEE</w:t>
      </w:r>
    </w:p>
    <w:p w:rsidR="00000000" w:rsidRDefault="00A608B0">
      <w:pPr>
        <w:pStyle w:val="BodyText"/>
        <w:kinsoku w:val="0"/>
        <w:overflowPunct w:val="0"/>
        <w:spacing w:before="69"/>
        <w:ind w:left="119" w:firstLine="0"/>
        <w:sectPr w:rsidR="00000000">
          <w:type w:val="continuous"/>
          <w:pgSz w:w="12240" w:h="15840"/>
          <w:pgMar w:top="740" w:right="1420" w:bottom="840" w:left="1320" w:header="720" w:footer="720" w:gutter="0"/>
          <w:cols w:num="2" w:space="720" w:equalWidth="0">
            <w:col w:w="935" w:space="1037"/>
            <w:col w:w="7528"/>
          </w:cols>
          <w:noEndnote/>
        </w:sectPr>
      </w:pPr>
    </w:p>
    <w:p w:rsidR="00000000" w:rsidRDefault="00A608B0">
      <w:pPr>
        <w:pStyle w:val="BodyText"/>
        <w:kinsoku w:val="0"/>
        <w:overflowPunct w:val="0"/>
        <w:spacing w:before="3"/>
        <w:ind w:left="0" w:firstLine="0"/>
        <w:rPr>
          <w:b/>
          <w:bCs/>
          <w:sz w:val="14"/>
          <w:szCs w:val="14"/>
        </w:rPr>
      </w:pPr>
    </w:p>
    <w:p w:rsidR="00000000" w:rsidRDefault="00A608B0">
      <w:pPr>
        <w:pStyle w:val="BodyText"/>
        <w:kinsoku w:val="0"/>
        <w:overflowPunct w:val="0"/>
        <w:spacing w:before="68"/>
        <w:ind w:left="839" w:right="736" w:firstLine="0"/>
      </w:pPr>
      <w:r>
        <w:t xml:space="preserve">[Person], will </w:t>
      </w:r>
      <w:r>
        <w:rPr>
          <w:spacing w:val="-3"/>
        </w:rPr>
        <w:t xml:space="preserve">you </w:t>
      </w:r>
      <w:r>
        <w:t xml:space="preserve">please give the report of the Finance and </w:t>
      </w:r>
      <w:r>
        <w:rPr>
          <w:position w:val="2"/>
        </w:rPr>
        <w:t>Pension</w:t>
      </w:r>
      <w:r>
        <w:rPr>
          <w:spacing w:val="-17"/>
          <w:position w:val="2"/>
        </w:rPr>
        <w:t xml:space="preserve"> </w:t>
      </w:r>
      <w:r>
        <w:rPr>
          <w:position w:val="2"/>
        </w:rPr>
        <w:t>Committee?</w:t>
      </w:r>
    </w:p>
    <w:p w:rsidR="00000000" w:rsidRDefault="00A608B0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:rsidR="00000000" w:rsidRDefault="00A608B0">
      <w:pPr>
        <w:pStyle w:val="Heading1"/>
        <w:kinsoku w:val="0"/>
        <w:overflowPunct w:val="0"/>
        <w:spacing w:before="0"/>
        <w:ind w:right="736"/>
        <w:rPr>
          <w:b w:val="0"/>
          <w:bCs w:val="0"/>
          <w:u w:val="none"/>
        </w:rPr>
      </w:pPr>
      <w:r>
        <w:rPr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spacing w:before="6"/>
        <w:ind w:left="0" w:firstLine="0"/>
        <w:rPr>
          <w:b/>
          <w:bCs/>
          <w:sz w:val="16"/>
          <w:szCs w:val="16"/>
        </w:rPr>
      </w:pPr>
    </w:p>
    <w:p w:rsidR="00000000" w:rsidRDefault="00A608B0">
      <w:pPr>
        <w:pStyle w:val="ListParagraph"/>
        <w:numPr>
          <w:ilvl w:val="0"/>
          <w:numId w:val="4"/>
        </w:numPr>
        <w:tabs>
          <w:tab w:val="left" w:pos="840"/>
        </w:tabs>
        <w:kinsoku w:val="0"/>
        <w:overflowPunct w:val="0"/>
        <w:spacing w:before="85" w:line="260" w:lineRule="exact"/>
        <w:ind w:right="109"/>
        <w:jc w:val="both"/>
        <w:rPr>
          <w:rFonts w:cs="Times New Roman"/>
        </w:rPr>
      </w:pPr>
      <w:r>
        <w:rPr>
          <w:rFonts w:cs="Times New Roman"/>
        </w:rPr>
        <w:t xml:space="preserve">At its meeting yesterday, the Committee reviewed </w:t>
      </w:r>
      <w:r>
        <w:rPr>
          <w:rFonts w:cs="Times New Roman"/>
          <w:u w:val="single"/>
        </w:rPr>
        <w:t xml:space="preserve">highlights </w:t>
      </w:r>
      <w:r>
        <w:rPr>
          <w:rFonts w:cs="Times New Roman"/>
        </w:rPr>
        <w:t xml:space="preserve">of the Corporation’s </w:t>
      </w:r>
      <w:r>
        <w:rPr>
          <w:rFonts w:cs="Times New Roman"/>
          <w:u w:val="single"/>
        </w:rPr>
        <w:t xml:space="preserve">[Year] Treasury activities, </w:t>
      </w:r>
      <w:r>
        <w:rPr>
          <w:rFonts w:cs="Times New Roman"/>
        </w:rPr>
        <w:t xml:space="preserve">its </w:t>
      </w:r>
      <w:r>
        <w:rPr>
          <w:rFonts w:cs="Times New Roman"/>
          <w:u w:val="single"/>
        </w:rPr>
        <w:t>cash flow results</w:t>
      </w:r>
      <w:r>
        <w:rPr>
          <w:rFonts w:cs="Times New Roman"/>
        </w:rPr>
        <w:t xml:space="preserve">, its year-end </w:t>
      </w:r>
      <w:r>
        <w:rPr>
          <w:rFonts w:cs="Times New Roman"/>
          <w:u w:val="single"/>
        </w:rPr>
        <w:t>financial and credit position</w:t>
      </w:r>
      <w:r>
        <w:rPr>
          <w:rFonts w:cs="Times New Roman"/>
        </w:rPr>
        <w:t xml:space="preserve">, and its </w:t>
      </w:r>
      <w:r>
        <w:rPr>
          <w:rFonts w:cs="Times New Roman"/>
          <w:u w:val="single"/>
        </w:rPr>
        <w:t>current debt portfolio and maturity</w:t>
      </w:r>
      <w:r>
        <w:rPr>
          <w:rFonts w:cs="Times New Roman"/>
          <w:spacing w:val="-17"/>
          <w:u w:val="single"/>
        </w:rPr>
        <w:t xml:space="preserve"> </w:t>
      </w:r>
      <w:r>
        <w:rPr>
          <w:rFonts w:cs="Times New Roman"/>
          <w:u w:val="single"/>
        </w:rPr>
        <w:t>profile</w:t>
      </w:r>
      <w:r>
        <w:rPr>
          <w:rFonts w:cs="Times New Roman"/>
        </w:rPr>
        <w:t>.</w:t>
      </w:r>
    </w:p>
    <w:p w:rsidR="00000000" w:rsidRDefault="00A608B0">
      <w:pPr>
        <w:pStyle w:val="BodyText"/>
        <w:kinsoku w:val="0"/>
        <w:overflowPunct w:val="0"/>
        <w:spacing w:before="6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0"/>
          <w:numId w:val="4"/>
        </w:numPr>
        <w:tabs>
          <w:tab w:val="left" w:pos="840"/>
        </w:tabs>
        <w:kinsoku w:val="0"/>
        <w:overflowPunct w:val="0"/>
        <w:spacing w:line="256" w:lineRule="exact"/>
        <w:ind w:right="1181"/>
        <w:rPr>
          <w:rFonts w:cs="Times New Roman"/>
        </w:rPr>
      </w:pPr>
      <w:r>
        <w:rPr>
          <w:rFonts w:cs="Times New Roman"/>
        </w:rPr>
        <w:t xml:space="preserve">Management presented </w:t>
      </w:r>
      <w:r>
        <w:rPr>
          <w:rFonts w:cs="Times New Roman"/>
          <w:u w:val="single"/>
        </w:rPr>
        <w:t xml:space="preserve">foreign currency hedging </w:t>
      </w:r>
      <w:r>
        <w:rPr>
          <w:rFonts w:cs="Times New Roman"/>
        </w:rPr>
        <w:t xml:space="preserve">results and </w:t>
      </w:r>
      <w:r>
        <w:rPr>
          <w:rFonts w:cs="Times New Roman"/>
          <w:u w:val="single"/>
        </w:rPr>
        <w:t xml:space="preserve">share repurchase activities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2008.</w:t>
      </w:r>
    </w:p>
    <w:p w:rsidR="00000000" w:rsidRDefault="00A608B0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000000" w:rsidRDefault="00A608B0">
      <w:pPr>
        <w:pStyle w:val="ListParagraph"/>
        <w:numPr>
          <w:ilvl w:val="0"/>
          <w:numId w:val="4"/>
        </w:numPr>
        <w:tabs>
          <w:tab w:val="left" w:pos="840"/>
        </w:tabs>
        <w:kinsoku w:val="0"/>
        <w:overflowPunct w:val="0"/>
        <w:rPr>
          <w:rFonts w:cs="Times New Roman"/>
        </w:rPr>
      </w:pPr>
      <w:r>
        <w:rPr>
          <w:rFonts w:cs="Times New Roman"/>
        </w:rPr>
        <w:t xml:space="preserve">The Committee approved </w:t>
      </w:r>
      <w:r>
        <w:rPr>
          <w:rFonts w:cs="Times New Roman"/>
          <w:u w:val="single"/>
        </w:rPr>
        <w:t xml:space="preserve">restructurings </w:t>
      </w:r>
      <w:r>
        <w:rPr>
          <w:rFonts w:cs="Times New Roman"/>
        </w:rPr>
        <w:t xml:space="preserve">affecting, primarily, </w:t>
      </w:r>
      <w:r>
        <w:rPr>
          <w:rFonts w:cs="Times New Roman"/>
          <w:u w:val="single"/>
        </w:rPr>
        <w:t>subsidiaries in</w:t>
      </w:r>
      <w:r>
        <w:rPr>
          <w:rFonts w:cs="Times New Roman"/>
          <w:spacing w:val="-36"/>
          <w:u w:val="single"/>
        </w:rPr>
        <w:t xml:space="preserve"> </w:t>
      </w:r>
      <w:r>
        <w:rPr>
          <w:rFonts w:cs="Times New Roman"/>
          <w:u w:val="single"/>
        </w:rPr>
        <w:t>Europe</w:t>
      </w:r>
      <w:r>
        <w:rPr>
          <w:rFonts w:cs="Times New Roman"/>
        </w:rPr>
        <w:t>.</w:t>
      </w:r>
    </w:p>
    <w:p w:rsidR="00000000" w:rsidRDefault="00A608B0">
      <w:pPr>
        <w:pStyle w:val="BodyText"/>
        <w:kinsoku w:val="0"/>
        <w:overflowPunct w:val="0"/>
        <w:spacing w:before="3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0"/>
          <w:numId w:val="4"/>
        </w:numPr>
        <w:tabs>
          <w:tab w:val="left" w:pos="840"/>
        </w:tabs>
        <w:kinsoku w:val="0"/>
        <w:overflowPunct w:val="0"/>
        <w:spacing w:line="260" w:lineRule="exact"/>
        <w:ind w:right="502"/>
        <w:rPr>
          <w:rFonts w:cs="Times New Roman"/>
        </w:rPr>
      </w:pPr>
      <w:r>
        <w:rPr>
          <w:rFonts w:cs="Times New Roman"/>
        </w:rPr>
        <w:t xml:space="preserve">The Committee also reviewed the </w:t>
      </w:r>
      <w:r>
        <w:rPr>
          <w:rFonts w:cs="Times New Roman"/>
          <w:u w:val="single"/>
        </w:rPr>
        <w:t xml:space="preserve">actuarial assumptions </w:t>
      </w:r>
      <w:r>
        <w:rPr>
          <w:rFonts w:cs="Times New Roman"/>
        </w:rPr>
        <w:t xml:space="preserve">and the </w:t>
      </w:r>
      <w:r>
        <w:rPr>
          <w:rFonts w:cs="Times New Roman"/>
          <w:u w:val="single"/>
        </w:rPr>
        <w:t xml:space="preserve">funding status </w:t>
      </w:r>
      <w:r>
        <w:rPr>
          <w:rFonts w:cs="Times New Roman"/>
        </w:rPr>
        <w:t>of</w:t>
      </w:r>
      <w:r>
        <w:rPr>
          <w:rFonts w:cs="Times New Roman"/>
          <w:spacing w:val="-30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u w:val="single"/>
        </w:rPr>
        <w:t xml:space="preserve">Pension Fund </w:t>
      </w:r>
      <w:r>
        <w:rPr>
          <w:rFonts w:cs="Times New Roman"/>
        </w:rPr>
        <w:t xml:space="preserve">and the </w:t>
      </w:r>
      <w:r>
        <w:rPr>
          <w:rFonts w:cs="Times New Roman"/>
          <w:u w:val="single"/>
        </w:rPr>
        <w:t xml:space="preserve">performance </w:t>
      </w:r>
      <w:r>
        <w:rPr>
          <w:rFonts w:cs="Times New Roman"/>
        </w:rPr>
        <w:t xml:space="preserve">of each of the </w:t>
      </w:r>
      <w:r>
        <w:rPr>
          <w:rFonts w:cs="Times New Roman"/>
          <w:u w:val="single"/>
        </w:rPr>
        <w:t xml:space="preserve">asset classes </w:t>
      </w:r>
      <w:r>
        <w:rPr>
          <w:rFonts w:cs="Times New Roman"/>
        </w:rPr>
        <w:t>in the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</w:rPr>
        <w:t>fund.</w:t>
      </w:r>
    </w:p>
    <w:p w:rsidR="00000000" w:rsidRDefault="00A608B0">
      <w:pPr>
        <w:pStyle w:val="BodyText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0"/>
          <w:numId w:val="4"/>
        </w:numPr>
        <w:tabs>
          <w:tab w:val="left" w:pos="840"/>
        </w:tabs>
        <w:kinsoku w:val="0"/>
        <w:overflowPunct w:val="0"/>
        <w:spacing w:line="260" w:lineRule="exact"/>
        <w:ind w:right="771"/>
        <w:rPr>
          <w:rFonts w:cs="Times New Roman"/>
        </w:rPr>
      </w:pPr>
      <w:r>
        <w:rPr>
          <w:rFonts w:cs="Times New Roman"/>
        </w:rPr>
        <w:t xml:space="preserve">The Committee updated </w:t>
      </w:r>
      <w:r>
        <w:rPr>
          <w:rFonts w:cs="Times New Roman"/>
          <w:u w:val="single"/>
        </w:rPr>
        <w:t xml:space="preserve">appointments </w:t>
      </w:r>
      <w:r>
        <w:rPr>
          <w:rFonts w:cs="Times New Roman"/>
        </w:rPr>
        <w:t xml:space="preserve">to the </w:t>
      </w:r>
      <w:r>
        <w:rPr>
          <w:rFonts w:cs="Times New Roman"/>
          <w:u w:val="single"/>
        </w:rPr>
        <w:t xml:space="preserve">Plans Administrative and Investment Committees </w:t>
      </w:r>
      <w:r>
        <w:rPr>
          <w:rFonts w:cs="Times New Roman"/>
        </w:rPr>
        <w:t xml:space="preserve">and heard a report on the </w:t>
      </w:r>
      <w:r>
        <w:rPr>
          <w:rFonts w:cs="Times New Roman"/>
          <w:u w:val="single"/>
        </w:rPr>
        <w:t xml:space="preserve">Committees’ activities </w:t>
      </w:r>
      <w:r>
        <w:rPr>
          <w:rFonts w:cs="Times New Roman"/>
        </w:rPr>
        <w:t>in</w:t>
      </w:r>
      <w:r>
        <w:rPr>
          <w:rFonts w:cs="Times New Roman"/>
          <w:spacing w:val="-26"/>
        </w:rPr>
        <w:t xml:space="preserve"> </w:t>
      </w:r>
      <w:r>
        <w:rPr>
          <w:rFonts w:cs="Times New Roman"/>
        </w:rPr>
        <w:t>2008.</w:t>
      </w:r>
    </w:p>
    <w:p w:rsidR="00000000" w:rsidRDefault="00A608B0">
      <w:pPr>
        <w:pStyle w:val="ListParagraph"/>
        <w:numPr>
          <w:ilvl w:val="0"/>
          <w:numId w:val="4"/>
        </w:numPr>
        <w:tabs>
          <w:tab w:val="left" w:pos="840"/>
        </w:tabs>
        <w:kinsoku w:val="0"/>
        <w:overflowPunct w:val="0"/>
        <w:spacing w:line="260" w:lineRule="exact"/>
        <w:ind w:right="771"/>
        <w:rPr>
          <w:rFonts w:cs="Times New Roman"/>
        </w:rPr>
        <w:sectPr w:rsidR="00000000">
          <w:type w:val="continuous"/>
          <w:pgSz w:w="12240" w:h="15840"/>
          <w:pgMar w:top="740" w:right="1420" w:bottom="840" w:left="1320" w:header="720" w:footer="720" w:gutter="0"/>
          <w:cols w:space="720" w:equalWidth="0">
            <w:col w:w="9500"/>
          </w:cols>
          <w:noEndnote/>
        </w:sectPr>
      </w:pPr>
    </w:p>
    <w:p w:rsidR="00000000" w:rsidRDefault="00A608B0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608B0">
      <w:pPr>
        <w:pStyle w:val="ListParagraph"/>
        <w:numPr>
          <w:ilvl w:val="0"/>
          <w:numId w:val="4"/>
        </w:numPr>
        <w:tabs>
          <w:tab w:val="left" w:pos="800"/>
        </w:tabs>
        <w:kinsoku w:val="0"/>
        <w:overflowPunct w:val="0"/>
        <w:spacing w:before="213" w:line="262" w:lineRule="exact"/>
        <w:ind w:left="739" w:right="1574" w:hanging="540"/>
        <w:rPr>
          <w:rFonts w:cs="Times New Roman"/>
        </w:rPr>
      </w:pPr>
      <w:r>
        <w:rPr>
          <w:rFonts w:cs="Times New Roman"/>
        </w:rPr>
        <w:t xml:space="preserve">The Committee reviewed the </w:t>
      </w:r>
      <w:r>
        <w:rPr>
          <w:rFonts w:cs="Times New Roman"/>
          <w:u w:val="single"/>
        </w:rPr>
        <w:t xml:space="preserve">performance </w:t>
      </w:r>
      <w:r>
        <w:rPr>
          <w:rFonts w:cs="Times New Roman"/>
        </w:rPr>
        <w:t xml:space="preserve">of employee investments in the Corporation’s </w:t>
      </w:r>
      <w:r>
        <w:rPr>
          <w:rFonts w:cs="Times New Roman"/>
          <w:u w:val="single"/>
        </w:rPr>
        <w:t>Savings Program/</w:t>
      </w:r>
      <w:r>
        <w:rPr>
          <w:rFonts w:cs="Times New Roman"/>
        </w:rPr>
        <w:t>401(k)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Plan.</w:t>
      </w:r>
    </w:p>
    <w:p w:rsidR="00000000" w:rsidRDefault="00A608B0">
      <w:pPr>
        <w:pStyle w:val="BodyText"/>
        <w:kinsoku w:val="0"/>
        <w:overflowPunct w:val="0"/>
        <w:spacing w:before="2"/>
        <w:ind w:left="0" w:firstLine="0"/>
        <w:rPr>
          <w:sz w:val="21"/>
          <w:szCs w:val="21"/>
        </w:rPr>
      </w:pPr>
    </w:p>
    <w:p w:rsidR="00000000" w:rsidRDefault="00A608B0">
      <w:pPr>
        <w:pStyle w:val="ListParagraph"/>
        <w:numPr>
          <w:ilvl w:val="0"/>
          <w:numId w:val="4"/>
        </w:numPr>
        <w:tabs>
          <w:tab w:val="left" w:pos="840"/>
        </w:tabs>
        <w:kinsoku w:val="0"/>
        <w:overflowPunct w:val="0"/>
        <w:spacing w:line="260" w:lineRule="exact"/>
        <w:ind w:right="99"/>
        <w:rPr>
          <w:rFonts w:cs="Times New Roman"/>
        </w:rPr>
      </w:pPr>
      <w:r>
        <w:rPr>
          <w:rFonts w:cs="Times New Roman"/>
        </w:rPr>
        <w:t xml:space="preserve">The Committee also reviewed its </w:t>
      </w:r>
      <w:r>
        <w:rPr>
          <w:rFonts w:cs="Times New Roman"/>
          <w:u w:val="single"/>
        </w:rPr>
        <w:t xml:space="preserve">Charter </w:t>
      </w:r>
      <w:r>
        <w:rPr>
          <w:rFonts w:cs="Times New Roman"/>
        </w:rPr>
        <w:t xml:space="preserve">and meetings </w:t>
      </w:r>
      <w:r>
        <w:rPr>
          <w:rFonts w:cs="Times New Roman"/>
          <w:u w:val="single"/>
        </w:rPr>
        <w:t>calendar</w:t>
      </w:r>
      <w:r>
        <w:rPr>
          <w:rFonts w:cs="Times New Roman"/>
        </w:rPr>
        <w:t>. The Committee has no Charter changes to recommend to the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Board.</w:t>
      </w:r>
    </w:p>
    <w:p w:rsidR="00000000" w:rsidRDefault="00A608B0">
      <w:pPr>
        <w:pStyle w:val="BodyText"/>
        <w:kinsoku w:val="0"/>
        <w:overflowPunct w:val="0"/>
        <w:spacing w:before="6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0"/>
          <w:numId w:val="4"/>
        </w:numPr>
        <w:tabs>
          <w:tab w:val="left" w:pos="840"/>
        </w:tabs>
        <w:kinsoku w:val="0"/>
        <w:overflowPunct w:val="0"/>
        <w:spacing w:line="256" w:lineRule="exact"/>
        <w:ind w:right="555"/>
        <w:rPr>
          <w:rFonts w:cs="Times New Roman"/>
        </w:rPr>
      </w:pPr>
      <w:r>
        <w:rPr>
          <w:rFonts w:cs="Times New Roman"/>
        </w:rPr>
        <w:t xml:space="preserve">The Committee discussed the Corporation’s </w:t>
      </w:r>
      <w:r>
        <w:rPr>
          <w:rFonts w:cs="Times New Roman"/>
          <w:u w:val="single"/>
        </w:rPr>
        <w:t xml:space="preserve">dividend policy </w:t>
      </w:r>
      <w:r>
        <w:rPr>
          <w:rFonts w:cs="Times New Roman"/>
        </w:rPr>
        <w:t xml:space="preserve">and </w:t>
      </w:r>
      <w:r>
        <w:rPr>
          <w:rFonts w:cs="Times New Roman"/>
          <w:u w:val="single"/>
        </w:rPr>
        <w:t>2009 dividend</w:t>
      </w:r>
      <w:r>
        <w:rPr>
          <w:rFonts w:cs="Times New Roman"/>
          <w:spacing w:val="-29"/>
          <w:u w:val="single"/>
        </w:rPr>
        <w:t xml:space="preserve"> </w:t>
      </w:r>
      <w:r>
        <w:rPr>
          <w:rFonts w:cs="Times New Roman"/>
          <w:u w:val="single"/>
        </w:rPr>
        <w:t xml:space="preserve">plan </w:t>
      </w:r>
      <w:r>
        <w:rPr>
          <w:rFonts w:cs="Times New Roman"/>
        </w:rPr>
        <w:t xml:space="preserve">and </w:t>
      </w:r>
      <w:r>
        <w:rPr>
          <w:rFonts w:cs="Times New Roman"/>
          <w:u w:val="single"/>
        </w:rPr>
        <w:t xml:space="preserve">recommends </w:t>
      </w:r>
      <w:r>
        <w:rPr>
          <w:rFonts w:cs="Times New Roman"/>
        </w:rPr>
        <w:t>to</w:t>
      </w:r>
      <w:r>
        <w:rPr>
          <w:rFonts w:cs="Times New Roman"/>
        </w:rPr>
        <w:t xml:space="preserve"> the Board an </w:t>
      </w:r>
      <w:r>
        <w:rPr>
          <w:rFonts w:cs="Times New Roman"/>
          <w:u w:val="single"/>
        </w:rPr>
        <w:t xml:space="preserve">increase </w:t>
      </w:r>
      <w:r>
        <w:rPr>
          <w:rFonts w:cs="Times New Roman"/>
        </w:rPr>
        <w:t xml:space="preserve">in the </w:t>
      </w:r>
      <w:r>
        <w:rPr>
          <w:rFonts w:cs="Times New Roman"/>
          <w:u w:val="single"/>
        </w:rPr>
        <w:t xml:space="preserve">dividend </w:t>
      </w:r>
      <w:r>
        <w:rPr>
          <w:rFonts w:cs="Times New Roman"/>
        </w:rPr>
        <w:t>rate for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</w:rPr>
        <w:t>2009.</w:t>
      </w:r>
    </w:p>
    <w:p w:rsidR="00000000" w:rsidRDefault="00A608B0">
      <w:pPr>
        <w:pStyle w:val="BodyText"/>
        <w:kinsoku w:val="0"/>
        <w:overflowPunct w:val="0"/>
        <w:spacing w:before="6"/>
        <w:ind w:left="0" w:firstLine="0"/>
        <w:rPr>
          <w:sz w:val="21"/>
          <w:szCs w:val="21"/>
        </w:rPr>
      </w:pPr>
    </w:p>
    <w:p w:rsidR="00000000" w:rsidRDefault="00A608B0">
      <w:pPr>
        <w:pStyle w:val="Heading1"/>
        <w:kinsoku w:val="0"/>
        <w:overflowPunct w:val="0"/>
        <w:spacing w:before="0"/>
        <w:ind w:right="736"/>
        <w:rPr>
          <w:b w:val="0"/>
          <w:bCs w:val="0"/>
          <w:u w:val="none"/>
        </w:rPr>
      </w:pPr>
      <w:r>
        <w:rPr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spacing w:before="3"/>
        <w:ind w:left="0" w:firstLine="0"/>
        <w:rPr>
          <w:b/>
          <w:bCs/>
          <w:sz w:val="15"/>
          <w:szCs w:val="15"/>
        </w:rPr>
      </w:pPr>
    </w:p>
    <w:p w:rsidR="00000000" w:rsidRDefault="00A608B0">
      <w:pPr>
        <w:pStyle w:val="BodyText"/>
        <w:kinsoku w:val="0"/>
        <w:overflowPunct w:val="0"/>
        <w:spacing w:before="85" w:line="260" w:lineRule="exact"/>
        <w:ind w:left="119" w:right="736" w:firstLine="720"/>
      </w:pPr>
      <w:r>
        <w:t>Action on the Committee’s dividend recommendation will be asked for at the next Agenda</w:t>
      </w:r>
      <w:r>
        <w:rPr>
          <w:spacing w:val="-7"/>
        </w:rPr>
        <w:t xml:space="preserve"> </w:t>
      </w:r>
      <w:r>
        <w:t>item.</w:t>
      </w:r>
    </w:p>
    <w:p w:rsidR="00000000" w:rsidRDefault="00A608B0">
      <w:pPr>
        <w:pStyle w:val="BodyText"/>
        <w:kinsoku w:val="0"/>
        <w:overflowPunct w:val="0"/>
        <w:ind w:left="0" w:firstLine="0"/>
      </w:pPr>
    </w:p>
    <w:p w:rsidR="00000000" w:rsidRDefault="00A608B0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000000" w:rsidRDefault="00A608B0">
      <w:pPr>
        <w:pStyle w:val="Heading1"/>
        <w:kinsoku w:val="0"/>
        <w:overflowPunct w:val="0"/>
        <w:spacing w:before="0"/>
        <w:ind w:left="2999" w:right="736"/>
        <w:rPr>
          <w:b w:val="0"/>
          <w:bCs w:val="0"/>
          <w:u w:val="none"/>
        </w:rPr>
      </w:pPr>
      <w:r>
        <w:rPr>
          <w:u w:val="thick"/>
        </w:rPr>
        <w:t>PROPOSED DIVIDEND</w:t>
      </w:r>
      <w:r>
        <w:rPr>
          <w:spacing w:val="-15"/>
          <w:u w:val="thick"/>
        </w:rPr>
        <w:t xml:space="preserve"> </w:t>
      </w:r>
      <w:r>
        <w:rPr>
          <w:u w:val="thick"/>
        </w:rPr>
        <w:t>DECLARATION</w:t>
      </w:r>
    </w:p>
    <w:p w:rsidR="00000000" w:rsidRDefault="00A608B0">
      <w:pPr>
        <w:pStyle w:val="BodyText"/>
        <w:kinsoku w:val="0"/>
        <w:overflowPunct w:val="0"/>
        <w:spacing w:before="2"/>
        <w:ind w:left="0" w:firstLine="0"/>
        <w:rPr>
          <w:b/>
          <w:bCs/>
          <w:sz w:val="17"/>
          <w:szCs w:val="17"/>
        </w:rPr>
      </w:pPr>
    </w:p>
    <w:p w:rsidR="00000000" w:rsidRDefault="00A608B0">
      <w:pPr>
        <w:pStyle w:val="BodyText"/>
        <w:kinsoku w:val="0"/>
        <w:overflowPunct w:val="0"/>
        <w:spacing w:before="69"/>
        <w:ind w:left="120" w:right="736" w:firstLine="0"/>
      </w:pPr>
      <w:r>
        <w:rPr>
          <w:b/>
          <w:bCs/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000000" w:rsidRDefault="00A608B0">
      <w:pPr>
        <w:pStyle w:val="ListParagraph"/>
        <w:numPr>
          <w:ilvl w:val="0"/>
          <w:numId w:val="3"/>
        </w:numPr>
        <w:tabs>
          <w:tab w:val="left" w:pos="840"/>
        </w:tabs>
        <w:kinsoku w:val="0"/>
        <w:overflowPunct w:val="0"/>
        <w:spacing w:before="69"/>
        <w:rPr>
          <w:rFonts w:cs="Times New Roman"/>
        </w:rPr>
      </w:pPr>
      <w:r>
        <w:rPr>
          <w:rFonts w:cs="Times New Roman"/>
        </w:rPr>
        <w:t>[discussion of dividend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declaration]</w:t>
      </w:r>
    </w:p>
    <w:p w:rsidR="00000000" w:rsidRDefault="00A608B0">
      <w:pPr>
        <w:pStyle w:val="BodyText"/>
        <w:kinsoku w:val="0"/>
        <w:overflowPunct w:val="0"/>
        <w:spacing w:before="6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0"/>
          <w:numId w:val="3"/>
        </w:numPr>
        <w:tabs>
          <w:tab w:val="left" w:pos="840"/>
        </w:tabs>
        <w:kinsoku w:val="0"/>
        <w:overflowPunct w:val="0"/>
        <w:spacing w:line="260" w:lineRule="exact"/>
        <w:ind w:right="392"/>
        <w:rPr>
          <w:rFonts w:cs="Times New Roman"/>
        </w:rPr>
      </w:pPr>
      <w:r>
        <w:rPr>
          <w:rFonts w:cs="Times New Roman"/>
        </w:rPr>
        <w:t>I will now entertain a motion to adopt a resolution as set forth in your books declaring a dividend on the Corporation’s Common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Stock.</w:t>
      </w:r>
    </w:p>
    <w:p w:rsidR="00000000" w:rsidRDefault="00A608B0">
      <w:pPr>
        <w:pStyle w:val="ListParagraph"/>
        <w:numPr>
          <w:ilvl w:val="0"/>
          <w:numId w:val="3"/>
        </w:numPr>
        <w:tabs>
          <w:tab w:val="left" w:pos="840"/>
        </w:tabs>
        <w:kinsoku w:val="0"/>
        <w:overflowPunct w:val="0"/>
        <w:spacing w:line="260" w:lineRule="exact"/>
        <w:ind w:right="392"/>
        <w:rPr>
          <w:rFonts w:cs="Times New Roman"/>
        </w:rPr>
        <w:sectPr w:rsidR="00000000">
          <w:pgSz w:w="12240" w:h="15840"/>
          <w:pgMar w:top="1500" w:right="1420" w:bottom="880" w:left="1320" w:header="0" w:footer="645" w:gutter="0"/>
          <w:cols w:space="720"/>
          <w:noEndnote/>
        </w:sectPr>
      </w:pPr>
    </w:p>
    <w:p w:rsidR="00000000" w:rsidRDefault="00A608B0">
      <w:pPr>
        <w:pStyle w:val="BodyText"/>
        <w:kinsoku w:val="0"/>
        <w:overflowPunct w:val="0"/>
        <w:spacing w:before="7"/>
        <w:ind w:left="0" w:firstLine="0"/>
        <w:rPr>
          <w:sz w:val="25"/>
          <w:szCs w:val="25"/>
        </w:rPr>
      </w:pPr>
    </w:p>
    <w:p w:rsidR="00000000" w:rsidRDefault="00A608B0">
      <w:pPr>
        <w:pStyle w:val="Heading1"/>
        <w:kinsoku w:val="0"/>
        <w:overflowPunct w:val="0"/>
        <w:ind w:right="1457"/>
        <w:rPr>
          <w:b w:val="0"/>
          <w:bCs w:val="0"/>
          <w:u w:val="none"/>
        </w:rPr>
      </w:pPr>
      <w:r>
        <w:rPr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000000" w:rsidRDefault="00A608B0">
      <w:pPr>
        <w:pStyle w:val="BodyText"/>
        <w:kinsoku w:val="0"/>
        <w:overflowPunct w:val="0"/>
        <w:spacing w:before="110" w:line="228" w:lineRule="exact"/>
        <w:ind w:left="119" w:right="1457" w:firstLine="720"/>
      </w:pPr>
      <w:r>
        <w:t>[Person],</w:t>
      </w:r>
      <w:r>
        <w:rPr>
          <w:spacing w:val="-1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pacing w:val="-3"/>
        </w:rPr>
        <w:t>you</w:t>
      </w:r>
      <w:r>
        <w:rPr>
          <w:spacing w:val="-5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Governance</w:t>
      </w:r>
      <w:r>
        <w:rPr>
          <w:spacing w:val="-15"/>
        </w:rPr>
        <w:t xml:space="preserve"> </w:t>
      </w:r>
      <w:r>
        <w:t>and Nominating</w:t>
      </w:r>
      <w:r>
        <w:rPr>
          <w:spacing w:val="-18"/>
        </w:rPr>
        <w:t xml:space="preserve"> </w:t>
      </w:r>
      <w:r>
        <w:t>Committee</w:t>
      </w:r>
      <w:r>
        <w:rPr>
          <w:spacing w:val="-16"/>
        </w:rPr>
        <w:t xml:space="preserve"> </w:t>
      </w:r>
      <w:r>
        <w:t>meeting</w:t>
      </w:r>
      <w:r>
        <w:rPr>
          <w:spacing w:val="-16"/>
        </w:rPr>
        <w:t xml:space="preserve"> </w:t>
      </w:r>
      <w:r>
        <w:t>held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morning?</w:t>
      </w:r>
    </w:p>
    <w:p w:rsidR="00000000" w:rsidRDefault="00A608B0">
      <w:pPr>
        <w:pStyle w:val="Heading1"/>
        <w:kinsoku w:val="0"/>
        <w:overflowPunct w:val="0"/>
        <w:spacing w:before="205"/>
        <w:ind w:left="120" w:right="1457"/>
        <w:rPr>
          <w:b w:val="0"/>
          <w:bCs w:val="0"/>
          <w:u w:val="none"/>
        </w:rPr>
      </w:pPr>
      <w:r>
        <w:rPr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p w:rsidR="00000000" w:rsidRDefault="00A608B0">
      <w:pPr>
        <w:pStyle w:val="ListParagraph"/>
        <w:numPr>
          <w:ilvl w:val="0"/>
          <w:numId w:val="2"/>
        </w:numPr>
        <w:tabs>
          <w:tab w:val="left" w:pos="840"/>
        </w:tabs>
        <w:kinsoku w:val="0"/>
        <w:overflowPunct w:val="0"/>
        <w:spacing w:line="232" w:lineRule="exact"/>
        <w:ind w:right="1248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approved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Board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u w:val="single"/>
        </w:rPr>
        <w:t>self</w:t>
      </w:r>
      <w:r>
        <w:rPr>
          <w:rFonts w:cs="Times New Roman"/>
          <w:spacing w:val="-11"/>
          <w:u w:val="single"/>
        </w:rPr>
        <w:t xml:space="preserve"> </w:t>
      </w:r>
      <w:r>
        <w:rPr>
          <w:rFonts w:cs="Times New Roman"/>
          <w:u w:val="single"/>
        </w:rPr>
        <w:t>assessment</w:t>
      </w:r>
      <w:r>
        <w:rPr>
          <w:rFonts w:cs="Times New Roman"/>
          <w:spacing w:val="-3"/>
          <w:u w:val="single"/>
        </w:rPr>
        <w:t xml:space="preserve"> </w:t>
      </w:r>
      <w:r>
        <w:rPr>
          <w:rFonts w:cs="Times New Roman"/>
          <w:u w:val="single"/>
        </w:rPr>
        <w:t>process</w:t>
      </w:r>
      <w:r>
        <w:rPr>
          <w:rFonts w:cs="Times New Roman"/>
          <w:spacing w:val="-13"/>
          <w:u w:val="single"/>
        </w:rPr>
        <w:t xml:space="preserve"> </w:t>
      </w:r>
      <w:r>
        <w:rPr>
          <w:rFonts w:cs="Times New Roman"/>
        </w:rPr>
        <w:t>and form.</w:t>
      </w:r>
    </w:p>
    <w:p w:rsidR="00000000" w:rsidRDefault="00A608B0">
      <w:pPr>
        <w:pStyle w:val="ListParagraph"/>
        <w:numPr>
          <w:ilvl w:val="1"/>
          <w:numId w:val="2"/>
        </w:numPr>
        <w:tabs>
          <w:tab w:val="left" w:pos="1561"/>
        </w:tabs>
        <w:kinsoku w:val="0"/>
        <w:overflowPunct w:val="0"/>
        <w:spacing w:before="3" w:line="232" w:lineRule="exact"/>
        <w:ind w:right="453" w:hanging="720"/>
        <w:rPr>
          <w:rFonts w:cs="Times New Roman"/>
        </w:rPr>
      </w:pPr>
      <w:r>
        <w:rPr>
          <w:rFonts w:cs="Times New Roman"/>
        </w:rPr>
        <w:t>Each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Chair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given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opportunity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review and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add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his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or her Committee Assessment</w:t>
      </w:r>
      <w:r>
        <w:rPr>
          <w:rFonts w:cs="Times New Roman"/>
          <w:spacing w:val="-41"/>
        </w:rPr>
        <w:t xml:space="preserve"> </w:t>
      </w:r>
      <w:r>
        <w:rPr>
          <w:rFonts w:cs="Times New Roman"/>
        </w:rPr>
        <w:t>form.</w:t>
      </w:r>
    </w:p>
    <w:p w:rsidR="00000000" w:rsidRDefault="00A608B0">
      <w:pPr>
        <w:pStyle w:val="ListParagraph"/>
        <w:numPr>
          <w:ilvl w:val="1"/>
          <w:numId w:val="2"/>
        </w:numPr>
        <w:tabs>
          <w:tab w:val="left" w:pos="1560"/>
        </w:tabs>
        <w:kinsoku w:val="0"/>
        <w:overflowPunct w:val="0"/>
        <w:spacing w:before="3" w:line="232" w:lineRule="exact"/>
        <w:ind w:right="407" w:hanging="720"/>
        <w:rPr>
          <w:rFonts w:cs="Times New Roman"/>
        </w:rPr>
      </w:pPr>
      <w:r>
        <w:rPr>
          <w:rFonts w:cs="Times New Roman"/>
        </w:rPr>
        <w:t>Final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assessment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materials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included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regular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mailing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advance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of the October</w:t>
      </w:r>
      <w:r>
        <w:rPr>
          <w:rFonts w:cs="Times New Roman"/>
          <w:spacing w:val="-25"/>
        </w:rPr>
        <w:t xml:space="preserve"> </w:t>
      </w:r>
      <w:r>
        <w:rPr>
          <w:rFonts w:cs="Times New Roman"/>
        </w:rPr>
        <w:t>meetings.</w:t>
      </w:r>
    </w:p>
    <w:p w:rsidR="00000000" w:rsidRDefault="00A608B0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000000" w:rsidRDefault="00A608B0">
      <w:pPr>
        <w:pStyle w:val="ListParagraph"/>
        <w:numPr>
          <w:ilvl w:val="0"/>
          <w:numId w:val="2"/>
        </w:numPr>
        <w:tabs>
          <w:tab w:val="left" w:pos="840"/>
        </w:tabs>
        <w:kinsoku w:val="0"/>
        <w:overflowPunct w:val="0"/>
        <w:spacing w:line="204" w:lineRule="auto"/>
        <w:ind w:right="451"/>
        <w:rPr>
          <w:rFonts w:cs="Times New Roman"/>
        </w:rPr>
      </w:pPr>
      <w:r>
        <w:rPr>
          <w:rFonts w:cs="Times New Roman"/>
        </w:rPr>
        <w:t xml:space="preserve">The Committee performed a comprehensive </w:t>
      </w:r>
      <w:r>
        <w:rPr>
          <w:rFonts w:cs="Times New Roman"/>
          <w:u w:val="single"/>
        </w:rPr>
        <w:t>governance review</w:t>
      </w:r>
      <w:r>
        <w:rPr>
          <w:rFonts w:cs="Times New Roman"/>
        </w:rPr>
        <w:t>. The Committee recommends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Board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u w:val="single"/>
        </w:rPr>
        <w:t>revise</w:t>
      </w:r>
      <w:r>
        <w:rPr>
          <w:rFonts w:cs="Times New Roman"/>
          <w:spacing w:val="-12"/>
          <w:u w:val="single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u w:val="single"/>
        </w:rPr>
        <w:t>Corporate</w:t>
      </w:r>
      <w:r>
        <w:rPr>
          <w:rFonts w:cs="Times New Roman"/>
          <w:spacing w:val="-4"/>
          <w:u w:val="single"/>
        </w:rPr>
        <w:t xml:space="preserve"> </w:t>
      </w:r>
      <w:r>
        <w:rPr>
          <w:rFonts w:cs="Times New Roman"/>
          <w:u w:val="single"/>
        </w:rPr>
        <w:t>Governance</w:t>
      </w:r>
      <w:r>
        <w:rPr>
          <w:rFonts w:cs="Times New Roman"/>
          <w:spacing w:val="-18"/>
          <w:u w:val="single"/>
        </w:rPr>
        <w:t xml:space="preserve"> </w:t>
      </w:r>
      <w:r>
        <w:rPr>
          <w:rFonts w:cs="Times New Roman"/>
          <w:u w:val="single"/>
        </w:rPr>
        <w:t>Guidelines</w:t>
      </w:r>
      <w:r>
        <w:rPr>
          <w:rFonts w:cs="Times New Roman"/>
          <w:spacing w:val="-15"/>
          <w:u w:val="single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set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forth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</w:rPr>
        <w:t>your books [indicate changes to original proposal, if any, that were made in the Committee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meeting].</w:t>
      </w:r>
    </w:p>
    <w:p w:rsidR="00000000" w:rsidRDefault="00A608B0">
      <w:pPr>
        <w:pStyle w:val="BodyText"/>
        <w:kinsoku w:val="0"/>
        <w:overflowPunct w:val="0"/>
        <w:spacing w:before="11"/>
        <w:ind w:left="0" w:firstLine="0"/>
        <w:rPr>
          <w:sz w:val="20"/>
          <w:szCs w:val="20"/>
        </w:rPr>
      </w:pPr>
    </w:p>
    <w:p w:rsidR="00000000" w:rsidRDefault="00A608B0">
      <w:pPr>
        <w:pStyle w:val="ListParagraph"/>
        <w:numPr>
          <w:ilvl w:val="0"/>
          <w:numId w:val="2"/>
        </w:numPr>
        <w:tabs>
          <w:tab w:val="left" w:pos="840"/>
        </w:tabs>
        <w:kinsoku w:val="0"/>
        <w:overflowPunct w:val="0"/>
        <w:spacing w:line="204" w:lineRule="auto"/>
        <w:ind w:right="100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reviewed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u w:val="single"/>
        </w:rPr>
        <w:t>director’s</w:t>
      </w:r>
      <w:r>
        <w:rPr>
          <w:rFonts w:cs="Times New Roman"/>
          <w:spacing w:val="-18"/>
          <w:u w:val="single"/>
        </w:rPr>
        <w:t xml:space="preserve"> </w:t>
      </w:r>
      <w:r>
        <w:rPr>
          <w:rFonts w:cs="Times New Roman"/>
          <w:u w:val="single"/>
        </w:rPr>
        <w:t>compensation</w:t>
      </w:r>
      <w:r>
        <w:rPr>
          <w:rFonts w:cs="Times New Roman"/>
          <w:spacing w:val="-18"/>
          <w:u w:val="single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determined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add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$10,000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per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year 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form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phantom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stock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payable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cash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upon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retirement.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[</w:t>
      </w:r>
      <w:r>
        <w:rPr>
          <w:rFonts w:cs="Times New Roman"/>
          <w:u w:val="single"/>
        </w:rPr>
        <w:t>A</w:t>
      </w:r>
      <w:r>
        <w:rPr>
          <w:rFonts w:cs="Times New Roman"/>
          <w:spacing w:val="-8"/>
          <w:u w:val="single"/>
        </w:rPr>
        <w:t xml:space="preserve"> </w:t>
      </w:r>
      <w:r>
        <w:rPr>
          <w:rFonts w:cs="Times New Roman"/>
          <w:u w:val="single"/>
        </w:rPr>
        <w:t>plan</w:t>
      </w:r>
      <w:r>
        <w:rPr>
          <w:rFonts w:cs="Times New Roman"/>
          <w:spacing w:val="-9"/>
          <w:u w:val="single"/>
        </w:rPr>
        <w:t xml:space="preserve"> </w:t>
      </w:r>
      <w:r>
        <w:rPr>
          <w:rFonts w:cs="Times New Roman"/>
          <w:u w:val="single"/>
        </w:rPr>
        <w:t>document</w:t>
      </w:r>
      <w:r>
        <w:rPr>
          <w:rFonts w:cs="Times New Roman"/>
          <w:spacing w:val="-14"/>
          <w:u w:val="single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effect this new compensation element will be prepared for the Board’s </w:t>
      </w:r>
      <w:r>
        <w:rPr>
          <w:rFonts w:cs="Times New Roman"/>
          <w:u w:val="single"/>
        </w:rPr>
        <w:t>formal approval at the October</w:t>
      </w:r>
      <w:r>
        <w:rPr>
          <w:rFonts w:cs="Times New Roman"/>
          <w:spacing w:val="-14"/>
          <w:u w:val="single"/>
        </w:rPr>
        <w:t xml:space="preserve"> </w:t>
      </w:r>
      <w:r>
        <w:rPr>
          <w:rFonts w:cs="Times New Roman"/>
          <w:u w:val="single"/>
        </w:rPr>
        <w:t>meeting</w:t>
      </w:r>
      <w:r>
        <w:rPr>
          <w:rFonts w:cs="Times New Roman"/>
        </w:rPr>
        <w:t>]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[the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has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approved,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u w:val="single"/>
        </w:rPr>
        <w:t>recommends</w:t>
      </w:r>
      <w:r>
        <w:rPr>
          <w:rFonts w:cs="Times New Roman"/>
          <w:spacing w:val="-18"/>
          <w:u w:val="single"/>
        </w:rPr>
        <w:t xml:space="preserve"> </w:t>
      </w:r>
      <w:r>
        <w:rPr>
          <w:rFonts w:cs="Times New Roman"/>
          <w:u w:val="single"/>
        </w:rPr>
        <w:t>that</w:t>
      </w:r>
      <w:r>
        <w:rPr>
          <w:rFonts w:cs="Times New Roman"/>
          <w:spacing w:val="-10"/>
          <w:u w:val="single"/>
        </w:rPr>
        <w:t xml:space="preserve"> </w:t>
      </w:r>
      <w:r>
        <w:rPr>
          <w:rFonts w:cs="Times New Roman"/>
          <w:u w:val="single"/>
        </w:rPr>
        <w:t>the</w:t>
      </w:r>
      <w:r>
        <w:rPr>
          <w:rFonts w:cs="Times New Roman"/>
          <w:spacing w:val="-7"/>
          <w:u w:val="single"/>
        </w:rPr>
        <w:t xml:space="preserve"> </w:t>
      </w:r>
      <w:r>
        <w:rPr>
          <w:rFonts w:cs="Times New Roman"/>
          <w:u w:val="single"/>
        </w:rPr>
        <w:t>Board</w:t>
      </w:r>
      <w:r>
        <w:rPr>
          <w:rFonts w:cs="Times New Roman"/>
          <w:spacing w:val="-10"/>
          <w:u w:val="single"/>
        </w:rPr>
        <w:t xml:space="preserve"> </w:t>
      </w:r>
      <w:r>
        <w:rPr>
          <w:rFonts w:cs="Times New Roman"/>
          <w:u w:val="single"/>
        </w:rPr>
        <w:t>adopt, an</w:t>
      </w:r>
      <w:r>
        <w:rPr>
          <w:rFonts w:cs="Times New Roman"/>
          <w:spacing w:val="-8"/>
          <w:u w:val="single"/>
        </w:rPr>
        <w:t xml:space="preserve"> </w:t>
      </w:r>
      <w:r>
        <w:rPr>
          <w:rFonts w:cs="Times New Roman"/>
          <w:u w:val="single"/>
        </w:rPr>
        <w:t>amendment</w:t>
      </w:r>
      <w:r>
        <w:rPr>
          <w:rFonts w:cs="Times New Roman"/>
          <w:spacing w:val="-15"/>
          <w:u w:val="single"/>
        </w:rPr>
        <w:t xml:space="preserve"> </w:t>
      </w:r>
      <w:r>
        <w:rPr>
          <w:rFonts w:cs="Times New Roman"/>
          <w:u w:val="single"/>
        </w:rPr>
        <w:t>to</w:t>
      </w:r>
      <w:r>
        <w:rPr>
          <w:rFonts w:cs="Times New Roman"/>
          <w:spacing w:val="-8"/>
          <w:u w:val="single"/>
        </w:rPr>
        <w:t xml:space="preserve"> </w:t>
      </w:r>
      <w:r>
        <w:rPr>
          <w:rFonts w:cs="Times New Roman"/>
          <w:u w:val="single"/>
        </w:rPr>
        <w:t>the</w:t>
      </w:r>
      <w:r>
        <w:rPr>
          <w:rFonts w:cs="Times New Roman"/>
          <w:spacing w:val="-5"/>
          <w:u w:val="single"/>
        </w:rPr>
        <w:t xml:space="preserve"> </w:t>
      </w:r>
      <w:r>
        <w:rPr>
          <w:rFonts w:cs="Times New Roman"/>
          <w:u w:val="single"/>
        </w:rPr>
        <w:t>Directors</w:t>
      </w:r>
      <w:r>
        <w:rPr>
          <w:rFonts w:cs="Times New Roman"/>
          <w:spacing w:val="-15"/>
          <w:u w:val="single"/>
        </w:rPr>
        <w:t xml:space="preserve"> </w:t>
      </w:r>
      <w:r>
        <w:rPr>
          <w:rFonts w:cs="Times New Roman"/>
          <w:u w:val="single"/>
        </w:rPr>
        <w:t>fee</w:t>
      </w:r>
      <w:r>
        <w:rPr>
          <w:rFonts w:cs="Times New Roman"/>
          <w:spacing w:val="-9"/>
          <w:u w:val="single"/>
        </w:rPr>
        <w:t xml:space="preserve"> </w:t>
      </w:r>
      <w:r>
        <w:rPr>
          <w:rFonts w:cs="Times New Roman"/>
          <w:u w:val="single"/>
        </w:rPr>
        <w:t>deferral</w:t>
      </w:r>
      <w:r>
        <w:rPr>
          <w:rFonts w:cs="Times New Roman"/>
          <w:spacing w:val="-15"/>
          <w:u w:val="single"/>
        </w:rPr>
        <w:t xml:space="preserve"> </w:t>
      </w:r>
      <w:r>
        <w:rPr>
          <w:rFonts w:cs="Times New Roman"/>
          <w:u w:val="single"/>
        </w:rPr>
        <w:t>plan</w:t>
      </w:r>
      <w:r>
        <w:rPr>
          <w:rFonts w:cs="Times New Roman"/>
          <w:spacing w:val="-8"/>
          <w:u w:val="single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effect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new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compensation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element]</w:t>
      </w:r>
    </w:p>
    <w:p w:rsidR="00000000" w:rsidRDefault="00A608B0">
      <w:pPr>
        <w:pStyle w:val="BodyText"/>
        <w:kinsoku w:val="0"/>
        <w:overflowPunct w:val="0"/>
        <w:spacing w:before="8"/>
        <w:ind w:left="0" w:firstLine="0"/>
        <w:rPr>
          <w:sz w:val="20"/>
          <w:szCs w:val="20"/>
        </w:rPr>
      </w:pPr>
    </w:p>
    <w:p w:rsidR="00000000" w:rsidRDefault="00A608B0">
      <w:pPr>
        <w:pStyle w:val="ListParagraph"/>
        <w:numPr>
          <w:ilvl w:val="0"/>
          <w:numId w:val="2"/>
        </w:numPr>
        <w:tabs>
          <w:tab w:val="left" w:pos="840"/>
        </w:tabs>
        <w:kinsoku w:val="0"/>
        <w:overflowPunct w:val="0"/>
        <w:spacing w:line="204" w:lineRule="auto"/>
        <w:ind w:right="242"/>
        <w:rPr>
          <w:rFonts w:cs="Times New Roman"/>
        </w:rPr>
      </w:pPr>
      <w:r>
        <w:rPr>
          <w:rFonts w:cs="Times New Roman"/>
        </w:rPr>
        <w:t xml:space="preserve">The Committee reviewed the make up of the Board’s Committees and </w:t>
      </w:r>
      <w:r>
        <w:rPr>
          <w:rFonts w:cs="Times New Roman"/>
          <w:u w:val="single"/>
        </w:rPr>
        <w:t xml:space="preserve">recommends </w:t>
      </w:r>
      <w:r>
        <w:rPr>
          <w:rFonts w:cs="Times New Roman"/>
        </w:rPr>
        <w:t>that 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Board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u w:val="single"/>
        </w:rPr>
        <w:t>appoint</w:t>
      </w:r>
      <w:r>
        <w:rPr>
          <w:rFonts w:cs="Times New Roman"/>
          <w:spacing w:val="-13"/>
          <w:u w:val="single"/>
        </w:rPr>
        <w:t xml:space="preserve"> </w:t>
      </w:r>
      <w:r>
        <w:rPr>
          <w:rFonts w:cs="Times New Roman"/>
        </w:rPr>
        <w:t>[Person]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[Person]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u w:val="single"/>
        </w:rPr>
        <w:t>Committees</w:t>
      </w:r>
      <w:r>
        <w:rPr>
          <w:rFonts w:cs="Times New Roman"/>
          <w:spacing w:val="-15"/>
          <w:u w:val="single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indicated.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After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investigation, 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Committee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u w:val="single"/>
        </w:rPr>
        <w:t>recommends</w:t>
      </w:r>
      <w:r>
        <w:rPr>
          <w:rFonts w:cs="Times New Roman"/>
          <w:spacing w:val="-15"/>
          <w:u w:val="single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Board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make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indic</w:t>
      </w:r>
      <w:r>
        <w:rPr>
          <w:rFonts w:cs="Times New Roman"/>
        </w:rPr>
        <w:t>ated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u w:val="single"/>
        </w:rPr>
        <w:t>determinations</w:t>
      </w:r>
      <w:r>
        <w:rPr>
          <w:rFonts w:cs="Times New Roman"/>
          <w:spacing w:val="-4"/>
          <w:u w:val="single"/>
        </w:rPr>
        <w:t xml:space="preserve"> </w:t>
      </w:r>
      <w:r>
        <w:rPr>
          <w:rFonts w:cs="Times New Roman"/>
        </w:rPr>
        <w:t>regarding their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u w:val="single"/>
        </w:rPr>
        <w:t>independence</w:t>
      </w:r>
      <w:r>
        <w:rPr>
          <w:rFonts w:cs="Times New Roman"/>
          <w:spacing w:val="-20"/>
          <w:u w:val="single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[Person]’s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u w:val="single"/>
        </w:rPr>
        <w:t>Audit</w:t>
      </w:r>
      <w:r>
        <w:rPr>
          <w:rFonts w:cs="Times New Roman"/>
          <w:spacing w:val="-12"/>
          <w:u w:val="single"/>
        </w:rPr>
        <w:t xml:space="preserve"> </w:t>
      </w:r>
      <w:r>
        <w:rPr>
          <w:rFonts w:cs="Times New Roman"/>
          <w:u w:val="single"/>
        </w:rPr>
        <w:t>Committee</w:t>
      </w:r>
      <w:r>
        <w:rPr>
          <w:rFonts w:cs="Times New Roman"/>
          <w:spacing w:val="-6"/>
          <w:u w:val="single"/>
        </w:rPr>
        <w:t xml:space="preserve"> </w:t>
      </w:r>
      <w:r>
        <w:rPr>
          <w:rFonts w:cs="Times New Roman"/>
          <w:u w:val="single"/>
        </w:rPr>
        <w:t>qualifications</w:t>
      </w:r>
      <w:r>
        <w:rPr>
          <w:rFonts w:cs="Times New Roman"/>
        </w:rPr>
        <w:t>.</w:t>
      </w:r>
    </w:p>
    <w:p w:rsidR="00000000" w:rsidRDefault="00A608B0">
      <w:pPr>
        <w:pStyle w:val="Heading1"/>
        <w:kinsoku w:val="0"/>
        <w:overflowPunct w:val="0"/>
        <w:spacing w:before="207"/>
        <w:ind w:left="120" w:right="1457"/>
        <w:rPr>
          <w:b w:val="0"/>
          <w:bCs w:val="0"/>
          <w:u w:val="none"/>
        </w:rPr>
      </w:pPr>
      <w:r>
        <w:rPr>
          <w:u w:val="thick"/>
        </w:rPr>
        <w:t>NOTES:</w:t>
      </w:r>
    </w:p>
    <w:p w:rsidR="00000000" w:rsidRDefault="00A608B0">
      <w:pPr>
        <w:pStyle w:val="BodyText"/>
        <w:kinsoku w:val="0"/>
        <w:overflowPunct w:val="0"/>
        <w:spacing w:before="197"/>
        <w:ind w:left="839" w:firstLine="0"/>
      </w:pP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now</w:t>
      </w:r>
      <w:r>
        <w:rPr>
          <w:spacing w:val="-8"/>
        </w:rPr>
        <w:t xml:space="preserve"> </w:t>
      </w:r>
      <w:r>
        <w:t>entertain</w:t>
      </w:r>
      <w:r>
        <w:rPr>
          <w:spacing w:val="-14"/>
        </w:rPr>
        <w:t xml:space="preserve"> </w:t>
      </w:r>
      <w:r>
        <w:t>motions</w:t>
      </w:r>
      <w:r>
        <w:rPr>
          <w:spacing w:val="-1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adopt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resolutions</w:t>
      </w:r>
      <w:r>
        <w:rPr>
          <w:spacing w:val="-1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forth</w:t>
      </w:r>
      <w:r>
        <w:rPr>
          <w:spacing w:val="-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books:</w:t>
      </w:r>
    </w:p>
    <w:p w:rsidR="00000000" w:rsidRDefault="00A608B0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p w:rsidR="00000000" w:rsidRDefault="00A608B0">
      <w:pPr>
        <w:pStyle w:val="ListParagraph"/>
        <w:numPr>
          <w:ilvl w:val="0"/>
          <w:numId w:val="1"/>
        </w:numPr>
        <w:tabs>
          <w:tab w:val="left" w:pos="922"/>
        </w:tabs>
        <w:kinsoku w:val="0"/>
        <w:overflowPunct w:val="0"/>
        <w:spacing w:line="272" w:lineRule="exact"/>
        <w:ind w:hanging="201"/>
        <w:rPr>
          <w:rFonts w:cs="Times New Roman"/>
        </w:rPr>
      </w:pPr>
      <w:r>
        <w:rPr>
          <w:rFonts w:cs="Times New Roman"/>
        </w:rPr>
        <w:t>Revising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Corporate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Governance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Guidelines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recommended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position w:val="2"/>
        </w:rPr>
        <w:t>Committee.</w:t>
      </w:r>
    </w:p>
    <w:p w:rsidR="00000000" w:rsidRDefault="00A608B0">
      <w:pPr>
        <w:pStyle w:val="ListParagraph"/>
        <w:numPr>
          <w:ilvl w:val="0"/>
          <w:numId w:val="1"/>
        </w:numPr>
        <w:tabs>
          <w:tab w:val="left" w:pos="922"/>
        </w:tabs>
        <w:kinsoku w:val="0"/>
        <w:overflowPunct w:val="0"/>
        <w:spacing w:line="232" w:lineRule="exact"/>
        <w:ind w:hanging="201"/>
        <w:rPr>
          <w:rFonts w:cs="Times New Roman"/>
        </w:rPr>
      </w:pPr>
      <w:r>
        <w:rPr>
          <w:rFonts w:cs="Times New Roman"/>
        </w:rPr>
        <w:t>Appointing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[Person]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[Person]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Committees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indicated.</w:t>
      </w:r>
    </w:p>
    <w:p w:rsidR="00000000" w:rsidRDefault="00A608B0">
      <w:pPr>
        <w:pStyle w:val="ListParagraph"/>
        <w:numPr>
          <w:ilvl w:val="0"/>
          <w:numId w:val="1"/>
        </w:numPr>
        <w:tabs>
          <w:tab w:val="left" w:pos="922"/>
        </w:tabs>
        <w:kinsoku w:val="0"/>
        <w:overflowPunct w:val="0"/>
        <w:spacing w:line="234" w:lineRule="exact"/>
        <w:ind w:hanging="201"/>
        <w:rPr>
          <w:rFonts w:cs="Times New Roman"/>
        </w:rPr>
      </w:pPr>
      <w:r>
        <w:rPr>
          <w:rFonts w:cs="Times New Roman"/>
        </w:rPr>
        <w:t>Making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necessary</w:t>
      </w:r>
      <w:r>
        <w:rPr>
          <w:rFonts w:cs="Times New Roman"/>
          <w:spacing w:val="-19"/>
        </w:rPr>
        <w:t xml:space="preserve"> </w:t>
      </w:r>
      <w:r>
        <w:rPr>
          <w:rFonts w:cs="Times New Roman"/>
        </w:rPr>
        <w:t>determinations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shown.</w:t>
      </w:r>
    </w:p>
    <w:p w:rsidR="00000000" w:rsidRDefault="00A608B0">
      <w:pPr>
        <w:pStyle w:val="BodyText"/>
        <w:kinsoku w:val="0"/>
        <w:overflowPunct w:val="0"/>
        <w:spacing w:line="234" w:lineRule="exact"/>
        <w:ind w:left="719" w:right="1457" w:firstLine="0"/>
      </w:pPr>
      <w:r>
        <w:rPr>
          <w:spacing w:val="3"/>
        </w:rPr>
        <w:t>4.[If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document</w:t>
      </w:r>
      <w:r>
        <w:rPr>
          <w:spacing w:val="-1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completed</w:t>
      </w:r>
      <w:r>
        <w:rPr>
          <w:spacing w:val="-14"/>
        </w:rPr>
        <w:t xml:space="preserve"> </w:t>
      </w:r>
      <w:r>
        <w:t>prior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Committee</w:t>
      </w:r>
      <w:r>
        <w:rPr>
          <w:spacing w:val="-15"/>
        </w:rPr>
        <w:t xml:space="preserve"> </w:t>
      </w:r>
      <w:r>
        <w:t>meeting:]</w:t>
      </w:r>
    </w:p>
    <w:p w:rsidR="00000000" w:rsidRDefault="00A608B0">
      <w:pPr>
        <w:pStyle w:val="BodyText"/>
        <w:kinsoku w:val="0"/>
        <w:overflowPunct w:val="0"/>
        <w:spacing w:line="256" w:lineRule="exact"/>
        <w:ind w:left="660" w:firstLine="0"/>
      </w:pPr>
      <w:r>
        <w:t>Approving</w:t>
      </w:r>
      <w:r>
        <w:rPr>
          <w:spacing w:val="-1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amendment</w:t>
      </w:r>
      <w:r>
        <w:rPr>
          <w:spacing w:val="-1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Directors’</w:t>
      </w:r>
      <w:r>
        <w:rPr>
          <w:spacing w:val="-16"/>
        </w:rPr>
        <w:t xml:space="preserve"> </w:t>
      </w:r>
      <w:r>
        <w:t>Deferral</w:t>
      </w:r>
      <w:r>
        <w:rPr>
          <w:spacing w:val="-15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phantom</w:t>
      </w:r>
      <w:r>
        <w:rPr>
          <w:spacing w:val="-12"/>
        </w:rPr>
        <w:t xml:space="preserve"> </w:t>
      </w:r>
      <w:r>
        <w:t>stock.</w:t>
      </w:r>
    </w:p>
    <w:p w:rsidR="00000000" w:rsidRDefault="00A608B0">
      <w:pPr>
        <w:pStyle w:val="BodyText"/>
        <w:kinsoku w:val="0"/>
        <w:overflowPunct w:val="0"/>
        <w:spacing w:line="256" w:lineRule="exact"/>
        <w:ind w:left="660" w:firstLine="0"/>
        <w:sectPr w:rsidR="00000000">
          <w:pgSz w:w="12240" w:h="15840"/>
          <w:pgMar w:top="1500" w:right="1380" w:bottom="880" w:left="1320" w:header="0" w:footer="645" w:gutter="0"/>
          <w:cols w:space="720" w:equalWidth="0">
            <w:col w:w="9540"/>
          </w:cols>
          <w:noEndnote/>
        </w:sectPr>
      </w:pPr>
    </w:p>
    <w:p w:rsidR="00A608B0" w:rsidRDefault="00A608B0">
      <w:pPr>
        <w:pStyle w:val="BodyText"/>
        <w:kinsoku w:val="0"/>
        <w:overflowPunct w:val="0"/>
        <w:spacing w:before="5"/>
        <w:ind w:left="0" w:firstLine="0"/>
        <w:rPr>
          <w:sz w:val="17"/>
          <w:szCs w:val="17"/>
        </w:rPr>
      </w:pPr>
    </w:p>
    <w:sectPr w:rsidR="00A608B0">
      <w:pgSz w:w="12240" w:h="15840"/>
      <w:pgMar w:top="1500" w:right="1720" w:bottom="840" w:left="1720" w:header="0" w:footer="645" w:gutter="0"/>
      <w:cols w:space="720" w:equalWidth="0">
        <w:col w:w="88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B0" w:rsidRDefault="00A608B0">
      <w:r>
        <w:separator/>
      </w:r>
    </w:p>
  </w:endnote>
  <w:endnote w:type="continuationSeparator" w:id="0">
    <w:p w:rsidR="00A608B0" w:rsidRDefault="00A6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608B0">
    <w:pPr>
      <w:pStyle w:val="BodyText"/>
      <w:kinsoku w:val="0"/>
      <w:overflowPunct w:val="0"/>
      <w:spacing w:line="14" w:lineRule="auto"/>
      <w:ind w:left="0" w:firstLine="0"/>
      <w:rPr>
        <w:rFonts w:cs="Vrind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B0" w:rsidRDefault="00A608B0">
      <w:r>
        <w:separator/>
      </w:r>
    </w:p>
  </w:footnote>
  <w:footnote w:type="continuationSeparator" w:id="0">
    <w:p w:rsidR="00A608B0" w:rsidRDefault="00A6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0" w:hanging="7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28" w:hanging="720"/>
      </w:pPr>
    </w:lvl>
    <w:lvl w:ilvl="2">
      <w:numFmt w:val="bullet"/>
      <w:lvlText w:val="•"/>
      <w:lvlJc w:val="left"/>
      <w:pPr>
        <w:ind w:left="1936" w:hanging="720"/>
      </w:pPr>
    </w:lvl>
    <w:lvl w:ilvl="3">
      <w:numFmt w:val="bullet"/>
      <w:lvlText w:val="•"/>
      <w:lvlJc w:val="left"/>
      <w:pPr>
        <w:ind w:left="2844" w:hanging="720"/>
      </w:pPr>
    </w:lvl>
    <w:lvl w:ilvl="4">
      <w:numFmt w:val="bullet"/>
      <w:lvlText w:val="•"/>
      <w:lvlJc w:val="left"/>
      <w:pPr>
        <w:ind w:left="3752" w:hanging="720"/>
      </w:pPr>
    </w:lvl>
    <w:lvl w:ilvl="5">
      <w:numFmt w:val="bullet"/>
      <w:lvlText w:val="•"/>
      <w:lvlJc w:val="left"/>
      <w:pPr>
        <w:ind w:left="4660" w:hanging="720"/>
      </w:pPr>
    </w:lvl>
    <w:lvl w:ilvl="6">
      <w:numFmt w:val="bullet"/>
      <w:lvlText w:val="•"/>
      <w:lvlJc w:val="left"/>
      <w:pPr>
        <w:ind w:left="5568" w:hanging="720"/>
      </w:pPr>
    </w:lvl>
    <w:lvl w:ilvl="7">
      <w:numFmt w:val="bullet"/>
      <w:lvlText w:val="•"/>
      <w:lvlJc w:val="left"/>
      <w:pPr>
        <w:ind w:left="6476" w:hanging="720"/>
      </w:pPr>
    </w:lvl>
    <w:lvl w:ilvl="8">
      <w:numFmt w:val="bullet"/>
      <w:lvlText w:val="•"/>
      <w:lvlJc w:val="left"/>
      <w:pPr>
        <w:ind w:left="7384" w:hanging="72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840" w:hanging="7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676" w:hanging="720"/>
      </w:pPr>
    </w:lvl>
    <w:lvl w:ilvl="2">
      <w:numFmt w:val="bullet"/>
      <w:lvlText w:val="•"/>
      <w:lvlJc w:val="left"/>
      <w:pPr>
        <w:ind w:left="2512" w:hanging="720"/>
      </w:pPr>
    </w:lvl>
    <w:lvl w:ilvl="3">
      <w:numFmt w:val="bullet"/>
      <w:lvlText w:val="•"/>
      <w:lvlJc w:val="left"/>
      <w:pPr>
        <w:ind w:left="3348" w:hanging="720"/>
      </w:pPr>
    </w:lvl>
    <w:lvl w:ilvl="4">
      <w:numFmt w:val="bullet"/>
      <w:lvlText w:val="•"/>
      <w:lvlJc w:val="left"/>
      <w:pPr>
        <w:ind w:left="4184" w:hanging="720"/>
      </w:pPr>
    </w:lvl>
    <w:lvl w:ilvl="5">
      <w:numFmt w:val="bullet"/>
      <w:lvlText w:val="•"/>
      <w:lvlJc w:val="left"/>
      <w:pPr>
        <w:ind w:left="5020" w:hanging="720"/>
      </w:pPr>
    </w:lvl>
    <w:lvl w:ilvl="6">
      <w:numFmt w:val="bullet"/>
      <w:lvlText w:val="•"/>
      <w:lvlJc w:val="left"/>
      <w:pPr>
        <w:ind w:left="5856" w:hanging="720"/>
      </w:pPr>
    </w:lvl>
    <w:lvl w:ilvl="7">
      <w:numFmt w:val="bullet"/>
      <w:lvlText w:val="•"/>
      <w:lvlJc w:val="left"/>
      <w:pPr>
        <w:ind w:left="6692" w:hanging="720"/>
      </w:pPr>
    </w:lvl>
    <w:lvl w:ilvl="8">
      <w:numFmt w:val="bullet"/>
      <w:lvlText w:val="•"/>
      <w:lvlJc w:val="left"/>
      <w:pPr>
        <w:ind w:left="7528" w:hanging="720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840" w:hanging="7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721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408" w:hanging="721"/>
      </w:pPr>
    </w:lvl>
    <w:lvl w:ilvl="3">
      <w:numFmt w:val="bullet"/>
      <w:lvlText w:val="•"/>
      <w:lvlJc w:val="left"/>
      <w:pPr>
        <w:ind w:left="3257" w:hanging="721"/>
      </w:pPr>
    </w:lvl>
    <w:lvl w:ilvl="4">
      <w:numFmt w:val="bullet"/>
      <w:lvlText w:val="•"/>
      <w:lvlJc w:val="left"/>
      <w:pPr>
        <w:ind w:left="4106" w:hanging="721"/>
      </w:pPr>
    </w:lvl>
    <w:lvl w:ilvl="5">
      <w:numFmt w:val="bullet"/>
      <w:lvlText w:val="•"/>
      <w:lvlJc w:val="left"/>
      <w:pPr>
        <w:ind w:left="4955" w:hanging="721"/>
      </w:pPr>
    </w:lvl>
    <w:lvl w:ilvl="6">
      <w:numFmt w:val="bullet"/>
      <w:lvlText w:val="•"/>
      <w:lvlJc w:val="left"/>
      <w:pPr>
        <w:ind w:left="5804" w:hanging="721"/>
      </w:pPr>
    </w:lvl>
    <w:lvl w:ilvl="7">
      <w:numFmt w:val="bullet"/>
      <w:lvlText w:val="•"/>
      <w:lvlJc w:val="left"/>
      <w:pPr>
        <w:ind w:left="6653" w:hanging="721"/>
      </w:pPr>
    </w:lvl>
    <w:lvl w:ilvl="8">
      <w:numFmt w:val="bullet"/>
      <w:lvlText w:val="•"/>
      <w:lvlJc w:val="left"/>
      <w:pPr>
        <w:ind w:left="7502" w:hanging="721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40" w:hanging="7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06" w:hanging="720"/>
      </w:pPr>
    </w:lvl>
    <w:lvl w:ilvl="2">
      <w:numFmt w:val="bullet"/>
      <w:lvlText w:val="•"/>
      <w:lvlJc w:val="left"/>
      <w:pPr>
        <w:ind w:left="2572" w:hanging="720"/>
      </w:pPr>
    </w:lvl>
    <w:lvl w:ilvl="3">
      <w:numFmt w:val="bullet"/>
      <w:lvlText w:val="•"/>
      <w:lvlJc w:val="left"/>
      <w:pPr>
        <w:ind w:left="3438" w:hanging="720"/>
      </w:pPr>
    </w:lvl>
    <w:lvl w:ilvl="4">
      <w:numFmt w:val="bullet"/>
      <w:lvlText w:val="•"/>
      <w:lvlJc w:val="left"/>
      <w:pPr>
        <w:ind w:left="4304" w:hanging="720"/>
      </w:pPr>
    </w:lvl>
    <w:lvl w:ilvl="5">
      <w:numFmt w:val="bullet"/>
      <w:lvlText w:val="•"/>
      <w:lvlJc w:val="left"/>
      <w:pPr>
        <w:ind w:left="5170" w:hanging="720"/>
      </w:pPr>
    </w:lvl>
    <w:lvl w:ilvl="6">
      <w:numFmt w:val="bullet"/>
      <w:lvlText w:val="•"/>
      <w:lvlJc w:val="left"/>
      <w:pPr>
        <w:ind w:left="6036" w:hanging="720"/>
      </w:pPr>
    </w:lvl>
    <w:lvl w:ilvl="7">
      <w:numFmt w:val="bullet"/>
      <w:lvlText w:val="•"/>
      <w:lvlJc w:val="left"/>
      <w:pPr>
        <w:ind w:left="6902" w:hanging="720"/>
      </w:pPr>
    </w:lvl>
    <w:lvl w:ilvl="8">
      <w:numFmt w:val="bullet"/>
      <w:lvlText w:val="•"/>
      <w:lvlJc w:val="left"/>
      <w:pPr>
        <w:ind w:left="7768" w:hanging="720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840" w:hanging="7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06" w:hanging="720"/>
      </w:pPr>
    </w:lvl>
    <w:lvl w:ilvl="2">
      <w:numFmt w:val="bullet"/>
      <w:lvlText w:val="•"/>
      <w:lvlJc w:val="left"/>
      <w:pPr>
        <w:ind w:left="2572" w:hanging="720"/>
      </w:pPr>
    </w:lvl>
    <w:lvl w:ilvl="3">
      <w:numFmt w:val="bullet"/>
      <w:lvlText w:val="•"/>
      <w:lvlJc w:val="left"/>
      <w:pPr>
        <w:ind w:left="3438" w:hanging="720"/>
      </w:pPr>
    </w:lvl>
    <w:lvl w:ilvl="4">
      <w:numFmt w:val="bullet"/>
      <w:lvlText w:val="•"/>
      <w:lvlJc w:val="left"/>
      <w:pPr>
        <w:ind w:left="4304" w:hanging="720"/>
      </w:pPr>
    </w:lvl>
    <w:lvl w:ilvl="5">
      <w:numFmt w:val="bullet"/>
      <w:lvlText w:val="•"/>
      <w:lvlJc w:val="left"/>
      <w:pPr>
        <w:ind w:left="5170" w:hanging="720"/>
      </w:pPr>
    </w:lvl>
    <w:lvl w:ilvl="6">
      <w:numFmt w:val="bullet"/>
      <w:lvlText w:val="•"/>
      <w:lvlJc w:val="left"/>
      <w:pPr>
        <w:ind w:left="6036" w:hanging="720"/>
      </w:pPr>
    </w:lvl>
    <w:lvl w:ilvl="7">
      <w:numFmt w:val="bullet"/>
      <w:lvlText w:val="•"/>
      <w:lvlJc w:val="left"/>
      <w:pPr>
        <w:ind w:left="6902" w:hanging="720"/>
      </w:pPr>
    </w:lvl>
    <w:lvl w:ilvl="8">
      <w:numFmt w:val="bullet"/>
      <w:lvlText w:val="•"/>
      <w:lvlJc w:val="left"/>
      <w:pPr>
        <w:ind w:left="7768" w:hanging="720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left="840" w:hanging="720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start w:val="1"/>
      <w:numFmt w:val="lowerLetter"/>
      <w:lvlText w:val="(%2)"/>
      <w:lvlJc w:val="left"/>
      <w:pPr>
        <w:ind w:left="1560" w:hanging="721"/>
      </w:pPr>
      <w:rPr>
        <w:rFonts w:ascii="Times New Roman" w:hAnsi="Times New Roman" w:cs="Times New Roman"/>
        <w:b w:val="0"/>
        <w:b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446" w:hanging="721"/>
      </w:pPr>
    </w:lvl>
    <w:lvl w:ilvl="3">
      <w:numFmt w:val="bullet"/>
      <w:lvlText w:val="•"/>
      <w:lvlJc w:val="left"/>
      <w:pPr>
        <w:ind w:left="3333" w:hanging="721"/>
      </w:pPr>
    </w:lvl>
    <w:lvl w:ilvl="4">
      <w:numFmt w:val="bullet"/>
      <w:lvlText w:val="•"/>
      <w:lvlJc w:val="left"/>
      <w:pPr>
        <w:ind w:left="4220" w:hanging="721"/>
      </w:pPr>
    </w:lvl>
    <w:lvl w:ilvl="5">
      <w:numFmt w:val="bullet"/>
      <w:lvlText w:val="•"/>
      <w:lvlJc w:val="left"/>
      <w:pPr>
        <w:ind w:left="5106" w:hanging="721"/>
      </w:pPr>
    </w:lvl>
    <w:lvl w:ilvl="6">
      <w:numFmt w:val="bullet"/>
      <w:lvlText w:val="•"/>
      <w:lvlJc w:val="left"/>
      <w:pPr>
        <w:ind w:left="5993" w:hanging="721"/>
      </w:pPr>
    </w:lvl>
    <w:lvl w:ilvl="7">
      <w:numFmt w:val="bullet"/>
      <w:lvlText w:val="•"/>
      <w:lvlJc w:val="left"/>
      <w:pPr>
        <w:ind w:left="6880" w:hanging="721"/>
      </w:pPr>
    </w:lvl>
    <w:lvl w:ilvl="8">
      <w:numFmt w:val="bullet"/>
      <w:lvlText w:val="•"/>
      <w:lvlJc w:val="left"/>
      <w:pPr>
        <w:ind w:left="7766" w:hanging="721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921" w:hanging="202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782" w:hanging="202"/>
      </w:pPr>
    </w:lvl>
    <w:lvl w:ilvl="2">
      <w:numFmt w:val="bullet"/>
      <w:lvlText w:val="•"/>
      <w:lvlJc w:val="left"/>
      <w:pPr>
        <w:ind w:left="2644" w:hanging="202"/>
      </w:pPr>
    </w:lvl>
    <w:lvl w:ilvl="3">
      <w:numFmt w:val="bullet"/>
      <w:lvlText w:val="•"/>
      <w:lvlJc w:val="left"/>
      <w:pPr>
        <w:ind w:left="3506" w:hanging="202"/>
      </w:pPr>
    </w:lvl>
    <w:lvl w:ilvl="4">
      <w:numFmt w:val="bullet"/>
      <w:lvlText w:val="•"/>
      <w:lvlJc w:val="left"/>
      <w:pPr>
        <w:ind w:left="4368" w:hanging="202"/>
      </w:pPr>
    </w:lvl>
    <w:lvl w:ilvl="5">
      <w:numFmt w:val="bullet"/>
      <w:lvlText w:val="•"/>
      <w:lvlJc w:val="left"/>
      <w:pPr>
        <w:ind w:left="5230" w:hanging="202"/>
      </w:pPr>
    </w:lvl>
    <w:lvl w:ilvl="6">
      <w:numFmt w:val="bullet"/>
      <w:lvlText w:val="•"/>
      <w:lvlJc w:val="left"/>
      <w:pPr>
        <w:ind w:left="6092" w:hanging="202"/>
      </w:pPr>
    </w:lvl>
    <w:lvl w:ilvl="7">
      <w:numFmt w:val="bullet"/>
      <w:lvlText w:val="•"/>
      <w:lvlJc w:val="left"/>
      <w:pPr>
        <w:ind w:left="6954" w:hanging="202"/>
      </w:pPr>
    </w:lvl>
    <w:lvl w:ilvl="8">
      <w:numFmt w:val="bullet"/>
      <w:lvlText w:val="•"/>
      <w:lvlJc w:val="left"/>
      <w:pPr>
        <w:ind w:left="7816" w:hanging="202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5"/>
    <w:rsid w:val="00531EA5"/>
    <w:rsid w:val="00A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A166A44E-3B53-46A3-BA6E-41D34B4B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119"/>
      <w:outlineLvl w:val="0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 w:hanging="7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1EA5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531EA5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531EA5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531EA5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769</Words>
  <Characters>4387</Characters>
  <DocSecurity>0</DocSecurity>
  <Lines>36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Sample Board Meeting Agenda</vt:lpstr>
    </vt:vector>
  </TitlesOfParts>
  <Company/>
  <LinksUpToDate>false</LinksUpToDate>
  <CharactersWithSpaces>5146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