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AD939" w14:textId="489CC93C" w:rsidR="00D46980" w:rsidRPr="008D1FBF" w:rsidRDefault="0060508D" w:rsidP="006C2B7C">
      <w:pPr>
        <w:jc w:val="center"/>
        <w:rPr>
          <w:rFonts w:ascii="Arial" w:hAnsi="Arial"/>
          <w:szCs w:val="22"/>
        </w:rPr>
      </w:pPr>
      <w:bookmarkStart w:id="0" w:name="_GoBack"/>
      <w:r>
        <w:rPr>
          <w:rFonts w:ascii="Arial" w:hAnsi="Arial"/>
          <w:b/>
          <w:szCs w:val="22"/>
        </w:rPr>
        <w:t>DATED</w:t>
      </w:r>
      <w:bookmarkEnd w:id="0"/>
      <w:r>
        <w:rPr>
          <w:rFonts w:ascii="Arial" w:hAnsi="Arial"/>
          <w:b/>
          <w:szCs w:val="22"/>
        </w:rPr>
        <w:tab/>
        <w:t xml:space="preserve">                      2013</w:t>
      </w:r>
    </w:p>
    <w:p w14:paraId="58FC2218" w14:textId="77777777" w:rsidR="00D46980" w:rsidRPr="008D1FBF" w:rsidRDefault="00D46980" w:rsidP="006C2B7C">
      <w:pPr>
        <w:jc w:val="center"/>
        <w:rPr>
          <w:rFonts w:ascii="Arial" w:hAnsi="Arial"/>
          <w:szCs w:val="22"/>
        </w:rPr>
      </w:pPr>
    </w:p>
    <w:p w14:paraId="5BB4CA02" w14:textId="77777777" w:rsidR="00D46980" w:rsidRPr="008D1FBF" w:rsidRDefault="00D46980" w:rsidP="006C2B7C">
      <w:pPr>
        <w:jc w:val="center"/>
        <w:rPr>
          <w:rFonts w:ascii="Arial" w:hAnsi="Arial"/>
          <w:szCs w:val="22"/>
        </w:rPr>
      </w:pPr>
    </w:p>
    <w:p w14:paraId="41B6A005" w14:textId="77777777" w:rsidR="00D46980" w:rsidRPr="008D1FBF" w:rsidRDefault="00D46980" w:rsidP="006C2B7C">
      <w:pPr>
        <w:jc w:val="center"/>
        <w:rPr>
          <w:rFonts w:ascii="Arial" w:hAnsi="Arial"/>
          <w:szCs w:val="22"/>
        </w:rPr>
      </w:pPr>
    </w:p>
    <w:p w14:paraId="1625ABDF" w14:textId="77777777" w:rsidR="00D46980" w:rsidRPr="008D1FBF" w:rsidRDefault="00D46980" w:rsidP="006C2B7C">
      <w:pPr>
        <w:jc w:val="center"/>
        <w:rPr>
          <w:rFonts w:ascii="Arial" w:hAnsi="Arial"/>
          <w:szCs w:val="22"/>
        </w:rPr>
      </w:pPr>
    </w:p>
    <w:p w14:paraId="3E3F4B80" w14:textId="77777777" w:rsidR="00B1306F" w:rsidRPr="008D1FBF" w:rsidRDefault="00B1306F" w:rsidP="006C2B7C">
      <w:pPr>
        <w:jc w:val="center"/>
        <w:rPr>
          <w:rFonts w:ascii="Arial" w:hAnsi="Arial"/>
          <w:szCs w:val="22"/>
        </w:rPr>
      </w:pPr>
    </w:p>
    <w:p w14:paraId="1D403DE7" w14:textId="77777777" w:rsidR="00B1306F" w:rsidRPr="008D1FBF" w:rsidRDefault="00B1306F" w:rsidP="006C2B7C">
      <w:pPr>
        <w:jc w:val="center"/>
        <w:rPr>
          <w:rFonts w:ascii="Arial" w:hAnsi="Arial"/>
          <w:b/>
          <w:szCs w:val="22"/>
        </w:rPr>
      </w:pPr>
      <w:r w:rsidRPr="008D1FBF">
        <w:rPr>
          <w:rFonts w:ascii="Arial" w:hAnsi="Arial"/>
          <w:b/>
          <w:szCs w:val="22"/>
        </w:rPr>
        <w:t>Between</w:t>
      </w:r>
    </w:p>
    <w:p w14:paraId="44937693" w14:textId="77777777" w:rsidR="00B1306F" w:rsidRPr="008D1FBF" w:rsidRDefault="00B1306F" w:rsidP="006C2B7C">
      <w:pPr>
        <w:jc w:val="center"/>
        <w:rPr>
          <w:rFonts w:ascii="Arial" w:hAnsi="Arial"/>
          <w:b/>
          <w:szCs w:val="22"/>
        </w:rPr>
      </w:pPr>
    </w:p>
    <w:p w14:paraId="6838ACF5" w14:textId="77777777" w:rsidR="00B1306F" w:rsidRPr="008D1FBF" w:rsidRDefault="00B1306F" w:rsidP="006C2B7C">
      <w:pPr>
        <w:jc w:val="center"/>
        <w:rPr>
          <w:rFonts w:ascii="Arial" w:hAnsi="Arial"/>
          <w:b/>
          <w:szCs w:val="22"/>
        </w:rPr>
      </w:pPr>
    </w:p>
    <w:p w14:paraId="61501EC0" w14:textId="77777777" w:rsidR="00D46980" w:rsidRPr="008D1FBF" w:rsidRDefault="00D46980" w:rsidP="006C2B7C">
      <w:pPr>
        <w:jc w:val="center"/>
        <w:rPr>
          <w:rFonts w:ascii="Arial" w:hAnsi="Arial"/>
          <w:szCs w:val="22"/>
        </w:rPr>
      </w:pPr>
    </w:p>
    <w:p w14:paraId="59B88D3B" w14:textId="0DD1622E" w:rsidR="00D46980" w:rsidRPr="008D1FBF" w:rsidRDefault="0060508D" w:rsidP="006C2B7C">
      <w:pPr>
        <w:jc w:val="center"/>
        <w:rPr>
          <w:rFonts w:ascii="Arial" w:hAnsi="Arial"/>
          <w:b/>
          <w:szCs w:val="22"/>
        </w:rPr>
      </w:pPr>
      <w:r>
        <w:rPr>
          <w:rFonts w:ascii="Arial" w:hAnsi="Arial"/>
          <w:b/>
          <w:szCs w:val="22"/>
        </w:rPr>
        <w:t>[INSERT NAME OF SELLER]</w:t>
      </w:r>
    </w:p>
    <w:p w14:paraId="180EF657" w14:textId="77777777" w:rsidR="00602B14" w:rsidRPr="008D1FBF" w:rsidRDefault="00602B14" w:rsidP="006C2B7C">
      <w:pPr>
        <w:jc w:val="center"/>
        <w:rPr>
          <w:rFonts w:ascii="Arial" w:hAnsi="Arial"/>
          <w:b/>
          <w:szCs w:val="22"/>
        </w:rPr>
      </w:pPr>
    </w:p>
    <w:p w14:paraId="110D1C49" w14:textId="77777777" w:rsidR="00D46980" w:rsidRPr="008D1FBF" w:rsidRDefault="00602B14" w:rsidP="006C2B7C">
      <w:pPr>
        <w:jc w:val="center"/>
        <w:rPr>
          <w:rFonts w:ascii="Arial" w:hAnsi="Arial"/>
          <w:szCs w:val="22"/>
        </w:rPr>
      </w:pPr>
      <w:proofErr w:type="gramStart"/>
      <w:r w:rsidRPr="008D1FBF">
        <w:rPr>
          <w:rFonts w:ascii="Arial" w:hAnsi="Arial"/>
          <w:b/>
          <w:szCs w:val="22"/>
        </w:rPr>
        <w:t>a</w:t>
      </w:r>
      <w:r w:rsidR="00D46980" w:rsidRPr="008D1FBF">
        <w:rPr>
          <w:rFonts w:ascii="Arial" w:hAnsi="Arial"/>
          <w:b/>
          <w:szCs w:val="22"/>
        </w:rPr>
        <w:t>nd</w:t>
      </w:r>
      <w:proofErr w:type="gramEnd"/>
    </w:p>
    <w:p w14:paraId="3F02C43B" w14:textId="77777777" w:rsidR="00D46980" w:rsidRPr="008D1FBF" w:rsidRDefault="00D46980" w:rsidP="006C2B7C">
      <w:pPr>
        <w:jc w:val="center"/>
        <w:rPr>
          <w:rFonts w:ascii="Arial" w:hAnsi="Arial"/>
          <w:szCs w:val="22"/>
        </w:rPr>
      </w:pPr>
    </w:p>
    <w:p w14:paraId="682EEF9C" w14:textId="683159B5" w:rsidR="00602B14" w:rsidRPr="008D1FBF" w:rsidRDefault="0060508D" w:rsidP="006C2B7C">
      <w:pPr>
        <w:jc w:val="center"/>
        <w:rPr>
          <w:rFonts w:ascii="Arial" w:hAnsi="Arial"/>
          <w:b/>
          <w:szCs w:val="22"/>
        </w:rPr>
      </w:pPr>
      <w:r>
        <w:rPr>
          <w:rFonts w:ascii="Arial" w:hAnsi="Arial"/>
          <w:b/>
          <w:szCs w:val="22"/>
        </w:rPr>
        <w:t>[INSERT NAME OF BUYER]</w:t>
      </w:r>
    </w:p>
    <w:p w14:paraId="6BAB2E41" w14:textId="77777777" w:rsidR="00602B14" w:rsidRPr="008D1FBF" w:rsidRDefault="00602B14" w:rsidP="006C2B7C">
      <w:pPr>
        <w:jc w:val="center"/>
        <w:rPr>
          <w:rFonts w:ascii="Arial" w:hAnsi="Arial"/>
          <w:b/>
          <w:szCs w:val="22"/>
        </w:rPr>
      </w:pPr>
    </w:p>
    <w:p w14:paraId="211A53C0" w14:textId="77777777" w:rsidR="00602B14" w:rsidRPr="008D1FBF" w:rsidRDefault="00602B14" w:rsidP="006C2B7C">
      <w:pPr>
        <w:jc w:val="center"/>
        <w:rPr>
          <w:rFonts w:ascii="Arial" w:hAnsi="Arial"/>
          <w:b/>
          <w:szCs w:val="22"/>
        </w:rPr>
      </w:pPr>
    </w:p>
    <w:p w14:paraId="0A0BA207" w14:textId="77777777" w:rsidR="00D46980" w:rsidRPr="008D1FBF" w:rsidRDefault="00D46980" w:rsidP="006C2B7C">
      <w:pPr>
        <w:rPr>
          <w:rFonts w:ascii="Arial" w:hAnsi="Arial"/>
          <w:szCs w:val="22"/>
        </w:rPr>
      </w:pPr>
    </w:p>
    <w:p w14:paraId="7B539FA3" w14:textId="77777777" w:rsidR="00D46980" w:rsidRPr="008D1FBF" w:rsidRDefault="00D46980" w:rsidP="006C2B7C">
      <w:pPr>
        <w:rPr>
          <w:rFonts w:ascii="Arial" w:hAnsi="Arial"/>
          <w:szCs w:val="22"/>
        </w:rPr>
      </w:pPr>
    </w:p>
    <w:p w14:paraId="522019CA" w14:textId="77777777" w:rsidR="00B1306F" w:rsidRPr="008D1FBF" w:rsidRDefault="00B1306F" w:rsidP="006C2B7C">
      <w:pPr>
        <w:rPr>
          <w:rFonts w:ascii="Arial" w:hAnsi="Arial"/>
          <w:szCs w:val="22"/>
        </w:rPr>
      </w:pPr>
    </w:p>
    <w:p w14:paraId="348A31AD" w14:textId="77777777" w:rsidR="00B1306F" w:rsidRPr="008D1FBF" w:rsidRDefault="00B1306F" w:rsidP="006C2B7C">
      <w:pPr>
        <w:rPr>
          <w:rFonts w:ascii="Arial" w:hAnsi="Arial"/>
          <w:szCs w:val="22"/>
        </w:rPr>
      </w:pPr>
    </w:p>
    <w:p w14:paraId="34A084C7" w14:textId="77777777" w:rsidR="00B1306F" w:rsidRPr="008D1FBF" w:rsidRDefault="00B1306F" w:rsidP="006C2B7C">
      <w:pPr>
        <w:rPr>
          <w:rFonts w:ascii="Arial" w:hAnsi="Arial"/>
          <w:szCs w:val="22"/>
        </w:rPr>
      </w:pPr>
    </w:p>
    <w:p w14:paraId="0D129259" w14:textId="77777777" w:rsidR="00B1306F" w:rsidRPr="008D1FBF" w:rsidRDefault="00B1306F" w:rsidP="006C2B7C">
      <w:pPr>
        <w:jc w:val="center"/>
        <w:rPr>
          <w:rFonts w:ascii="Arial" w:hAnsi="Arial"/>
          <w:b/>
        </w:rPr>
      </w:pPr>
      <w:r w:rsidRPr="008D1FBF">
        <w:rPr>
          <w:rFonts w:ascii="Arial" w:hAnsi="Arial"/>
          <w:b/>
        </w:rPr>
        <w:t>_______________________________</w:t>
      </w:r>
    </w:p>
    <w:p w14:paraId="1C8521D2" w14:textId="77777777" w:rsidR="00B1306F" w:rsidRPr="008D1FBF" w:rsidRDefault="00B1306F" w:rsidP="006C2B7C">
      <w:pPr>
        <w:jc w:val="center"/>
        <w:rPr>
          <w:rFonts w:ascii="Arial" w:hAnsi="Arial"/>
          <w:b/>
        </w:rPr>
      </w:pPr>
    </w:p>
    <w:p w14:paraId="3A6F45B0" w14:textId="77777777" w:rsidR="00B1306F" w:rsidRPr="008D1FBF" w:rsidRDefault="00602B14" w:rsidP="00B1306F">
      <w:pPr>
        <w:jc w:val="center"/>
        <w:rPr>
          <w:rFonts w:ascii="Arial" w:hAnsi="Arial"/>
          <w:szCs w:val="22"/>
        </w:rPr>
      </w:pPr>
      <w:r w:rsidRPr="008D1FBF">
        <w:rPr>
          <w:rFonts w:ascii="Arial" w:hAnsi="Arial"/>
          <w:b/>
          <w:szCs w:val="22"/>
        </w:rPr>
        <w:t xml:space="preserve">ASSET PURCHASE </w:t>
      </w:r>
      <w:r w:rsidR="00B1306F" w:rsidRPr="008D1FBF">
        <w:rPr>
          <w:rFonts w:ascii="Arial" w:hAnsi="Arial"/>
          <w:b/>
          <w:szCs w:val="22"/>
        </w:rPr>
        <w:t>AGREEMENT</w:t>
      </w:r>
    </w:p>
    <w:p w14:paraId="59D146F4" w14:textId="77777777" w:rsidR="00652378" w:rsidRPr="008D1FBF" w:rsidRDefault="00B1306F" w:rsidP="006C2B7C">
      <w:pPr>
        <w:jc w:val="center"/>
        <w:rPr>
          <w:rFonts w:ascii="Arial" w:hAnsi="Arial"/>
          <w:b/>
        </w:rPr>
      </w:pPr>
      <w:r w:rsidRPr="008D1FBF">
        <w:rPr>
          <w:rFonts w:ascii="Arial" w:hAnsi="Arial"/>
          <w:b/>
        </w:rPr>
        <w:t>_______________________________</w:t>
      </w:r>
    </w:p>
    <w:p w14:paraId="4C9BEC8F" w14:textId="77777777" w:rsidR="00652378" w:rsidRPr="008D1FBF" w:rsidRDefault="00652378" w:rsidP="006C2B7C">
      <w:pPr>
        <w:jc w:val="center"/>
        <w:rPr>
          <w:rFonts w:ascii="Arial" w:hAnsi="Arial"/>
          <w:b/>
        </w:rPr>
      </w:pPr>
    </w:p>
    <w:p w14:paraId="14CF15B3" w14:textId="77777777" w:rsidR="00652378" w:rsidRPr="008D1FBF" w:rsidRDefault="00652378" w:rsidP="006C2B7C">
      <w:pPr>
        <w:widowControl w:val="0"/>
        <w:jc w:val="center"/>
        <w:rPr>
          <w:rFonts w:ascii="Arial" w:hAnsi="Arial"/>
          <w:b/>
        </w:rPr>
      </w:pPr>
    </w:p>
    <w:p w14:paraId="67802F25" w14:textId="77777777" w:rsidR="00B1306F" w:rsidRPr="008D1FBF" w:rsidRDefault="00B1306F" w:rsidP="006C2B7C">
      <w:pPr>
        <w:widowControl w:val="0"/>
        <w:jc w:val="center"/>
        <w:rPr>
          <w:rFonts w:ascii="Arial" w:hAnsi="Arial"/>
          <w:b/>
        </w:rPr>
      </w:pPr>
    </w:p>
    <w:p w14:paraId="3B9D8458" w14:textId="77777777" w:rsidR="00B1306F" w:rsidRPr="008D1FBF" w:rsidRDefault="00B1306F" w:rsidP="006C2B7C">
      <w:pPr>
        <w:widowControl w:val="0"/>
        <w:jc w:val="center"/>
        <w:rPr>
          <w:rFonts w:ascii="Arial" w:hAnsi="Arial"/>
          <w:b/>
        </w:rPr>
      </w:pPr>
    </w:p>
    <w:p w14:paraId="24EAFF02" w14:textId="77777777" w:rsidR="00B1306F" w:rsidRPr="008D1FBF" w:rsidRDefault="00B1306F" w:rsidP="006C2B7C">
      <w:pPr>
        <w:widowControl w:val="0"/>
        <w:jc w:val="center"/>
        <w:rPr>
          <w:rFonts w:ascii="Arial" w:hAnsi="Arial"/>
          <w:b/>
        </w:rPr>
      </w:pPr>
    </w:p>
    <w:p w14:paraId="6645BDCD" w14:textId="77777777" w:rsidR="00B1306F" w:rsidRPr="008D1FBF" w:rsidRDefault="00B1306F" w:rsidP="006C2B7C">
      <w:pPr>
        <w:widowControl w:val="0"/>
        <w:jc w:val="center"/>
        <w:rPr>
          <w:rFonts w:ascii="Arial" w:hAnsi="Arial"/>
          <w:b/>
        </w:rPr>
      </w:pPr>
    </w:p>
    <w:p w14:paraId="1C8F45A7" w14:textId="77777777" w:rsidR="00B1306F" w:rsidRPr="008D1FBF" w:rsidRDefault="00B1306F" w:rsidP="006C2B7C">
      <w:pPr>
        <w:widowControl w:val="0"/>
        <w:jc w:val="center"/>
        <w:rPr>
          <w:rFonts w:ascii="Arial" w:hAnsi="Arial"/>
          <w:b/>
        </w:rPr>
      </w:pPr>
    </w:p>
    <w:p w14:paraId="3F6FEBE3" w14:textId="77777777" w:rsidR="00B1306F" w:rsidRPr="008D1FBF" w:rsidRDefault="00B1306F" w:rsidP="006C2B7C">
      <w:pPr>
        <w:widowControl w:val="0"/>
        <w:jc w:val="center"/>
        <w:rPr>
          <w:rFonts w:ascii="Arial" w:hAnsi="Arial"/>
          <w:b/>
        </w:rPr>
      </w:pPr>
    </w:p>
    <w:p w14:paraId="7DF7AE57" w14:textId="77777777" w:rsidR="00652378" w:rsidRPr="008D1FBF" w:rsidRDefault="00652378" w:rsidP="006C2B7C">
      <w:pPr>
        <w:widowControl w:val="0"/>
        <w:jc w:val="center"/>
        <w:rPr>
          <w:rFonts w:ascii="Arial" w:hAnsi="Arial"/>
        </w:rPr>
      </w:pPr>
    </w:p>
    <w:p w14:paraId="21E8485A" w14:textId="77777777" w:rsidR="00652378" w:rsidRPr="008D1FBF" w:rsidRDefault="00652378" w:rsidP="006C2B7C">
      <w:pPr>
        <w:jc w:val="center"/>
        <w:rPr>
          <w:rFonts w:ascii="Arial" w:hAnsi="Arial"/>
          <w:b/>
        </w:rPr>
        <w:sectPr w:rsidR="00652378" w:rsidRPr="008D1FBF" w:rsidSect="00ED1938">
          <w:headerReference w:type="default" r:id="rId9"/>
          <w:footerReference w:type="even" r:id="rId10"/>
          <w:footerReference w:type="default" r:id="rId11"/>
          <w:pgSz w:w="11906" w:h="16838" w:code="9"/>
          <w:pgMar w:top="1985" w:right="1418" w:bottom="1418" w:left="1418" w:header="454" w:footer="454" w:gutter="0"/>
          <w:paperSrc w:first="262" w:other="262"/>
          <w:cols w:space="720"/>
          <w:docGrid w:linePitch="299"/>
        </w:sectPr>
      </w:pPr>
    </w:p>
    <w:p w14:paraId="672C6B33" w14:textId="77777777" w:rsidR="00D46980" w:rsidRPr="008D1FBF" w:rsidRDefault="00F51E89" w:rsidP="006C2B7C">
      <w:pPr>
        <w:jc w:val="center"/>
        <w:rPr>
          <w:rFonts w:ascii="Arial" w:hAnsi="Arial"/>
          <w:szCs w:val="22"/>
        </w:rPr>
      </w:pPr>
      <w:r w:rsidRPr="008D1FBF">
        <w:rPr>
          <w:rFonts w:ascii="Arial" w:hAnsi="Arial"/>
          <w:b/>
          <w:szCs w:val="22"/>
        </w:rPr>
        <w:lastRenderedPageBreak/>
        <w:t xml:space="preserve">ASSET PURCHASE </w:t>
      </w:r>
      <w:r w:rsidR="00D46980" w:rsidRPr="008D1FBF">
        <w:rPr>
          <w:rFonts w:ascii="Arial" w:hAnsi="Arial"/>
          <w:b/>
          <w:szCs w:val="22"/>
        </w:rPr>
        <w:t>AGREEMENT</w:t>
      </w:r>
    </w:p>
    <w:p w14:paraId="2E1980CF" w14:textId="77777777" w:rsidR="00D46980" w:rsidRPr="008D1FBF" w:rsidRDefault="00D46980" w:rsidP="006C2B7C">
      <w:pPr>
        <w:rPr>
          <w:rFonts w:ascii="Arial" w:hAnsi="Arial"/>
          <w:b/>
          <w:szCs w:val="22"/>
        </w:rPr>
      </w:pPr>
    </w:p>
    <w:p w14:paraId="236F53A7" w14:textId="77777777" w:rsidR="00D46980" w:rsidRPr="008D1FBF" w:rsidRDefault="00D46980" w:rsidP="006C2B7C">
      <w:pPr>
        <w:rPr>
          <w:rFonts w:ascii="Arial" w:hAnsi="Arial"/>
          <w:szCs w:val="22"/>
        </w:rPr>
      </w:pPr>
      <w:r w:rsidRPr="008D1FBF">
        <w:rPr>
          <w:rFonts w:ascii="Arial" w:hAnsi="Arial"/>
          <w:b/>
          <w:szCs w:val="22"/>
        </w:rPr>
        <w:t>THIS AGREEMENT</w:t>
      </w:r>
      <w:r w:rsidRPr="008D1FBF">
        <w:rPr>
          <w:rFonts w:ascii="Arial" w:hAnsi="Arial"/>
          <w:szCs w:val="22"/>
        </w:rPr>
        <w:t xml:space="preserve"> is made the                     d</w:t>
      </w:r>
      <w:r w:rsidR="00B222F8" w:rsidRPr="008D1FBF">
        <w:rPr>
          <w:rFonts w:ascii="Arial" w:hAnsi="Arial"/>
          <w:szCs w:val="22"/>
        </w:rPr>
        <w:t xml:space="preserve">ay of   </w:t>
      </w:r>
      <w:r w:rsidR="00B222F8" w:rsidRPr="008D1FBF">
        <w:rPr>
          <w:rFonts w:ascii="Arial" w:hAnsi="Arial"/>
          <w:szCs w:val="22"/>
        </w:rPr>
        <w:tab/>
      </w:r>
      <w:r w:rsidR="00B222F8" w:rsidRPr="008D1FBF">
        <w:rPr>
          <w:rFonts w:ascii="Arial" w:hAnsi="Arial"/>
          <w:szCs w:val="22"/>
        </w:rPr>
        <w:tab/>
        <w:t xml:space="preserve">                  2013</w:t>
      </w:r>
    </w:p>
    <w:p w14:paraId="00E8E7F7" w14:textId="77777777" w:rsidR="00D46980" w:rsidRPr="008D1FBF" w:rsidRDefault="00D46980" w:rsidP="006C2B7C">
      <w:pPr>
        <w:pStyle w:val="Heading"/>
        <w:spacing w:line="240" w:lineRule="auto"/>
        <w:rPr>
          <w:rFonts w:ascii="Arial" w:hAnsi="Arial"/>
          <w:szCs w:val="22"/>
        </w:rPr>
      </w:pPr>
      <w:r w:rsidRPr="008D1FBF">
        <w:rPr>
          <w:rFonts w:ascii="Arial" w:hAnsi="Arial"/>
          <w:szCs w:val="22"/>
        </w:rPr>
        <w:t>BETWEEN</w:t>
      </w:r>
    </w:p>
    <w:p w14:paraId="0217AE59" w14:textId="77777777" w:rsidR="00B222F8" w:rsidRPr="008D1FBF" w:rsidRDefault="00B222F8" w:rsidP="00B222F8">
      <w:pPr>
        <w:rPr>
          <w:rFonts w:ascii="Arial" w:hAnsi="Arial"/>
        </w:rPr>
      </w:pPr>
    </w:p>
    <w:p w14:paraId="618847F9" w14:textId="727A1452" w:rsidR="00FD122D" w:rsidRPr="008D1FBF" w:rsidRDefault="00BE1673" w:rsidP="00B222F8">
      <w:pPr>
        <w:pStyle w:val="Parties"/>
        <w:tabs>
          <w:tab w:val="clear" w:pos="1134"/>
          <w:tab w:val="num" w:pos="709"/>
        </w:tabs>
        <w:spacing w:line="240" w:lineRule="auto"/>
        <w:ind w:left="709" w:hanging="709"/>
        <w:rPr>
          <w:rFonts w:ascii="Arial" w:hAnsi="Arial"/>
          <w:szCs w:val="22"/>
        </w:rPr>
      </w:pPr>
      <w:r>
        <w:rPr>
          <w:rFonts w:ascii="Arial" w:hAnsi="Arial"/>
          <w:b/>
          <w:szCs w:val="22"/>
        </w:rPr>
        <w:t>[INSERT COMPANY NAME]</w:t>
      </w:r>
      <w:r w:rsidR="00FD122D" w:rsidRPr="008D1FBF">
        <w:rPr>
          <w:rFonts w:ascii="Arial" w:hAnsi="Arial"/>
          <w:b/>
          <w:szCs w:val="22"/>
        </w:rPr>
        <w:t xml:space="preserve"> </w:t>
      </w:r>
      <w:r w:rsidR="00FD122D" w:rsidRPr="008D1FBF">
        <w:rPr>
          <w:rFonts w:ascii="Arial" w:hAnsi="Arial"/>
          <w:szCs w:val="22"/>
        </w:rPr>
        <w:t xml:space="preserve">incorporated and registered in England </w:t>
      </w:r>
      <w:r>
        <w:rPr>
          <w:rFonts w:ascii="Arial" w:hAnsi="Arial"/>
          <w:szCs w:val="22"/>
        </w:rPr>
        <w:t>and Wales with company number [INSERT NUMBER]</w:t>
      </w:r>
      <w:r w:rsidR="00FD122D" w:rsidRPr="008D1FBF">
        <w:rPr>
          <w:rFonts w:ascii="Arial" w:hAnsi="Arial"/>
          <w:szCs w:val="22"/>
        </w:rPr>
        <w:t xml:space="preserve"> whose registered office is at </w:t>
      </w:r>
      <w:r>
        <w:rPr>
          <w:rFonts w:ascii="Arial" w:hAnsi="Arial"/>
          <w:szCs w:val="22"/>
        </w:rPr>
        <w:t>[INSERT ADDRESS]</w:t>
      </w:r>
      <w:r w:rsidR="00E06AE6">
        <w:rPr>
          <w:rFonts w:ascii="Arial" w:hAnsi="Arial"/>
          <w:szCs w:val="22"/>
        </w:rPr>
        <w:t xml:space="preserve"> (</w:t>
      </w:r>
      <w:r w:rsidR="00FD122D" w:rsidRPr="008D1FBF">
        <w:rPr>
          <w:rFonts w:ascii="Arial" w:hAnsi="Arial"/>
          <w:szCs w:val="22"/>
        </w:rPr>
        <w:t>“</w:t>
      </w:r>
      <w:r w:rsidR="00FD122D" w:rsidRPr="008D1FBF">
        <w:rPr>
          <w:rStyle w:val="DefinitionTerm"/>
          <w:rFonts w:ascii="Arial" w:hAnsi="Arial"/>
          <w:szCs w:val="22"/>
        </w:rPr>
        <w:t>Seller”</w:t>
      </w:r>
      <w:r w:rsidR="00FD122D" w:rsidRPr="008D1FBF">
        <w:rPr>
          <w:rFonts w:ascii="Arial" w:hAnsi="Arial"/>
          <w:szCs w:val="22"/>
        </w:rPr>
        <w:t>); and</w:t>
      </w:r>
    </w:p>
    <w:p w14:paraId="443E1746" w14:textId="77777777" w:rsidR="007C5807" w:rsidRPr="008D1FBF" w:rsidRDefault="007C5807" w:rsidP="007C5807">
      <w:pPr>
        <w:jc w:val="center"/>
        <w:rPr>
          <w:rFonts w:ascii="Arial" w:hAnsi="Arial"/>
          <w:b/>
        </w:rPr>
      </w:pPr>
    </w:p>
    <w:p w14:paraId="1D0FB4AB" w14:textId="0354668B" w:rsidR="00EE21E7" w:rsidRPr="008D1FBF" w:rsidRDefault="00B222F8" w:rsidP="00B222F8">
      <w:pPr>
        <w:ind w:left="709" w:hanging="709"/>
        <w:rPr>
          <w:rFonts w:ascii="Arial" w:hAnsi="Arial"/>
        </w:rPr>
      </w:pPr>
      <w:r w:rsidRPr="008D1FBF">
        <w:rPr>
          <w:rFonts w:ascii="Arial" w:hAnsi="Arial"/>
        </w:rPr>
        <w:t>(2)</w:t>
      </w:r>
      <w:r w:rsidRPr="008D1FBF">
        <w:rPr>
          <w:rFonts w:ascii="Arial" w:hAnsi="Arial"/>
        </w:rPr>
        <w:tab/>
      </w:r>
      <w:r w:rsidR="00BE1673">
        <w:rPr>
          <w:rFonts w:ascii="Arial" w:hAnsi="Arial"/>
          <w:b/>
        </w:rPr>
        <w:t>[INSERT COMPANY NAME]</w:t>
      </w:r>
      <w:r w:rsidR="00EE21E7" w:rsidRPr="008D1FBF">
        <w:rPr>
          <w:rFonts w:ascii="Arial" w:hAnsi="Arial"/>
          <w:b/>
        </w:rPr>
        <w:t xml:space="preserve"> </w:t>
      </w:r>
      <w:r w:rsidR="00EE21E7" w:rsidRPr="008D1FBF">
        <w:rPr>
          <w:rFonts w:ascii="Arial" w:hAnsi="Arial"/>
        </w:rPr>
        <w:t xml:space="preserve">incorporated and registered in England and Wales with company number </w:t>
      </w:r>
      <w:r w:rsidR="00BE1673">
        <w:rPr>
          <w:rFonts w:ascii="Arial" w:hAnsi="Arial"/>
        </w:rPr>
        <w:t xml:space="preserve">[INSERT NUMBER] whose registered office is at [INSERT ADDRESS] </w:t>
      </w:r>
      <w:r w:rsidR="00E06AE6">
        <w:rPr>
          <w:rFonts w:ascii="Arial" w:hAnsi="Arial"/>
        </w:rPr>
        <w:t>(</w:t>
      </w:r>
      <w:r w:rsidR="00EE21E7" w:rsidRPr="008D1FBF">
        <w:rPr>
          <w:rFonts w:ascii="Arial" w:hAnsi="Arial"/>
        </w:rPr>
        <w:t>“</w:t>
      </w:r>
      <w:r w:rsidR="007C5807" w:rsidRPr="008D1FBF">
        <w:rPr>
          <w:rFonts w:ascii="Arial" w:hAnsi="Arial"/>
          <w:b/>
        </w:rPr>
        <w:t>Buyer</w:t>
      </w:r>
      <w:r w:rsidR="00EE21E7" w:rsidRPr="008D1FBF">
        <w:rPr>
          <w:rStyle w:val="DefinitionTerm"/>
          <w:rFonts w:ascii="Arial" w:hAnsi="Arial"/>
          <w:szCs w:val="22"/>
        </w:rPr>
        <w:t>”</w:t>
      </w:r>
      <w:r w:rsidR="00EE21E7" w:rsidRPr="008D1FBF">
        <w:rPr>
          <w:rFonts w:ascii="Arial" w:hAnsi="Arial"/>
        </w:rPr>
        <w:t>)</w:t>
      </w:r>
    </w:p>
    <w:p w14:paraId="7E92CE99" w14:textId="77777777" w:rsidR="00D46980" w:rsidRPr="008D1FBF" w:rsidRDefault="00D46980" w:rsidP="00571DEA">
      <w:pPr>
        <w:pStyle w:val="p-Para"/>
        <w:spacing w:before="240" w:after="60"/>
        <w:jc w:val="both"/>
        <w:rPr>
          <w:rStyle w:val="bold"/>
          <w:sz w:val="22"/>
          <w:szCs w:val="22"/>
        </w:rPr>
      </w:pPr>
      <w:r w:rsidRPr="008D1FBF">
        <w:rPr>
          <w:rStyle w:val="bold"/>
          <w:sz w:val="22"/>
          <w:szCs w:val="22"/>
        </w:rPr>
        <w:t>BACKGROUND:</w:t>
      </w:r>
    </w:p>
    <w:p w14:paraId="610CB28D" w14:textId="77777777" w:rsidR="00D46980" w:rsidRPr="008D1FBF" w:rsidRDefault="00D46980" w:rsidP="00571DEA">
      <w:pPr>
        <w:pStyle w:val="p-L1"/>
        <w:spacing w:before="240" w:after="60"/>
        <w:ind w:left="0" w:firstLine="0"/>
        <w:jc w:val="both"/>
        <w:rPr>
          <w:sz w:val="22"/>
          <w:szCs w:val="22"/>
        </w:rPr>
      </w:pPr>
      <w:r w:rsidRPr="008D1FBF">
        <w:rPr>
          <w:sz w:val="22"/>
          <w:szCs w:val="22"/>
        </w:rPr>
        <w:t xml:space="preserve">The Seller has agreed to sell, and the Purchaser has agreed to purchase, the Assets (as defined below) on the terms of this </w:t>
      </w:r>
      <w:r w:rsidR="00303924" w:rsidRPr="008D1FBF">
        <w:rPr>
          <w:sz w:val="22"/>
          <w:szCs w:val="22"/>
        </w:rPr>
        <w:t>agreement</w:t>
      </w:r>
      <w:r w:rsidRPr="008D1FBF">
        <w:rPr>
          <w:sz w:val="22"/>
          <w:szCs w:val="22"/>
        </w:rPr>
        <w:t>.</w:t>
      </w:r>
    </w:p>
    <w:p w14:paraId="3F2AA583" w14:textId="77777777" w:rsidR="00A20F53" w:rsidRPr="008D1FBF" w:rsidRDefault="00F0160C" w:rsidP="00571DEA">
      <w:pPr>
        <w:pStyle w:val="p-Para"/>
        <w:spacing w:before="240" w:after="60"/>
        <w:jc w:val="both"/>
        <w:rPr>
          <w:sz w:val="22"/>
          <w:szCs w:val="22"/>
        </w:rPr>
      </w:pPr>
      <w:r w:rsidRPr="008D1FBF">
        <w:rPr>
          <w:rStyle w:val="bold"/>
          <w:sz w:val="22"/>
          <w:szCs w:val="22"/>
        </w:rPr>
        <w:t>AGREED</w:t>
      </w:r>
      <w:r w:rsidRPr="008D1FBF">
        <w:rPr>
          <w:sz w:val="22"/>
          <w:szCs w:val="22"/>
        </w:rPr>
        <w:t xml:space="preserve"> </w:t>
      </w:r>
      <w:r w:rsidR="00EE7D42" w:rsidRPr="008D1FBF">
        <w:rPr>
          <w:b/>
          <w:sz w:val="22"/>
          <w:szCs w:val="22"/>
        </w:rPr>
        <w:t>TERMS</w:t>
      </w:r>
      <w:r w:rsidR="00D46980" w:rsidRPr="008D1FBF">
        <w:rPr>
          <w:b/>
          <w:sz w:val="22"/>
          <w:szCs w:val="22"/>
        </w:rPr>
        <w:t>:</w:t>
      </w:r>
    </w:p>
    <w:p w14:paraId="621C67B5" w14:textId="77777777" w:rsidR="00652378" w:rsidRPr="008D1FBF" w:rsidRDefault="00652378" w:rsidP="00F04DC2">
      <w:pPr>
        <w:pStyle w:val="DMH1"/>
        <w:keepNext w:val="0"/>
        <w:spacing w:line="240" w:lineRule="auto"/>
        <w:ind w:left="0" w:firstLine="0"/>
        <w:rPr>
          <w:rFonts w:ascii="Arial" w:hAnsi="Arial"/>
        </w:rPr>
      </w:pPr>
      <w:bookmarkStart w:id="1" w:name="_Toc99428667"/>
      <w:bookmarkStart w:id="2" w:name="_Toc162756347"/>
      <w:r w:rsidRPr="008D1FBF">
        <w:rPr>
          <w:rFonts w:ascii="Arial" w:hAnsi="Arial"/>
        </w:rPr>
        <w:t>Definitions and interpretation</w:t>
      </w:r>
      <w:bookmarkEnd w:id="1"/>
      <w:bookmarkEnd w:id="2"/>
    </w:p>
    <w:p w14:paraId="76C371C7" w14:textId="77777777" w:rsidR="00652378" w:rsidRPr="008D1FBF" w:rsidRDefault="00652378" w:rsidP="00303924">
      <w:pPr>
        <w:pStyle w:val="DMH2"/>
        <w:keepNext w:val="0"/>
        <w:spacing w:line="240" w:lineRule="auto"/>
        <w:rPr>
          <w:rFonts w:ascii="Arial" w:hAnsi="Arial"/>
        </w:rPr>
      </w:pPr>
      <w:r w:rsidRPr="008D1FBF">
        <w:rPr>
          <w:rFonts w:ascii="Arial" w:hAnsi="Arial"/>
        </w:rPr>
        <w:t xml:space="preserve">In this </w:t>
      </w:r>
      <w:r w:rsidR="00303924" w:rsidRPr="008D1FBF">
        <w:rPr>
          <w:rFonts w:ascii="Arial" w:hAnsi="Arial"/>
        </w:rPr>
        <w:t>agreement</w:t>
      </w:r>
      <w:r w:rsidR="00F0160C" w:rsidRPr="008D1FBF">
        <w:rPr>
          <w:rFonts w:ascii="Arial" w:hAnsi="Arial"/>
        </w:rPr>
        <w:t xml:space="preserve"> </w:t>
      </w:r>
      <w:r w:rsidRPr="008D1FBF">
        <w:rPr>
          <w:rFonts w:ascii="Arial" w:hAnsi="Arial"/>
        </w:rPr>
        <w:t>the following words and expressions have the meaning set out</w:t>
      </w:r>
      <w:r w:rsidR="006722EC" w:rsidRPr="008D1FBF">
        <w:rPr>
          <w:rFonts w:ascii="Arial" w:hAnsi="Arial"/>
        </w:rPr>
        <w:t xml:space="preserve"> below</w:t>
      </w:r>
      <w:r w:rsidRPr="008D1FBF">
        <w:rPr>
          <w:rFonts w:ascii="Arial" w:hAnsi="Arial"/>
        </w:rPr>
        <w:t>:</w:t>
      </w:r>
    </w:p>
    <w:p w14:paraId="2C538D20" w14:textId="5E8B70FB" w:rsidR="00652378" w:rsidRPr="008D1FBF" w:rsidRDefault="00652378" w:rsidP="00303924">
      <w:pPr>
        <w:pStyle w:val="DMHfollow2"/>
        <w:spacing w:before="240" w:after="60" w:line="240" w:lineRule="auto"/>
        <w:rPr>
          <w:rFonts w:ascii="Arial" w:hAnsi="Arial"/>
          <w:b/>
          <w:bCs/>
        </w:rPr>
      </w:pPr>
      <w:r w:rsidRPr="008D1FBF">
        <w:rPr>
          <w:rFonts w:ascii="Arial" w:hAnsi="Arial"/>
          <w:b/>
          <w:bCs/>
        </w:rPr>
        <w:t xml:space="preserve">“Assets” </w:t>
      </w:r>
      <w:r w:rsidRPr="008D1FBF">
        <w:rPr>
          <w:rFonts w:ascii="Arial" w:hAnsi="Arial"/>
          <w:bCs/>
        </w:rPr>
        <w:t>mean</w:t>
      </w:r>
      <w:r w:rsidR="006722EC" w:rsidRPr="008D1FBF">
        <w:rPr>
          <w:rFonts w:ascii="Arial" w:hAnsi="Arial"/>
          <w:bCs/>
        </w:rPr>
        <w:t>s</w:t>
      </w:r>
      <w:r w:rsidR="00B272B0" w:rsidRPr="008D1FBF">
        <w:rPr>
          <w:rFonts w:ascii="Arial" w:hAnsi="Arial"/>
          <w:bCs/>
        </w:rPr>
        <w:t xml:space="preserve"> the Fixed Assets and the Moveable Assets</w:t>
      </w:r>
      <w:proofErr w:type="gramStart"/>
      <w:r w:rsidRPr="008D1FBF">
        <w:rPr>
          <w:rFonts w:ascii="Arial" w:hAnsi="Arial"/>
          <w:bCs/>
        </w:rPr>
        <w:t>;</w:t>
      </w:r>
      <w:proofErr w:type="gramEnd"/>
    </w:p>
    <w:p w14:paraId="1C59D600" w14:textId="36B58EBB" w:rsidR="00652378" w:rsidRPr="008D1FBF" w:rsidRDefault="00652378" w:rsidP="00303924">
      <w:pPr>
        <w:pStyle w:val="DMHfollow2"/>
        <w:spacing w:before="240" w:after="60" w:line="240" w:lineRule="auto"/>
        <w:rPr>
          <w:rFonts w:ascii="Arial" w:hAnsi="Arial"/>
          <w:szCs w:val="22"/>
        </w:rPr>
      </w:pPr>
      <w:r w:rsidRPr="008D1FBF">
        <w:rPr>
          <w:rFonts w:ascii="Arial" w:hAnsi="Arial"/>
          <w:b/>
        </w:rPr>
        <w:t>“Business”</w:t>
      </w:r>
      <w:r w:rsidRPr="008D1FBF">
        <w:rPr>
          <w:rFonts w:ascii="Arial" w:hAnsi="Arial"/>
        </w:rPr>
        <w:t xml:space="preserve"> means the business being carried on by the Seller, namely</w:t>
      </w:r>
      <w:r w:rsidRPr="008D1FBF">
        <w:rPr>
          <w:rFonts w:ascii="Arial" w:hAnsi="Arial" w:cs="Arial"/>
          <w:color w:val="000080"/>
          <w:sz w:val="20"/>
          <w:lang w:val="en-US"/>
        </w:rPr>
        <w:t xml:space="preserve"> </w:t>
      </w:r>
      <w:r w:rsidRPr="008D1FBF">
        <w:rPr>
          <w:rFonts w:ascii="Arial" w:hAnsi="Arial" w:cs="Arial"/>
          <w:lang w:val="en-US"/>
        </w:rPr>
        <w:t>the</w:t>
      </w:r>
      <w:r w:rsidR="00F04DC2" w:rsidRPr="008D1FBF">
        <w:rPr>
          <w:rFonts w:ascii="Arial" w:hAnsi="Arial" w:cs="Arial"/>
          <w:lang w:val="en-US"/>
        </w:rPr>
        <w:t xml:space="preserve"> </w:t>
      </w:r>
      <w:r w:rsidR="005A26EC" w:rsidRPr="008D1FBF">
        <w:rPr>
          <w:rFonts w:ascii="Arial" w:hAnsi="Arial" w:cs="Arial"/>
          <w:lang w:val="en-US"/>
        </w:rPr>
        <w:t xml:space="preserve">business of </w:t>
      </w:r>
      <w:r w:rsidR="007013A2">
        <w:rPr>
          <w:rFonts w:ascii="Arial" w:hAnsi="Arial" w:cs="Arial"/>
          <w:lang w:val="en-US"/>
        </w:rPr>
        <w:t>[INSERT DESCRIPTION]</w:t>
      </w:r>
      <w:proofErr w:type="gramStart"/>
      <w:r w:rsidRPr="008D1FBF">
        <w:rPr>
          <w:rFonts w:ascii="Arial" w:hAnsi="Arial"/>
          <w:szCs w:val="22"/>
        </w:rPr>
        <w:t>;</w:t>
      </w:r>
      <w:proofErr w:type="gramEnd"/>
    </w:p>
    <w:p w14:paraId="3D737B84" w14:textId="77777777" w:rsidR="00652378" w:rsidRPr="008D1FBF" w:rsidRDefault="00652378" w:rsidP="006C2B7C">
      <w:pPr>
        <w:pStyle w:val="DMHfollow2"/>
        <w:spacing w:line="240" w:lineRule="auto"/>
        <w:rPr>
          <w:rFonts w:ascii="Arial" w:hAnsi="Arial"/>
          <w:highlight w:val="cyan"/>
        </w:rPr>
      </w:pPr>
    </w:p>
    <w:p w14:paraId="125655AA" w14:textId="77777777" w:rsidR="00652378" w:rsidRPr="008D1FBF" w:rsidRDefault="00652378" w:rsidP="006C2B7C">
      <w:pPr>
        <w:pStyle w:val="DMHfollow2"/>
        <w:spacing w:line="240" w:lineRule="auto"/>
        <w:rPr>
          <w:rFonts w:ascii="Arial" w:hAnsi="Arial"/>
        </w:rPr>
      </w:pPr>
      <w:r w:rsidRPr="008D1FBF">
        <w:rPr>
          <w:rFonts w:ascii="Arial" w:hAnsi="Arial"/>
          <w:b/>
          <w:bCs/>
        </w:rPr>
        <w:t>“Business Day”</w:t>
      </w:r>
      <w:r w:rsidRPr="008D1FBF">
        <w:rPr>
          <w:rFonts w:ascii="Arial" w:hAnsi="Arial"/>
        </w:rPr>
        <w:t xml:space="preserve"> means any day other than a Saturday, Sunday or any </w:t>
      </w:r>
      <w:proofErr w:type="gramStart"/>
      <w:r w:rsidRPr="008D1FBF">
        <w:rPr>
          <w:rFonts w:ascii="Arial" w:hAnsi="Arial"/>
        </w:rPr>
        <w:t>day which</w:t>
      </w:r>
      <w:proofErr w:type="gramEnd"/>
      <w:r w:rsidRPr="008D1FBF">
        <w:rPr>
          <w:rFonts w:ascii="Arial" w:hAnsi="Arial"/>
        </w:rPr>
        <w:t xml:space="preserve"> is a public holiday in England;</w:t>
      </w:r>
    </w:p>
    <w:p w14:paraId="15212504" w14:textId="77777777" w:rsidR="00652378" w:rsidRPr="008D1FBF" w:rsidRDefault="00652378" w:rsidP="006C2B7C">
      <w:pPr>
        <w:pStyle w:val="DMHfollow2"/>
        <w:spacing w:line="240" w:lineRule="auto"/>
        <w:rPr>
          <w:rFonts w:ascii="Arial" w:hAnsi="Arial"/>
        </w:rPr>
      </w:pPr>
    </w:p>
    <w:p w14:paraId="3395BE28" w14:textId="77777777" w:rsidR="00652378" w:rsidRPr="008D1FBF" w:rsidRDefault="00652378" w:rsidP="006C2B7C">
      <w:pPr>
        <w:pStyle w:val="DMHfollow2"/>
        <w:spacing w:line="240" w:lineRule="auto"/>
        <w:rPr>
          <w:rFonts w:ascii="Arial" w:hAnsi="Arial"/>
        </w:rPr>
      </w:pPr>
      <w:r w:rsidRPr="008D1FBF">
        <w:rPr>
          <w:rFonts w:ascii="Arial" w:hAnsi="Arial"/>
          <w:b/>
          <w:bCs/>
        </w:rPr>
        <w:t>“Business Intellectual Property Rights</w:t>
      </w:r>
      <w:r w:rsidRPr="008D1FBF">
        <w:rPr>
          <w:rFonts w:ascii="Arial" w:hAnsi="Arial"/>
          <w:b/>
        </w:rPr>
        <w:t>”</w:t>
      </w:r>
      <w:r w:rsidRPr="008D1FBF">
        <w:rPr>
          <w:rFonts w:ascii="Arial" w:hAnsi="Arial"/>
        </w:rPr>
        <w:t xml:space="preserve"> means:</w:t>
      </w:r>
    </w:p>
    <w:p w14:paraId="12ACC4BF" w14:textId="77777777" w:rsidR="00652378" w:rsidRPr="008D1FBF" w:rsidRDefault="00652378" w:rsidP="006C2B7C">
      <w:pPr>
        <w:pStyle w:val="DMHfollow2"/>
        <w:spacing w:line="240" w:lineRule="auto"/>
        <w:rPr>
          <w:rFonts w:ascii="Arial" w:hAnsi="Arial"/>
        </w:rPr>
      </w:pPr>
    </w:p>
    <w:p w14:paraId="0904A06B" w14:textId="77777777" w:rsidR="00652378" w:rsidRPr="008D1FBF" w:rsidRDefault="00652378" w:rsidP="006C2B7C">
      <w:pPr>
        <w:pStyle w:val="DMHfollow2"/>
        <w:numPr>
          <w:ilvl w:val="1"/>
          <w:numId w:val="3"/>
        </w:numPr>
        <w:spacing w:line="240" w:lineRule="auto"/>
        <w:rPr>
          <w:rFonts w:ascii="Arial" w:hAnsi="Arial"/>
        </w:rPr>
      </w:pPr>
      <w:bookmarkStart w:id="3" w:name="_Ref127780355"/>
      <w:proofErr w:type="gramStart"/>
      <w:r w:rsidRPr="008D1FBF">
        <w:rPr>
          <w:rFonts w:ascii="Arial" w:hAnsi="Arial"/>
        </w:rPr>
        <w:t>all</w:t>
      </w:r>
      <w:proofErr w:type="gramEnd"/>
      <w:r w:rsidRPr="008D1FBF">
        <w:rPr>
          <w:rFonts w:ascii="Arial" w:hAnsi="Arial"/>
        </w:rPr>
        <w:t xml:space="preserve"> Intellectual Property Rights owned, used or held for use by the Seller exclusively or predominantly in, or in connection with, the Business;</w:t>
      </w:r>
      <w:bookmarkEnd w:id="3"/>
    </w:p>
    <w:p w14:paraId="118AD1DC" w14:textId="77777777" w:rsidR="00652378" w:rsidRPr="008D1FBF" w:rsidRDefault="00652378" w:rsidP="006C2B7C">
      <w:pPr>
        <w:pStyle w:val="DMHfollow2"/>
        <w:spacing w:line="240" w:lineRule="auto"/>
        <w:rPr>
          <w:rFonts w:ascii="Arial" w:hAnsi="Arial"/>
        </w:rPr>
      </w:pPr>
    </w:p>
    <w:p w14:paraId="15A1A61D" w14:textId="77777777" w:rsidR="00652378" w:rsidRPr="008D1FBF" w:rsidRDefault="00652378" w:rsidP="006C2B7C">
      <w:pPr>
        <w:pStyle w:val="DMHfollow2"/>
        <w:numPr>
          <w:ilvl w:val="1"/>
          <w:numId w:val="3"/>
        </w:numPr>
        <w:spacing w:line="240" w:lineRule="auto"/>
        <w:rPr>
          <w:rFonts w:ascii="Arial" w:hAnsi="Arial"/>
        </w:rPr>
      </w:pPr>
      <w:proofErr w:type="gramStart"/>
      <w:r w:rsidRPr="008D1FBF">
        <w:rPr>
          <w:rFonts w:ascii="Arial" w:hAnsi="Arial"/>
        </w:rPr>
        <w:t>the</w:t>
      </w:r>
      <w:proofErr w:type="gramEnd"/>
      <w:r w:rsidRPr="008D1FBF">
        <w:rPr>
          <w:rFonts w:ascii="Arial" w:hAnsi="Arial"/>
        </w:rPr>
        <w:t xml:space="preserve"> right for the Buyer to sue and recover damages and other remedies in respect of the infringement of the Intellectual Property Rights referred to in paragraph </w:t>
      </w:r>
      <w:r w:rsidRPr="008D1FBF">
        <w:rPr>
          <w:rFonts w:ascii="Arial" w:hAnsi="Arial"/>
        </w:rPr>
        <w:fldChar w:fldCharType="begin"/>
      </w:r>
      <w:r w:rsidRPr="008D1FBF">
        <w:rPr>
          <w:rFonts w:ascii="Arial" w:hAnsi="Arial"/>
        </w:rPr>
        <w:instrText xml:space="preserve"> REF _Ref127780355 \r \p \h </w:instrText>
      </w:r>
      <w:r w:rsidR="002E5CAD" w:rsidRPr="008D1FBF">
        <w:rPr>
          <w:rFonts w:ascii="Arial" w:hAnsi="Arial"/>
        </w:rPr>
        <w:instrText xml:space="preserve"> \* MERGEFORMAT </w:instrText>
      </w:r>
      <w:r w:rsidRPr="008D1FBF">
        <w:rPr>
          <w:rFonts w:ascii="Arial" w:hAnsi="Arial"/>
        </w:rPr>
      </w:r>
      <w:r w:rsidRPr="008D1FBF">
        <w:rPr>
          <w:rFonts w:ascii="Arial" w:hAnsi="Arial"/>
        </w:rPr>
        <w:fldChar w:fldCharType="separate"/>
      </w:r>
      <w:r w:rsidR="003B6B72" w:rsidRPr="008D1FBF">
        <w:rPr>
          <w:rFonts w:ascii="Arial" w:hAnsi="Arial"/>
        </w:rPr>
        <w:t>(a) above</w:t>
      </w:r>
      <w:r w:rsidRPr="008D1FBF">
        <w:rPr>
          <w:rFonts w:ascii="Arial" w:hAnsi="Arial"/>
        </w:rPr>
        <w:fldChar w:fldCharType="end"/>
      </w:r>
      <w:r w:rsidRPr="008D1FBF">
        <w:rPr>
          <w:rFonts w:ascii="Arial" w:hAnsi="Arial"/>
        </w:rPr>
        <w:t xml:space="preserve"> which may occur or have occurred before, on or after the Transfer Date; and</w:t>
      </w:r>
    </w:p>
    <w:p w14:paraId="756E5B0F" w14:textId="77777777" w:rsidR="00652378" w:rsidRPr="008D1FBF" w:rsidRDefault="00652378" w:rsidP="006C2B7C">
      <w:pPr>
        <w:pStyle w:val="DMHfollow2"/>
        <w:spacing w:line="240" w:lineRule="auto"/>
        <w:ind w:left="0"/>
        <w:rPr>
          <w:rFonts w:ascii="Arial" w:hAnsi="Arial"/>
        </w:rPr>
      </w:pPr>
    </w:p>
    <w:p w14:paraId="25A834F4" w14:textId="77777777" w:rsidR="00652378" w:rsidRPr="008D1FBF" w:rsidRDefault="00652378" w:rsidP="006C2B7C">
      <w:pPr>
        <w:pStyle w:val="DMHfollow2"/>
        <w:numPr>
          <w:ilvl w:val="1"/>
          <w:numId w:val="3"/>
        </w:numPr>
        <w:spacing w:line="240" w:lineRule="auto"/>
        <w:rPr>
          <w:rFonts w:ascii="Arial" w:hAnsi="Arial"/>
        </w:rPr>
      </w:pPr>
      <w:proofErr w:type="gramStart"/>
      <w:r w:rsidRPr="008D1FBF">
        <w:rPr>
          <w:rFonts w:ascii="Arial" w:hAnsi="Arial"/>
        </w:rPr>
        <w:t>all</w:t>
      </w:r>
      <w:proofErr w:type="gramEnd"/>
      <w:r w:rsidRPr="008D1FBF">
        <w:rPr>
          <w:rFonts w:ascii="Arial" w:hAnsi="Arial"/>
        </w:rPr>
        <w:t xml:space="preserve"> Domain Names.</w:t>
      </w:r>
    </w:p>
    <w:p w14:paraId="41043AB3" w14:textId="77777777" w:rsidR="00CD6FC0" w:rsidRPr="008D1FBF" w:rsidRDefault="00CD6FC0" w:rsidP="006C2B7C">
      <w:pPr>
        <w:pStyle w:val="DMHfollow2"/>
        <w:spacing w:line="240" w:lineRule="auto"/>
        <w:ind w:left="0"/>
        <w:rPr>
          <w:rFonts w:ascii="Arial" w:hAnsi="Arial"/>
          <w:highlight w:val="cyan"/>
        </w:rPr>
      </w:pPr>
    </w:p>
    <w:p w14:paraId="5A4CB87F" w14:textId="69A760FA" w:rsidR="00CD6FC0" w:rsidRPr="008D1FBF" w:rsidRDefault="00CD6FC0" w:rsidP="006C2B7C">
      <w:pPr>
        <w:pStyle w:val="DMHfollow2"/>
        <w:spacing w:line="240" w:lineRule="auto"/>
        <w:rPr>
          <w:rFonts w:ascii="Arial" w:hAnsi="Arial"/>
          <w:b/>
          <w:bCs/>
        </w:rPr>
      </w:pPr>
      <w:r w:rsidRPr="008D1FBF">
        <w:rPr>
          <w:rFonts w:ascii="Arial" w:hAnsi="Arial"/>
          <w:b/>
          <w:bCs/>
        </w:rPr>
        <w:t>“Business Name”</w:t>
      </w:r>
      <w:r w:rsidR="0064456D" w:rsidRPr="008D1FBF">
        <w:rPr>
          <w:rFonts w:ascii="Arial" w:hAnsi="Arial"/>
          <w:b/>
          <w:bCs/>
        </w:rPr>
        <w:t xml:space="preserve"> </w:t>
      </w:r>
      <w:r w:rsidRPr="008D1FBF">
        <w:rPr>
          <w:rFonts w:ascii="Arial" w:hAnsi="Arial"/>
          <w:bCs/>
        </w:rPr>
        <w:t>means</w:t>
      </w:r>
      <w:r w:rsidR="008D1FBF">
        <w:rPr>
          <w:rFonts w:ascii="Arial" w:hAnsi="Arial"/>
          <w:b/>
          <w:bCs/>
        </w:rPr>
        <w:t xml:space="preserve"> </w:t>
      </w:r>
      <w:r w:rsidR="008D1FBF" w:rsidRPr="008D1FBF">
        <w:rPr>
          <w:rFonts w:ascii="Arial" w:hAnsi="Arial"/>
          <w:bCs/>
        </w:rPr>
        <w:t>[INSERT TRADE NAME]</w:t>
      </w:r>
      <w:r w:rsidRPr="008D1FBF">
        <w:rPr>
          <w:rFonts w:ascii="Arial" w:hAnsi="Arial"/>
          <w:bCs/>
        </w:rPr>
        <w:t>;</w:t>
      </w:r>
    </w:p>
    <w:p w14:paraId="4C4EC750" w14:textId="77777777" w:rsidR="008E79EA" w:rsidRPr="008D1FBF" w:rsidRDefault="008E79EA" w:rsidP="006C2B7C">
      <w:pPr>
        <w:pStyle w:val="DMHfollow2"/>
        <w:spacing w:line="240" w:lineRule="auto"/>
        <w:rPr>
          <w:rFonts w:ascii="Arial" w:hAnsi="Arial"/>
          <w:b/>
          <w:bCs/>
        </w:rPr>
      </w:pPr>
    </w:p>
    <w:p w14:paraId="0541267A" w14:textId="77777777" w:rsidR="00652378" w:rsidRPr="008D1FBF" w:rsidRDefault="00652378" w:rsidP="006C2B7C">
      <w:pPr>
        <w:pStyle w:val="DMHfollow2"/>
        <w:spacing w:line="240" w:lineRule="auto"/>
        <w:rPr>
          <w:rFonts w:ascii="Arial" w:hAnsi="Arial"/>
        </w:rPr>
      </w:pPr>
      <w:r w:rsidRPr="008D1FBF">
        <w:rPr>
          <w:rFonts w:ascii="Arial" w:hAnsi="Arial"/>
          <w:b/>
          <w:bCs/>
        </w:rPr>
        <w:t>“Domain Names”</w:t>
      </w:r>
      <w:r w:rsidR="00FF353F" w:rsidRPr="008D1FBF">
        <w:rPr>
          <w:rFonts w:ascii="Arial" w:hAnsi="Arial"/>
        </w:rPr>
        <w:t xml:space="preserve"> means </w:t>
      </w:r>
      <w:r w:rsidRPr="008D1FBF">
        <w:rPr>
          <w:rFonts w:ascii="Arial" w:hAnsi="Arial"/>
        </w:rPr>
        <w:t xml:space="preserve">all </w:t>
      </w:r>
      <w:proofErr w:type="gramStart"/>
      <w:r w:rsidRPr="008D1FBF">
        <w:rPr>
          <w:rFonts w:ascii="Arial" w:hAnsi="Arial"/>
        </w:rPr>
        <w:t>internet</w:t>
      </w:r>
      <w:proofErr w:type="gramEnd"/>
      <w:r w:rsidRPr="008D1FBF">
        <w:rPr>
          <w:rFonts w:ascii="Arial" w:hAnsi="Arial"/>
        </w:rPr>
        <w:t xml:space="preserve"> domain names used or owned by the Seller in connection with the Business;</w:t>
      </w:r>
    </w:p>
    <w:p w14:paraId="2F6DC4B4" w14:textId="77777777" w:rsidR="00652378" w:rsidRPr="008D1FBF" w:rsidRDefault="00652378" w:rsidP="006C2B7C">
      <w:pPr>
        <w:pStyle w:val="DMHfollow2"/>
        <w:spacing w:line="240" w:lineRule="auto"/>
        <w:rPr>
          <w:rFonts w:ascii="Arial" w:hAnsi="Arial"/>
        </w:rPr>
      </w:pPr>
    </w:p>
    <w:p w14:paraId="211FF194" w14:textId="77777777" w:rsidR="00652378" w:rsidRPr="008D1FBF" w:rsidRDefault="00652378" w:rsidP="006C2B7C">
      <w:pPr>
        <w:pStyle w:val="DMHfollow2"/>
        <w:spacing w:line="240" w:lineRule="auto"/>
        <w:rPr>
          <w:rFonts w:ascii="Arial" w:hAnsi="Arial"/>
        </w:rPr>
      </w:pPr>
      <w:r w:rsidRPr="008D1FBF">
        <w:rPr>
          <w:rFonts w:ascii="Arial" w:hAnsi="Arial"/>
          <w:b/>
          <w:bCs/>
        </w:rPr>
        <w:t>“Employees”</w:t>
      </w:r>
      <w:r w:rsidRPr="008D1FBF">
        <w:rPr>
          <w:rFonts w:ascii="Arial" w:hAnsi="Arial"/>
        </w:rPr>
        <w:t xml:space="preserve"> means the persons employed wholly or mainly in the Business at the Transfer Date;</w:t>
      </w:r>
    </w:p>
    <w:p w14:paraId="6183797B" w14:textId="77777777" w:rsidR="00E06A72" w:rsidRPr="008D1FBF" w:rsidRDefault="00E06A72" w:rsidP="006C2B7C">
      <w:pPr>
        <w:pStyle w:val="DMHfollow2"/>
        <w:spacing w:line="240" w:lineRule="auto"/>
        <w:rPr>
          <w:rFonts w:ascii="Arial" w:hAnsi="Arial"/>
        </w:rPr>
      </w:pPr>
    </w:p>
    <w:p w14:paraId="0BD83ECD" w14:textId="39D12FF4" w:rsidR="00DE3516" w:rsidRPr="008D1FBF" w:rsidRDefault="00982669" w:rsidP="00DE3516">
      <w:pPr>
        <w:pStyle w:val="DMHfollow2"/>
        <w:spacing w:line="240" w:lineRule="auto"/>
        <w:rPr>
          <w:rFonts w:ascii="Arial" w:hAnsi="Arial"/>
          <w:i/>
        </w:rPr>
      </w:pPr>
      <w:r w:rsidRPr="008D1FBF">
        <w:rPr>
          <w:rFonts w:ascii="Arial" w:hAnsi="Arial"/>
          <w:b/>
        </w:rPr>
        <w:t xml:space="preserve">“Fixed Assets” </w:t>
      </w:r>
      <w:r w:rsidRPr="008D1FBF">
        <w:rPr>
          <w:rFonts w:ascii="Arial" w:hAnsi="Arial"/>
        </w:rPr>
        <w:t xml:space="preserve">means </w:t>
      </w:r>
      <w:r w:rsidR="00B47FFD" w:rsidRPr="008D1FBF">
        <w:rPr>
          <w:rFonts w:ascii="Arial" w:hAnsi="Arial"/>
        </w:rPr>
        <w:t>all of the fixed plant and machinery, furniture, utensils, templates, tooling, implements, chattels and equipment wherever situated belonging to the Seller and used or intended for use in connection with the Bus</w:t>
      </w:r>
      <w:r w:rsidR="00040423">
        <w:rPr>
          <w:rFonts w:ascii="Arial" w:hAnsi="Arial"/>
        </w:rPr>
        <w:t>iness attached or fixed to the p</w:t>
      </w:r>
      <w:r w:rsidR="00B47FFD" w:rsidRPr="008D1FBF">
        <w:rPr>
          <w:rFonts w:ascii="Arial" w:hAnsi="Arial"/>
        </w:rPr>
        <w:t xml:space="preserve">roperty as at the Transfer Date as set out in Part 2 of Schedule 2; </w:t>
      </w:r>
    </w:p>
    <w:p w14:paraId="01EDED28" w14:textId="77777777" w:rsidR="00DE3516" w:rsidRPr="008D1FBF" w:rsidRDefault="00DE3516" w:rsidP="006C2B7C">
      <w:pPr>
        <w:pStyle w:val="DMHfollow2"/>
        <w:spacing w:line="240" w:lineRule="auto"/>
        <w:rPr>
          <w:rFonts w:ascii="Arial" w:hAnsi="Arial"/>
        </w:rPr>
      </w:pPr>
    </w:p>
    <w:p w14:paraId="1FAFD13A" w14:textId="77777777" w:rsidR="00652378" w:rsidRPr="008D1FBF" w:rsidRDefault="00652378" w:rsidP="006C2B7C">
      <w:pPr>
        <w:pStyle w:val="DMHfollow2"/>
        <w:spacing w:line="240" w:lineRule="auto"/>
        <w:rPr>
          <w:rFonts w:ascii="Arial" w:hAnsi="Arial"/>
        </w:rPr>
      </w:pPr>
      <w:r w:rsidRPr="008D1FBF">
        <w:rPr>
          <w:rFonts w:ascii="Arial" w:hAnsi="Arial"/>
          <w:b/>
          <w:bCs/>
        </w:rPr>
        <w:t>“Goodwill”</w:t>
      </w:r>
      <w:r w:rsidRPr="008D1FBF">
        <w:rPr>
          <w:rFonts w:ascii="Arial" w:hAnsi="Arial"/>
        </w:rPr>
        <w:t xml:space="preserve"> means the right to use the </w:t>
      </w:r>
      <w:r w:rsidR="00CD6FC0" w:rsidRPr="008D1FBF">
        <w:rPr>
          <w:rFonts w:ascii="Arial" w:hAnsi="Arial"/>
        </w:rPr>
        <w:t>Business Name</w:t>
      </w:r>
      <w:r w:rsidR="00820C25" w:rsidRPr="008D1FBF">
        <w:rPr>
          <w:rFonts w:ascii="Arial" w:hAnsi="Arial"/>
        </w:rPr>
        <w:t xml:space="preserve">, </w:t>
      </w:r>
      <w:r w:rsidRPr="008D1FBF">
        <w:rPr>
          <w:rFonts w:ascii="Arial" w:hAnsi="Arial"/>
        </w:rPr>
        <w:t xml:space="preserve">the Domain Names </w:t>
      </w:r>
      <w:r w:rsidR="00820C25" w:rsidRPr="008D1FBF">
        <w:rPr>
          <w:rFonts w:ascii="Arial" w:hAnsi="Arial"/>
        </w:rPr>
        <w:t xml:space="preserve">and </w:t>
      </w:r>
      <w:r w:rsidR="00E459CF" w:rsidRPr="008D1FBF">
        <w:rPr>
          <w:rFonts w:ascii="Arial" w:hAnsi="Arial"/>
        </w:rPr>
        <w:t xml:space="preserve">the </w:t>
      </w:r>
      <w:r w:rsidR="005A26EC" w:rsidRPr="008D1FBF">
        <w:rPr>
          <w:rFonts w:ascii="Arial" w:hAnsi="Arial"/>
        </w:rPr>
        <w:t>W</w:t>
      </w:r>
      <w:r w:rsidR="00E459CF" w:rsidRPr="008D1FBF">
        <w:rPr>
          <w:rFonts w:ascii="Arial" w:hAnsi="Arial"/>
        </w:rPr>
        <w:t>ebsite</w:t>
      </w:r>
      <w:r w:rsidR="005A26EC" w:rsidRPr="008D1FBF">
        <w:rPr>
          <w:rFonts w:ascii="Arial" w:hAnsi="Arial"/>
        </w:rPr>
        <w:t>,</w:t>
      </w:r>
      <w:r w:rsidR="00E459CF" w:rsidRPr="008D1FBF">
        <w:rPr>
          <w:rFonts w:ascii="Arial" w:hAnsi="Arial"/>
        </w:rPr>
        <w:t xml:space="preserve"> </w:t>
      </w:r>
      <w:r w:rsidR="00820C25" w:rsidRPr="008D1FBF">
        <w:rPr>
          <w:rFonts w:ascii="Arial" w:hAnsi="Arial"/>
        </w:rPr>
        <w:t>telephone numbers</w:t>
      </w:r>
      <w:r w:rsidR="005A26EC" w:rsidRPr="008D1FBF">
        <w:rPr>
          <w:rFonts w:ascii="Arial" w:hAnsi="Arial"/>
        </w:rPr>
        <w:t>, facsimile numbers and any other contact numbers reasonably required by the Buyer</w:t>
      </w:r>
      <w:r w:rsidRPr="008D1FBF">
        <w:rPr>
          <w:rFonts w:ascii="Arial" w:hAnsi="Arial"/>
        </w:rPr>
        <w:t>;</w:t>
      </w:r>
    </w:p>
    <w:p w14:paraId="36FA72AB" w14:textId="77777777" w:rsidR="008E79EA" w:rsidRPr="008D1FBF" w:rsidRDefault="008E79EA" w:rsidP="006C2B7C">
      <w:pPr>
        <w:pStyle w:val="DMHfollow2"/>
        <w:spacing w:line="240" w:lineRule="auto"/>
        <w:rPr>
          <w:rFonts w:ascii="Arial" w:hAnsi="Arial"/>
        </w:rPr>
      </w:pPr>
    </w:p>
    <w:p w14:paraId="410DD75F" w14:textId="77777777" w:rsidR="008E79EA" w:rsidRPr="008D1FBF" w:rsidRDefault="008E79EA" w:rsidP="008E79EA">
      <w:pPr>
        <w:pStyle w:val="DMHfollow2"/>
        <w:tabs>
          <w:tab w:val="left" w:pos="2200"/>
        </w:tabs>
        <w:spacing w:line="240" w:lineRule="auto"/>
        <w:ind w:left="1100"/>
        <w:rPr>
          <w:rFonts w:ascii="Arial" w:hAnsi="Arial"/>
        </w:rPr>
      </w:pPr>
      <w:r w:rsidRPr="008D1FBF">
        <w:rPr>
          <w:rFonts w:ascii="Arial" w:hAnsi="Arial"/>
          <w:b/>
          <w:bCs/>
        </w:rPr>
        <w:t>“Intellectual Property Rights”</w:t>
      </w:r>
      <w:r w:rsidRPr="008D1FBF">
        <w:rPr>
          <w:rFonts w:ascii="Arial" w:hAnsi="Arial"/>
        </w:rPr>
        <w:t xml:space="preserve"> means all copyright, trade marks, service marks, trade, business and domain names, rights in goodwill or to sue for passing off, unfair competition rights, rights in designs, database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4B0C3BC4" w14:textId="77777777" w:rsidR="00652378" w:rsidRPr="008D1FBF" w:rsidRDefault="00652378" w:rsidP="006C2B7C">
      <w:pPr>
        <w:pStyle w:val="DMHfollow2"/>
        <w:spacing w:line="240" w:lineRule="auto"/>
        <w:rPr>
          <w:rFonts w:ascii="Arial" w:hAnsi="Arial"/>
          <w:highlight w:val="cyan"/>
        </w:rPr>
      </w:pPr>
    </w:p>
    <w:p w14:paraId="2F5DA964" w14:textId="0B9FB012" w:rsidR="009B1844" w:rsidRPr="008D1FBF" w:rsidRDefault="009B1844" w:rsidP="009B1844">
      <w:pPr>
        <w:pStyle w:val="DMHfollow2"/>
        <w:spacing w:line="240" w:lineRule="auto"/>
        <w:rPr>
          <w:rFonts w:ascii="Arial" w:hAnsi="Arial"/>
          <w:b/>
          <w:bCs/>
        </w:rPr>
      </w:pPr>
      <w:r w:rsidRPr="008D1FBF">
        <w:rPr>
          <w:rFonts w:ascii="Arial" w:hAnsi="Arial"/>
          <w:b/>
          <w:bCs/>
        </w:rPr>
        <w:t xml:space="preserve">“Moveable Assets” </w:t>
      </w:r>
      <w:r w:rsidRPr="008D1FBF">
        <w:rPr>
          <w:rFonts w:ascii="Arial" w:hAnsi="Arial"/>
        </w:rPr>
        <w:t>means</w:t>
      </w:r>
      <w:r w:rsidRPr="008D1FBF">
        <w:rPr>
          <w:rFonts w:ascii="Arial" w:hAnsi="Arial"/>
          <w:b/>
          <w:bCs/>
        </w:rPr>
        <w:t xml:space="preserve"> </w:t>
      </w:r>
      <w:r w:rsidRPr="008D1FBF">
        <w:rPr>
          <w:rFonts w:ascii="Arial" w:hAnsi="Arial"/>
          <w:bCs/>
        </w:rPr>
        <w:t xml:space="preserve">all assets of the Business including </w:t>
      </w:r>
      <w:r w:rsidRPr="008D1FBF">
        <w:rPr>
          <w:rFonts w:ascii="Arial" w:hAnsi="Arial"/>
        </w:rPr>
        <w:t xml:space="preserve">the loose plant including moveable plant, machinery and equipment, fixtures and fittings, utensils, templates, tooling, implements, chattels, IT </w:t>
      </w:r>
      <w:r w:rsidR="005A26EC" w:rsidRPr="008D1FBF">
        <w:rPr>
          <w:rFonts w:ascii="Arial" w:hAnsi="Arial"/>
        </w:rPr>
        <w:t>s</w:t>
      </w:r>
      <w:r w:rsidRPr="008D1FBF">
        <w:rPr>
          <w:rFonts w:ascii="Arial" w:hAnsi="Arial"/>
        </w:rPr>
        <w:t xml:space="preserve">ystem, spare parts used or intended for use in connection with the Business as set out in </w:t>
      </w:r>
      <w:r w:rsidR="00FC1B48" w:rsidRPr="008D1FBF">
        <w:rPr>
          <w:rFonts w:ascii="Arial" w:hAnsi="Arial"/>
        </w:rPr>
        <w:t xml:space="preserve">Part 1 of </w:t>
      </w:r>
      <w:r w:rsidRPr="008D1FBF">
        <w:rPr>
          <w:rFonts w:ascii="Arial" w:hAnsi="Arial"/>
        </w:rPr>
        <w:t>Schedule 1</w:t>
      </w:r>
      <w:r w:rsidRPr="008D1FBF">
        <w:rPr>
          <w:rFonts w:ascii="Arial" w:hAnsi="Arial"/>
          <w:b/>
          <w:bCs/>
        </w:rPr>
        <w:t>;</w:t>
      </w:r>
    </w:p>
    <w:p w14:paraId="37383D57" w14:textId="77777777" w:rsidR="009B1844" w:rsidRPr="008D1FBF" w:rsidRDefault="009B1844" w:rsidP="006C2B7C">
      <w:pPr>
        <w:pStyle w:val="DMHfollow2"/>
        <w:spacing w:line="240" w:lineRule="auto"/>
        <w:rPr>
          <w:rFonts w:ascii="Arial" w:hAnsi="Arial"/>
          <w:highlight w:val="cyan"/>
        </w:rPr>
      </w:pPr>
    </w:p>
    <w:p w14:paraId="03960E8C" w14:textId="77777777" w:rsidR="00652378" w:rsidRPr="008D1FBF" w:rsidRDefault="00652378" w:rsidP="006C2B7C">
      <w:pPr>
        <w:pStyle w:val="DMHfollow2"/>
        <w:spacing w:line="240" w:lineRule="auto"/>
        <w:rPr>
          <w:rFonts w:ascii="Arial" w:hAnsi="Arial"/>
          <w:b/>
          <w:bCs/>
        </w:rPr>
      </w:pPr>
      <w:r w:rsidRPr="008D1FBF">
        <w:rPr>
          <w:rFonts w:ascii="Arial" w:hAnsi="Arial"/>
          <w:b/>
          <w:bCs/>
        </w:rPr>
        <w:t>“Stock”</w:t>
      </w:r>
      <w:r w:rsidRPr="008D1FBF">
        <w:rPr>
          <w:rFonts w:ascii="Arial" w:hAnsi="Arial"/>
        </w:rPr>
        <w:t xml:space="preserve"> means the stock-in-trade of the Business </w:t>
      </w:r>
      <w:r w:rsidR="00665EE9" w:rsidRPr="008D1FBF">
        <w:rPr>
          <w:rFonts w:ascii="Arial" w:hAnsi="Arial"/>
        </w:rPr>
        <w:t>as set out in Part 3 of Schedule 1</w:t>
      </w:r>
      <w:proofErr w:type="gramStart"/>
      <w:r w:rsidR="00665EE9" w:rsidRPr="008D1FBF">
        <w:rPr>
          <w:rFonts w:ascii="Arial" w:hAnsi="Arial"/>
        </w:rPr>
        <w:t>;</w:t>
      </w:r>
      <w:proofErr w:type="gramEnd"/>
    </w:p>
    <w:p w14:paraId="18234F82" w14:textId="77777777" w:rsidR="00652378" w:rsidRPr="008D1FBF" w:rsidRDefault="00652378" w:rsidP="007013A2">
      <w:pPr>
        <w:pStyle w:val="DMHfollow2"/>
        <w:spacing w:line="240" w:lineRule="auto"/>
        <w:ind w:left="0"/>
        <w:rPr>
          <w:rFonts w:ascii="Arial" w:hAnsi="Arial"/>
        </w:rPr>
      </w:pPr>
    </w:p>
    <w:p w14:paraId="1DADE41B" w14:textId="77777777" w:rsidR="00B47FFD" w:rsidRPr="008D1FBF" w:rsidRDefault="00652378" w:rsidP="006C2B7C">
      <w:pPr>
        <w:pStyle w:val="DMHfollow2"/>
        <w:spacing w:line="240" w:lineRule="auto"/>
        <w:rPr>
          <w:rFonts w:ascii="Arial" w:hAnsi="Arial"/>
        </w:rPr>
      </w:pPr>
      <w:r w:rsidRPr="008D1FBF">
        <w:rPr>
          <w:rFonts w:ascii="Arial" w:hAnsi="Arial"/>
          <w:b/>
          <w:bCs/>
        </w:rPr>
        <w:t>“Transfer Date”</w:t>
      </w:r>
      <w:r w:rsidRPr="008D1FBF">
        <w:rPr>
          <w:rFonts w:ascii="Arial" w:hAnsi="Arial"/>
        </w:rPr>
        <w:t xml:space="preserve"> means the close of business on</w:t>
      </w:r>
      <w:r w:rsidR="005A26EC" w:rsidRPr="008D1FBF">
        <w:rPr>
          <w:rFonts w:ascii="Arial" w:hAnsi="Arial"/>
        </w:rPr>
        <w:t xml:space="preserve"> the date of this agreement</w:t>
      </w:r>
      <w:proofErr w:type="gramStart"/>
      <w:r w:rsidR="005D542F" w:rsidRPr="008D1FBF">
        <w:rPr>
          <w:rFonts w:ascii="Arial" w:hAnsi="Arial"/>
        </w:rPr>
        <w:t>;</w:t>
      </w:r>
      <w:proofErr w:type="gramEnd"/>
    </w:p>
    <w:p w14:paraId="33148F6D" w14:textId="77777777" w:rsidR="00652378" w:rsidRPr="008D1FBF" w:rsidRDefault="00157F53" w:rsidP="006C2B7C">
      <w:pPr>
        <w:pStyle w:val="DMHfollow2"/>
        <w:spacing w:line="240" w:lineRule="auto"/>
        <w:rPr>
          <w:rFonts w:ascii="Arial" w:hAnsi="Arial"/>
          <w:highlight w:val="cyan"/>
        </w:rPr>
      </w:pPr>
      <w:r w:rsidRPr="008D1FBF">
        <w:rPr>
          <w:rFonts w:ascii="Arial" w:hAnsi="Arial"/>
          <w:highlight w:val="cyan"/>
        </w:rPr>
        <w:t xml:space="preserve">                      </w:t>
      </w:r>
      <w:r w:rsidR="005D542F" w:rsidRPr="008D1FBF" w:rsidDel="005D542F">
        <w:rPr>
          <w:rFonts w:ascii="Arial" w:hAnsi="Arial"/>
          <w:highlight w:val="cyan"/>
        </w:rPr>
        <w:t xml:space="preserve"> </w:t>
      </w:r>
    </w:p>
    <w:p w14:paraId="36CF1FDA" w14:textId="77777777" w:rsidR="00652378" w:rsidRPr="008D1FBF" w:rsidRDefault="00652378" w:rsidP="006C2B7C">
      <w:pPr>
        <w:pStyle w:val="DMHfollow2"/>
        <w:spacing w:line="240" w:lineRule="auto"/>
        <w:rPr>
          <w:rFonts w:ascii="Arial" w:hAnsi="Arial"/>
        </w:rPr>
      </w:pPr>
      <w:r w:rsidRPr="008D1FBF">
        <w:rPr>
          <w:rFonts w:ascii="Arial" w:hAnsi="Arial"/>
          <w:b/>
          <w:bCs/>
        </w:rPr>
        <w:t>“TUPE</w:t>
      </w:r>
      <w:r w:rsidRPr="008D1FBF">
        <w:rPr>
          <w:rFonts w:ascii="Arial" w:hAnsi="Arial"/>
          <w:b/>
        </w:rPr>
        <w:t>”</w:t>
      </w:r>
      <w:r w:rsidRPr="008D1FBF">
        <w:rPr>
          <w:rFonts w:ascii="Arial" w:hAnsi="Arial"/>
        </w:rPr>
        <w:t xml:space="preserve"> </w:t>
      </w:r>
      <w:proofErr w:type="gramStart"/>
      <w:r w:rsidRPr="008D1FBF">
        <w:rPr>
          <w:rFonts w:ascii="Arial" w:hAnsi="Arial"/>
        </w:rPr>
        <w:t>means</w:t>
      </w:r>
      <w:proofErr w:type="gramEnd"/>
      <w:r w:rsidRPr="008D1FBF">
        <w:rPr>
          <w:rFonts w:ascii="Arial" w:hAnsi="Arial"/>
        </w:rPr>
        <w:t xml:space="preserve"> the Transfer of Undertakings (Protection</w:t>
      </w:r>
      <w:r w:rsidR="001C3069" w:rsidRPr="008D1FBF">
        <w:rPr>
          <w:rFonts w:ascii="Arial" w:hAnsi="Arial"/>
        </w:rPr>
        <w:t xml:space="preserve"> of Employment) Regulations 2006 (SI 2006/246)</w:t>
      </w:r>
      <w:r w:rsidRPr="008D1FBF">
        <w:rPr>
          <w:rFonts w:ascii="Arial" w:hAnsi="Arial"/>
        </w:rPr>
        <w:t>;</w:t>
      </w:r>
    </w:p>
    <w:p w14:paraId="4305C8D2" w14:textId="77777777" w:rsidR="00652378" w:rsidRPr="008D1FBF" w:rsidRDefault="00652378" w:rsidP="006C2B7C">
      <w:pPr>
        <w:pStyle w:val="DMHfollow2"/>
        <w:spacing w:line="240" w:lineRule="auto"/>
        <w:rPr>
          <w:rFonts w:ascii="Arial" w:hAnsi="Arial"/>
        </w:rPr>
      </w:pPr>
    </w:p>
    <w:p w14:paraId="4FF6018C" w14:textId="77777777" w:rsidR="00652378" w:rsidRPr="008D1FBF" w:rsidRDefault="00652378" w:rsidP="006C2B7C">
      <w:pPr>
        <w:pStyle w:val="DMHfollow2"/>
        <w:spacing w:line="240" w:lineRule="auto"/>
        <w:rPr>
          <w:rFonts w:ascii="Arial" w:hAnsi="Arial"/>
        </w:rPr>
      </w:pPr>
      <w:r w:rsidRPr="008D1FBF">
        <w:rPr>
          <w:rFonts w:ascii="Arial" w:hAnsi="Arial"/>
          <w:b/>
          <w:bCs/>
        </w:rPr>
        <w:t>“VAT”</w:t>
      </w:r>
      <w:r w:rsidRPr="008D1FBF">
        <w:rPr>
          <w:rFonts w:ascii="Arial" w:hAnsi="Arial"/>
        </w:rPr>
        <w:t xml:space="preserve"> means value added tax chargeable under VATA 1994 and any similar replacement or additional tax</w:t>
      </w:r>
      <w:proofErr w:type="gramStart"/>
      <w:r w:rsidRPr="008D1FBF">
        <w:rPr>
          <w:rFonts w:ascii="Arial" w:hAnsi="Arial"/>
        </w:rPr>
        <w:t>;</w:t>
      </w:r>
      <w:proofErr w:type="gramEnd"/>
    </w:p>
    <w:p w14:paraId="2BA628DC" w14:textId="77777777" w:rsidR="00652378" w:rsidRPr="008D1FBF" w:rsidRDefault="00652378" w:rsidP="006C2B7C">
      <w:pPr>
        <w:pStyle w:val="DMHfollow2"/>
        <w:spacing w:line="240" w:lineRule="auto"/>
        <w:rPr>
          <w:rFonts w:ascii="Arial" w:hAnsi="Arial"/>
        </w:rPr>
      </w:pPr>
    </w:p>
    <w:p w14:paraId="207A40F6" w14:textId="77777777" w:rsidR="00652378" w:rsidRPr="008D1FBF" w:rsidRDefault="00652378" w:rsidP="006C2B7C">
      <w:pPr>
        <w:pStyle w:val="DMHfollow2"/>
        <w:spacing w:line="240" w:lineRule="auto"/>
        <w:rPr>
          <w:rFonts w:ascii="Arial" w:hAnsi="Arial"/>
        </w:rPr>
      </w:pPr>
      <w:r w:rsidRPr="008D1FBF">
        <w:rPr>
          <w:rFonts w:ascii="Arial" w:hAnsi="Arial"/>
          <w:b/>
        </w:rPr>
        <w:t>“VATA 1994”</w:t>
      </w:r>
      <w:r w:rsidRPr="008D1FBF">
        <w:rPr>
          <w:rFonts w:ascii="Arial" w:hAnsi="Arial"/>
        </w:rPr>
        <w:t xml:space="preserve"> means the Value Added Tax Act 1994;</w:t>
      </w:r>
    </w:p>
    <w:p w14:paraId="0D1AEA52" w14:textId="77777777" w:rsidR="00332666" w:rsidRPr="008D1FBF" w:rsidRDefault="00332666" w:rsidP="006C2B7C">
      <w:pPr>
        <w:pStyle w:val="DMHfollow2"/>
        <w:spacing w:line="240" w:lineRule="auto"/>
        <w:rPr>
          <w:rFonts w:ascii="Arial" w:hAnsi="Arial"/>
          <w:b/>
          <w:bCs/>
          <w:highlight w:val="cyan"/>
        </w:rPr>
      </w:pPr>
    </w:p>
    <w:p w14:paraId="5C9C142B" w14:textId="10315113" w:rsidR="00652378" w:rsidRPr="008D1FBF" w:rsidRDefault="00332666" w:rsidP="006C2B7C">
      <w:pPr>
        <w:pStyle w:val="DMHfollow2"/>
        <w:spacing w:line="240" w:lineRule="auto"/>
        <w:rPr>
          <w:rFonts w:ascii="Arial" w:hAnsi="Arial"/>
        </w:rPr>
      </w:pPr>
      <w:r w:rsidRPr="008D1FBF">
        <w:rPr>
          <w:rFonts w:ascii="Arial" w:hAnsi="Arial"/>
          <w:b/>
        </w:rPr>
        <w:t>“Warranties”</w:t>
      </w:r>
      <w:r w:rsidRPr="008D1FBF">
        <w:rPr>
          <w:rFonts w:ascii="Arial" w:hAnsi="Arial"/>
        </w:rPr>
        <w:t xml:space="preserve"> means the representations and warranties referred to in clause 7 (Warranties) and set out in Schedule </w:t>
      </w:r>
      <w:r w:rsidR="00324DFC" w:rsidRPr="008D1FBF">
        <w:rPr>
          <w:rFonts w:ascii="Arial" w:hAnsi="Arial"/>
        </w:rPr>
        <w:t>2</w:t>
      </w:r>
      <w:r w:rsidRPr="008D1FBF">
        <w:rPr>
          <w:rFonts w:ascii="Arial" w:hAnsi="Arial"/>
        </w:rPr>
        <w:t xml:space="preserve"> and </w:t>
      </w:r>
      <w:r w:rsidRPr="008D1FBF">
        <w:rPr>
          <w:rFonts w:ascii="Arial" w:hAnsi="Arial"/>
          <w:b/>
        </w:rPr>
        <w:t xml:space="preserve">“Warranty” </w:t>
      </w:r>
      <w:r w:rsidRPr="008D1FBF">
        <w:rPr>
          <w:rFonts w:ascii="Arial" w:hAnsi="Arial"/>
        </w:rPr>
        <w:t>means any of them</w:t>
      </w:r>
      <w:r w:rsidR="00D03318">
        <w:rPr>
          <w:rFonts w:ascii="Arial" w:hAnsi="Arial"/>
        </w:rPr>
        <w:t>; and</w:t>
      </w:r>
    </w:p>
    <w:p w14:paraId="6ABEA14A" w14:textId="77777777" w:rsidR="005A26EC" w:rsidRPr="008D1FBF" w:rsidRDefault="005A26EC" w:rsidP="006C2B7C">
      <w:pPr>
        <w:pStyle w:val="DMHfollow2"/>
        <w:spacing w:line="240" w:lineRule="auto"/>
        <w:rPr>
          <w:rFonts w:ascii="Arial" w:hAnsi="Arial"/>
        </w:rPr>
      </w:pPr>
    </w:p>
    <w:p w14:paraId="2E3E94C3" w14:textId="6EC79A4B" w:rsidR="005A26EC" w:rsidRPr="008D1FBF" w:rsidRDefault="005A26EC" w:rsidP="006C2B7C">
      <w:pPr>
        <w:pStyle w:val="DMHfollow2"/>
        <w:spacing w:line="240" w:lineRule="auto"/>
        <w:rPr>
          <w:rFonts w:ascii="Arial" w:hAnsi="Arial"/>
        </w:rPr>
      </w:pPr>
      <w:r w:rsidRPr="008D1FBF">
        <w:rPr>
          <w:rFonts w:ascii="Arial" w:hAnsi="Arial"/>
          <w:b/>
        </w:rPr>
        <w:t xml:space="preserve">“Website” </w:t>
      </w:r>
      <w:r w:rsidRPr="008D1FBF">
        <w:rPr>
          <w:rFonts w:ascii="Arial" w:hAnsi="Arial"/>
        </w:rPr>
        <w:t xml:space="preserve">means the </w:t>
      </w:r>
      <w:r w:rsidR="008D1FBF">
        <w:rPr>
          <w:rFonts w:ascii="Arial" w:hAnsi="Arial"/>
        </w:rPr>
        <w:t>Seller’s website to be found at [INSERT URL]</w:t>
      </w:r>
    </w:p>
    <w:p w14:paraId="31DDC080" w14:textId="77777777" w:rsidR="00652378" w:rsidRPr="008D1FBF" w:rsidRDefault="00652378" w:rsidP="006C2B7C">
      <w:pPr>
        <w:pStyle w:val="DMH2"/>
        <w:keepNext w:val="0"/>
        <w:spacing w:line="240" w:lineRule="auto"/>
        <w:rPr>
          <w:rFonts w:ascii="Arial" w:hAnsi="Arial"/>
        </w:rPr>
      </w:pPr>
      <w:r w:rsidRPr="008D1FBF">
        <w:rPr>
          <w:rFonts w:ascii="Arial" w:hAnsi="Arial"/>
        </w:rPr>
        <w:t>In</w:t>
      </w:r>
      <w:r w:rsidR="00157F53" w:rsidRPr="008D1FBF">
        <w:rPr>
          <w:rFonts w:ascii="Arial" w:hAnsi="Arial"/>
        </w:rPr>
        <w:t xml:space="preserve"> this </w:t>
      </w:r>
      <w:r w:rsidR="00303924" w:rsidRPr="008D1FBF">
        <w:rPr>
          <w:rFonts w:ascii="Arial" w:hAnsi="Arial"/>
        </w:rPr>
        <w:t>agreement</w:t>
      </w:r>
      <w:r w:rsidR="00157F53" w:rsidRPr="008D1FBF">
        <w:rPr>
          <w:rFonts w:ascii="Arial" w:hAnsi="Arial"/>
        </w:rPr>
        <w:t xml:space="preserve"> and the background</w:t>
      </w:r>
      <w:r w:rsidRPr="008D1FBF">
        <w:rPr>
          <w:rFonts w:ascii="Arial" w:hAnsi="Arial"/>
        </w:rPr>
        <w:t xml:space="preserve"> and the schedules:</w:t>
      </w:r>
    </w:p>
    <w:p w14:paraId="232EC92A" w14:textId="77777777" w:rsidR="00652378" w:rsidRPr="008D1FBF" w:rsidRDefault="00652378" w:rsidP="006C2B7C">
      <w:pPr>
        <w:pStyle w:val="DMH3"/>
        <w:keepNext w:val="0"/>
        <w:tabs>
          <w:tab w:val="clear" w:pos="1134"/>
          <w:tab w:val="left" w:pos="2268"/>
        </w:tabs>
        <w:spacing w:line="240" w:lineRule="auto"/>
        <w:ind w:left="2268"/>
        <w:rPr>
          <w:rFonts w:ascii="Arial" w:hAnsi="Arial"/>
        </w:rPr>
      </w:pPr>
      <w:proofErr w:type="gramStart"/>
      <w:r w:rsidRPr="008D1FBF">
        <w:rPr>
          <w:rFonts w:ascii="Arial" w:hAnsi="Arial"/>
        </w:rPr>
        <w:t>reference</w:t>
      </w:r>
      <w:proofErr w:type="gramEnd"/>
      <w:r w:rsidRPr="008D1FBF">
        <w:rPr>
          <w:rFonts w:ascii="Arial" w:hAnsi="Arial"/>
        </w:rPr>
        <w:t xml:space="preserve"> to any statute or statutory provision includes a reference to that statute or statutory provision as amended, extended or re-enacted and to any regulation, order, instrument or subordinate legislation under the relevant statutory or statutory provision;</w:t>
      </w:r>
    </w:p>
    <w:p w14:paraId="54E821DB" w14:textId="79A2A88E" w:rsidR="00652378" w:rsidRPr="008D1FBF" w:rsidRDefault="00652378" w:rsidP="006C2B7C">
      <w:pPr>
        <w:pStyle w:val="DMH3"/>
        <w:keepNext w:val="0"/>
        <w:tabs>
          <w:tab w:val="clear" w:pos="1134"/>
          <w:tab w:val="left" w:pos="2268"/>
        </w:tabs>
        <w:spacing w:line="240" w:lineRule="auto"/>
        <w:ind w:left="2268"/>
        <w:rPr>
          <w:rFonts w:ascii="Arial" w:hAnsi="Arial"/>
        </w:rPr>
      </w:pPr>
      <w:proofErr w:type="gramStart"/>
      <w:r w:rsidRPr="008D1FBF">
        <w:rPr>
          <w:rFonts w:ascii="Arial" w:hAnsi="Arial"/>
        </w:rPr>
        <w:t>reference</w:t>
      </w:r>
      <w:proofErr w:type="gramEnd"/>
      <w:r w:rsidRPr="008D1FBF">
        <w:rPr>
          <w:rFonts w:ascii="Arial" w:hAnsi="Arial"/>
        </w:rPr>
        <w:t xml:space="preserve"> to the singular includes a reference to the plural and vice versa;</w:t>
      </w:r>
      <w:r w:rsidR="007013A2">
        <w:rPr>
          <w:rFonts w:ascii="Arial" w:hAnsi="Arial"/>
        </w:rPr>
        <w:t xml:space="preserve"> and</w:t>
      </w:r>
    </w:p>
    <w:p w14:paraId="6867A0FA" w14:textId="7D67F8CC" w:rsidR="00652378" w:rsidRPr="008D1FBF" w:rsidRDefault="00157F53" w:rsidP="006C2B7C">
      <w:pPr>
        <w:pStyle w:val="DMH3"/>
        <w:keepNext w:val="0"/>
        <w:tabs>
          <w:tab w:val="clear" w:pos="1134"/>
          <w:tab w:val="left" w:pos="2268"/>
        </w:tabs>
        <w:spacing w:line="240" w:lineRule="auto"/>
        <w:ind w:left="2268"/>
        <w:rPr>
          <w:rFonts w:ascii="Arial" w:hAnsi="Arial"/>
        </w:rPr>
      </w:pPr>
      <w:proofErr w:type="gramStart"/>
      <w:r w:rsidRPr="008D1FBF">
        <w:rPr>
          <w:rFonts w:ascii="Arial" w:hAnsi="Arial"/>
        </w:rPr>
        <w:lastRenderedPageBreak/>
        <w:t>reference</w:t>
      </w:r>
      <w:proofErr w:type="gramEnd"/>
      <w:r w:rsidRPr="008D1FBF">
        <w:rPr>
          <w:rFonts w:ascii="Arial" w:hAnsi="Arial"/>
        </w:rPr>
        <w:t xml:space="preserve"> to any </w:t>
      </w:r>
      <w:r w:rsidR="00652378" w:rsidRPr="008D1FBF">
        <w:rPr>
          <w:rFonts w:ascii="Arial" w:hAnsi="Arial"/>
        </w:rPr>
        <w:t>clause, sub-cl</w:t>
      </w:r>
      <w:r w:rsidRPr="008D1FBF">
        <w:rPr>
          <w:rFonts w:ascii="Arial" w:hAnsi="Arial"/>
        </w:rPr>
        <w:t xml:space="preserve">ause or schedule is to a </w:t>
      </w:r>
      <w:r w:rsidR="00652378" w:rsidRPr="008D1FBF">
        <w:rPr>
          <w:rFonts w:ascii="Arial" w:hAnsi="Arial"/>
        </w:rPr>
        <w:t xml:space="preserve">clause, sub-clause or schedule (as the case may be) of or to this </w:t>
      </w:r>
      <w:r w:rsidR="00303924" w:rsidRPr="008D1FBF">
        <w:rPr>
          <w:rFonts w:ascii="Arial" w:hAnsi="Arial"/>
        </w:rPr>
        <w:t>agreement</w:t>
      </w:r>
      <w:r w:rsidR="007013A2">
        <w:rPr>
          <w:rFonts w:ascii="Arial" w:hAnsi="Arial"/>
        </w:rPr>
        <w:t>.</w:t>
      </w:r>
    </w:p>
    <w:p w14:paraId="29523185" w14:textId="77777777" w:rsidR="00652378" w:rsidRPr="008D1FBF" w:rsidRDefault="00652378" w:rsidP="006C2B7C">
      <w:pPr>
        <w:pStyle w:val="DMH1"/>
        <w:keepNext w:val="0"/>
        <w:spacing w:line="240" w:lineRule="auto"/>
        <w:rPr>
          <w:rFonts w:ascii="Arial" w:hAnsi="Arial"/>
        </w:rPr>
      </w:pPr>
      <w:bookmarkStart w:id="4" w:name="_Toc99428668"/>
      <w:bookmarkStart w:id="5" w:name="_Ref128559403"/>
      <w:bookmarkStart w:id="6" w:name="_Ref128559408"/>
      <w:bookmarkStart w:id="7" w:name="_Toc162756348"/>
      <w:r w:rsidRPr="008D1FBF">
        <w:rPr>
          <w:rFonts w:ascii="Arial" w:hAnsi="Arial"/>
        </w:rPr>
        <w:t>Sale and purchase</w:t>
      </w:r>
      <w:bookmarkEnd w:id="4"/>
      <w:bookmarkEnd w:id="5"/>
      <w:bookmarkEnd w:id="6"/>
      <w:bookmarkEnd w:id="7"/>
    </w:p>
    <w:p w14:paraId="51428A71" w14:textId="36C3F426" w:rsidR="00652378" w:rsidRPr="008D1FBF" w:rsidRDefault="00652378" w:rsidP="000767AC">
      <w:pPr>
        <w:pStyle w:val="DMH2"/>
        <w:keepNext w:val="0"/>
        <w:spacing w:line="240" w:lineRule="auto"/>
        <w:rPr>
          <w:rFonts w:ascii="Arial" w:hAnsi="Arial"/>
        </w:rPr>
      </w:pPr>
      <w:bookmarkStart w:id="8" w:name="_Ref127770836"/>
      <w:r w:rsidRPr="008D1FBF">
        <w:rPr>
          <w:rFonts w:ascii="Arial" w:hAnsi="Arial"/>
        </w:rPr>
        <w:t xml:space="preserve">In consideration of the payment by the Buyer </w:t>
      </w:r>
      <w:r w:rsidR="00157F53" w:rsidRPr="008D1FBF">
        <w:rPr>
          <w:rFonts w:ascii="Arial" w:hAnsi="Arial"/>
        </w:rPr>
        <w:t xml:space="preserve">to the Seller </w:t>
      </w:r>
      <w:r w:rsidRPr="008D1FBF">
        <w:rPr>
          <w:rFonts w:ascii="Arial" w:hAnsi="Arial"/>
        </w:rPr>
        <w:t xml:space="preserve">of </w:t>
      </w:r>
      <w:r w:rsidR="007013A2">
        <w:rPr>
          <w:rFonts w:ascii="Arial" w:hAnsi="Arial"/>
        </w:rPr>
        <w:t xml:space="preserve">an amount equal to </w:t>
      </w:r>
      <w:r w:rsidR="00157F53" w:rsidRPr="008D1FBF">
        <w:rPr>
          <w:rFonts w:ascii="Arial" w:hAnsi="Arial"/>
        </w:rPr>
        <w:t>£</w:t>
      </w:r>
      <w:r w:rsidR="007013A2">
        <w:rPr>
          <w:rFonts w:ascii="Arial" w:hAnsi="Arial"/>
        </w:rPr>
        <w:t>[INSERT FIGURE</w:t>
      </w:r>
      <w:r w:rsidR="00E26E6A" w:rsidRPr="008D1FBF">
        <w:rPr>
          <w:rFonts w:ascii="Arial" w:hAnsi="Arial"/>
        </w:rPr>
        <w:t>]</w:t>
      </w:r>
      <w:r w:rsidR="00157F53" w:rsidRPr="008D1FBF">
        <w:rPr>
          <w:rFonts w:ascii="Arial" w:hAnsi="Arial"/>
        </w:rPr>
        <w:t xml:space="preserve"> </w:t>
      </w:r>
      <w:r w:rsidR="007013A2">
        <w:rPr>
          <w:rFonts w:ascii="Arial" w:hAnsi="Arial"/>
        </w:rPr>
        <w:t>(</w:t>
      </w:r>
      <w:r w:rsidRPr="008D1FBF">
        <w:rPr>
          <w:rFonts w:ascii="Arial" w:hAnsi="Arial"/>
          <w:b/>
          <w:bCs/>
        </w:rPr>
        <w:t>“Consideration”</w:t>
      </w:r>
      <w:r w:rsidRPr="008D1FBF">
        <w:rPr>
          <w:rFonts w:ascii="Arial" w:hAnsi="Arial"/>
        </w:rPr>
        <w:t xml:space="preserve">), the Seller hereby sells and assigns with full title guarantee and the Buyer hereby </w:t>
      </w:r>
      <w:r w:rsidR="00FD122D" w:rsidRPr="008D1FBF">
        <w:rPr>
          <w:rFonts w:ascii="Arial" w:hAnsi="Arial"/>
        </w:rPr>
        <w:t>purchase</w:t>
      </w:r>
      <w:r w:rsidR="007C5807" w:rsidRPr="008D1FBF">
        <w:rPr>
          <w:rFonts w:ascii="Arial" w:hAnsi="Arial"/>
        </w:rPr>
        <w:t>s</w:t>
      </w:r>
      <w:r w:rsidRPr="008D1FBF">
        <w:rPr>
          <w:rFonts w:ascii="Arial" w:hAnsi="Arial"/>
        </w:rPr>
        <w:t xml:space="preserve"> with effect from and as at the Transfer Date the following Assets</w:t>
      </w:r>
      <w:r w:rsidR="007C5807" w:rsidRPr="008D1FBF">
        <w:rPr>
          <w:rFonts w:ascii="Arial" w:hAnsi="Arial"/>
        </w:rPr>
        <w:t xml:space="preserve"> of the Seller</w:t>
      </w:r>
      <w:r w:rsidRPr="008D1FBF">
        <w:rPr>
          <w:rFonts w:ascii="Arial" w:hAnsi="Arial"/>
        </w:rPr>
        <w:t>:</w:t>
      </w:r>
      <w:bookmarkEnd w:id="8"/>
      <w:r w:rsidRPr="008D1FBF">
        <w:rPr>
          <w:rFonts w:ascii="Arial" w:hAnsi="Arial"/>
        </w:rPr>
        <w:t xml:space="preserve">  </w:t>
      </w:r>
    </w:p>
    <w:p w14:paraId="00C5E3B3" w14:textId="77777777" w:rsidR="00652378" w:rsidRPr="008D1FBF" w:rsidRDefault="00CD176F" w:rsidP="00B471A0">
      <w:pPr>
        <w:pStyle w:val="DMHFollow3"/>
        <w:tabs>
          <w:tab w:val="left" w:pos="2310"/>
        </w:tabs>
        <w:spacing w:before="240" w:after="60" w:line="240" w:lineRule="auto"/>
        <w:rPr>
          <w:rFonts w:ascii="Arial" w:hAnsi="Arial"/>
        </w:rPr>
      </w:pPr>
      <w:r w:rsidRPr="008D1FBF">
        <w:rPr>
          <w:rFonts w:ascii="Arial" w:hAnsi="Arial"/>
        </w:rPr>
        <w:t>2.1.</w:t>
      </w:r>
      <w:r w:rsidR="00665EE9" w:rsidRPr="008D1FBF">
        <w:rPr>
          <w:rFonts w:ascii="Arial" w:hAnsi="Arial"/>
        </w:rPr>
        <w:t>1</w:t>
      </w:r>
      <w:r w:rsidRPr="008D1FBF">
        <w:rPr>
          <w:rFonts w:ascii="Arial" w:hAnsi="Arial"/>
        </w:rPr>
        <w:tab/>
      </w:r>
      <w:r w:rsidR="00652378" w:rsidRPr="008D1FBF">
        <w:rPr>
          <w:rFonts w:ascii="Arial" w:hAnsi="Arial"/>
        </w:rPr>
        <w:t xml:space="preserve">the </w:t>
      </w:r>
      <w:r w:rsidR="0031544D" w:rsidRPr="008D1FBF">
        <w:rPr>
          <w:rFonts w:ascii="Arial" w:hAnsi="Arial"/>
        </w:rPr>
        <w:t xml:space="preserve">Moveable </w:t>
      </w:r>
      <w:r w:rsidR="00F74317" w:rsidRPr="008D1FBF">
        <w:rPr>
          <w:rFonts w:ascii="Arial" w:hAnsi="Arial"/>
        </w:rPr>
        <w:t>Assets</w:t>
      </w:r>
      <w:r w:rsidR="00652378" w:rsidRPr="008D1FBF">
        <w:rPr>
          <w:rFonts w:ascii="Arial" w:hAnsi="Arial"/>
        </w:rPr>
        <w:t>;</w:t>
      </w:r>
    </w:p>
    <w:p w14:paraId="42BD0AEA" w14:textId="77777777" w:rsidR="00982669" w:rsidRPr="008D1FBF" w:rsidRDefault="00B471A0" w:rsidP="008D1FBF">
      <w:pPr>
        <w:pStyle w:val="DMHFollow3"/>
        <w:tabs>
          <w:tab w:val="left" w:pos="2310"/>
        </w:tabs>
        <w:spacing w:before="240" w:after="60" w:line="240" w:lineRule="auto"/>
        <w:rPr>
          <w:rFonts w:ascii="Arial" w:hAnsi="Arial"/>
        </w:rPr>
      </w:pPr>
      <w:r w:rsidRPr="008D1FBF">
        <w:rPr>
          <w:rFonts w:ascii="Arial" w:hAnsi="Arial"/>
        </w:rPr>
        <w:t>2.1.</w:t>
      </w:r>
      <w:r w:rsidR="00665EE9" w:rsidRPr="008D1FBF">
        <w:rPr>
          <w:rFonts w:ascii="Arial" w:hAnsi="Arial"/>
        </w:rPr>
        <w:t>2</w:t>
      </w:r>
      <w:r w:rsidR="00982669" w:rsidRPr="008D1FBF">
        <w:rPr>
          <w:rFonts w:ascii="Arial" w:hAnsi="Arial"/>
        </w:rPr>
        <w:tab/>
        <w:t>the Fixed Assets;</w:t>
      </w:r>
    </w:p>
    <w:p w14:paraId="69589862" w14:textId="77777777" w:rsidR="00CD6FC0" w:rsidRPr="008D1FBF" w:rsidRDefault="00F74317" w:rsidP="008D1FBF">
      <w:pPr>
        <w:pStyle w:val="DMH3"/>
        <w:keepNext w:val="0"/>
        <w:numPr>
          <w:ilvl w:val="0"/>
          <w:numId w:val="0"/>
        </w:numPr>
        <w:tabs>
          <w:tab w:val="left" w:pos="2268"/>
        </w:tabs>
        <w:spacing w:line="240" w:lineRule="auto"/>
        <w:ind w:left="1134"/>
        <w:rPr>
          <w:rFonts w:ascii="Arial" w:hAnsi="Arial"/>
        </w:rPr>
      </w:pPr>
      <w:r w:rsidRPr="008D1FBF">
        <w:rPr>
          <w:rFonts w:ascii="Arial" w:hAnsi="Arial"/>
        </w:rPr>
        <w:t>2.1.</w:t>
      </w:r>
      <w:r w:rsidR="00665EE9" w:rsidRPr="008D1FBF">
        <w:rPr>
          <w:rFonts w:ascii="Arial" w:hAnsi="Arial"/>
        </w:rPr>
        <w:t>3</w:t>
      </w:r>
      <w:r w:rsidR="00AD4B59" w:rsidRPr="008D1FBF">
        <w:rPr>
          <w:rFonts w:ascii="Arial" w:hAnsi="Arial"/>
        </w:rPr>
        <w:tab/>
      </w:r>
      <w:r w:rsidR="00982669" w:rsidRPr="008D1FBF">
        <w:rPr>
          <w:rFonts w:ascii="Arial" w:hAnsi="Arial"/>
        </w:rPr>
        <w:t>the right to use the Business Name</w:t>
      </w:r>
      <w:r w:rsidR="00CD6FC0" w:rsidRPr="008D1FBF">
        <w:rPr>
          <w:rFonts w:ascii="Arial" w:hAnsi="Arial"/>
        </w:rPr>
        <w:t>;</w:t>
      </w:r>
    </w:p>
    <w:p w14:paraId="1751D7A1" w14:textId="77777777" w:rsidR="00652378" w:rsidRPr="008D1FBF" w:rsidRDefault="00F74317" w:rsidP="00AD4B59">
      <w:pPr>
        <w:pStyle w:val="DMH3"/>
        <w:keepNext w:val="0"/>
        <w:numPr>
          <w:ilvl w:val="0"/>
          <w:numId w:val="0"/>
        </w:numPr>
        <w:tabs>
          <w:tab w:val="left" w:pos="2268"/>
        </w:tabs>
        <w:spacing w:line="240" w:lineRule="auto"/>
        <w:ind w:left="1134"/>
        <w:rPr>
          <w:rFonts w:ascii="Arial" w:hAnsi="Arial"/>
        </w:rPr>
      </w:pPr>
      <w:r w:rsidRPr="008D1FBF">
        <w:rPr>
          <w:rFonts w:ascii="Arial" w:hAnsi="Arial"/>
        </w:rPr>
        <w:t>2.1.</w:t>
      </w:r>
      <w:r w:rsidR="00665EE9" w:rsidRPr="008D1FBF">
        <w:rPr>
          <w:rFonts w:ascii="Arial" w:hAnsi="Arial"/>
        </w:rPr>
        <w:t>5</w:t>
      </w:r>
      <w:r w:rsidR="00AD4B59" w:rsidRPr="008D1FBF">
        <w:rPr>
          <w:rFonts w:ascii="Arial" w:hAnsi="Arial"/>
        </w:rPr>
        <w:tab/>
      </w:r>
      <w:r w:rsidR="00652378" w:rsidRPr="008D1FBF">
        <w:rPr>
          <w:rFonts w:ascii="Arial" w:hAnsi="Arial"/>
        </w:rPr>
        <w:t>the Business Intellectual Property Rights</w:t>
      </w:r>
      <w:proofErr w:type="gramStart"/>
      <w:r w:rsidR="00652378" w:rsidRPr="008D1FBF">
        <w:rPr>
          <w:rFonts w:ascii="Arial" w:hAnsi="Arial"/>
        </w:rPr>
        <w:t>;</w:t>
      </w:r>
      <w:proofErr w:type="gramEnd"/>
    </w:p>
    <w:p w14:paraId="39CA0C56" w14:textId="6502E510" w:rsidR="00652378" w:rsidRPr="008D1FBF" w:rsidRDefault="0031544D" w:rsidP="008D1FBF">
      <w:pPr>
        <w:pStyle w:val="DMH3"/>
        <w:keepNext w:val="0"/>
        <w:numPr>
          <w:ilvl w:val="0"/>
          <w:numId w:val="0"/>
        </w:numPr>
        <w:tabs>
          <w:tab w:val="left" w:pos="2268"/>
        </w:tabs>
        <w:spacing w:line="240" w:lineRule="auto"/>
        <w:ind w:left="1134"/>
        <w:rPr>
          <w:rFonts w:ascii="Arial" w:hAnsi="Arial"/>
        </w:rPr>
      </w:pPr>
      <w:r w:rsidRPr="008D1FBF">
        <w:rPr>
          <w:rFonts w:ascii="Arial" w:hAnsi="Arial"/>
        </w:rPr>
        <w:t>2.1.</w:t>
      </w:r>
      <w:r w:rsidR="00665EE9" w:rsidRPr="008D1FBF">
        <w:rPr>
          <w:rFonts w:ascii="Arial" w:hAnsi="Arial"/>
        </w:rPr>
        <w:t>6</w:t>
      </w:r>
      <w:r w:rsidR="00AD4B59" w:rsidRPr="008D1FBF">
        <w:rPr>
          <w:rFonts w:ascii="Arial" w:hAnsi="Arial"/>
        </w:rPr>
        <w:tab/>
      </w:r>
      <w:r w:rsidR="00652378" w:rsidRPr="008D1FBF">
        <w:rPr>
          <w:rFonts w:ascii="Arial" w:hAnsi="Arial"/>
        </w:rPr>
        <w:t>the Stock;</w:t>
      </w:r>
      <w:r w:rsidR="008D1FBF" w:rsidRPr="008D1FBF">
        <w:rPr>
          <w:rFonts w:ascii="Arial" w:hAnsi="Arial"/>
        </w:rPr>
        <w:t xml:space="preserve"> and</w:t>
      </w:r>
    </w:p>
    <w:p w14:paraId="174818B6" w14:textId="77777777" w:rsidR="00652378" w:rsidRPr="008D1FBF" w:rsidRDefault="0031544D" w:rsidP="008D1FBF">
      <w:pPr>
        <w:pStyle w:val="DMH3"/>
        <w:keepNext w:val="0"/>
        <w:numPr>
          <w:ilvl w:val="0"/>
          <w:numId w:val="0"/>
        </w:numPr>
        <w:tabs>
          <w:tab w:val="left" w:pos="2268"/>
        </w:tabs>
        <w:spacing w:line="240" w:lineRule="auto"/>
        <w:ind w:left="1134"/>
        <w:rPr>
          <w:rFonts w:ascii="Arial" w:hAnsi="Arial"/>
        </w:rPr>
      </w:pPr>
      <w:proofErr w:type="gramStart"/>
      <w:r w:rsidRPr="008D1FBF">
        <w:rPr>
          <w:rFonts w:ascii="Arial" w:hAnsi="Arial"/>
        </w:rPr>
        <w:t>2.1.</w:t>
      </w:r>
      <w:r w:rsidR="00665EE9" w:rsidRPr="008D1FBF">
        <w:rPr>
          <w:rFonts w:ascii="Arial" w:hAnsi="Arial"/>
        </w:rPr>
        <w:t>7</w:t>
      </w:r>
      <w:r w:rsidR="00AD4B59" w:rsidRPr="008D1FBF">
        <w:rPr>
          <w:rFonts w:ascii="Arial" w:hAnsi="Arial"/>
        </w:rPr>
        <w:tab/>
      </w:r>
      <w:r w:rsidR="00652378" w:rsidRPr="008D1FBF">
        <w:rPr>
          <w:rFonts w:ascii="Arial" w:hAnsi="Arial"/>
        </w:rPr>
        <w:t>the Goodwill</w:t>
      </w:r>
      <w:r w:rsidR="003010DC" w:rsidRPr="008D1FBF">
        <w:rPr>
          <w:rFonts w:ascii="Arial" w:hAnsi="Arial"/>
        </w:rPr>
        <w:t>.</w:t>
      </w:r>
      <w:proofErr w:type="gramEnd"/>
    </w:p>
    <w:p w14:paraId="0F9DC2E4" w14:textId="65BC9E8E" w:rsidR="008D1FBF" w:rsidRDefault="00652378" w:rsidP="008D1FBF">
      <w:pPr>
        <w:pStyle w:val="DMH2"/>
        <w:keepNext w:val="0"/>
        <w:spacing w:line="240" w:lineRule="auto"/>
        <w:rPr>
          <w:rFonts w:ascii="Arial" w:hAnsi="Arial"/>
        </w:rPr>
      </w:pPr>
      <w:r w:rsidRPr="008D1FBF">
        <w:rPr>
          <w:rFonts w:ascii="Arial" w:hAnsi="Arial"/>
        </w:rPr>
        <w:t>As soon as is reasonably practi</w:t>
      </w:r>
      <w:r w:rsidR="007013A2">
        <w:rPr>
          <w:rFonts w:ascii="Arial" w:hAnsi="Arial"/>
        </w:rPr>
        <w:t xml:space="preserve">cable after the Transfer Date, </w:t>
      </w:r>
      <w:r w:rsidRPr="008D1FBF">
        <w:rPr>
          <w:rFonts w:ascii="Arial" w:hAnsi="Arial"/>
        </w:rPr>
        <w:t>the Seller shall:</w:t>
      </w:r>
    </w:p>
    <w:p w14:paraId="503FADE8" w14:textId="01086B5E" w:rsidR="00652378" w:rsidRPr="008D1FBF" w:rsidRDefault="008D1FBF" w:rsidP="008D1FBF">
      <w:pPr>
        <w:pStyle w:val="DMHFollow3"/>
        <w:tabs>
          <w:tab w:val="left" w:pos="2310"/>
        </w:tabs>
        <w:spacing w:before="240" w:after="60" w:line="240" w:lineRule="auto"/>
        <w:ind w:left="2160" w:hanging="1026"/>
        <w:rPr>
          <w:rFonts w:ascii="Arial" w:hAnsi="Arial"/>
        </w:rPr>
      </w:pPr>
      <w:r>
        <w:rPr>
          <w:rFonts w:ascii="Arial" w:hAnsi="Arial"/>
        </w:rPr>
        <w:t>2.2.1</w:t>
      </w:r>
      <w:r>
        <w:rPr>
          <w:rFonts w:ascii="Arial" w:hAnsi="Arial"/>
        </w:rPr>
        <w:tab/>
      </w:r>
      <w:r w:rsidR="00652378" w:rsidRPr="008D1FBF">
        <w:rPr>
          <w:rFonts w:ascii="Arial" w:hAnsi="Arial"/>
        </w:rPr>
        <w:t>deliver to the Buyer physical possession of all Assets which are capable of transfer by delivery and which are in the Seller’s possession including all discs, materials, documents and source code in whatever medium that embody the Business Intellectual Property Rights</w:t>
      </w:r>
      <w:r w:rsidR="007013A2">
        <w:rPr>
          <w:rFonts w:ascii="Arial" w:hAnsi="Arial"/>
        </w:rPr>
        <w:t xml:space="preserve"> and the IT s</w:t>
      </w:r>
      <w:r w:rsidR="003010DC" w:rsidRPr="008D1FBF">
        <w:rPr>
          <w:rFonts w:ascii="Arial" w:hAnsi="Arial"/>
        </w:rPr>
        <w:t>ystem</w:t>
      </w:r>
      <w:r w:rsidR="00652378" w:rsidRPr="008D1FBF">
        <w:rPr>
          <w:rFonts w:ascii="Arial" w:hAnsi="Arial"/>
        </w:rPr>
        <w:t>;</w:t>
      </w:r>
      <w:r>
        <w:rPr>
          <w:rFonts w:ascii="Arial" w:hAnsi="Arial"/>
        </w:rPr>
        <w:t xml:space="preserve"> and</w:t>
      </w:r>
    </w:p>
    <w:p w14:paraId="35FF8FFF" w14:textId="63FBF533" w:rsidR="00652378" w:rsidRPr="008D1FBF" w:rsidRDefault="008D1FBF" w:rsidP="008D1FBF">
      <w:pPr>
        <w:pStyle w:val="DMHFollow3"/>
        <w:tabs>
          <w:tab w:val="left" w:pos="2310"/>
        </w:tabs>
        <w:spacing w:before="240" w:after="60" w:line="240" w:lineRule="auto"/>
        <w:ind w:left="2160" w:hanging="1026"/>
        <w:rPr>
          <w:rFonts w:ascii="Arial" w:hAnsi="Arial"/>
        </w:rPr>
      </w:pPr>
      <w:r>
        <w:rPr>
          <w:rFonts w:ascii="Arial" w:hAnsi="Arial"/>
        </w:rPr>
        <w:t>2.2.2</w:t>
      </w:r>
      <w:r>
        <w:rPr>
          <w:rFonts w:ascii="Arial" w:hAnsi="Arial"/>
        </w:rPr>
        <w:tab/>
      </w:r>
      <w:r w:rsidR="00652378" w:rsidRPr="008D1FBF">
        <w:rPr>
          <w:rFonts w:ascii="Arial" w:hAnsi="Arial"/>
        </w:rPr>
        <w:t>deliver to the Buyer the assignments of ownership of the Domain Names</w:t>
      </w:r>
      <w:r w:rsidR="007013A2">
        <w:rPr>
          <w:rFonts w:ascii="Arial" w:hAnsi="Arial"/>
        </w:rPr>
        <w:t>.</w:t>
      </w:r>
    </w:p>
    <w:p w14:paraId="28440700" w14:textId="77777777" w:rsidR="00652378" w:rsidRPr="008D1FBF" w:rsidRDefault="00652378" w:rsidP="006C2B7C">
      <w:pPr>
        <w:pStyle w:val="DMH2"/>
        <w:keepNext w:val="0"/>
        <w:spacing w:line="240" w:lineRule="auto"/>
        <w:rPr>
          <w:rFonts w:ascii="Arial" w:hAnsi="Arial"/>
        </w:rPr>
      </w:pPr>
      <w:r w:rsidRPr="008D1FBF">
        <w:rPr>
          <w:rFonts w:ascii="Arial" w:hAnsi="Arial"/>
        </w:rPr>
        <w:t>Risk in the Assets shall pass to the Buyer upon the Transfer Date.</w:t>
      </w:r>
    </w:p>
    <w:p w14:paraId="54CD4AEA" w14:textId="77777777" w:rsidR="00001882" w:rsidRPr="008D1FBF" w:rsidRDefault="005A26EC" w:rsidP="006C2B7C">
      <w:pPr>
        <w:pStyle w:val="DMH1"/>
        <w:keepNext w:val="0"/>
        <w:spacing w:line="240" w:lineRule="auto"/>
        <w:rPr>
          <w:rFonts w:ascii="Arial" w:hAnsi="Arial"/>
        </w:rPr>
      </w:pPr>
      <w:bookmarkStart w:id="9" w:name="_Toc99428670"/>
      <w:bookmarkStart w:id="10" w:name="_Toc162756349"/>
      <w:r w:rsidRPr="008D1FBF">
        <w:rPr>
          <w:rFonts w:ascii="Arial" w:hAnsi="Arial"/>
        </w:rPr>
        <w:t>LICENCE OF BUSINESS NAME</w:t>
      </w:r>
    </w:p>
    <w:p w14:paraId="62BFCA86" w14:textId="15508FEA" w:rsidR="00001882" w:rsidRPr="008D1FBF" w:rsidRDefault="008D1FBF" w:rsidP="00001882">
      <w:pPr>
        <w:pStyle w:val="Heading2"/>
        <w:tabs>
          <w:tab w:val="num" w:pos="1134"/>
        </w:tabs>
        <w:ind w:left="1134" w:hanging="1134"/>
        <w:rPr>
          <w:rFonts w:ascii="Arial" w:hAnsi="Arial"/>
          <w:b w:val="0"/>
        </w:rPr>
      </w:pPr>
      <w:r>
        <w:rPr>
          <w:rFonts w:ascii="Arial" w:hAnsi="Arial"/>
          <w:b w:val="0"/>
        </w:rPr>
        <w:tab/>
      </w:r>
      <w:r w:rsidR="005A26EC" w:rsidRPr="008D1FBF">
        <w:rPr>
          <w:rFonts w:ascii="Arial" w:hAnsi="Arial"/>
          <w:b w:val="0"/>
        </w:rPr>
        <w:t>The Seller hereby grants an irrevocable</w:t>
      </w:r>
      <w:r w:rsidR="00501FBE" w:rsidRPr="008D1FBF">
        <w:rPr>
          <w:rFonts w:ascii="Arial" w:hAnsi="Arial"/>
          <w:b w:val="0"/>
        </w:rPr>
        <w:t xml:space="preserve">, worldwide, </w:t>
      </w:r>
      <w:r w:rsidR="00446229">
        <w:rPr>
          <w:rFonts w:ascii="Arial" w:hAnsi="Arial"/>
          <w:b w:val="0"/>
        </w:rPr>
        <w:t xml:space="preserve">royalty free, </w:t>
      </w:r>
      <w:r w:rsidR="00501FBE" w:rsidRPr="008D1FBF">
        <w:rPr>
          <w:rFonts w:ascii="Arial" w:hAnsi="Arial"/>
          <w:b w:val="0"/>
        </w:rPr>
        <w:t xml:space="preserve">transferable, </w:t>
      </w:r>
      <w:proofErr w:type="gramStart"/>
      <w:r w:rsidR="00501FBE" w:rsidRPr="008D1FBF">
        <w:rPr>
          <w:rFonts w:ascii="Arial" w:hAnsi="Arial"/>
          <w:b w:val="0"/>
        </w:rPr>
        <w:t xml:space="preserve">exclusive </w:t>
      </w:r>
      <w:r w:rsidR="005A26EC" w:rsidRPr="008D1FBF">
        <w:rPr>
          <w:rFonts w:ascii="Arial" w:hAnsi="Arial"/>
          <w:b w:val="0"/>
        </w:rPr>
        <w:t xml:space="preserve"> licence</w:t>
      </w:r>
      <w:proofErr w:type="gramEnd"/>
      <w:r w:rsidR="005A26EC" w:rsidRPr="008D1FBF">
        <w:rPr>
          <w:rFonts w:ascii="Arial" w:hAnsi="Arial"/>
          <w:b w:val="0"/>
        </w:rPr>
        <w:t xml:space="preserve"> to the Buyer to use the Business Name</w:t>
      </w:r>
      <w:r w:rsidR="00501FBE" w:rsidRPr="008D1FBF">
        <w:rPr>
          <w:rFonts w:ascii="Arial" w:hAnsi="Arial"/>
          <w:b w:val="0"/>
        </w:rPr>
        <w:t xml:space="preserve"> for any purpose that the Buyer sees fit</w:t>
      </w:r>
      <w:r w:rsidR="00001882" w:rsidRPr="008D1FBF">
        <w:rPr>
          <w:rFonts w:ascii="Arial" w:hAnsi="Arial"/>
          <w:b w:val="0"/>
        </w:rPr>
        <w:t>.</w:t>
      </w:r>
    </w:p>
    <w:p w14:paraId="72C95683" w14:textId="77777777" w:rsidR="00652378" w:rsidRPr="008D1FBF" w:rsidRDefault="00652378" w:rsidP="006C2B7C">
      <w:pPr>
        <w:pStyle w:val="DMH1"/>
        <w:keepNext w:val="0"/>
        <w:spacing w:line="240" w:lineRule="auto"/>
        <w:rPr>
          <w:rFonts w:ascii="Arial" w:hAnsi="Arial"/>
        </w:rPr>
      </w:pPr>
      <w:r w:rsidRPr="008D1FBF">
        <w:rPr>
          <w:rFonts w:ascii="Arial" w:hAnsi="Arial"/>
          <w:caps w:val="0"/>
        </w:rPr>
        <w:t>VAT</w:t>
      </w:r>
      <w:bookmarkEnd w:id="9"/>
      <w:bookmarkEnd w:id="10"/>
    </w:p>
    <w:p w14:paraId="3108C5A5" w14:textId="77777777" w:rsidR="00652378" w:rsidRPr="008D1FBF" w:rsidRDefault="00652378" w:rsidP="006C2B7C">
      <w:pPr>
        <w:pStyle w:val="DMH2"/>
        <w:keepNext w:val="0"/>
        <w:spacing w:line="240" w:lineRule="auto"/>
        <w:rPr>
          <w:rFonts w:ascii="Arial" w:hAnsi="Arial"/>
        </w:rPr>
      </w:pPr>
      <w:bookmarkStart w:id="11" w:name="_Ref127784032"/>
      <w:r w:rsidRPr="008D1FBF">
        <w:rPr>
          <w:rFonts w:ascii="Arial" w:hAnsi="Arial"/>
        </w:rPr>
        <w:t xml:space="preserve">The Consideration is exclusive of all and any VAT which may be payable and the parties to this </w:t>
      </w:r>
      <w:r w:rsidR="00303924" w:rsidRPr="008D1FBF">
        <w:rPr>
          <w:rFonts w:ascii="Arial" w:hAnsi="Arial"/>
        </w:rPr>
        <w:t>agreement</w:t>
      </w:r>
      <w:r w:rsidRPr="008D1FBF">
        <w:rPr>
          <w:rFonts w:ascii="Arial" w:hAnsi="Arial"/>
        </w:rPr>
        <w:t xml:space="preserve"> intend that section 49(1) of VATA 1994 and paragraph 5 of the Value Added Tax (Special Provisions) Order 1995 shall apply to the transfer of the Assets under this </w:t>
      </w:r>
      <w:r w:rsidR="00303924" w:rsidRPr="008D1FBF">
        <w:rPr>
          <w:rFonts w:ascii="Arial" w:hAnsi="Arial"/>
        </w:rPr>
        <w:t>agreement</w:t>
      </w:r>
      <w:r w:rsidRPr="008D1FBF">
        <w:rPr>
          <w:rFonts w:ascii="Arial" w:hAnsi="Arial"/>
        </w:rPr>
        <w:t xml:space="preserve"> and accordingly the Seller and Buyer agree to use all reasonable endeavours to procure that the transfer of the Assets under this </w:t>
      </w:r>
      <w:r w:rsidR="00303924" w:rsidRPr="008D1FBF">
        <w:rPr>
          <w:rFonts w:ascii="Arial" w:hAnsi="Arial"/>
        </w:rPr>
        <w:t>agreement</w:t>
      </w:r>
      <w:r w:rsidRPr="008D1FBF">
        <w:rPr>
          <w:rFonts w:ascii="Arial" w:hAnsi="Arial"/>
        </w:rPr>
        <w:t xml:space="preserve"> is treated as neither a supply of goods nor a supply of services for the purposes of VAT.</w:t>
      </w:r>
      <w:bookmarkEnd w:id="11"/>
    </w:p>
    <w:p w14:paraId="38930DB4" w14:textId="53153C8C" w:rsidR="00652378" w:rsidRPr="008D1FBF" w:rsidRDefault="00652378" w:rsidP="006C2B7C">
      <w:pPr>
        <w:pStyle w:val="DMH2"/>
        <w:keepNext w:val="0"/>
        <w:spacing w:line="240" w:lineRule="auto"/>
        <w:rPr>
          <w:rFonts w:ascii="Arial" w:hAnsi="Arial"/>
        </w:rPr>
      </w:pPr>
      <w:r w:rsidRPr="008D1FBF">
        <w:rPr>
          <w:rFonts w:ascii="Arial" w:hAnsi="Arial"/>
        </w:rPr>
        <w:t>I</w:t>
      </w:r>
      <w:r w:rsidR="008D1FBF">
        <w:rPr>
          <w:rFonts w:ascii="Arial" w:hAnsi="Arial"/>
        </w:rPr>
        <w:t>f, notwithstanding Clause 4</w:t>
      </w:r>
      <w:r w:rsidRPr="008D1FBF">
        <w:rPr>
          <w:rFonts w:ascii="Arial" w:hAnsi="Arial"/>
        </w:rPr>
        <w:t xml:space="preserve">.1 VAT is chargeable in connection with the transfer of the Assets under this </w:t>
      </w:r>
      <w:r w:rsidR="00303924" w:rsidRPr="008D1FBF">
        <w:rPr>
          <w:rFonts w:ascii="Arial" w:hAnsi="Arial"/>
        </w:rPr>
        <w:t>agreement</w:t>
      </w:r>
      <w:r w:rsidRPr="008D1FBF">
        <w:rPr>
          <w:rFonts w:ascii="Arial" w:hAnsi="Arial"/>
        </w:rPr>
        <w:t xml:space="preserve">, the Buyer shall pay the Seller the amount of </w:t>
      </w:r>
      <w:r w:rsidRPr="008D1FBF">
        <w:rPr>
          <w:rFonts w:ascii="Arial" w:hAnsi="Arial"/>
        </w:rPr>
        <w:lastRenderedPageBreak/>
        <w:t>that VAT immediately on receipt of the relevant VAT invoice together with a copy of confirmation from HM Revenue &amp; Customs that VAT is payable.</w:t>
      </w:r>
    </w:p>
    <w:p w14:paraId="7C818628" w14:textId="77777777" w:rsidR="00652378" w:rsidRPr="008D1FBF" w:rsidRDefault="00652378" w:rsidP="006C2B7C">
      <w:pPr>
        <w:pStyle w:val="DMH1"/>
        <w:keepNext w:val="0"/>
        <w:spacing w:line="240" w:lineRule="auto"/>
        <w:rPr>
          <w:rFonts w:ascii="Arial" w:hAnsi="Arial"/>
        </w:rPr>
      </w:pPr>
      <w:bookmarkStart w:id="12" w:name="a326139"/>
      <w:bookmarkStart w:id="13" w:name="_Toc127767708"/>
      <w:bookmarkStart w:id="14" w:name="_Toc162756351"/>
      <w:bookmarkStart w:id="15" w:name="_Toc99428672"/>
      <w:r w:rsidRPr="008D1FBF">
        <w:rPr>
          <w:rFonts w:ascii="Arial" w:hAnsi="Arial"/>
        </w:rPr>
        <w:t>The E</w:t>
      </w:r>
      <w:bookmarkEnd w:id="12"/>
      <w:bookmarkEnd w:id="13"/>
      <w:r w:rsidRPr="008D1FBF">
        <w:rPr>
          <w:rFonts w:ascii="Arial" w:hAnsi="Arial"/>
        </w:rPr>
        <w:t>mployees</w:t>
      </w:r>
      <w:bookmarkEnd w:id="14"/>
    </w:p>
    <w:p w14:paraId="1004AF96" w14:textId="77777777" w:rsidR="00652378" w:rsidRPr="008D1FBF" w:rsidRDefault="00652378" w:rsidP="006C2B7C">
      <w:pPr>
        <w:pStyle w:val="DMH2"/>
        <w:keepNext w:val="0"/>
        <w:spacing w:line="240" w:lineRule="auto"/>
        <w:rPr>
          <w:rFonts w:ascii="Arial" w:hAnsi="Arial"/>
        </w:rPr>
      </w:pPr>
      <w:r w:rsidRPr="008D1FBF">
        <w:rPr>
          <w:rFonts w:ascii="Arial" w:hAnsi="Arial"/>
        </w:rPr>
        <w:t xml:space="preserve">The parties acknowledge and agree that the sale pursuant to this </w:t>
      </w:r>
      <w:r w:rsidR="00303924" w:rsidRPr="008D1FBF">
        <w:rPr>
          <w:rFonts w:ascii="Arial" w:hAnsi="Arial"/>
        </w:rPr>
        <w:t>agreement</w:t>
      </w:r>
      <w:r w:rsidRPr="008D1FBF">
        <w:rPr>
          <w:rFonts w:ascii="Arial" w:hAnsi="Arial"/>
        </w:rPr>
        <w:t xml:space="preserve"> will constitute a relevant transfer for the purposes of TUPE and, accordingly, the contracts of employment of, and collective agreements relating to the Employees shall be transferred to the Buyer pursuant to TUPE with effect from the Transfer Date.</w:t>
      </w:r>
    </w:p>
    <w:p w14:paraId="1ED0B522" w14:textId="77777777" w:rsidR="00652378" w:rsidRPr="008D1FBF" w:rsidRDefault="00652378" w:rsidP="006C2B7C">
      <w:pPr>
        <w:pStyle w:val="DMH2"/>
        <w:keepNext w:val="0"/>
        <w:spacing w:line="240" w:lineRule="auto"/>
        <w:rPr>
          <w:rFonts w:ascii="Arial" w:hAnsi="Arial"/>
        </w:rPr>
      </w:pPr>
      <w:r w:rsidRPr="008D1FBF">
        <w:rPr>
          <w:rFonts w:ascii="Arial" w:hAnsi="Arial"/>
        </w:rPr>
        <w:t>If any contract of employment of, or collective agreement relating to, any Employee is found or alleged not to have transferred to the Buyer at the Transfer Date the parties agree they shall take all necessary steps to ensure that such contracts of employment and collective agreements shall have effect from the Transfer Date as if originally made with the Buyer.</w:t>
      </w:r>
    </w:p>
    <w:p w14:paraId="47C19033" w14:textId="77777777" w:rsidR="00652378" w:rsidRPr="008D1FBF" w:rsidRDefault="00652378" w:rsidP="006C2B7C">
      <w:pPr>
        <w:pStyle w:val="DMH2"/>
        <w:keepNext w:val="0"/>
        <w:spacing w:line="240" w:lineRule="auto"/>
        <w:rPr>
          <w:rFonts w:ascii="Arial" w:hAnsi="Arial"/>
        </w:rPr>
      </w:pPr>
      <w:r w:rsidRPr="008D1FBF">
        <w:rPr>
          <w:rFonts w:ascii="Arial" w:hAnsi="Arial"/>
        </w:rPr>
        <w:t xml:space="preserve">The Buyer agrees it shall be responsible for all costs, expenses, liabilities, claims, rights of action, compensation, awards, damages, fines, penalties, costs, expenses, </w:t>
      </w:r>
      <w:proofErr w:type="gramStart"/>
      <w:r w:rsidRPr="008D1FBF">
        <w:rPr>
          <w:rFonts w:ascii="Arial" w:hAnsi="Arial"/>
        </w:rPr>
        <w:t>interests</w:t>
      </w:r>
      <w:proofErr w:type="gramEnd"/>
      <w:r w:rsidRPr="008D1FBF">
        <w:rPr>
          <w:rFonts w:ascii="Arial" w:hAnsi="Arial"/>
        </w:rPr>
        <w:t xml:space="preserve"> arising from or in connection with the employment of the Employees, whether arising before or after the Transfer Date.</w:t>
      </w:r>
    </w:p>
    <w:p w14:paraId="67C5CCDE" w14:textId="77777777" w:rsidR="00652378" w:rsidRPr="008D1FBF" w:rsidRDefault="00652378" w:rsidP="006C2B7C">
      <w:pPr>
        <w:pStyle w:val="DMH1"/>
        <w:keepNext w:val="0"/>
        <w:spacing w:line="240" w:lineRule="auto"/>
        <w:rPr>
          <w:rFonts w:ascii="Arial" w:hAnsi="Arial"/>
        </w:rPr>
      </w:pPr>
      <w:bookmarkStart w:id="16" w:name="_Toc127787811"/>
      <w:bookmarkStart w:id="17" w:name="_Toc127789636"/>
      <w:bookmarkStart w:id="18" w:name="_Toc128562940"/>
      <w:bookmarkStart w:id="19" w:name="_Toc128562985"/>
      <w:bookmarkStart w:id="20" w:name="_Toc128563014"/>
      <w:bookmarkStart w:id="21" w:name="_Toc128563043"/>
      <w:bookmarkStart w:id="22" w:name="_Toc99428674"/>
      <w:bookmarkStart w:id="23" w:name="_Toc162756352"/>
      <w:bookmarkEnd w:id="15"/>
      <w:bookmarkEnd w:id="16"/>
      <w:bookmarkEnd w:id="17"/>
      <w:bookmarkEnd w:id="18"/>
      <w:bookmarkEnd w:id="19"/>
      <w:bookmarkEnd w:id="20"/>
      <w:bookmarkEnd w:id="21"/>
      <w:r w:rsidRPr="008D1FBF">
        <w:rPr>
          <w:rFonts w:ascii="Arial" w:hAnsi="Arial"/>
        </w:rPr>
        <w:t>Post completion obligations</w:t>
      </w:r>
      <w:bookmarkEnd w:id="22"/>
      <w:bookmarkEnd w:id="23"/>
    </w:p>
    <w:p w14:paraId="2A514069" w14:textId="77777777" w:rsidR="00652378" w:rsidRPr="008D1FBF" w:rsidRDefault="00652378" w:rsidP="00446229">
      <w:pPr>
        <w:pStyle w:val="DMH2"/>
        <w:keepNext w:val="0"/>
        <w:numPr>
          <w:ilvl w:val="0"/>
          <w:numId w:val="0"/>
        </w:numPr>
        <w:spacing w:line="240" w:lineRule="auto"/>
        <w:ind w:left="1134"/>
        <w:rPr>
          <w:rFonts w:ascii="Arial" w:hAnsi="Arial"/>
        </w:rPr>
      </w:pPr>
      <w:r w:rsidRPr="008D1FBF">
        <w:rPr>
          <w:rFonts w:ascii="Arial" w:hAnsi="Arial"/>
        </w:rPr>
        <w:t xml:space="preserve">The Seller shall and shall procure that any other necessary party shall execute </w:t>
      </w:r>
      <w:r w:rsidR="007C6CD9" w:rsidRPr="008D1FBF">
        <w:rPr>
          <w:rFonts w:ascii="Arial" w:hAnsi="Arial"/>
        </w:rPr>
        <w:t xml:space="preserve">any necessary documents </w:t>
      </w:r>
      <w:r w:rsidRPr="008D1FBF">
        <w:rPr>
          <w:rFonts w:ascii="Arial" w:hAnsi="Arial"/>
        </w:rPr>
        <w:t>and do all such acts and things as may reasonably be required on or subsequent to the Transfer Date by the Buyer for securing to or vesting in the Buyer the legal and beneficial ownership of the Assets.</w:t>
      </w:r>
    </w:p>
    <w:p w14:paraId="0A20B4DE" w14:textId="77777777" w:rsidR="00332666" w:rsidRPr="008D1FBF" w:rsidRDefault="00332666" w:rsidP="00F44C01">
      <w:pPr>
        <w:pStyle w:val="DMH2"/>
        <w:keepNext w:val="0"/>
        <w:numPr>
          <w:ilvl w:val="0"/>
          <w:numId w:val="0"/>
        </w:numPr>
        <w:spacing w:line="240" w:lineRule="auto"/>
        <w:ind w:left="1100" w:hanging="1100"/>
        <w:rPr>
          <w:rFonts w:ascii="Arial" w:hAnsi="Arial"/>
          <w:b/>
        </w:rPr>
      </w:pPr>
      <w:r w:rsidRPr="008D1FBF">
        <w:rPr>
          <w:rFonts w:ascii="Arial" w:hAnsi="Arial"/>
          <w:b/>
        </w:rPr>
        <w:t>7.</w:t>
      </w:r>
      <w:r w:rsidRPr="008D1FBF">
        <w:rPr>
          <w:rFonts w:ascii="Arial" w:hAnsi="Arial"/>
          <w:b/>
        </w:rPr>
        <w:tab/>
        <w:t>WARRANTIES</w:t>
      </w:r>
    </w:p>
    <w:p w14:paraId="23C76F62" w14:textId="77777777" w:rsidR="00324792" w:rsidRPr="008D1FBF" w:rsidRDefault="00332666" w:rsidP="00FD4E75">
      <w:pPr>
        <w:pStyle w:val="p-Cl1"/>
        <w:ind w:left="1100" w:hanging="1100"/>
        <w:rPr>
          <w:rFonts w:cs="Times New Roman"/>
          <w:sz w:val="22"/>
          <w:szCs w:val="20"/>
        </w:rPr>
      </w:pPr>
      <w:r w:rsidRPr="008D1FBF">
        <w:rPr>
          <w:rFonts w:cs="Times New Roman"/>
          <w:sz w:val="22"/>
          <w:szCs w:val="20"/>
        </w:rPr>
        <w:t>7.1</w:t>
      </w:r>
      <w:r w:rsidRPr="008D1FBF">
        <w:rPr>
          <w:rFonts w:cs="Times New Roman"/>
          <w:sz w:val="22"/>
          <w:szCs w:val="20"/>
        </w:rPr>
        <w:tab/>
        <w:t xml:space="preserve">The Seller represents to the </w:t>
      </w:r>
      <w:r w:rsidR="001B0A7A" w:rsidRPr="008D1FBF">
        <w:rPr>
          <w:rFonts w:cs="Times New Roman"/>
          <w:sz w:val="22"/>
          <w:szCs w:val="20"/>
        </w:rPr>
        <w:t xml:space="preserve">Buyer </w:t>
      </w:r>
      <w:r w:rsidRPr="008D1FBF">
        <w:rPr>
          <w:rFonts w:cs="Times New Roman"/>
          <w:sz w:val="22"/>
          <w:szCs w:val="20"/>
        </w:rPr>
        <w:t xml:space="preserve">that each of the Warranties is true and accurate in all respects and not misleading at the date of this </w:t>
      </w:r>
      <w:r w:rsidR="00303924" w:rsidRPr="008D1FBF">
        <w:rPr>
          <w:rFonts w:cs="Times New Roman"/>
          <w:sz w:val="22"/>
          <w:szCs w:val="20"/>
        </w:rPr>
        <w:t>agreement</w:t>
      </w:r>
      <w:r w:rsidRPr="008D1FBF">
        <w:rPr>
          <w:rFonts w:cs="Times New Roman"/>
          <w:sz w:val="22"/>
          <w:szCs w:val="20"/>
        </w:rPr>
        <w:t>, and will continue to be true and accurate in all respects and not misleading up to and including</w:t>
      </w:r>
      <w:r w:rsidR="007C6CD9" w:rsidRPr="008D1FBF">
        <w:rPr>
          <w:rFonts w:cs="Times New Roman"/>
          <w:sz w:val="22"/>
          <w:szCs w:val="20"/>
        </w:rPr>
        <w:t xml:space="preserve"> the Transfer Date</w:t>
      </w:r>
      <w:r w:rsidRPr="008D1FBF">
        <w:rPr>
          <w:rFonts w:cs="Times New Roman"/>
          <w:sz w:val="22"/>
          <w:szCs w:val="20"/>
        </w:rPr>
        <w:t>.</w:t>
      </w:r>
      <w:r w:rsidR="00324792" w:rsidRPr="008D1FBF">
        <w:rPr>
          <w:rFonts w:cs="Times New Roman"/>
          <w:sz w:val="22"/>
          <w:szCs w:val="20"/>
        </w:rPr>
        <w:t xml:space="preserve"> </w:t>
      </w:r>
    </w:p>
    <w:p w14:paraId="3508C810" w14:textId="77777777" w:rsidR="00332666" w:rsidRPr="008D1FBF" w:rsidRDefault="00332666" w:rsidP="006C2B7C">
      <w:pPr>
        <w:pStyle w:val="DMH2"/>
        <w:keepNext w:val="0"/>
        <w:numPr>
          <w:ilvl w:val="0"/>
          <w:numId w:val="0"/>
        </w:numPr>
        <w:spacing w:line="240" w:lineRule="auto"/>
        <w:ind w:left="1100" w:hanging="1100"/>
        <w:rPr>
          <w:rFonts w:ascii="Arial" w:hAnsi="Arial"/>
        </w:rPr>
      </w:pPr>
      <w:r w:rsidRPr="008D1FBF">
        <w:rPr>
          <w:rFonts w:ascii="Arial" w:hAnsi="Arial"/>
        </w:rPr>
        <w:t>7.2</w:t>
      </w:r>
      <w:r w:rsidRPr="008D1FBF">
        <w:rPr>
          <w:rFonts w:ascii="Arial" w:hAnsi="Arial"/>
        </w:rPr>
        <w:tab/>
        <w:t xml:space="preserve">Each of the Warranties is a separate and independent Warranty and shall not be limited by reference to any other Warranty or anything in this </w:t>
      </w:r>
      <w:r w:rsidR="00303924" w:rsidRPr="008D1FBF">
        <w:rPr>
          <w:rFonts w:ascii="Arial" w:hAnsi="Arial"/>
        </w:rPr>
        <w:t>agreement</w:t>
      </w:r>
      <w:r w:rsidRPr="008D1FBF">
        <w:rPr>
          <w:rFonts w:ascii="Arial" w:hAnsi="Arial"/>
        </w:rPr>
        <w:t>.</w:t>
      </w:r>
    </w:p>
    <w:p w14:paraId="2CEFCFE7" w14:textId="77777777" w:rsidR="00652378" w:rsidRPr="008D1FBF" w:rsidRDefault="00F44C01" w:rsidP="00F44C01">
      <w:pPr>
        <w:pStyle w:val="DMH1"/>
        <w:keepNext w:val="0"/>
        <w:numPr>
          <w:ilvl w:val="0"/>
          <w:numId w:val="0"/>
        </w:numPr>
        <w:spacing w:line="240" w:lineRule="auto"/>
        <w:ind w:left="1100" w:hanging="1100"/>
        <w:rPr>
          <w:rFonts w:ascii="Arial" w:hAnsi="Arial"/>
        </w:rPr>
      </w:pPr>
      <w:bookmarkStart w:id="24" w:name="_Toc127787814"/>
      <w:bookmarkStart w:id="25" w:name="_Toc127789639"/>
      <w:bookmarkStart w:id="26" w:name="_Toc128562943"/>
      <w:bookmarkStart w:id="27" w:name="_Toc128562988"/>
      <w:bookmarkStart w:id="28" w:name="_Toc128563017"/>
      <w:bookmarkStart w:id="29" w:name="_Toc128563046"/>
      <w:bookmarkStart w:id="30" w:name="_Toc127789640"/>
      <w:bookmarkStart w:id="31" w:name="_Toc128562944"/>
      <w:bookmarkStart w:id="32" w:name="_Toc128562989"/>
      <w:bookmarkStart w:id="33" w:name="_Toc128563018"/>
      <w:bookmarkStart w:id="34" w:name="_Toc128563047"/>
      <w:bookmarkStart w:id="35" w:name="_Toc99428677"/>
      <w:bookmarkStart w:id="36" w:name="_Toc162756353"/>
      <w:bookmarkEnd w:id="24"/>
      <w:bookmarkEnd w:id="25"/>
      <w:bookmarkEnd w:id="26"/>
      <w:bookmarkEnd w:id="27"/>
      <w:bookmarkEnd w:id="28"/>
      <w:bookmarkEnd w:id="29"/>
      <w:bookmarkEnd w:id="30"/>
      <w:bookmarkEnd w:id="31"/>
      <w:bookmarkEnd w:id="32"/>
      <w:bookmarkEnd w:id="33"/>
      <w:bookmarkEnd w:id="34"/>
      <w:r w:rsidRPr="008D1FBF">
        <w:rPr>
          <w:rFonts w:ascii="Arial" w:hAnsi="Arial"/>
        </w:rPr>
        <w:t>8.</w:t>
      </w:r>
      <w:r w:rsidRPr="008D1FBF">
        <w:rPr>
          <w:rFonts w:ascii="Arial" w:hAnsi="Arial"/>
        </w:rPr>
        <w:tab/>
      </w:r>
      <w:r w:rsidR="00652378" w:rsidRPr="008D1FBF">
        <w:rPr>
          <w:rFonts w:ascii="Arial" w:hAnsi="Arial"/>
        </w:rPr>
        <w:t>Notices</w:t>
      </w:r>
      <w:bookmarkEnd w:id="35"/>
      <w:bookmarkEnd w:id="36"/>
    </w:p>
    <w:p w14:paraId="07078C57" w14:textId="4EADB742" w:rsidR="00652378" w:rsidRPr="008D1FBF" w:rsidRDefault="00F44C01" w:rsidP="00F44C01">
      <w:pPr>
        <w:pStyle w:val="DMH2"/>
        <w:keepNext w:val="0"/>
        <w:numPr>
          <w:ilvl w:val="0"/>
          <w:numId w:val="0"/>
        </w:numPr>
        <w:spacing w:line="240" w:lineRule="auto"/>
        <w:ind w:left="1100" w:hanging="1100"/>
        <w:rPr>
          <w:rFonts w:ascii="Arial" w:hAnsi="Arial"/>
        </w:rPr>
      </w:pPr>
      <w:r w:rsidRPr="008D1FBF">
        <w:rPr>
          <w:rFonts w:ascii="Arial" w:hAnsi="Arial"/>
        </w:rPr>
        <w:t>8.1</w:t>
      </w:r>
      <w:r w:rsidRPr="008D1FBF">
        <w:rPr>
          <w:rFonts w:ascii="Arial" w:hAnsi="Arial"/>
        </w:rPr>
        <w:tab/>
      </w:r>
      <w:r w:rsidR="00652378" w:rsidRPr="008D1FBF">
        <w:rPr>
          <w:rFonts w:ascii="Arial" w:hAnsi="Arial"/>
        </w:rPr>
        <w:t xml:space="preserve">Any notice or other written communication given under or in connection with this </w:t>
      </w:r>
      <w:r w:rsidR="00303924" w:rsidRPr="008D1FBF">
        <w:rPr>
          <w:rFonts w:ascii="Arial" w:hAnsi="Arial"/>
        </w:rPr>
        <w:t>agreement</w:t>
      </w:r>
      <w:r w:rsidR="00652378" w:rsidRPr="008D1FBF">
        <w:rPr>
          <w:rFonts w:ascii="Arial" w:hAnsi="Arial"/>
        </w:rPr>
        <w:t xml:space="preserve"> may be delivered persona</w:t>
      </w:r>
      <w:r w:rsidR="005641D5" w:rsidRPr="008D1FBF">
        <w:rPr>
          <w:rFonts w:ascii="Arial" w:hAnsi="Arial"/>
        </w:rPr>
        <w:t>lly</w:t>
      </w:r>
      <w:r w:rsidR="00446229">
        <w:rPr>
          <w:rFonts w:ascii="Arial" w:hAnsi="Arial"/>
        </w:rPr>
        <w:t>, sent by email</w:t>
      </w:r>
      <w:r w:rsidR="005641D5" w:rsidRPr="008D1FBF">
        <w:rPr>
          <w:rFonts w:ascii="Arial" w:hAnsi="Arial"/>
        </w:rPr>
        <w:t xml:space="preserve"> or sent by first class post.</w:t>
      </w:r>
    </w:p>
    <w:p w14:paraId="479F9AA8" w14:textId="7C8FEDDC" w:rsidR="00652378" w:rsidRPr="008D1FBF" w:rsidRDefault="00F44C01" w:rsidP="00F44C01">
      <w:pPr>
        <w:pStyle w:val="DMH2"/>
        <w:keepNext w:val="0"/>
        <w:numPr>
          <w:ilvl w:val="0"/>
          <w:numId w:val="0"/>
        </w:numPr>
        <w:tabs>
          <w:tab w:val="left" w:pos="1100"/>
        </w:tabs>
        <w:spacing w:line="240" w:lineRule="auto"/>
        <w:ind w:left="1100" w:hanging="1100"/>
        <w:rPr>
          <w:rFonts w:ascii="Arial" w:hAnsi="Arial"/>
        </w:rPr>
      </w:pPr>
      <w:r w:rsidRPr="008D1FBF">
        <w:rPr>
          <w:rFonts w:ascii="Arial" w:hAnsi="Arial"/>
        </w:rPr>
        <w:t>8.2</w:t>
      </w:r>
      <w:r w:rsidRPr="008D1FBF">
        <w:rPr>
          <w:rFonts w:ascii="Arial" w:hAnsi="Arial"/>
        </w:rPr>
        <w:tab/>
      </w:r>
      <w:r w:rsidR="00652378" w:rsidRPr="008D1FBF">
        <w:rPr>
          <w:rFonts w:ascii="Arial" w:hAnsi="Arial"/>
        </w:rPr>
        <w:t xml:space="preserve">The address </w:t>
      </w:r>
      <w:r w:rsidR="00446229">
        <w:rPr>
          <w:rFonts w:ascii="Arial" w:hAnsi="Arial"/>
        </w:rPr>
        <w:t xml:space="preserve">for service of any party shall </w:t>
      </w:r>
      <w:r w:rsidR="007C6CD9" w:rsidRPr="008D1FBF">
        <w:rPr>
          <w:rFonts w:ascii="Arial" w:hAnsi="Arial"/>
        </w:rPr>
        <w:t>be its</w:t>
      </w:r>
      <w:r w:rsidR="00652378" w:rsidRPr="008D1FBF">
        <w:rPr>
          <w:rFonts w:ascii="Arial" w:hAnsi="Arial"/>
        </w:rPr>
        <w:t xml:space="preserve"> address as set out in this </w:t>
      </w:r>
      <w:r w:rsidR="00303924" w:rsidRPr="008D1FBF">
        <w:rPr>
          <w:rFonts w:ascii="Arial" w:hAnsi="Arial"/>
        </w:rPr>
        <w:t>agreement</w:t>
      </w:r>
      <w:r w:rsidR="00652378" w:rsidRPr="008D1FBF">
        <w:rPr>
          <w:rFonts w:ascii="Arial" w:hAnsi="Arial"/>
        </w:rPr>
        <w:t xml:space="preserve"> unless otherwise notified </w:t>
      </w:r>
      <w:r w:rsidR="00446229">
        <w:rPr>
          <w:rFonts w:ascii="Arial" w:hAnsi="Arial"/>
        </w:rPr>
        <w:t>and the email address shall be the email address used by the parties at the Transfer Date unless otherwise notified.</w:t>
      </w:r>
    </w:p>
    <w:p w14:paraId="50FCE996" w14:textId="38A5135F" w:rsidR="00652378" w:rsidRPr="008D1FBF" w:rsidRDefault="00F44C01" w:rsidP="00F44C01">
      <w:pPr>
        <w:pStyle w:val="DMH2"/>
        <w:keepNext w:val="0"/>
        <w:numPr>
          <w:ilvl w:val="0"/>
          <w:numId w:val="0"/>
        </w:numPr>
        <w:tabs>
          <w:tab w:val="left" w:pos="1100"/>
        </w:tabs>
        <w:spacing w:line="240" w:lineRule="auto"/>
        <w:ind w:left="1100" w:hanging="1100"/>
        <w:rPr>
          <w:rFonts w:ascii="Arial" w:hAnsi="Arial"/>
        </w:rPr>
      </w:pPr>
      <w:r w:rsidRPr="008D1FBF">
        <w:rPr>
          <w:rFonts w:ascii="Arial" w:hAnsi="Arial"/>
        </w:rPr>
        <w:t>8.3</w:t>
      </w:r>
      <w:r w:rsidRPr="008D1FBF">
        <w:rPr>
          <w:rFonts w:ascii="Arial" w:hAnsi="Arial"/>
        </w:rPr>
        <w:tab/>
      </w:r>
      <w:r w:rsidR="00652378" w:rsidRPr="008D1FBF">
        <w:rPr>
          <w:rFonts w:ascii="Arial" w:hAnsi="Arial"/>
        </w:rPr>
        <w:t>Any such notice or other written communication shall be deemed to have been served if personally delivered, at the time of delivery or if posted, at the expiry of two Business Days after it was posted</w:t>
      </w:r>
      <w:r w:rsidR="00446229">
        <w:rPr>
          <w:rFonts w:ascii="Arial" w:hAnsi="Arial"/>
        </w:rPr>
        <w:t>, or if sent by email, at the time of transmission</w:t>
      </w:r>
      <w:r w:rsidR="00652378" w:rsidRPr="008D1FBF">
        <w:rPr>
          <w:rFonts w:ascii="Arial" w:hAnsi="Arial"/>
        </w:rPr>
        <w:t>.</w:t>
      </w:r>
    </w:p>
    <w:p w14:paraId="00896698" w14:textId="77777777" w:rsidR="00652378" w:rsidRPr="008D1FBF" w:rsidRDefault="00F44C01" w:rsidP="00F44C01">
      <w:pPr>
        <w:pStyle w:val="DMH1"/>
        <w:keepNext w:val="0"/>
        <w:numPr>
          <w:ilvl w:val="0"/>
          <w:numId w:val="0"/>
        </w:numPr>
        <w:tabs>
          <w:tab w:val="left" w:pos="1100"/>
        </w:tabs>
        <w:spacing w:line="240" w:lineRule="auto"/>
        <w:rPr>
          <w:rFonts w:ascii="Arial" w:hAnsi="Arial"/>
        </w:rPr>
      </w:pPr>
      <w:bookmarkStart w:id="37" w:name="_Toc99428678"/>
      <w:bookmarkStart w:id="38" w:name="_Toc162756354"/>
      <w:r w:rsidRPr="008D1FBF">
        <w:rPr>
          <w:rFonts w:ascii="Arial" w:hAnsi="Arial"/>
        </w:rPr>
        <w:t>9.</w:t>
      </w:r>
      <w:r w:rsidRPr="008D1FBF">
        <w:rPr>
          <w:rFonts w:ascii="Arial" w:hAnsi="Arial"/>
        </w:rPr>
        <w:tab/>
      </w:r>
      <w:r w:rsidR="00652378" w:rsidRPr="008D1FBF">
        <w:rPr>
          <w:rFonts w:ascii="Arial" w:hAnsi="Arial"/>
        </w:rPr>
        <w:t>M</w:t>
      </w:r>
      <w:bookmarkEnd w:id="37"/>
      <w:r w:rsidR="00652378" w:rsidRPr="008D1FBF">
        <w:rPr>
          <w:rFonts w:ascii="Arial" w:hAnsi="Arial"/>
        </w:rPr>
        <w:t>iscellaneous</w:t>
      </w:r>
      <w:bookmarkEnd w:id="38"/>
    </w:p>
    <w:p w14:paraId="3366CE8B" w14:textId="0036E798" w:rsidR="00652378" w:rsidRPr="008D1FBF" w:rsidRDefault="00446229" w:rsidP="00F44C01">
      <w:pPr>
        <w:pStyle w:val="DMH2"/>
        <w:keepNext w:val="0"/>
        <w:numPr>
          <w:ilvl w:val="0"/>
          <w:numId w:val="0"/>
        </w:numPr>
        <w:tabs>
          <w:tab w:val="left" w:pos="1100"/>
        </w:tabs>
        <w:spacing w:line="240" w:lineRule="auto"/>
        <w:ind w:left="1100" w:hanging="1100"/>
        <w:rPr>
          <w:rFonts w:ascii="Arial" w:hAnsi="Arial"/>
        </w:rPr>
      </w:pPr>
      <w:r>
        <w:rPr>
          <w:rFonts w:ascii="Arial" w:hAnsi="Arial"/>
        </w:rPr>
        <w:lastRenderedPageBreak/>
        <w:t>9.1</w:t>
      </w:r>
      <w:r w:rsidR="00F44C01" w:rsidRPr="008D1FBF">
        <w:rPr>
          <w:rFonts w:ascii="Arial" w:hAnsi="Arial"/>
        </w:rPr>
        <w:tab/>
      </w:r>
      <w:r w:rsidR="00652378" w:rsidRPr="008D1FBF">
        <w:rPr>
          <w:rFonts w:ascii="Arial" w:hAnsi="Arial"/>
        </w:rPr>
        <w:t xml:space="preserve">This </w:t>
      </w:r>
      <w:r w:rsidR="00303924" w:rsidRPr="008D1FBF">
        <w:rPr>
          <w:rFonts w:ascii="Arial" w:hAnsi="Arial"/>
        </w:rPr>
        <w:t>agreement</w:t>
      </w:r>
      <w:r w:rsidR="00652378" w:rsidRPr="008D1FBF">
        <w:rPr>
          <w:rFonts w:ascii="Arial" w:hAnsi="Arial"/>
        </w:rPr>
        <w:t xml:space="preserve"> may be entered into in any number of counterparts and by the parties to it on separate counterparts, each of which when so executed and delivered shall be an original, but all the counterparts shall together constitute one and the same instrument.</w:t>
      </w:r>
    </w:p>
    <w:p w14:paraId="0A0E7205" w14:textId="4720B719" w:rsidR="00652378" w:rsidRPr="008D1FBF" w:rsidRDefault="00446229" w:rsidP="00F44C01">
      <w:pPr>
        <w:pStyle w:val="DMH2"/>
        <w:keepNext w:val="0"/>
        <w:numPr>
          <w:ilvl w:val="0"/>
          <w:numId w:val="0"/>
        </w:numPr>
        <w:tabs>
          <w:tab w:val="left" w:pos="1100"/>
        </w:tabs>
        <w:spacing w:line="240" w:lineRule="auto"/>
        <w:ind w:left="1100" w:hanging="1100"/>
        <w:rPr>
          <w:rFonts w:ascii="Arial" w:hAnsi="Arial"/>
        </w:rPr>
      </w:pPr>
      <w:r>
        <w:rPr>
          <w:rFonts w:ascii="Arial" w:hAnsi="Arial"/>
        </w:rPr>
        <w:t>9.2</w:t>
      </w:r>
      <w:r w:rsidR="00F44C01" w:rsidRPr="008D1FBF">
        <w:rPr>
          <w:rFonts w:ascii="Arial" w:hAnsi="Arial"/>
        </w:rPr>
        <w:tab/>
      </w:r>
      <w:r w:rsidR="00652378" w:rsidRPr="008D1FBF">
        <w:rPr>
          <w:rFonts w:ascii="Arial" w:hAnsi="Arial"/>
        </w:rPr>
        <w:t xml:space="preserve">If at any time any term or provision in this </w:t>
      </w:r>
      <w:r w:rsidR="00303924" w:rsidRPr="008D1FBF">
        <w:rPr>
          <w:rFonts w:ascii="Arial" w:hAnsi="Arial"/>
        </w:rPr>
        <w:t>agreement</w:t>
      </w:r>
      <w:r w:rsidR="00652378" w:rsidRPr="008D1FBF">
        <w:rPr>
          <w:rFonts w:ascii="Arial" w:hAnsi="Arial"/>
        </w:rPr>
        <w:t xml:space="preserve"> shall be held to be illegal, invalid or unenforceable, in whole or in part under any rule of law or enactment, such term or provision or part shall to that extent be deemed not to form part of this </w:t>
      </w:r>
      <w:r w:rsidR="00303924" w:rsidRPr="008D1FBF">
        <w:rPr>
          <w:rFonts w:ascii="Arial" w:hAnsi="Arial"/>
        </w:rPr>
        <w:t>agreement</w:t>
      </w:r>
      <w:r w:rsidR="00652378" w:rsidRPr="008D1FBF">
        <w:rPr>
          <w:rFonts w:ascii="Arial" w:hAnsi="Arial"/>
        </w:rPr>
        <w:t xml:space="preserve">, but the enforceability of the remainder of this </w:t>
      </w:r>
      <w:r w:rsidR="00303924" w:rsidRPr="008D1FBF">
        <w:rPr>
          <w:rFonts w:ascii="Arial" w:hAnsi="Arial"/>
        </w:rPr>
        <w:t>agreement</w:t>
      </w:r>
      <w:r w:rsidR="00652378" w:rsidRPr="008D1FBF">
        <w:rPr>
          <w:rFonts w:ascii="Arial" w:hAnsi="Arial"/>
        </w:rPr>
        <w:t xml:space="preserve"> shall not be affected.</w:t>
      </w:r>
    </w:p>
    <w:p w14:paraId="6738D888" w14:textId="6E786314" w:rsidR="00652378" w:rsidRPr="008D1FBF" w:rsidRDefault="00446229" w:rsidP="00F44C01">
      <w:pPr>
        <w:pStyle w:val="DMH2"/>
        <w:keepNext w:val="0"/>
        <w:numPr>
          <w:ilvl w:val="0"/>
          <w:numId w:val="0"/>
        </w:numPr>
        <w:tabs>
          <w:tab w:val="left" w:pos="1100"/>
        </w:tabs>
        <w:spacing w:line="240" w:lineRule="auto"/>
        <w:ind w:left="1100" w:hanging="1100"/>
        <w:rPr>
          <w:rFonts w:ascii="Arial" w:hAnsi="Arial"/>
        </w:rPr>
      </w:pPr>
      <w:r>
        <w:rPr>
          <w:rFonts w:ascii="Arial" w:hAnsi="Arial"/>
        </w:rPr>
        <w:t>9.3</w:t>
      </w:r>
      <w:r w:rsidR="00F44C01" w:rsidRPr="008D1FBF">
        <w:rPr>
          <w:rFonts w:ascii="Arial" w:hAnsi="Arial"/>
        </w:rPr>
        <w:tab/>
      </w:r>
      <w:r w:rsidR="00652378" w:rsidRPr="008D1FBF">
        <w:rPr>
          <w:rFonts w:ascii="Arial" w:hAnsi="Arial"/>
        </w:rPr>
        <w:t xml:space="preserve">This </w:t>
      </w:r>
      <w:r w:rsidR="00303924" w:rsidRPr="008D1FBF">
        <w:rPr>
          <w:rFonts w:ascii="Arial" w:hAnsi="Arial"/>
        </w:rPr>
        <w:t>agreement</w:t>
      </w:r>
      <w:r w:rsidR="00652378" w:rsidRPr="008D1FBF">
        <w:rPr>
          <w:rFonts w:ascii="Arial" w:hAnsi="Arial"/>
        </w:rPr>
        <w:t xml:space="preserve"> shall be binding on and </w:t>
      </w:r>
      <w:proofErr w:type="spellStart"/>
      <w:r w:rsidR="00652378" w:rsidRPr="008D1FBF">
        <w:rPr>
          <w:rFonts w:ascii="Arial" w:hAnsi="Arial"/>
        </w:rPr>
        <w:t>enure</w:t>
      </w:r>
      <w:proofErr w:type="spellEnd"/>
      <w:r w:rsidR="00652378" w:rsidRPr="008D1FBF">
        <w:rPr>
          <w:rFonts w:ascii="Arial" w:hAnsi="Arial"/>
        </w:rPr>
        <w:t xml:space="preserve"> for the benefit of each parties successors and personal representatives but shall not be assignable except that the Buyer may assign its rights under this </w:t>
      </w:r>
      <w:r w:rsidR="00303924" w:rsidRPr="008D1FBF">
        <w:rPr>
          <w:rFonts w:ascii="Arial" w:hAnsi="Arial"/>
        </w:rPr>
        <w:t>agreement</w:t>
      </w:r>
      <w:r w:rsidR="00652378" w:rsidRPr="008D1FBF">
        <w:rPr>
          <w:rFonts w:ascii="Arial" w:hAnsi="Arial"/>
        </w:rPr>
        <w:t xml:space="preserve"> to any person to whom it may sell the Business and Assets.</w:t>
      </w:r>
    </w:p>
    <w:p w14:paraId="0AD7D022" w14:textId="77777777" w:rsidR="00652378" w:rsidRPr="008D1FBF" w:rsidRDefault="00F44C01" w:rsidP="00F44C01">
      <w:pPr>
        <w:pStyle w:val="DMH1"/>
        <w:keepNext w:val="0"/>
        <w:numPr>
          <w:ilvl w:val="0"/>
          <w:numId w:val="0"/>
        </w:numPr>
        <w:tabs>
          <w:tab w:val="left" w:pos="1100"/>
        </w:tabs>
        <w:spacing w:line="240" w:lineRule="auto"/>
        <w:rPr>
          <w:rFonts w:ascii="Arial" w:hAnsi="Arial"/>
        </w:rPr>
      </w:pPr>
      <w:bookmarkStart w:id="39" w:name="_Toc99428679"/>
      <w:bookmarkStart w:id="40" w:name="_Toc162756355"/>
      <w:r w:rsidRPr="008D1FBF">
        <w:rPr>
          <w:rFonts w:ascii="Arial" w:hAnsi="Arial"/>
        </w:rPr>
        <w:t>10.</w:t>
      </w:r>
      <w:r w:rsidRPr="008D1FBF">
        <w:rPr>
          <w:rFonts w:ascii="Arial" w:hAnsi="Arial"/>
        </w:rPr>
        <w:tab/>
      </w:r>
      <w:r w:rsidR="00652378" w:rsidRPr="008D1FBF">
        <w:rPr>
          <w:rFonts w:ascii="Arial" w:hAnsi="Arial"/>
        </w:rPr>
        <w:t>Law and jurisdiction</w:t>
      </w:r>
      <w:bookmarkEnd w:id="39"/>
      <w:bookmarkEnd w:id="40"/>
    </w:p>
    <w:p w14:paraId="145867BE" w14:textId="77777777" w:rsidR="00F44C01" w:rsidRPr="008D1FBF" w:rsidRDefault="00F44C01" w:rsidP="006C2B7C">
      <w:pPr>
        <w:pStyle w:val="DMHFollow1"/>
        <w:spacing w:line="240" w:lineRule="auto"/>
        <w:rPr>
          <w:rFonts w:ascii="Arial" w:hAnsi="Arial"/>
        </w:rPr>
      </w:pPr>
    </w:p>
    <w:p w14:paraId="1E90B121" w14:textId="479C4B6A" w:rsidR="00652378" w:rsidRPr="008D1FBF" w:rsidRDefault="00652378" w:rsidP="00F44C01">
      <w:pPr>
        <w:pStyle w:val="DMHFollow1"/>
        <w:spacing w:line="240" w:lineRule="auto"/>
        <w:ind w:left="1100"/>
        <w:rPr>
          <w:rFonts w:ascii="Arial" w:hAnsi="Arial"/>
        </w:rPr>
      </w:pPr>
      <w:r w:rsidRPr="008D1FBF">
        <w:rPr>
          <w:rFonts w:ascii="Arial" w:hAnsi="Arial"/>
        </w:rPr>
        <w:t xml:space="preserve">This </w:t>
      </w:r>
      <w:r w:rsidR="00303924" w:rsidRPr="008D1FBF">
        <w:rPr>
          <w:rFonts w:ascii="Arial" w:hAnsi="Arial"/>
        </w:rPr>
        <w:t>agreement</w:t>
      </w:r>
      <w:r w:rsidRPr="008D1FBF">
        <w:rPr>
          <w:rFonts w:ascii="Arial" w:hAnsi="Arial"/>
        </w:rPr>
        <w:t xml:space="preserve"> shall be governed by and construed in accordance with English law and each party to this </w:t>
      </w:r>
      <w:r w:rsidR="00303924" w:rsidRPr="008D1FBF">
        <w:rPr>
          <w:rFonts w:ascii="Arial" w:hAnsi="Arial"/>
        </w:rPr>
        <w:t>agreement</w:t>
      </w:r>
      <w:r w:rsidRPr="008D1FBF">
        <w:rPr>
          <w:rFonts w:ascii="Arial" w:hAnsi="Arial"/>
        </w:rPr>
        <w:t xml:space="preserve"> submits to the</w:t>
      </w:r>
      <w:r w:rsidR="00446229">
        <w:rPr>
          <w:rFonts w:ascii="Arial" w:hAnsi="Arial"/>
        </w:rPr>
        <w:t xml:space="preserve"> exclusive</w:t>
      </w:r>
      <w:r w:rsidRPr="008D1FBF">
        <w:rPr>
          <w:rFonts w:ascii="Arial" w:hAnsi="Arial"/>
        </w:rPr>
        <w:t xml:space="preserve"> jurisdiction of the English courts.</w:t>
      </w:r>
    </w:p>
    <w:p w14:paraId="2FE7EEF2" w14:textId="77777777" w:rsidR="00B1306F" w:rsidRPr="008D1FBF" w:rsidRDefault="00B1306F" w:rsidP="006C2B7C">
      <w:pPr>
        <w:ind w:left="360"/>
        <w:rPr>
          <w:rFonts w:ascii="Arial" w:hAnsi="Arial"/>
        </w:rPr>
      </w:pPr>
    </w:p>
    <w:p w14:paraId="6FC676FA" w14:textId="77777777" w:rsidR="00DA10CD" w:rsidRPr="008D1FBF" w:rsidRDefault="00DA10CD" w:rsidP="00DA10CD">
      <w:pPr>
        <w:rPr>
          <w:rFonts w:ascii="Arial" w:hAnsi="Arial"/>
        </w:rPr>
      </w:pPr>
      <w:r w:rsidRPr="008D1FBF">
        <w:rPr>
          <w:rFonts w:ascii="Arial" w:hAnsi="Arial"/>
        </w:rPr>
        <w:t xml:space="preserve">This agreement has been entered into as a deed on the date stated at the beginning of this agreement.  </w:t>
      </w:r>
    </w:p>
    <w:p w14:paraId="2BCF5673" w14:textId="77777777" w:rsidR="00DA10CD" w:rsidRPr="008D1FBF" w:rsidRDefault="00DA10CD" w:rsidP="00DA10CD">
      <w:pPr>
        <w:rPr>
          <w:rFonts w:ascii="Arial" w:hAnsi="Arial"/>
        </w:rPr>
      </w:pPr>
    </w:p>
    <w:p w14:paraId="0F4E697A" w14:textId="77777777" w:rsidR="0023582C" w:rsidRPr="008D1FBF" w:rsidRDefault="0023582C" w:rsidP="006C2B7C">
      <w:pPr>
        <w:pStyle w:val="DMHNUM"/>
        <w:numPr>
          <w:ilvl w:val="0"/>
          <w:numId w:val="0"/>
        </w:numPr>
        <w:spacing w:before="0" w:after="0" w:line="240" w:lineRule="auto"/>
        <w:rPr>
          <w:rFonts w:ascii="Arial" w:hAnsi="Arial"/>
        </w:rPr>
      </w:pPr>
    </w:p>
    <w:p w14:paraId="2BD78F48" w14:textId="77777777" w:rsidR="00DA10CD" w:rsidRPr="008D1FBF" w:rsidRDefault="00DA10CD" w:rsidP="00DA10CD">
      <w:pPr>
        <w:pStyle w:val="DMHNUM"/>
        <w:numPr>
          <w:ilvl w:val="0"/>
          <w:numId w:val="0"/>
        </w:numPr>
        <w:spacing w:before="0" w:after="0" w:line="240" w:lineRule="auto"/>
        <w:rPr>
          <w:rFonts w:ascii="Arial" w:hAnsi="Arial"/>
        </w:rPr>
      </w:pPr>
    </w:p>
    <w:p w14:paraId="07A090EE" w14:textId="5205F414" w:rsidR="00446229" w:rsidRDefault="00446229">
      <w:pPr>
        <w:jc w:val="left"/>
        <w:rPr>
          <w:rFonts w:ascii="Arial" w:hAnsi="Arial"/>
          <w:kern w:val="28"/>
        </w:rPr>
      </w:pPr>
      <w:r>
        <w:rPr>
          <w:rFonts w:ascii="Arial" w:hAnsi="Arial"/>
        </w:rPr>
        <w:br w:type="page"/>
      </w:r>
    </w:p>
    <w:p w14:paraId="4971838C" w14:textId="77777777" w:rsidR="00DA10CD" w:rsidRPr="008D1FBF" w:rsidRDefault="00DA10CD" w:rsidP="00DA10CD">
      <w:pPr>
        <w:pStyle w:val="DMHNUM"/>
        <w:numPr>
          <w:ilvl w:val="0"/>
          <w:numId w:val="0"/>
        </w:numPr>
        <w:spacing w:before="0" w:after="0" w:line="240" w:lineRule="auto"/>
        <w:rPr>
          <w:rFonts w:ascii="Arial" w:hAnsi="Arial"/>
        </w:rPr>
      </w:pPr>
    </w:p>
    <w:p w14:paraId="4D980018"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 xml:space="preserve">SIGNED as a DEED </w:t>
      </w:r>
      <w:proofErr w:type="gramStart"/>
      <w:r w:rsidRPr="008D1FBF">
        <w:rPr>
          <w:rFonts w:ascii="Arial" w:hAnsi="Arial" w:cs="Arial"/>
          <w:szCs w:val="22"/>
        </w:rPr>
        <w:t>by</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t>)</w:t>
      </w:r>
      <w:proofErr w:type="gramEnd"/>
    </w:p>
    <w:p w14:paraId="5B4876C1" w14:textId="77777777" w:rsidR="008D1FBF" w:rsidRPr="008D1FBF" w:rsidRDefault="008D1FBF" w:rsidP="008D1FBF">
      <w:pPr>
        <w:spacing w:line="360" w:lineRule="auto"/>
        <w:rPr>
          <w:rFonts w:ascii="Arial" w:hAnsi="Arial" w:cs="Arial"/>
          <w:szCs w:val="22"/>
        </w:rPr>
      </w:pPr>
      <w:proofErr w:type="gramStart"/>
      <w:r w:rsidRPr="008D1FBF">
        <w:rPr>
          <w:rFonts w:ascii="Arial" w:hAnsi="Arial" w:cs="Arial"/>
          <w:szCs w:val="22"/>
        </w:rPr>
        <w:t>an</w:t>
      </w:r>
      <w:proofErr w:type="gramEnd"/>
      <w:r w:rsidRPr="008D1FBF">
        <w:rPr>
          <w:rFonts w:ascii="Arial" w:hAnsi="Arial" w:cs="Arial"/>
          <w:szCs w:val="22"/>
        </w:rPr>
        <w:t xml:space="preserve"> authorised signatory of</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t>)</w:t>
      </w:r>
    </w:p>
    <w:p w14:paraId="0600A262" w14:textId="770DF68F" w:rsidR="008D1FBF" w:rsidRPr="008D1FBF" w:rsidRDefault="008D1FBF" w:rsidP="008D1FBF">
      <w:pPr>
        <w:spacing w:line="360" w:lineRule="auto"/>
        <w:rPr>
          <w:rFonts w:ascii="Arial" w:hAnsi="Arial" w:cs="Arial"/>
          <w:b/>
          <w:szCs w:val="22"/>
        </w:rPr>
      </w:pPr>
      <w:r w:rsidRPr="008D1FBF">
        <w:rPr>
          <w:rFonts w:ascii="Arial" w:hAnsi="Arial" w:cs="Arial"/>
          <w:b/>
          <w:szCs w:val="22"/>
        </w:rPr>
        <w:t>[INSERT NAME OF BUYER</w:t>
      </w:r>
      <w:proofErr w:type="gramStart"/>
      <w:r w:rsidRPr="008D1FBF">
        <w:rPr>
          <w:rFonts w:ascii="Arial" w:hAnsi="Arial" w:cs="Arial"/>
          <w:b/>
          <w:szCs w:val="22"/>
        </w:rPr>
        <w:t>]</w:t>
      </w:r>
      <w:r w:rsidRPr="008D1FBF">
        <w:rPr>
          <w:rFonts w:ascii="Arial" w:hAnsi="Arial" w:cs="Arial"/>
          <w:b/>
          <w:szCs w:val="22"/>
        </w:rPr>
        <w:tab/>
      </w:r>
      <w:r w:rsidRPr="008D1FBF">
        <w:rPr>
          <w:rFonts w:ascii="Arial" w:hAnsi="Arial" w:cs="Arial"/>
          <w:b/>
          <w:szCs w:val="22"/>
        </w:rPr>
        <w:tab/>
      </w:r>
      <w:r w:rsidRPr="008D1FBF">
        <w:rPr>
          <w:rFonts w:ascii="Arial" w:hAnsi="Arial" w:cs="Arial"/>
          <w:b/>
          <w:szCs w:val="22"/>
        </w:rPr>
        <w:tab/>
      </w:r>
      <w:r w:rsidRPr="008D1FBF">
        <w:rPr>
          <w:rFonts w:ascii="Arial" w:hAnsi="Arial" w:cs="Arial"/>
          <w:szCs w:val="22"/>
        </w:rPr>
        <w:t>)</w:t>
      </w:r>
      <w:proofErr w:type="gramEnd"/>
      <w:r w:rsidRPr="008D1FBF">
        <w:rPr>
          <w:rFonts w:ascii="Arial" w:hAnsi="Arial" w:cs="Arial"/>
          <w:szCs w:val="22"/>
        </w:rPr>
        <w:t xml:space="preserve"> </w:t>
      </w:r>
      <w:r w:rsidRPr="008D1FBF">
        <w:rPr>
          <w:rFonts w:ascii="Arial" w:hAnsi="Arial" w:cs="Arial"/>
          <w:i/>
          <w:szCs w:val="22"/>
        </w:rPr>
        <w:t>………………………………………….</w:t>
      </w:r>
    </w:p>
    <w:p w14:paraId="61623C07" w14:textId="77777777" w:rsidR="008D1FBF" w:rsidRPr="008D1FBF" w:rsidRDefault="008D1FBF" w:rsidP="008D1FBF">
      <w:pPr>
        <w:spacing w:line="360" w:lineRule="auto"/>
        <w:rPr>
          <w:rFonts w:ascii="Arial" w:hAnsi="Arial" w:cs="Arial"/>
          <w:b/>
          <w:szCs w:val="22"/>
        </w:rPr>
      </w:pPr>
      <w:proofErr w:type="gramStart"/>
      <w:r w:rsidRPr="008D1FBF">
        <w:rPr>
          <w:rFonts w:ascii="Arial" w:hAnsi="Arial" w:cs="Arial"/>
          <w:szCs w:val="22"/>
        </w:rPr>
        <w:t>in</w:t>
      </w:r>
      <w:proofErr w:type="gramEnd"/>
      <w:r w:rsidRPr="008D1FBF">
        <w:rPr>
          <w:rFonts w:ascii="Arial" w:hAnsi="Arial" w:cs="Arial"/>
          <w:szCs w:val="22"/>
        </w:rPr>
        <w:t xml:space="preserve"> the presence of:</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r>
      <w:r w:rsidRPr="008D1FBF">
        <w:rPr>
          <w:rFonts w:ascii="Arial" w:hAnsi="Arial" w:cs="Arial"/>
          <w:szCs w:val="22"/>
        </w:rPr>
        <w:tab/>
        <w:t xml:space="preserve">) </w:t>
      </w:r>
    </w:p>
    <w:p w14:paraId="10A5BBC0" w14:textId="77777777" w:rsidR="008D1FBF" w:rsidRPr="008D1FBF" w:rsidRDefault="008D1FBF" w:rsidP="008D1FBF">
      <w:pPr>
        <w:spacing w:line="360" w:lineRule="auto"/>
        <w:rPr>
          <w:rFonts w:ascii="Arial" w:hAnsi="Arial" w:cs="Arial"/>
          <w:szCs w:val="22"/>
        </w:rPr>
      </w:pPr>
    </w:p>
    <w:p w14:paraId="41207B1C"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W</w:t>
      </w:r>
      <w:r w:rsidRPr="008D1FBF">
        <w:rPr>
          <w:rFonts w:ascii="Arial" w:hAnsi="Arial" w:cs="Arial"/>
          <w:szCs w:val="22"/>
        </w:rPr>
        <w:tab/>
        <w:t>Signature:</w:t>
      </w:r>
    </w:p>
    <w:p w14:paraId="161FAA28"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I</w:t>
      </w:r>
      <w:r w:rsidRPr="008D1FBF">
        <w:rPr>
          <w:rFonts w:ascii="Arial" w:hAnsi="Arial" w:cs="Arial"/>
          <w:szCs w:val="22"/>
        </w:rPr>
        <w:tab/>
        <w:t>Name:</w:t>
      </w:r>
    </w:p>
    <w:p w14:paraId="57CF70DC"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T</w:t>
      </w:r>
      <w:r w:rsidRPr="008D1FBF">
        <w:rPr>
          <w:rFonts w:ascii="Arial" w:hAnsi="Arial" w:cs="Arial"/>
          <w:szCs w:val="22"/>
        </w:rPr>
        <w:tab/>
        <w:t>Address:</w:t>
      </w:r>
    </w:p>
    <w:p w14:paraId="4C2987D4"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N</w:t>
      </w:r>
    </w:p>
    <w:p w14:paraId="704CBD09"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E</w:t>
      </w:r>
    </w:p>
    <w:p w14:paraId="4AFCE71F"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S</w:t>
      </w:r>
    </w:p>
    <w:p w14:paraId="633B7CFB" w14:textId="77777777" w:rsidR="008D1FBF" w:rsidRPr="008D1FBF" w:rsidRDefault="008D1FBF" w:rsidP="008D1FBF">
      <w:pPr>
        <w:tabs>
          <w:tab w:val="left" w:pos="4536"/>
        </w:tabs>
        <w:spacing w:line="360" w:lineRule="auto"/>
        <w:rPr>
          <w:rFonts w:ascii="Arial" w:hAnsi="Arial" w:cs="Arial"/>
          <w:szCs w:val="22"/>
        </w:rPr>
      </w:pPr>
      <w:r w:rsidRPr="008D1FBF">
        <w:rPr>
          <w:rFonts w:ascii="Arial" w:hAnsi="Arial" w:cs="Arial"/>
          <w:szCs w:val="22"/>
        </w:rPr>
        <w:t>S        Occupation:</w:t>
      </w:r>
    </w:p>
    <w:p w14:paraId="35E4B0C9" w14:textId="77777777" w:rsidR="0023582C" w:rsidRPr="008D1FBF" w:rsidRDefault="0023582C" w:rsidP="006C2B7C">
      <w:pPr>
        <w:pStyle w:val="H1Follow"/>
        <w:spacing w:line="240" w:lineRule="auto"/>
        <w:jc w:val="left"/>
        <w:rPr>
          <w:rFonts w:ascii="Arial" w:hAnsi="Arial"/>
        </w:rPr>
      </w:pPr>
    </w:p>
    <w:p w14:paraId="7C369886" w14:textId="77777777" w:rsidR="008D1FBF" w:rsidRPr="008D1FBF" w:rsidRDefault="008D1FBF" w:rsidP="006C2B7C">
      <w:pPr>
        <w:pStyle w:val="H1Follow"/>
        <w:spacing w:line="240" w:lineRule="auto"/>
        <w:jc w:val="left"/>
        <w:rPr>
          <w:rFonts w:ascii="Arial" w:hAnsi="Arial"/>
        </w:rPr>
      </w:pPr>
    </w:p>
    <w:p w14:paraId="1BC79148" w14:textId="77777777" w:rsidR="008D1FBF" w:rsidRPr="008D1FBF" w:rsidRDefault="008D1FBF" w:rsidP="006C2B7C">
      <w:pPr>
        <w:pStyle w:val="H1Follow"/>
        <w:spacing w:line="240" w:lineRule="auto"/>
        <w:jc w:val="left"/>
        <w:rPr>
          <w:rFonts w:ascii="Arial" w:hAnsi="Arial"/>
        </w:rPr>
      </w:pPr>
    </w:p>
    <w:p w14:paraId="47E48D63"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 xml:space="preserve">SIGNED as a DEED </w:t>
      </w:r>
      <w:proofErr w:type="gramStart"/>
      <w:r w:rsidRPr="008D1FBF">
        <w:rPr>
          <w:rFonts w:ascii="Arial" w:hAnsi="Arial" w:cs="Arial"/>
          <w:szCs w:val="22"/>
        </w:rPr>
        <w:t>by</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t>)</w:t>
      </w:r>
      <w:proofErr w:type="gramEnd"/>
    </w:p>
    <w:p w14:paraId="2610FBEA" w14:textId="77777777" w:rsidR="008D1FBF" w:rsidRPr="008D1FBF" w:rsidRDefault="008D1FBF" w:rsidP="008D1FBF">
      <w:pPr>
        <w:spacing w:line="360" w:lineRule="auto"/>
        <w:rPr>
          <w:rFonts w:ascii="Arial" w:hAnsi="Arial" w:cs="Arial"/>
          <w:szCs w:val="22"/>
        </w:rPr>
      </w:pPr>
      <w:proofErr w:type="gramStart"/>
      <w:r w:rsidRPr="008D1FBF">
        <w:rPr>
          <w:rFonts w:ascii="Arial" w:hAnsi="Arial" w:cs="Arial"/>
          <w:szCs w:val="22"/>
        </w:rPr>
        <w:t>an</w:t>
      </w:r>
      <w:proofErr w:type="gramEnd"/>
      <w:r w:rsidRPr="008D1FBF">
        <w:rPr>
          <w:rFonts w:ascii="Arial" w:hAnsi="Arial" w:cs="Arial"/>
          <w:szCs w:val="22"/>
        </w:rPr>
        <w:t xml:space="preserve"> authorised signatory of</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t>)</w:t>
      </w:r>
    </w:p>
    <w:p w14:paraId="749CF787" w14:textId="7EC18270" w:rsidR="008D1FBF" w:rsidRPr="008D1FBF" w:rsidRDefault="008D1FBF" w:rsidP="008D1FBF">
      <w:pPr>
        <w:spacing w:line="360" w:lineRule="auto"/>
        <w:rPr>
          <w:rFonts w:ascii="Arial" w:hAnsi="Arial" w:cs="Arial"/>
          <w:b/>
          <w:szCs w:val="22"/>
        </w:rPr>
      </w:pPr>
      <w:r w:rsidRPr="008D1FBF">
        <w:rPr>
          <w:rFonts w:ascii="Arial" w:hAnsi="Arial" w:cs="Arial"/>
          <w:b/>
          <w:szCs w:val="22"/>
        </w:rPr>
        <w:t>[INSERT NAME OF SELLER</w:t>
      </w:r>
      <w:proofErr w:type="gramStart"/>
      <w:r w:rsidRPr="008D1FBF">
        <w:rPr>
          <w:rFonts w:ascii="Arial" w:hAnsi="Arial" w:cs="Arial"/>
          <w:b/>
          <w:szCs w:val="22"/>
        </w:rPr>
        <w:t>]</w:t>
      </w:r>
      <w:r w:rsidRPr="008D1FBF">
        <w:rPr>
          <w:rFonts w:ascii="Arial" w:hAnsi="Arial" w:cs="Arial"/>
          <w:b/>
          <w:szCs w:val="22"/>
        </w:rPr>
        <w:tab/>
      </w:r>
      <w:r w:rsidRPr="008D1FBF">
        <w:rPr>
          <w:rFonts w:ascii="Arial" w:hAnsi="Arial" w:cs="Arial"/>
          <w:b/>
          <w:szCs w:val="22"/>
        </w:rPr>
        <w:tab/>
      </w:r>
      <w:r w:rsidRPr="008D1FBF">
        <w:rPr>
          <w:rFonts w:ascii="Arial" w:hAnsi="Arial" w:cs="Arial"/>
          <w:szCs w:val="22"/>
        </w:rPr>
        <w:t>)</w:t>
      </w:r>
      <w:proofErr w:type="gramEnd"/>
      <w:r w:rsidRPr="008D1FBF">
        <w:rPr>
          <w:rFonts w:ascii="Arial" w:hAnsi="Arial" w:cs="Arial"/>
          <w:szCs w:val="22"/>
        </w:rPr>
        <w:t xml:space="preserve"> </w:t>
      </w:r>
      <w:r w:rsidRPr="008D1FBF">
        <w:rPr>
          <w:rFonts w:ascii="Arial" w:hAnsi="Arial" w:cs="Arial"/>
          <w:i/>
          <w:szCs w:val="22"/>
        </w:rPr>
        <w:t>………………………………………….</w:t>
      </w:r>
    </w:p>
    <w:p w14:paraId="44D0E6BC" w14:textId="77777777" w:rsidR="008D1FBF" w:rsidRPr="008D1FBF" w:rsidRDefault="008D1FBF" w:rsidP="008D1FBF">
      <w:pPr>
        <w:spacing w:line="360" w:lineRule="auto"/>
        <w:rPr>
          <w:rFonts w:ascii="Arial" w:hAnsi="Arial" w:cs="Arial"/>
          <w:b/>
          <w:szCs w:val="22"/>
        </w:rPr>
      </w:pPr>
      <w:proofErr w:type="gramStart"/>
      <w:r w:rsidRPr="008D1FBF">
        <w:rPr>
          <w:rFonts w:ascii="Arial" w:hAnsi="Arial" w:cs="Arial"/>
          <w:szCs w:val="22"/>
        </w:rPr>
        <w:t>in</w:t>
      </w:r>
      <w:proofErr w:type="gramEnd"/>
      <w:r w:rsidRPr="008D1FBF">
        <w:rPr>
          <w:rFonts w:ascii="Arial" w:hAnsi="Arial" w:cs="Arial"/>
          <w:szCs w:val="22"/>
        </w:rPr>
        <w:t xml:space="preserve"> the presence of:</w:t>
      </w:r>
      <w:r w:rsidRPr="008D1FBF">
        <w:rPr>
          <w:rFonts w:ascii="Arial" w:hAnsi="Arial" w:cs="Arial"/>
          <w:szCs w:val="22"/>
        </w:rPr>
        <w:tab/>
      </w:r>
      <w:r w:rsidRPr="008D1FBF">
        <w:rPr>
          <w:rFonts w:ascii="Arial" w:hAnsi="Arial" w:cs="Arial"/>
          <w:szCs w:val="22"/>
        </w:rPr>
        <w:tab/>
      </w:r>
      <w:r w:rsidRPr="008D1FBF">
        <w:rPr>
          <w:rFonts w:ascii="Arial" w:hAnsi="Arial" w:cs="Arial"/>
          <w:szCs w:val="22"/>
        </w:rPr>
        <w:tab/>
      </w:r>
      <w:r w:rsidRPr="008D1FBF">
        <w:rPr>
          <w:rFonts w:ascii="Arial" w:hAnsi="Arial" w:cs="Arial"/>
          <w:szCs w:val="22"/>
        </w:rPr>
        <w:tab/>
        <w:t xml:space="preserve">) </w:t>
      </w:r>
    </w:p>
    <w:p w14:paraId="1D309B55" w14:textId="77777777" w:rsidR="008D1FBF" w:rsidRPr="008D1FBF" w:rsidRDefault="008D1FBF" w:rsidP="008D1FBF">
      <w:pPr>
        <w:spacing w:line="360" w:lineRule="auto"/>
        <w:rPr>
          <w:rFonts w:ascii="Arial" w:hAnsi="Arial" w:cs="Arial"/>
          <w:szCs w:val="22"/>
        </w:rPr>
      </w:pPr>
    </w:p>
    <w:p w14:paraId="6CC3C7F8"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W</w:t>
      </w:r>
      <w:r w:rsidRPr="008D1FBF">
        <w:rPr>
          <w:rFonts w:ascii="Arial" w:hAnsi="Arial" w:cs="Arial"/>
          <w:szCs w:val="22"/>
        </w:rPr>
        <w:tab/>
        <w:t>Signature:</w:t>
      </w:r>
    </w:p>
    <w:p w14:paraId="2DDB68DC"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I</w:t>
      </w:r>
      <w:r w:rsidRPr="008D1FBF">
        <w:rPr>
          <w:rFonts w:ascii="Arial" w:hAnsi="Arial" w:cs="Arial"/>
          <w:szCs w:val="22"/>
        </w:rPr>
        <w:tab/>
        <w:t>Name:</w:t>
      </w:r>
    </w:p>
    <w:p w14:paraId="55528BD3"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T</w:t>
      </w:r>
      <w:r w:rsidRPr="008D1FBF">
        <w:rPr>
          <w:rFonts w:ascii="Arial" w:hAnsi="Arial" w:cs="Arial"/>
          <w:szCs w:val="22"/>
        </w:rPr>
        <w:tab/>
        <w:t>Address:</w:t>
      </w:r>
    </w:p>
    <w:p w14:paraId="5ACAF791"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N</w:t>
      </w:r>
    </w:p>
    <w:p w14:paraId="37884E51"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E</w:t>
      </w:r>
    </w:p>
    <w:p w14:paraId="03314EB3" w14:textId="77777777" w:rsidR="008D1FBF" w:rsidRPr="008D1FBF" w:rsidRDefault="008D1FBF" w:rsidP="008D1FBF">
      <w:pPr>
        <w:spacing w:line="360" w:lineRule="auto"/>
        <w:rPr>
          <w:rFonts w:ascii="Arial" w:hAnsi="Arial" w:cs="Arial"/>
          <w:szCs w:val="22"/>
        </w:rPr>
      </w:pPr>
      <w:r w:rsidRPr="008D1FBF">
        <w:rPr>
          <w:rFonts w:ascii="Arial" w:hAnsi="Arial" w:cs="Arial"/>
          <w:szCs w:val="22"/>
        </w:rPr>
        <w:t>S</w:t>
      </w:r>
    </w:p>
    <w:p w14:paraId="15A4D144" w14:textId="77777777" w:rsidR="008D1FBF" w:rsidRPr="008D1FBF" w:rsidRDefault="008D1FBF" w:rsidP="008D1FBF">
      <w:pPr>
        <w:tabs>
          <w:tab w:val="left" w:pos="4536"/>
        </w:tabs>
        <w:spacing w:line="360" w:lineRule="auto"/>
        <w:rPr>
          <w:rFonts w:ascii="Arial" w:hAnsi="Arial" w:cs="Arial"/>
          <w:szCs w:val="22"/>
        </w:rPr>
      </w:pPr>
      <w:r w:rsidRPr="008D1FBF">
        <w:rPr>
          <w:rFonts w:ascii="Arial" w:hAnsi="Arial" w:cs="Arial"/>
          <w:szCs w:val="22"/>
        </w:rPr>
        <w:t>S        Occupation:</w:t>
      </w:r>
    </w:p>
    <w:p w14:paraId="521D44C8" w14:textId="77777777" w:rsidR="008D1FBF" w:rsidRPr="008D1FBF" w:rsidRDefault="008D1FBF" w:rsidP="006C2B7C">
      <w:pPr>
        <w:pStyle w:val="H1Follow"/>
        <w:spacing w:line="240" w:lineRule="auto"/>
        <w:jc w:val="left"/>
        <w:rPr>
          <w:rFonts w:ascii="Arial" w:hAnsi="Arial"/>
        </w:rPr>
        <w:sectPr w:rsidR="008D1FBF" w:rsidRPr="008D1FBF" w:rsidSect="00ED1938">
          <w:footerReference w:type="default" r:id="rId12"/>
          <w:pgSz w:w="11906" w:h="16838" w:code="9"/>
          <w:pgMar w:top="1985" w:right="1418" w:bottom="1418" w:left="1418" w:header="454" w:footer="454" w:gutter="0"/>
          <w:paperSrc w:first="262" w:other="262"/>
          <w:pgNumType w:start="1"/>
          <w:cols w:space="720"/>
          <w:docGrid w:linePitch="299"/>
        </w:sectPr>
      </w:pPr>
    </w:p>
    <w:p w14:paraId="215EDCF2" w14:textId="77777777" w:rsidR="00843846" w:rsidRPr="008D1FBF" w:rsidRDefault="00843846">
      <w:pPr>
        <w:rPr>
          <w:rFonts w:ascii="Arial" w:hAnsi="Arial"/>
        </w:rPr>
      </w:pPr>
      <w:bookmarkStart w:id="41" w:name="_Toc99428680"/>
      <w:bookmarkStart w:id="42" w:name="_Ref128559490"/>
    </w:p>
    <w:p w14:paraId="4F4F0628" w14:textId="77777777" w:rsidR="00652378" w:rsidRDefault="00652378" w:rsidP="006C2B7C">
      <w:pPr>
        <w:pStyle w:val="Heading1"/>
        <w:keepNext w:val="0"/>
        <w:jc w:val="center"/>
        <w:rPr>
          <w:rFonts w:ascii="Arial" w:hAnsi="Arial"/>
        </w:rPr>
      </w:pPr>
      <w:bookmarkStart w:id="43" w:name="_Toc162756358"/>
      <w:bookmarkEnd w:id="41"/>
      <w:bookmarkEnd w:id="42"/>
      <w:r w:rsidRPr="008D1FBF">
        <w:rPr>
          <w:rFonts w:ascii="Arial" w:hAnsi="Arial"/>
        </w:rPr>
        <w:t xml:space="preserve">Schedule </w:t>
      </w:r>
      <w:r w:rsidR="00843846" w:rsidRPr="008D1FBF">
        <w:rPr>
          <w:rFonts w:ascii="Arial" w:hAnsi="Arial"/>
        </w:rPr>
        <w:t>1</w:t>
      </w:r>
      <w:bookmarkEnd w:id="43"/>
    </w:p>
    <w:p w14:paraId="55DDBD38" w14:textId="77777777" w:rsidR="00D03318" w:rsidRDefault="00D03318" w:rsidP="00D03318">
      <w:pPr>
        <w:pStyle w:val="H1Follow"/>
      </w:pPr>
    </w:p>
    <w:p w14:paraId="36B0FB44" w14:textId="77777777" w:rsidR="00D03318" w:rsidRPr="00D03318" w:rsidRDefault="00D03318" w:rsidP="00D03318">
      <w:pPr>
        <w:pStyle w:val="H1Follow"/>
      </w:pPr>
    </w:p>
    <w:p w14:paraId="53E1D7A8" w14:textId="77777777" w:rsidR="00C465BC" w:rsidRPr="008D1FBF" w:rsidRDefault="00C465BC" w:rsidP="00C465BC">
      <w:pPr>
        <w:pStyle w:val="H1Follow"/>
        <w:jc w:val="center"/>
        <w:rPr>
          <w:rFonts w:ascii="Arial" w:hAnsi="Arial"/>
          <w:u w:val="single"/>
        </w:rPr>
      </w:pPr>
      <w:r w:rsidRPr="008D1FBF">
        <w:rPr>
          <w:rFonts w:ascii="Arial" w:hAnsi="Arial"/>
          <w:u w:val="single"/>
        </w:rPr>
        <w:t>Part 1</w:t>
      </w:r>
    </w:p>
    <w:p w14:paraId="1A1B2AA4" w14:textId="77777777" w:rsidR="00B50597" w:rsidRPr="008D1FBF" w:rsidRDefault="00FF353F" w:rsidP="006C2B7C">
      <w:pPr>
        <w:pStyle w:val="Heading2"/>
        <w:keepNext w:val="0"/>
        <w:jc w:val="center"/>
        <w:rPr>
          <w:rFonts w:ascii="Arial" w:hAnsi="Arial" w:cs="Arial"/>
          <w:szCs w:val="22"/>
          <w:lang w:val="en-US"/>
        </w:rPr>
      </w:pPr>
      <w:r w:rsidRPr="008D1FBF">
        <w:rPr>
          <w:rFonts w:ascii="Arial" w:hAnsi="Arial" w:cs="Arial"/>
          <w:szCs w:val="22"/>
          <w:lang w:val="en-US"/>
        </w:rPr>
        <w:t>Moveable Assets</w:t>
      </w:r>
      <w:r w:rsidR="00652378" w:rsidRPr="008D1FBF">
        <w:rPr>
          <w:rFonts w:ascii="Arial" w:hAnsi="Arial" w:cs="Arial"/>
          <w:szCs w:val="22"/>
          <w:lang w:val="en-US"/>
        </w:rPr>
        <w:t xml:space="preserve"> </w:t>
      </w:r>
    </w:p>
    <w:p w14:paraId="2FAF6BCC" w14:textId="69909D09" w:rsidR="00B471A0" w:rsidRPr="00D03318" w:rsidRDefault="00B471A0" w:rsidP="00D03318">
      <w:pPr>
        <w:pStyle w:val="Heading2"/>
        <w:keepNext w:val="0"/>
        <w:rPr>
          <w:rFonts w:ascii="Arial" w:hAnsi="Arial" w:cs="Arial"/>
          <w:szCs w:val="22"/>
          <w:lang w:val="en-US"/>
        </w:rPr>
      </w:pPr>
    </w:p>
    <w:p w14:paraId="340066D3" w14:textId="6BE546E5" w:rsidR="00B50597" w:rsidRDefault="009D3C3F" w:rsidP="00BC17B0">
      <w:pPr>
        <w:pStyle w:val="H2Follow"/>
        <w:spacing w:line="240" w:lineRule="auto"/>
        <w:ind w:right="-1270"/>
        <w:rPr>
          <w:rFonts w:ascii="Arial" w:hAnsi="Arial"/>
          <w:lang w:val="en-US"/>
        </w:rPr>
      </w:pPr>
      <w:r w:rsidRPr="008D1FBF">
        <w:rPr>
          <w:rFonts w:ascii="Arial" w:hAnsi="Arial"/>
          <w:lang w:val="en-US"/>
        </w:rPr>
        <w:tab/>
      </w:r>
      <w:r w:rsidRPr="008D1FBF">
        <w:rPr>
          <w:rFonts w:ascii="Arial" w:hAnsi="Arial"/>
          <w:lang w:val="en-US"/>
        </w:rPr>
        <w:tab/>
      </w:r>
      <w:r w:rsidRPr="008D1FBF">
        <w:rPr>
          <w:rFonts w:ascii="Arial" w:hAnsi="Arial"/>
          <w:lang w:val="en-US"/>
        </w:rPr>
        <w:tab/>
      </w:r>
      <w:r w:rsidRPr="008D1FBF">
        <w:rPr>
          <w:rFonts w:ascii="Arial" w:hAnsi="Arial"/>
          <w:lang w:val="en-US"/>
        </w:rPr>
        <w:tab/>
      </w:r>
      <w:r w:rsidRPr="008D1FBF">
        <w:rPr>
          <w:rFonts w:ascii="Arial" w:hAnsi="Arial"/>
          <w:lang w:val="en-US"/>
        </w:rPr>
        <w:tab/>
      </w:r>
      <w:r w:rsidRPr="008D1FBF">
        <w:rPr>
          <w:rFonts w:ascii="Arial" w:hAnsi="Arial"/>
          <w:lang w:val="en-US"/>
        </w:rPr>
        <w:tab/>
      </w:r>
      <w:r w:rsidR="00B50597" w:rsidRPr="008D1FBF">
        <w:rPr>
          <w:rFonts w:ascii="Arial" w:hAnsi="Arial"/>
          <w:lang w:val="en-US"/>
        </w:rPr>
        <w:t xml:space="preserve"> </w:t>
      </w:r>
      <w:r w:rsidR="00B50597" w:rsidRPr="008D1FBF">
        <w:rPr>
          <w:rFonts w:ascii="Arial" w:hAnsi="Arial"/>
          <w:lang w:val="en-US"/>
        </w:rPr>
        <w:tab/>
      </w:r>
    </w:p>
    <w:p w14:paraId="3EA42516" w14:textId="77777777" w:rsidR="00D03318" w:rsidRDefault="00D03318" w:rsidP="00BC17B0">
      <w:pPr>
        <w:pStyle w:val="H2Follow"/>
        <w:spacing w:line="240" w:lineRule="auto"/>
        <w:ind w:right="-1270"/>
        <w:rPr>
          <w:rFonts w:ascii="Arial" w:hAnsi="Arial"/>
          <w:lang w:val="en-US"/>
        </w:rPr>
      </w:pPr>
    </w:p>
    <w:p w14:paraId="3A2F9E79" w14:textId="77777777" w:rsidR="00D03318" w:rsidRPr="00D03318" w:rsidRDefault="00D03318" w:rsidP="00BC17B0">
      <w:pPr>
        <w:pStyle w:val="H2Follow"/>
        <w:spacing w:line="240" w:lineRule="auto"/>
        <w:ind w:right="-1270"/>
        <w:rPr>
          <w:rFonts w:ascii="Arial" w:hAnsi="Arial"/>
          <w:lang w:val="en-US"/>
        </w:rPr>
      </w:pPr>
    </w:p>
    <w:p w14:paraId="0E756CB8" w14:textId="77777777" w:rsidR="00C465BC" w:rsidRPr="008D1FBF" w:rsidRDefault="00C465BC" w:rsidP="00BC17B0">
      <w:pPr>
        <w:pStyle w:val="H2Follow"/>
        <w:spacing w:line="240" w:lineRule="auto"/>
        <w:ind w:right="-1270"/>
        <w:rPr>
          <w:rFonts w:ascii="Arial" w:hAnsi="Arial"/>
          <w:i/>
          <w:lang w:val="en-US"/>
        </w:rPr>
      </w:pPr>
    </w:p>
    <w:p w14:paraId="49D88DEF" w14:textId="77777777" w:rsidR="00C465BC" w:rsidRPr="008D1FBF" w:rsidRDefault="00C465BC" w:rsidP="00C465BC">
      <w:pPr>
        <w:pStyle w:val="H2Follow"/>
        <w:spacing w:line="240" w:lineRule="auto"/>
        <w:ind w:right="50"/>
        <w:jc w:val="center"/>
        <w:rPr>
          <w:rFonts w:ascii="Arial" w:hAnsi="Arial"/>
          <w:u w:val="single"/>
          <w:lang w:val="en-US"/>
        </w:rPr>
      </w:pPr>
      <w:r w:rsidRPr="008D1FBF">
        <w:rPr>
          <w:rFonts w:ascii="Arial" w:hAnsi="Arial"/>
          <w:u w:val="single"/>
          <w:lang w:val="en-US"/>
        </w:rPr>
        <w:t>Part 2</w:t>
      </w:r>
    </w:p>
    <w:p w14:paraId="13C9E16B" w14:textId="77777777" w:rsidR="00C465BC" w:rsidRPr="008D1FBF" w:rsidRDefault="00C465BC" w:rsidP="00C465BC">
      <w:pPr>
        <w:pStyle w:val="H2Follow"/>
        <w:spacing w:line="240" w:lineRule="auto"/>
        <w:ind w:right="-1270"/>
        <w:jc w:val="center"/>
        <w:rPr>
          <w:rFonts w:ascii="Arial" w:hAnsi="Arial"/>
          <w:u w:val="single"/>
          <w:lang w:val="en-US"/>
        </w:rPr>
      </w:pPr>
    </w:p>
    <w:p w14:paraId="42D9864F" w14:textId="77777777" w:rsidR="00C465BC" w:rsidRPr="008D1FBF" w:rsidRDefault="00C465BC" w:rsidP="00C465BC">
      <w:pPr>
        <w:pStyle w:val="H2Follow"/>
        <w:spacing w:line="240" w:lineRule="auto"/>
        <w:ind w:right="50"/>
        <w:jc w:val="center"/>
        <w:rPr>
          <w:rFonts w:ascii="Arial" w:hAnsi="Arial"/>
          <w:b/>
          <w:lang w:val="en-US"/>
        </w:rPr>
      </w:pPr>
      <w:r w:rsidRPr="008D1FBF">
        <w:rPr>
          <w:rFonts w:ascii="Arial" w:hAnsi="Arial"/>
          <w:b/>
          <w:lang w:val="en-US"/>
        </w:rPr>
        <w:t>Fixed Assets</w:t>
      </w:r>
    </w:p>
    <w:p w14:paraId="2E0266A2" w14:textId="77777777" w:rsidR="00A145C3" w:rsidRPr="008D1FBF" w:rsidRDefault="00A145C3" w:rsidP="00BC17B0">
      <w:pPr>
        <w:pStyle w:val="H2Follow"/>
        <w:spacing w:line="240" w:lineRule="auto"/>
        <w:ind w:right="-1270"/>
        <w:rPr>
          <w:rFonts w:ascii="Arial" w:hAnsi="Arial"/>
          <w:lang w:val="en-US"/>
        </w:rPr>
      </w:pPr>
    </w:p>
    <w:p w14:paraId="2D2817D7" w14:textId="77777777" w:rsidR="00BC17B0" w:rsidRPr="008D1FBF" w:rsidRDefault="002C06AF" w:rsidP="00BC17B0">
      <w:pPr>
        <w:pStyle w:val="H2Follow"/>
        <w:spacing w:line="240" w:lineRule="auto"/>
        <w:ind w:right="-1270"/>
        <w:rPr>
          <w:rFonts w:ascii="Arial" w:hAnsi="Arial"/>
          <w:lang w:val="en-US"/>
        </w:rPr>
      </w:pPr>
      <w:r w:rsidRPr="008D1FBF">
        <w:rPr>
          <w:rFonts w:ascii="Arial" w:hAnsi="Arial"/>
          <w:lang w:val="en-US"/>
        </w:rPr>
        <w:tab/>
      </w:r>
      <w:r w:rsidRPr="008D1FBF">
        <w:rPr>
          <w:rFonts w:ascii="Arial" w:hAnsi="Arial"/>
          <w:lang w:val="en-US"/>
        </w:rPr>
        <w:tab/>
      </w:r>
      <w:r w:rsidRPr="008D1FBF">
        <w:rPr>
          <w:rFonts w:ascii="Arial" w:hAnsi="Arial"/>
          <w:lang w:val="en-US"/>
        </w:rPr>
        <w:tab/>
      </w:r>
      <w:r w:rsidRPr="008D1FBF">
        <w:rPr>
          <w:rFonts w:ascii="Arial" w:hAnsi="Arial"/>
          <w:lang w:val="en-US"/>
        </w:rPr>
        <w:tab/>
      </w:r>
      <w:r w:rsidR="009161D5" w:rsidRPr="008D1FBF">
        <w:rPr>
          <w:rFonts w:ascii="Arial" w:hAnsi="Arial"/>
          <w:lang w:val="en-US"/>
        </w:rPr>
        <w:tab/>
      </w:r>
    </w:p>
    <w:p w14:paraId="1951748E" w14:textId="4FDF6DDC" w:rsidR="00665EE9" w:rsidRPr="00D03318" w:rsidRDefault="00BC17B0" w:rsidP="00D03318">
      <w:pPr>
        <w:pStyle w:val="H2Follow"/>
        <w:ind w:right="-1270"/>
        <w:rPr>
          <w:rFonts w:ascii="Arial" w:hAnsi="Arial"/>
          <w:lang w:val="en-US"/>
        </w:rPr>
      </w:pPr>
      <w:r w:rsidRPr="008D1FBF">
        <w:rPr>
          <w:rFonts w:ascii="Arial" w:hAnsi="Arial"/>
          <w:lang w:val="en-US"/>
        </w:rPr>
        <w:tab/>
      </w:r>
      <w:r w:rsidRPr="008D1FBF">
        <w:rPr>
          <w:rFonts w:ascii="Arial" w:hAnsi="Arial"/>
          <w:lang w:val="en-US"/>
        </w:rPr>
        <w:tab/>
      </w:r>
      <w:r w:rsidRPr="008D1FBF">
        <w:rPr>
          <w:rFonts w:ascii="Arial" w:hAnsi="Arial"/>
          <w:lang w:val="en-US"/>
        </w:rPr>
        <w:tab/>
      </w:r>
      <w:r w:rsidRPr="008D1FBF">
        <w:rPr>
          <w:rFonts w:ascii="Arial" w:hAnsi="Arial"/>
          <w:lang w:val="en-US"/>
        </w:rPr>
        <w:tab/>
      </w:r>
    </w:p>
    <w:p w14:paraId="64F13829" w14:textId="77777777" w:rsidR="00665EE9" w:rsidRPr="008D1FBF" w:rsidRDefault="00665EE9" w:rsidP="00843846">
      <w:pPr>
        <w:jc w:val="center"/>
        <w:rPr>
          <w:rFonts w:ascii="Arial" w:hAnsi="Arial"/>
          <w:b/>
          <w:bCs/>
          <w:sz w:val="20"/>
        </w:rPr>
      </w:pPr>
    </w:p>
    <w:p w14:paraId="15046F2A" w14:textId="77777777" w:rsidR="00665EE9" w:rsidRPr="008D1FBF" w:rsidRDefault="0064456D" w:rsidP="00665EE9">
      <w:pPr>
        <w:pStyle w:val="H2Follow"/>
        <w:spacing w:line="240" w:lineRule="auto"/>
        <w:ind w:right="50"/>
        <w:jc w:val="center"/>
        <w:rPr>
          <w:rFonts w:ascii="Arial" w:hAnsi="Arial"/>
          <w:u w:val="single"/>
          <w:lang w:val="en-US"/>
        </w:rPr>
      </w:pPr>
      <w:r w:rsidRPr="008D1FBF">
        <w:rPr>
          <w:rFonts w:ascii="Arial" w:hAnsi="Arial"/>
          <w:b/>
          <w:bCs/>
          <w:sz w:val="20"/>
        </w:rPr>
        <w:br/>
      </w:r>
      <w:r w:rsidRPr="008D1FBF">
        <w:rPr>
          <w:rFonts w:ascii="Arial" w:hAnsi="Arial"/>
          <w:b/>
          <w:bCs/>
          <w:sz w:val="20"/>
        </w:rPr>
        <w:br/>
      </w:r>
      <w:r w:rsidR="00665EE9" w:rsidRPr="008D1FBF">
        <w:rPr>
          <w:rFonts w:ascii="Arial" w:hAnsi="Arial"/>
          <w:u w:val="single"/>
          <w:lang w:val="en-US"/>
        </w:rPr>
        <w:t>Part 3</w:t>
      </w:r>
    </w:p>
    <w:p w14:paraId="662951CE" w14:textId="77777777" w:rsidR="00665EE9" w:rsidRPr="008D1FBF" w:rsidRDefault="00665EE9" w:rsidP="00665EE9">
      <w:pPr>
        <w:pStyle w:val="H2Follow"/>
        <w:spacing w:line="240" w:lineRule="auto"/>
        <w:ind w:right="-1270"/>
        <w:jc w:val="center"/>
        <w:rPr>
          <w:rFonts w:ascii="Arial" w:hAnsi="Arial"/>
          <w:u w:val="single"/>
          <w:lang w:val="en-US"/>
        </w:rPr>
      </w:pPr>
    </w:p>
    <w:p w14:paraId="5A344AD7" w14:textId="77777777" w:rsidR="00843846" w:rsidRPr="008D1FBF" w:rsidRDefault="00665EE9" w:rsidP="00843846">
      <w:pPr>
        <w:jc w:val="center"/>
        <w:rPr>
          <w:rFonts w:ascii="Arial" w:hAnsi="Arial"/>
          <w:b/>
          <w:caps/>
        </w:rPr>
      </w:pPr>
      <w:r w:rsidRPr="008D1FBF">
        <w:rPr>
          <w:rFonts w:ascii="Arial" w:hAnsi="Arial"/>
          <w:b/>
        </w:rPr>
        <w:t>Stock</w:t>
      </w:r>
      <w:r w:rsidR="00843846" w:rsidRPr="008D1FBF">
        <w:rPr>
          <w:rFonts w:ascii="Arial" w:hAnsi="Arial"/>
          <w:b/>
          <w:caps/>
        </w:rPr>
        <w:br w:type="page"/>
      </w:r>
      <w:r w:rsidR="00817405" w:rsidRPr="008D1FBF">
        <w:rPr>
          <w:rFonts w:ascii="Arial" w:hAnsi="Arial"/>
          <w:b/>
          <w:caps/>
        </w:rPr>
        <w:lastRenderedPageBreak/>
        <w:t>SCHEDULE 2</w:t>
      </w:r>
    </w:p>
    <w:p w14:paraId="2327EF60" w14:textId="77777777" w:rsidR="00817405" w:rsidRPr="008D1FBF" w:rsidRDefault="00817405" w:rsidP="00817405">
      <w:pPr>
        <w:jc w:val="center"/>
        <w:rPr>
          <w:rFonts w:ascii="Arial" w:hAnsi="Arial"/>
          <w:b/>
        </w:rPr>
      </w:pPr>
    </w:p>
    <w:p w14:paraId="6413848D" w14:textId="6E317000" w:rsidR="00303924" w:rsidRPr="007013A2" w:rsidRDefault="00817405" w:rsidP="007013A2">
      <w:pPr>
        <w:jc w:val="center"/>
        <w:rPr>
          <w:rFonts w:ascii="Arial" w:hAnsi="Arial"/>
          <w:b/>
          <w:caps/>
        </w:rPr>
      </w:pPr>
      <w:r w:rsidRPr="008D1FBF">
        <w:rPr>
          <w:rFonts w:ascii="Arial" w:hAnsi="Arial"/>
          <w:b/>
        </w:rPr>
        <w:t>Warranties</w:t>
      </w:r>
    </w:p>
    <w:p w14:paraId="5BD0F2F5" w14:textId="1BC5BAE5" w:rsidR="002A315C" w:rsidRPr="008D1FBF" w:rsidRDefault="00D03318" w:rsidP="00303924">
      <w:pPr>
        <w:pStyle w:val="p-Cl1"/>
        <w:spacing w:before="240" w:after="60"/>
        <w:ind w:left="1134" w:hanging="1100"/>
        <w:rPr>
          <w:bCs/>
          <w:sz w:val="22"/>
          <w:szCs w:val="22"/>
        </w:rPr>
      </w:pPr>
      <w:r>
        <w:rPr>
          <w:bCs/>
          <w:sz w:val="22"/>
          <w:szCs w:val="22"/>
        </w:rPr>
        <w:t xml:space="preserve">The Seller represents </w:t>
      </w:r>
      <w:r w:rsidR="002A315C" w:rsidRPr="008D1FBF">
        <w:rPr>
          <w:bCs/>
          <w:sz w:val="22"/>
          <w:szCs w:val="22"/>
        </w:rPr>
        <w:t>and warrant</w:t>
      </w:r>
      <w:r>
        <w:rPr>
          <w:bCs/>
          <w:sz w:val="22"/>
          <w:szCs w:val="22"/>
        </w:rPr>
        <w:t>s</w:t>
      </w:r>
      <w:r w:rsidR="002A315C" w:rsidRPr="008D1FBF">
        <w:rPr>
          <w:bCs/>
          <w:sz w:val="22"/>
          <w:szCs w:val="22"/>
        </w:rPr>
        <w:t xml:space="preserve"> to the Buyer as set out below:</w:t>
      </w:r>
    </w:p>
    <w:p w14:paraId="7A0583C2" w14:textId="77777777" w:rsidR="00817405" w:rsidRPr="008D1FBF" w:rsidRDefault="00817405" w:rsidP="00303924">
      <w:pPr>
        <w:pStyle w:val="p-Cl1"/>
        <w:spacing w:before="240" w:after="60"/>
        <w:ind w:left="1134" w:hanging="770"/>
        <w:rPr>
          <w:b/>
          <w:sz w:val="22"/>
          <w:szCs w:val="22"/>
        </w:rPr>
      </w:pPr>
      <w:r w:rsidRPr="008D1FBF">
        <w:rPr>
          <w:b/>
          <w:sz w:val="22"/>
          <w:szCs w:val="22"/>
        </w:rPr>
        <w:t>1.</w:t>
      </w:r>
      <w:r w:rsidRPr="008D1FBF">
        <w:rPr>
          <w:sz w:val="22"/>
          <w:szCs w:val="22"/>
        </w:rPr>
        <w:tab/>
      </w:r>
      <w:r w:rsidRPr="008D1FBF">
        <w:rPr>
          <w:b/>
          <w:sz w:val="22"/>
          <w:szCs w:val="22"/>
        </w:rPr>
        <w:t>Capacity</w:t>
      </w:r>
    </w:p>
    <w:p w14:paraId="409C92C0" w14:textId="77777777" w:rsidR="002A315C" w:rsidRPr="008D1FBF" w:rsidRDefault="00817405" w:rsidP="00303924">
      <w:pPr>
        <w:pStyle w:val="p-Cl1"/>
        <w:spacing w:before="240" w:after="60"/>
        <w:ind w:left="1134" w:hanging="770"/>
        <w:rPr>
          <w:sz w:val="22"/>
          <w:szCs w:val="22"/>
        </w:rPr>
      </w:pPr>
      <w:r w:rsidRPr="008D1FBF">
        <w:rPr>
          <w:sz w:val="22"/>
          <w:szCs w:val="22"/>
        </w:rPr>
        <w:t>1.1</w:t>
      </w:r>
      <w:r w:rsidRPr="008D1FBF">
        <w:rPr>
          <w:sz w:val="22"/>
          <w:szCs w:val="22"/>
        </w:rPr>
        <w:tab/>
        <w:t>T</w:t>
      </w:r>
      <w:r w:rsidR="002A315C" w:rsidRPr="008D1FBF">
        <w:rPr>
          <w:sz w:val="22"/>
          <w:szCs w:val="22"/>
        </w:rPr>
        <w:t xml:space="preserve">he Seller has the requisite power and authority to enter into and perform this </w:t>
      </w:r>
      <w:r w:rsidR="00303924" w:rsidRPr="008D1FBF">
        <w:rPr>
          <w:sz w:val="22"/>
          <w:szCs w:val="22"/>
        </w:rPr>
        <w:t>agreement</w:t>
      </w:r>
      <w:r w:rsidRPr="008D1FBF">
        <w:rPr>
          <w:sz w:val="22"/>
          <w:szCs w:val="22"/>
        </w:rPr>
        <w:t>.</w:t>
      </w:r>
    </w:p>
    <w:p w14:paraId="51B6B188" w14:textId="77777777" w:rsidR="002A315C" w:rsidRPr="008D1FBF" w:rsidRDefault="00817405" w:rsidP="00303924">
      <w:pPr>
        <w:pStyle w:val="p-Cl1"/>
        <w:spacing w:before="240" w:after="60"/>
        <w:ind w:left="1134" w:hanging="770"/>
        <w:rPr>
          <w:sz w:val="22"/>
          <w:szCs w:val="22"/>
        </w:rPr>
      </w:pPr>
      <w:proofErr w:type="gramStart"/>
      <w:r w:rsidRPr="008D1FBF">
        <w:rPr>
          <w:sz w:val="22"/>
          <w:szCs w:val="22"/>
        </w:rPr>
        <w:t>1.2</w:t>
      </w:r>
      <w:r w:rsidRPr="008D1FBF">
        <w:rPr>
          <w:sz w:val="22"/>
          <w:szCs w:val="22"/>
        </w:rPr>
        <w:tab/>
      </w:r>
      <w:r w:rsidR="002A315C" w:rsidRPr="008D1FBF">
        <w:rPr>
          <w:sz w:val="22"/>
          <w:szCs w:val="22"/>
        </w:rPr>
        <w:t>The Assets are sold by the Seller</w:t>
      </w:r>
      <w:proofErr w:type="gramEnd"/>
      <w:r w:rsidR="002A315C" w:rsidRPr="008D1FBF">
        <w:rPr>
          <w:sz w:val="22"/>
          <w:szCs w:val="22"/>
        </w:rPr>
        <w:t xml:space="preserve"> to the Buyer with such title as is available to the Seller.</w:t>
      </w:r>
    </w:p>
    <w:p w14:paraId="68C589D1" w14:textId="77777777" w:rsidR="002A315C" w:rsidRPr="008D1FBF" w:rsidRDefault="00817405" w:rsidP="00303924">
      <w:pPr>
        <w:pStyle w:val="p-Cl1"/>
        <w:spacing w:before="240" w:after="60"/>
        <w:ind w:left="1134" w:hanging="770"/>
        <w:rPr>
          <w:b/>
          <w:sz w:val="22"/>
          <w:szCs w:val="22"/>
        </w:rPr>
      </w:pPr>
      <w:r w:rsidRPr="008D1FBF">
        <w:rPr>
          <w:b/>
          <w:sz w:val="22"/>
          <w:szCs w:val="22"/>
        </w:rPr>
        <w:t>2</w:t>
      </w:r>
      <w:r w:rsidR="002A315C" w:rsidRPr="008D1FBF">
        <w:rPr>
          <w:b/>
          <w:sz w:val="22"/>
          <w:szCs w:val="22"/>
        </w:rPr>
        <w:t>.</w:t>
      </w:r>
      <w:r w:rsidR="002A315C" w:rsidRPr="008D1FBF">
        <w:rPr>
          <w:b/>
          <w:sz w:val="22"/>
          <w:szCs w:val="22"/>
        </w:rPr>
        <w:tab/>
        <w:t>Ownership of Assets</w:t>
      </w:r>
    </w:p>
    <w:p w14:paraId="7D4507D7" w14:textId="77777777" w:rsidR="00E02DA5" w:rsidRPr="008D1FBF" w:rsidRDefault="00817405" w:rsidP="00303924">
      <w:pPr>
        <w:pStyle w:val="p-Cl1"/>
        <w:spacing w:before="240" w:after="60"/>
        <w:ind w:left="1134" w:hanging="770"/>
        <w:rPr>
          <w:sz w:val="22"/>
          <w:szCs w:val="22"/>
        </w:rPr>
      </w:pPr>
      <w:r w:rsidRPr="008D1FBF">
        <w:rPr>
          <w:sz w:val="22"/>
          <w:szCs w:val="22"/>
        </w:rPr>
        <w:t>2</w:t>
      </w:r>
      <w:r w:rsidR="00E02DA5" w:rsidRPr="008D1FBF">
        <w:rPr>
          <w:sz w:val="22"/>
          <w:szCs w:val="22"/>
        </w:rPr>
        <w:t xml:space="preserve">.1 </w:t>
      </w:r>
      <w:r w:rsidR="00E02DA5" w:rsidRPr="008D1FBF">
        <w:rPr>
          <w:sz w:val="22"/>
          <w:szCs w:val="22"/>
        </w:rPr>
        <w:tab/>
      </w:r>
      <w:r w:rsidR="006E0C4D" w:rsidRPr="008D1FBF">
        <w:rPr>
          <w:sz w:val="22"/>
          <w:szCs w:val="22"/>
        </w:rPr>
        <w:t xml:space="preserve">Each </w:t>
      </w:r>
      <w:r w:rsidR="00E02DA5" w:rsidRPr="008D1FBF">
        <w:rPr>
          <w:sz w:val="22"/>
          <w:szCs w:val="22"/>
        </w:rPr>
        <w:t>of the Assets is owned both legally and beneficially by the Seller free from any third party rights and, if capable of possession, is in its possession.</w:t>
      </w:r>
    </w:p>
    <w:p w14:paraId="5C4AB90B" w14:textId="77777777" w:rsidR="00E02DA5" w:rsidRPr="008D1FBF" w:rsidRDefault="00817405" w:rsidP="00303924">
      <w:pPr>
        <w:pStyle w:val="p-Cl1"/>
        <w:spacing w:before="240" w:after="60"/>
        <w:ind w:left="1134" w:hanging="770"/>
        <w:rPr>
          <w:sz w:val="22"/>
          <w:szCs w:val="22"/>
        </w:rPr>
      </w:pPr>
      <w:r w:rsidRPr="008D1FBF">
        <w:rPr>
          <w:sz w:val="22"/>
          <w:szCs w:val="22"/>
        </w:rPr>
        <w:t>2</w:t>
      </w:r>
      <w:r w:rsidR="00E02DA5" w:rsidRPr="008D1FBF">
        <w:rPr>
          <w:sz w:val="22"/>
          <w:szCs w:val="22"/>
        </w:rPr>
        <w:t>.</w:t>
      </w:r>
      <w:r w:rsidR="007B2969" w:rsidRPr="008D1FBF">
        <w:rPr>
          <w:sz w:val="22"/>
          <w:szCs w:val="22"/>
        </w:rPr>
        <w:t>2</w:t>
      </w:r>
      <w:r w:rsidR="00E02DA5" w:rsidRPr="008D1FBF">
        <w:rPr>
          <w:sz w:val="22"/>
          <w:szCs w:val="22"/>
        </w:rPr>
        <w:t xml:space="preserve"> </w:t>
      </w:r>
      <w:r w:rsidR="00E02DA5" w:rsidRPr="008D1FBF">
        <w:rPr>
          <w:sz w:val="22"/>
          <w:szCs w:val="22"/>
        </w:rPr>
        <w:tab/>
        <w:t xml:space="preserve">No option, right to acquire, mortgage, charge, pledge, lien (other than a lien arising by operation of law in the ordinary course of trading) or other form of security or encumbrance or equity on, over or affecting the Assets is outstanding and, apart from </w:t>
      </w:r>
      <w:r w:rsidR="006E0C4D" w:rsidRPr="008D1FBF">
        <w:rPr>
          <w:sz w:val="22"/>
          <w:szCs w:val="22"/>
        </w:rPr>
        <w:t xml:space="preserve">those set out in </w:t>
      </w:r>
      <w:r w:rsidR="00E02DA5" w:rsidRPr="008D1FBF">
        <w:rPr>
          <w:sz w:val="22"/>
          <w:szCs w:val="22"/>
        </w:rPr>
        <w:t xml:space="preserve">this </w:t>
      </w:r>
      <w:r w:rsidR="00303924" w:rsidRPr="008D1FBF">
        <w:rPr>
          <w:sz w:val="22"/>
          <w:szCs w:val="22"/>
        </w:rPr>
        <w:t>agreement</w:t>
      </w:r>
      <w:r w:rsidR="00E02DA5" w:rsidRPr="008D1FBF">
        <w:rPr>
          <w:sz w:val="22"/>
          <w:szCs w:val="22"/>
        </w:rPr>
        <w:t xml:space="preserve">, there is no agreement or commitment to give or create any of them, and no claim has been made by any person to be entitled to any of them. </w:t>
      </w:r>
    </w:p>
    <w:p w14:paraId="39A9B13D" w14:textId="77777777" w:rsidR="00E02DA5" w:rsidRPr="008D1FBF" w:rsidRDefault="00817405" w:rsidP="00303924">
      <w:pPr>
        <w:pStyle w:val="p-Cl1"/>
        <w:spacing w:before="240" w:after="60"/>
        <w:ind w:left="1134" w:hanging="804"/>
        <w:rPr>
          <w:sz w:val="22"/>
          <w:szCs w:val="22"/>
        </w:rPr>
      </w:pPr>
      <w:r w:rsidRPr="008D1FBF">
        <w:rPr>
          <w:b/>
          <w:sz w:val="22"/>
          <w:szCs w:val="22"/>
        </w:rPr>
        <w:t>3</w:t>
      </w:r>
      <w:r w:rsidR="00E02DA5" w:rsidRPr="008D1FBF">
        <w:rPr>
          <w:b/>
          <w:sz w:val="22"/>
          <w:szCs w:val="22"/>
        </w:rPr>
        <w:t>.</w:t>
      </w:r>
      <w:r w:rsidR="00E02DA5" w:rsidRPr="008D1FBF">
        <w:rPr>
          <w:sz w:val="22"/>
          <w:szCs w:val="22"/>
        </w:rPr>
        <w:tab/>
      </w:r>
      <w:r w:rsidR="00E02DA5" w:rsidRPr="008D1FBF">
        <w:rPr>
          <w:b/>
          <w:bCs/>
          <w:iCs/>
          <w:sz w:val="22"/>
          <w:szCs w:val="22"/>
        </w:rPr>
        <w:t>Intellectual Property</w:t>
      </w:r>
    </w:p>
    <w:p w14:paraId="3E014D9F" w14:textId="77777777" w:rsidR="00E02DA5" w:rsidRPr="008D1FBF" w:rsidRDefault="00817405" w:rsidP="00303924">
      <w:pPr>
        <w:pStyle w:val="p-Cl1"/>
        <w:spacing w:before="240" w:after="60"/>
        <w:ind w:left="1134" w:hanging="804"/>
        <w:rPr>
          <w:sz w:val="22"/>
          <w:szCs w:val="22"/>
        </w:rPr>
      </w:pPr>
      <w:r w:rsidRPr="008D1FBF">
        <w:rPr>
          <w:sz w:val="22"/>
          <w:szCs w:val="22"/>
        </w:rPr>
        <w:t>3</w:t>
      </w:r>
      <w:r w:rsidR="00E02DA5" w:rsidRPr="008D1FBF">
        <w:rPr>
          <w:sz w:val="22"/>
          <w:szCs w:val="22"/>
        </w:rPr>
        <w:t>.</w:t>
      </w:r>
      <w:r w:rsidR="00321C5F" w:rsidRPr="008D1FBF">
        <w:rPr>
          <w:sz w:val="22"/>
          <w:szCs w:val="22"/>
        </w:rPr>
        <w:t>1</w:t>
      </w:r>
      <w:r w:rsidR="00E02DA5" w:rsidRPr="008D1FBF">
        <w:rPr>
          <w:sz w:val="22"/>
          <w:szCs w:val="22"/>
        </w:rPr>
        <w:t xml:space="preserve"> </w:t>
      </w:r>
      <w:r w:rsidR="00E02DA5" w:rsidRPr="008D1FBF">
        <w:rPr>
          <w:sz w:val="22"/>
          <w:szCs w:val="22"/>
        </w:rPr>
        <w:tab/>
        <w:t>All Intellectual Property is either:</w:t>
      </w:r>
    </w:p>
    <w:p w14:paraId="530BAC25" w14:textId="77777777" w:rsidR="00E02DA5" w:rsidRPr="008D1FBF" w:rsidRDefault="00303924" w:rsidP="00303924">
      <w:pPr>
        <w:pStyle w:val="p-Cl2"/>
        <w:spacing w:before="240" w:after="60"/>
        <w:ind w:hanging="804"/>
        <w:rPr>
          <w:sz w:val="22"/>
          <w:szCs w:val="22"/>
        </w:rPr>
      </w:pPr>
      <w:r w:rsidRPr="008D1FBF">
        <w:rPr>
          <w:sz w:val="22"/>
          <w:szCs w:val="22"/>
        </w:rPr>
        <w:t>3.1.1</w:t>
      </w:r>
      <w:r w:rsidRPr="008D1FBF">
        <w:rPr>
          <w:sz w:val="22"/>
          <w:szCs w:val="22"/>
        </w:rPr>
        <w:tab/>
      </w:r>
      <w:r w:rsidR="00E02DA5" w:rsidRPr="008D1FBF">
        <w:rPr>
          <w:sz w:val="22"/>
          <w:szCs w:val="22"/>
        </w:rPr>
        <w:t xml:space="preserve">in the sole legal and beneficial ownership of the Seller free from all licences, charges or other encumbrances; or </w:t>
      </w:r>
    </w:p>
    <w:p w14:paraId="01D7EA0D" w14:textId="77777777" w:rsidR="00E02DA5" w:rsidRPr="008D1FBF" w:rsidRDefault="00303924" w:rsidP="00303924">
      <w:pPr>
        <w:pStyle w:val="p-Cl2"/>
        <w:spacing w:before="240" w:after="60"/>
        <w:ind w:hanging="804"/>
        <w:rPr>
          <w:sz w:val="22"/>
          <w:szCs w:val="22"/>
        </w:rPr>
      </w:pPr>
      <w:r w:rsidRPr="008D1FBF">
        <w:rPr>
          <w:sz w:val="22"/>
          <w:szCs w:val="22"/>
        </w:rPr>
        <w:t>3.1.2</w:t>
      </w:r>
      <w:r w:rsidRPr="008D1FBF">
        <w:rPr>
          <w:sz w:val="22"/>
          <w:szCs w:val="22"/>
        </w:rPr>
        <w:tab/>
      </w:r>
      <w:r w:rsidR="00E02DA5" w:rsidRPr="008D1FBF">
        <w:rPr>
          <w:sz w:val="22"/>
          <w:szCs w:val="22"/>
        </w:rPr>
        <w:t xml:space="preserve">the subject of binding and enforceable licences from third parties in favour of the Seller: </w:t>
      </w:r>
    </w:p>
    <w:p w14:paraId="533AA9B2" w14:textId="77777777" w:rsidR="00E02DA5" w:rsidRPr="008D1FBF" w:rsidRDefault="00303924" w:rsidP="00303924">
      <w:pPr>
        <w:pStyle w:val="p-Cl3"/>
        <w:spacing w:before="240" w:after="60"/>
        <w:ind w:left="1134" w:hanging="34"/>
        <w:rPr>
          <w:sz w:val="22"/>
          <w:szCs w:val="22"/>
        </w:rPr>
      </w:pPr>
      <w:r w:rsidRPr="008D1FBF">
        <w:rPr>
          <w:sz w:val="22"/>
          <w:szCs w:val="22"/>
        </w:rPr>
        <w:t>3.1.2.1</w:t>
      </w:r>
      <w:r w:rsidR="00E02DA5" w:rsidRPr="008D1FBF">
        <w:rPr>
          <w:sz w:val="22"/>
          <w:szCs w:val="22"/>
        </w:rPr>
        <w:tab/>
        <w:t>of which no notice to terminate has been received;</w:t>
      </w:r>
    </w:p>
    <w:p w14:paraId="0C8CFB9E" w14:textId="77777777" w:rsidR="00E02DA5" w:rsidRPr="008D1FBF" w:rsidRDefault="00303924" w:rsidP="00303924">
      <w:pPr>
        <w:pStyle w:val="p-Cl3"/>
        <w:spacing w:before="240" w:after="60"/>
        <w:ind w:left="2200" w:hanging="1100"/>
        <w:rPr>
          <w:sz w:val="22"/>
          <w:szCs w:val="22"/>
        </w:rPr>
      </w:pPr>
      <w:r w:rsidRPr="008D1FBF">
        <w:rPr>
          <w:sz w:val="22"/>
          <w:szCs w:val="22"/>
        </w:rPr>
        <w:t>3.1.2.2</w:t>
      </w:r>
      <w:r w:rsidR="00E02DA5" w:rsidRPr="008D1FBF">
        <w:rPr>
          <w:sz w:val="22"/>
          <w:szCs w:val="22"/>
        </w:rPr>
        <w:tab/>
        <w:t>all parties to which have fully complied with all obligations in those licences; and</w:t>
      </w:r>
    </w:p>
    <w:p w14:paraId="179DA0BC" w14:textId="77777777" w:rsidR="00E02DA5" w:rsidRPr="008D1FBF" w:rsidRDefault="00303924" w:rsidP="00303924">
      <w:pPr>
        <w:pStyle w:val="p-Cl3"/>
        <w:spacing w:before="240" w:after="60"/>
        <w:ind w:left="2200" w:hanging="1100"/>
        <w:rPr>
          <w:sz w:val="22"/>
          <w:szCs w:val="22"/>
        </w:rPr>
      </w:pPr>
      <w:r w:rsidRPr="008D1FBF">
        <w:rPr>
          <w:sz w:val="22"/>
          <w:szCs w:val="22"/>
        </w:rPr>
        <w:t xml:space="preserve">3.1.2.3 </w:t>
      </w:r>
      <w:r w:rsidRPr="008D1FBF">
        <w:rPr>
          <w:sz w:val="22"/>
          <w:szCs w:val="22"/>
        </w:rPr>
        <w:tab/>
      </w:r>
      <w:r w:rsidR="00E02DA5" w:rsidRPr="008D1FBF">
        <w:rPr>
          <w:sz w:val="22"/>
          <w:szCs w:val="22"/>
        </w:rPr>
        <w:t>in relation to which no disputes have arisen or are foreseeable;</w:t>
      </w:r>
    </w:p>
    <w:p w14:paraId="152C18F4" w14:textId="77777777" w:rsidR="00E02DA5" w:rsidRPr="008D1FBF" w:rsidRDefault="00E02DA5" w:rsidP="00303924">
      <w:pPr>
        <w:pStyle w:val="p-Cl2"/>
        <w:spacing w:before="240" w:after="60"/>
        <w:ind w:firstLine="0"/>
        <w:rPr>
          <w:sz w:val="22"/>
          <w:szCs w:val="22"/>
        </w:rPr>
      </w:pPr>
      <w:proofErr w:type="gramStart"/>
      <w:r w:rsidRPr="008D1FBF">
        <w:rPr>
          <w:sz w:val="22"/>
          <w:szCs w:val="22"/>
        </w:rPr>
        <w:t>and</w:t>
      </w:r>
      <w:proofErr w:type="gramEnd"/>
      <w:r w:rsidRPr="008D1FBF">
        <w:rPr>
          <w:sz w:val="22"/>
          <w:szCs w:val="22"/>
        </w:rPr>
        <w:t xml:space="preserve"> in either case nothing has been done or omitted to be done which would jeopardise the validity, enforceability or subsistence of any Intellectual Property or any such licences.</w:t>
      </w:r>
    </w:p>
    <w:p w14:paraId="57C5F526" w14:textId="77777777" w:rsidR="00E02DA5" w:rsidRPr="008D1FBF" w:rsidRDefault="00817405" w:rsidP="00303924">
      <w:pPr>
        <w:pStyle w:val="p-Cl1"/>
        <w:tabs>
          <w:tab w:val="left" w:pos="770"/>
        </w:tabs>
        <w:spacing w:before="240" w:after="60"/>
        <w:ind w:left="1134" w:hanging="804"/>
        <w:rPr>
          <w:sz w:val="22"/>
          <w:szCs w:val="22"/>
        </w:rPr>
      </w:pPr>
      <w:r w:rsidRPr="008D1FBF">
        <w:rPr>
          <w:b/>
          <w:sz w:val="22"/>
          <w:szCs w:val="22"/>
        </w:rPr>
        <w:t>4</w:t>
      </w:r>
      <w:r w:rsidR="00E02DA5" w:rsidRPr="008D1FBF">
        <w:rPr>
          <w:b/>
          <w:sz w:val="22"/>
          <w:szCs w:val="22"/>
        </w:rPr>
        <w:t>.</w:t>
      </w:r>
      <w:r w:rsidR="00E02DA5" w:rsidRPr="008D1FBF">
        <w:rPr>
          <w:i/>
          <w:iCs/>
          <w:sz w:val="22"/>
          <w:szCs w:val="22"/>
        </w:rPr>
        <w:tab/>
      </w:r>
      <w:r w:rsidR="00E02DA5" w:rsidRPr="008D1FBF">
        <w:rPr>
          <w:b/>
          <w:bCs/>
          <w:iCs/>
          <w:sz w:val="22"/>
          <w:szCs w:val="22"/>
        </w:rPr>
        <w:t>Employees</w:t>
      </w:r>
    </w:p>
    <w:p w14:paraId="605A8899" w14:textId="77777777" w:rsidR="00E02DA5" w:rsidRPr="008D1FBF" w:rsidRDefault="00817405" w:rsidP="00303924">
      <w:pPr>
        <w:pStyle w:val="p-Cl1"/>
        <w:spacing w:before="240" w:after="60"/>
        <w:ind w:left="1134" w:hanging="770"/>
        <w:rPr>
          <w:sz w:val="22"/>
          <w:szCs w:val="22"/>
        </w:rPr>
      </w:pPr>
      <w:r w:rsidRPr="008D1FBF">
        <w:rPr>
          <w:sz w:val="22"/>
          <w:szCs w:val="22"/>
        </w:rPr>
        <w:t>4</w:t>
      </w:r>
      <w:r w:rsidR="00921D8C" w:rsidRPr="008D1FBF">
        <w:rPr>
          <w:sz w:val="22"/>
          <w:szCs w:val="22"/>
        </w:rPr>
        <w:t>.1</w:t>
      </w:r>
      <w:r w:rsidR="00E02DA5" w:rsidRPr="008D1FBF">
        <w:rPr>
          <w:sz w:val="22"/>
          <w:szCs w:val="22"/>
        </w:rPr>
        <w:t xml:space="preserve"> </w:t>
      </w:r>
      <w:r w:rsidR="00E02DA5" w:rsidRPr="008D1FBF">
        <w:rPr>
          <w:sz w:val="22"/>
          <w:szCs w:val="22"/>
        </w:rPr>
        <w:tab/>
        <w:t>The Seller has maintained up to date, adequate and suitable records regarding the service and terms and conditions of employment of each of the Employees.</w:t>
      </w:r>
    </w:p>
    <w:p w14:paraId="0C372E9A" w14:textId="77777777" w:rsidR="009B2B5E" w:rsidRPr="008D1FBF" w:rsidRDefault="00324DFC" w:rsidP="00303924">
      <w:pPr>
        <w:pStyle w:val="p-Cl1"/>
        <w:spacing w:before="240" w:after="60"/>
        <w:ind w:left="1134" w:hanging="770"/>
        <w:rPr>
          <w:sz w:val="22"/>
          <w:szCs w:val="22"/>
        </w:rPr>
      </w:pPr>
      <w:r w:rsidRPr="008D1FBF">
        <w:rPr>
          <w:sz w:val="22"/>
          <w:szCs w:val="22"/>
        </w:rPr>
        <w:t>4</w:t>
      </w:r>
      <w:r w:rsidR="00921D8C" w:rsidRPr="008D1FBF">
        <w:rPr>
          <w:sz w:val="22"/>
          <w:szCs w:val="22"/>
        </w:rPr>
        <w:t>.2</w:t>
      </w:r>
      <w:r w:rsidR="00921D8C" w:rsidRPr="008D1FBF">
        <w:rPr>
          <w:sz w:val="22"/>
          <w:szCs w:val="22"/>
        </w:rPr>
        <w:tab/>
      </w:r>
      <w:r w:rsidR="00E02DA5" w:rsidRPr="008D1FBF">
        <w:rPr>
          <w:sz w:val="22"/>
          <w:szCs w:val="22"/>
        </w:rPr>
        <w:t>True and complete copies of all contracts of employment and other documents relating to the employment of the Employees</w:t>
      </w:r>
      <w:r w:rsidR="00921D8C" w:rsidRPr="008D1FBF">
        <w:rPr>
          <w:sz w:val="22"/>
          <w:szCs w:val="22"/>
        </w:rPr>
        <w:t xml:space="preserve"> have been made available to the </w:t>
      </w:r>
      <w:r w:rsidRPr="008D1FBF">
        <w:rPr>
          <w:sz w:val="22"/>
          <w:szCs w:val="22"/>
        </w:rPr>
        <w:lastRenderedPageBreak/>
        <w:t>Buyer</w:t>
      </w:r>
      <w:r w:rsidR="00921D8C" w:rsidRPr="008D1FBF">
        <w:rPr>
          <w:sz w:val="22"/>
          <w:szCs w:val="22"/>
        </w:rPr>
        <w:t xml:space="preserve"> for inspection</w:t>
      </w:r>
      <w:r w:rsidR="006C65EB" w:rsidRPr="008D1FBF">
        <w:rPr>
          <w:sz w:val="22"/>
          <w:szCs w:val="22"/>
        </w:rPr>
        <w:t xml:space="preserve">. </w:t>
      </w:r>
      <w:r w:rsidR="006C65EB" w:rsidRPr="008D1FBF">
        <w:rPr>
          <w:sz w:val="22"/>
          <w:szCs w:val="22"/>
          <w:highlight w:val="yellow"/>
        </w:rPr>
        <w:t xml:space="preserve">  </w:t>
      </w:r>
    </w:p>
    <w:p w14:paraId="3C037554" w14:textId="77777777" w:rsidR="00E02DA5" w:rsidRPr="008D1FBF" w:rsidRDefault="00324DFC" w:rsidP="00303924">
      <w:pPr>
        <w:pStyle w:val="p-Cl1"/>
        <w:spacing w:before="240" w:after="60"/>
        <w:ind w:left="1134" w:hanging="770"/>
        <w:rPr>
          <w:sz w:val="22"/>
          <w:szCs w:val="22"/>
        </w:rPr>
      </w:pPr>
      <w:r w:rsidRPr="008D1FBF">
        <w:rPr>
          <w:sz w:val="22"/>
          <w:szCs w:val="22"/>
        </w:rPr>
        <w:t>4.3</w:t>
      </w:r>
      <w:r w:rsidR="00921D8C" w:rsidRPr="008D1FBF">
        <w:rPr>
          <w:sz w:val="22"/>
          <w:szCs w:val="22"/>
        </w:rPr>
        <w:tab/>
      </w:r>
      <w:r w:rsidR="00E02DA5" w:rsidRPr="008D1FBF">
        <w:rPr>
          <w:sz w:val="22"/>
          <w:szCs w:val="22"/>
        </w:rPr>
        <w:t xml:space="preserve">Other than salary for the current month and accrued holiday pay, no amount is owing to any Employee. </w:t>
      </w:r>
    </w:p>
    <w:p w14:paraId="6BB8F7DF" w14:textId="77777777" w:rsidR="00652378" w:rsidRPr="008D1FBF" w:rsidRDefault="00652378" w:rsidP="00303924">
      <w:pPr>
        <w:pStyle w:val="DMHNUM"/>
        <w:numPr>
          <w:ilvl w:val="0"/>
          <w:numId w:val="0"/>
        </w:numPr>
        <w:spacing w:before="240" w:line="240" w:lineRule="auto"/>
        <w:ind w:left="1134"/>
        <w:rPr>
          <w:rFonts w:ascii="Arial" w:hAnsi="Arial"/>
        </w:rPr>
      </w:pPr>
    </w:p>
    <w:p w14:paraId="320A167B" w14:textId="77777777" w:rsidR="00652378" w:rsidRPr="008D1FBF" w:rsidRDefault="00652378" w:rsidP="00303924">
      <w:pPr>
        <w:pStyle w:val="DMHNUM"/>
        <w:numPr>
          <w:ilvl w:val="0"/>
          <w:numId w:val="0"/>
        </w:numPr>
        <w:spacing w:before="240" w:line="240" w:lineRule="auto"/>
        <w:ind w:left="1134"/>
        <w:rPr>
          <w:rFonts w:ascii="Arial" w:hAnsi="Arial"/>
        </w:rPr>
      </w:pPr>
    </w:p>
    <w:p w14:paraId="480D38E3" w14:textId="77777777" w:rsidR="00652378" w:rsidRPr="008D1FBF" w:rsidRDefault="00652378" w:rsidP="00303924">
      <w:pPr>
        <w:pStyle w:val="DMHNUM"/>
        <w:numPr>
          <w:ilvl w:val="0"/>
          <w:numId w:val="0"/>
        </w:numPr>
        <w:spacing w:before="240" w:line="240" w:lineRule="auto"/>
        <w:ind w:left="1134"/>
        <w:rPr>
          <w:rFonts w:ascii="Arial" w:hAnsi="Arial"/>
        </w:rPr>
      </w:pPr>
    </w:p>
    <w:p w14:paraId="3E4C2BE4" w14:textId="77777777" w:rsidR="00652378" w:rsidRPr="008D1FBF" w:rsidRDefault="00652378" w:rsidP="00303924">
      <w:pPr>
        <w:pStyle w:val="DMHNUM"/>
        <w:numPr>
          <w:ilvl w:val="0"/>
          <w:numId w:val="0"/>
        </w:numPr>
        <w:spacing w:before="240" w:line="240" w:lineRule="auto"/>
        <w:ind w:left="1134"/>
        <w:rPr>
          <w:rFonts w:ascii="Arial" w:hAnsi="Arial"/>
        </w:rPr>
      </w:pPr>
    </w:p>
    <w:p w14:paraId="0B3C91FD" w14:textId="77777777" w:rsidR="00652378" w:rsidRPr="008D1FBF" w:rsidRDefault="00652378" w:rsidP="00303924">
      <w:pPr>
        <w:pStyle w:val="DMHNUM"/>
        <w:numPr>
          <w:ilvl w:val="0"/>
          <w:numId w:val="0"/>
        </w:numPr>
        <w:spacing w:before="240" w:line="240" w:lineRule="auto"/>
        <w:ind w:left="1134"/>
        <w:rPr>
          <w:rFonts w:ascii="Arial" w:hAnsi="Arial"/>
        </w:rPr>
      </w:pPr>
    </w:p>
    <w:p w14:paraId="2DB94751" w14:textId="77777777" w:rsidR="00652378" w:rsidRPr="008D1FBF" w:rsidRDefault="00652378" w:rsidP="00303924">
      <w:pPr>
        <w:pStyle w:val="DMHNUM"/>
        <w:numPr>
          <w:ilvl w:val="0"/>
          <w:numId w:val="0"/>
        </w:numPr>
        <w:spacing w:before="240" w:line="240" w:lineRule="auto"/>
        <w:ind w:left="1134"/>
        <w:rPr>
          <w:rFonts w:ascii="Arial" w:hAnsi="Arial"/>
        </w:rPr>
      </w:pPr>
    </w:p>
    <w:sectPr w:rsidR="00652378" w:rsidRPr="008D1FBF" w:rsidSect="00ED1938">
      <w:footerReference w:type="default" r:id="rId13"/>
      <w:pgSz w:w="11906" w:h="16838" w:code="9"/>
      <w:pgMar w:top="1985" w:right="1418" w:bottom="1418" w:left="1418" w:header="454" w:footer="454" w:gutter="0"/>
      <w:paperSrc w:first="262" w:other="262"/>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7F596" w14:textId="77777777" w:rsidR="00446229" w:rsidRDefault="00446229">
      <w:r>
        <w:separator/>
      </w:r>
    </w:p>
  </w:endnote>
  <w:endnote w:type="continuationSeparator" w:id="0">
    <w:p w14:paraId="78E046F9" w14:textId="77777777" w:rsidR="00446229" w:rsidRDefault="0044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lantin">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FD7D" w14:textId="77777777" w:rsidR="00446229" w:rsidRDefault="00446229">
    <w:pPr>
      <w:framePr w:wrap="around" w:vAnchor="text" w:hAnchor="margin" w:xAlign="center" w:y="1"/>
    </w:pPr>
    <w:r>
      <w:fldChar w:fldCharType="begin"/>
    </w:r>
    <w:r>
      <w:instrText xml:space="preserve">PAGE  </w:instrText>
    </w:r>
    <w:r>
      <w:fldChar w:fldCharType="end"/>
    </w:r>
  </w:p>
  <w:p w14:paraId="50EC7316" w14:textId="77777777" w:rsidR="00446229" w:rsidRDefault="0044622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4B6A" w14:textId="77777777" w:rsidR="00446229" w:rsidRDefault="00446229">
    <w:pPr>
      <w:jc w:val="right"/>
      <w:rPr>
        <w:sz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C6F7" w14:textId="77777777" w:rsidR="00446229" w:rsidRDefault="00446229">
    <w:pPr>
      <w:framePr w:wrap="around" w:vAnchor="text" w:hAnchor="page" w:x="5819" w:y="126"/>
      <w:rPr>
        <w:sz w:val="16"/>
      </w:rPr>
    </w:pPr>
    <w:r>
      <w:rPr>
        <w:sz w:val="16"/>
      </w:rPr>
      <w:fldChar w:fldCharType="begin"/>
    </w:r>
    <w:r>
      <w:rPr>
        <w:sz w:val="16"/>
      </w:rPr>
      <w:instrText xml:space="preserve">PAGE  </w:instrText>
    </w:r>
    <w:r>
      <w:rPr>
        <w:sz w:val="16"/>
      </w:rPr>
      <w:fldChar w:fldCharType="separate"/>
    </w:r>
    <w:r w:rsidR="00E00C6D">
      <w:rPr>
        <w:noProof/>
        <w:sz w:val="16"/>
      </w:rPr>
      <w:t>3</w:t>
    </w:r>
    <w:r>
      <w:rPr>
        <w:sz w:val="16"/>
      </w:rPr>
      <w:fldChar w:fldCharType="end"/>
    </w:r>
  </w:p>
  <w:p w14:paraId="60FEE531" w14:textId="77777777" w:rsidR="00446229" w:rsidRDefault="00446229">
    <w:pPr>
      <w:jc w:val="center"/>
    </w:pPr>
  </w:p>
  <w:p w14:paraId="2DAB857C" w14:textId="77777777" w:rsidR="00446229" w:rsidRDefault="00446229">
    <w:pPr>
      <w:jc w:val="right"/>
      <w:rPr>
        <w:snapToGrid w:val="0"/>
        <w:sz w:val="16"/>
      </w:rPr>
    </w:pPr>
    <w:r>
      <w:rPr>
        <w:snapToGrid w:val="0"/>
        <w:sz w:val="16"/>
      </w:rPr>
      <w:t xml:space="preserve"> </w:t>
    </w:r>
  </w:p>
  <w:p w14:paraId="282CA31D" w14:textId="5227B335" w:rsidR="00446229" w:rsidRDefault="00446229">
    <w:pPr>
      <w:jc w:val="right"/>
      <w:rPr>
        <w:snapToGrid w:val="0"/>
        <w:sz w:val="16"/>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F718" w14:textId="77777777" w:rsidR="00446229" w:rsidRDefault="00446229">
    <w:pPr>
      <w:framePr w:wrap="around" w:vAnchor="text" w:hAnchor="page" w:x="5819" w:y="126"/>
      <w:rPr>
        <w:sz w:val="16"/>
      </w:rPr>
    </w:pPr>
    <w:r>
      <w:rPr>
        <w:sz w:val="16"/>
      </w:rPr>
      <w:fldChar w:fldCharType="begin"/>
    </w:r>
    <w:r>
      <w:rPr>
        <w:sz w:val="16"/>
      </w:rPr>
      <w:instrText xml:space="preserve">PAGE  </w:instrText>
    </w:r>
    <w:r>
      <w:rPr>
        <w:sz w:val="16"/>
      </w:rPr>
      <w:fldChar w:fldCharType="separate"/>
    </w:r>
    <w:r w:rsidR="00E00C6D">
      <w:rPr>
        <w:noProof/>
        <w:sz w:val="16"/>
      </w:rPr>
      <w:t>9</w:t>
    </w:r>
    <w:r>
      <w:rPr>
        <w:sz w:val="16"/>
      </w:rPr>
      <w:fldChar w:fldCharType="end"/>
    </w:r>
  </w:p>
  <w:p w14:paraId="6E97052B" w14:textId="77777777" w:rsidR="00446229" w:rsidRDefault="00446229">
    <w:pPr>
      <w:jc w:val="center"/>
    </w:pPr>
  </w:p>
  <w:p w14:paraId="32AE3E54" w14:textId="77777777" w:rsidR="00446229" w:rsidRDefault="00446229">
    <w:pPr>
      <w:jc w:val="center"/>
    </w:pPr>
  </w:p>
  <w:p w14:paraId="6199F228" w14:textId="77777777" w:rsidR="00446229" w:rsidRDefault="00446229">
    <w:pPr>
      <w:jc w:val="right"/>
      <w:rPr>
        <w:sz w:val="16"/>
      </w:rPr>
    </w:pPr>
    <w:r>
      <w:rPr>
        <w:sz w:val="16"/>
      </w:rPr>
      <w:t xml:space="preserve"> </w:t>
    </w:r>
  </w:p>
  <w:p w14:paraId="69EBD9F8" w14:textId="5641CDD3" w:rsidR="00446229" w:rsidRDefault="00446229">
    <w:pPr>
      <w:jc w:val="right"/>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11616" w14:textId="77777777" w:rsidR="00446229" w:rsidRDefault="00446229">
      <w:r>
        <w:separator/>
      </w:r>
    </w:p>
  </w:footnote>
  <w:footnote w:type="continuationSeparator" w:id="0">
    <w:p w14:paraId="37A56065" w14:textId="77777777" w:rsidR="00446229" w:rsidRDefault="004462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A090" w14:textId="77777777" w:rsidR="00E00C6D" w:rsidRPr="00DA6BBE" w:rsidRDefault="00E00C6D" w:rsidP="00E00C6D">
    <w:pPr>
      <w:rPr>
        <w:rFonts w:ascii="Arial" w:hAnsi="Arial" w:cs="Arial"/>
        <w:b/>
        <w:sz w:val="20"/>
      </w:rPr>
    </w:pPr>
    <w:r w:rsidRPr="00DA6BBE">
      <w:rPr>
        <w:rFonts w:ascii="Arial" w:hAnsi="Arial" w:cs="Arial"/>
        <w:b/>
      </w:rPr>
      <w:t>DISCLAIMER: This agreement may not be suitable</w:t>
    </w:r>
    <w:r>
      <w:rPr>
        <w:rFonts w:ascii="Arial" w:hAnsi="Arial" w:cs="Arial"/>
        <w:b/>
      </w:rPr>
      <w:t xml:space="preserve"> for your circumstances and we recommend you seek</w:t>
    </w:r>
    <w:r w:rsidRPr="00DA6BBE">
      <w:rPr>
        <w:rFonts w:ascii="Arial" w:hAnsi="Arial" w:cs="Arial"/>
        <w:b/>
      </w:rPr>
      <w:t xml:space="preserve"> legal advice</w:t>
    </w:r>
    <w:r>
      <w:rPr>
        <w:rFonts w:ascii="Arial" w:hAnsi="Arial" w:cs="Arial"/>
        <w:b/>
      </w:rPr>
      <w:t xml:space="preserve"> before using it</w:t>
    </w:r>
    <w:r w:rsidRPr="00DA6BBE">
      <w:rPr>
        <w:rFonts w:ascii="Arial" w:hAnsi="Arial" w:cs="Arial"/>
        <w:b/>
      </w:rPr>
      <w:t xml:space="preserve">. </w:t>
    </w:r>
    <w:r>
      <w:rPr>
        <w:rFonts w:ascii="Arial" w:hAnsi="Arial" w:cs="Arial"/>
        <w:b/>
      </w:rPr>
      <w:t>Jonathan Lea Limited</w:t>
    </w:r>
    <w:r w:rsidRPr="00DA6BBE">
      <w:rPr>
        <w:rFonts w:ascii="Arial" w:hAnsi="Arial" w:cs="Arial"/>
        <w:b/>
      </w:rPr>
      <w:t xml:space="preserve"> does not take any responsibility for any events that arise as a resul</w:t>
    </w:r>
    <w:r>
      <w:rPr>
        <w:rFonts w:ascii="Arial" w:hAnsi="Arial" w:cs="Arial"/>
        <w:b/>
      </w:rPr>
      <w:t>t of your use of this document</w:t>
    </w:r>
    <w:r w:rsidRPr="00DA6BBE">
      <w:rPr>
        <w:rFonts w:ascii="Arial" w:hAnsi="Arial" w:cs="Arial"/>
        <w:b/>
      </w:rPr>
      <w:t xml:space="preserve">. </w:t>
    </w:r>
  </w:p>
  <w:p w14:paraId="00848FAE" w14:textId="77777777" w:rsidR="00E00C6D" w:rsidRDefault="00E00C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D60"/>
    <w:multiLevelType w:val="hybridMultilevel"/>
    <w:tmpl w:val="833AC83A"/>
    <w:lvl w:ilvl="0" w:tplc="6B8AF566">
      <w:start w:val="1"/>
      <w:numFmt w:val="lowerLetter"/>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C5980"/>
    <w:multiLevelType w:val="multilevel"/>
    <w:tmpl w:val="DBE6C558"/>
    <w:lvl w:ilvl="0">
      <w:start w:val="1"/>
      <w:numFmt w:val="decimal"/>
      <w:pStyle w:val="DMHNUM"/>
      <w:lvlText w:val="%1."/>
      <w:lvlJc w:val="left"/>
      <w:pPr>
        <w:tabs>
          <w:tab w:val="num" w:pos="1134"/>
        </w:tabs>
        <w:ind w:left="1134" w:hanging="1134"/>
      </w:pPr>
      <w:rPr>
        <w:rFonts w:ascii="Univers" w:hAnsi="Univers" w:hint="default"/>
        <w:b w:val="0"/>
        <w:i w:val="0"/>
        <w:sz w:val="22"/>
      </w:rPr>
    </w:lvl>
    <w:lvl w:ilvl="1">
      <w:start w:val="1"/>
      <w:numFmt w:val="decimal"/>
      <w:lvlText w:val="%1.%2"/>
      <w:lvlJc w:val="left"/>
      <w:pPr>
        <w:tabs>
          <w:tab w:val="num" w:pos="1134"/>
        </w:tabs>
        <w:ind w:left="1134" w:hanging="1134"/>
      </w:pPr>
      <w:rPr>
        <w:rFonts w:ascii="Univers" w:hAnsi="Univers" w:hint="default"/>
        <w:b w:val="0"/>
        <w:i w:val="0"/>
        <w:sz w:val="2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ascii="Univers" w:hAnsi="Univers" w:hint="default"/>
        <w:b w:val="0"/>
        <w:i w:val="0"/>
        <w:sz w:val="22"/>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600"/>
        </w:tabs>
        <w:ind w:left="3600" w:hanging="2880"/>
      </w:pPr>
      <w:rPr>
        <w:rFonts w:hint="default"/>
      </w:rPr>
    </w:lvl>
    <w:lvl w:ilvl="7">
      <w:start w:val="1"/>
      <w:numFmt w:val="decimal"/>
      <w:lvlText w:val="%1.%2.%3.%4.%5.%6.%7.%8"/>
      <w:lvlJc w:val="left"/>
      <w:pPr>
        <w:tabs>
          <w:tab w:val="num" w:pos="2520"/>
        </w:tabs>
        <w:ind w:left="2160" w:hanging="1440"/>
      </w:pPr>
      <w:rPr>
        <w:rFonts w:hint="default"/>
      </w:rPr>
    </w:lvl>
    <w:lvl w:ilvl="8">
      <w:start w:val="1"/>
      <w:numFmt w:val="decimal"/>
      <w:lvlText w:val="%1.%2.%3.%4.%5.%6.%7.%8.%9"/>
      <w:lvlJc w:val="left"/>
      <w:pPr>
        <w:tabs>
          <w:tab w:val="num" w:pos="2880"/>
        </w:tabs>
        <w:ind w:left="2160" w:hanging="1440"/>
      </w:pPr>
      <w:rPr>
        <w:rFonts w:hint="default"/>
      </w:rPr>
    </w:lvl>
  </w:abstractNum>
  <w:abstractNum w:abstractNumId="2">
    <w:nsid w:val="12866491"/>
    <w:multiLevelType w:val="hybridMultilevel"/>
    <w:tmpl w:val="D586EFD4"/>
    <w:lvl w:ilvl="0" w:tplc="155CB84C">
      <w:start w:val="4"/>
      <w:numFmt w:val="bullet"/>
      <w:lvlText w:val=""/>
      <w:lvlJc w:val="left"/>
      <w:pPr>
        <w:tabs>
          <w:tab w:val="num" w:pos="2560"/>
        </w:tabs>
        <w:ind w:left="2560" w:hanging="360"/>
      </w:pPr>
      <w:rPr>
        <w:rFonts w:ascii="Symbol" w:eastAsia="Times New Roman" w:hAnsi="Symbol" w:cs="Times New Roman" w:hint="default"/>
        <w:b/>
        <w:u w:val="none"/>
      </w:rPr>
    </w:lvl>
    <w:lvl w:ilvl="1" w:tplc="08090003">
      <w:start w:val="1"/>
      <w:numFmt w:val="bullet"/>
      <w:lvlText w:val="o"/>
      <w:lvlJc w:val="left"/>
      <w:pPr>
        <w:tabs>
          <w:tab w:val="num" w:pos="2540"/>
        </w:tabs>
        <w:ind w:left="2540" w:hanging="360"/>
      </w:pPr>
      <w:rPr>
        <w:rFonts w:ascii="Courier New" w:hAnsi="Courier New" w:cs="Courier New" w:hint="default"/>
      </w:rPr>
    </w:lvl>
    <w:lvl w:ilvl="2" w:tplc="08090005" w:tentative="1">
      <w:start w:val="1"/>
      <w:numFmt w:val="bullet"/>
      <w:lvlText w:val=""/>
      <w:lvlJc w:val="left"/>
      <w:pPr>
        <w:tabs>
          <w:tab w:val="num" w:pos="3260"/>
        </w:tabs>
        <w:ind w:left="3260" w:hanging="360"/>
      </w:pPr>
      <w:rPr>
        <w:rFonts w:ascii="Wingdings" w:hAnsi="Wingdings" w:hint="default"/>
      </w:rPr>
    </w:lvl>
    <w:lvl w:ilvl="3" w:tplc="08090001" w:tentative="1">
      <w:start w:val="1"/>
      <w:numFmt w:val="bullet"/>
      <w:lvlText w:val=""/>
      <w:lvlJc w:val="left"/>
      <w:pPr>
        <w:tabs>
          <w:tab w:val="num" w:pos="3980"/>
        </w:tabs>
        <w:ind w:left="3980" w:hanging="360"/>
      </w:pPr>
      <w:rPr>
        <w:rFonts w:ascii="Symbol" w:hAnsi="Symbol" w:hint="default"/>
      </w:rPr>
    </w:lvl>
    <w:lvl w:ilvl="4" w:tplc="08090003" w:tentative="1">
      <w:start w:val="1"/>
      <w:numFmt w:val="bullet"/>
      <w:lvlText w:val="o"/>
      <w:lvlJc w:val="left"/>
      <w:pPr>
        <w:tabs>
          <w:tab w:val="num" w:pos="4700"/>
        </w:tabs>
        <w:ind w:left="4700" w:hanging="360"/>
      </w:pPr>
      <w:rPr>
        <w:rFonts w:ascii="Courier New" w:hAnsi="Courier New" w:cs="Courier New" w:hint="default"/>
      </w:rPr>
    </w:lvl>
    <w:lvl w:ilvl="5" w:tplc="08090005" w:tentative="1">
      <w:start w:val="1"/>
      <w:numFmt w:val="bullet"/>
      <w:lvlText w:val=""/>
      <w:lvlJc w:val="left"/>
      <w:pPr>
        <w:tabs>
          <w:tab w:val="num" w:pos="5420"/>
        </w:tabs>
        <w:ind w:left="5420" w:hanging="360"/>
      </w:pPr>
      <w:rPr>
        <w:rFonts w:ascii="Wingdings" w:hAnsi="Wingdings" w:hint="default"/>
      </w:rPr>
    </w:lvl>
    <w:lvl w:ilvl="6" w:tplc="08090001" w:tentative="1">
      <w:start w:val="1"/>
      <w:numFmt w:val="bullet"/>
      <w:lvlText w:val=""/>
      <w:lvlJc w:val="left"/>
      <w:pPr>
        <w:tabs>
          <w:tab w:val="num" w:pos="6140"/>
        </w:tabs>
        <w:ind w:left="6140" w:hanging="360"/>
      </w:pPr>
      <w:rPr>
        <w:rFonts w:ascii="Symbol" w:hAnsi="Symbol" w:hint="default"/>
      </w:rPr>
    </w:lvl>
    <w:lvl w:ilvl="7" w:tplc="08090003" w:tentative="1">
      <w:start w:val="1"/>
      <w:numFmt w:val="bullet"/>
      <w:lvlText w:val="o"/>
      <w:lvlJc w:val="left"/>
      <w:pPr>
        <w:tabs>
          <w:tab w:val="num" w:pos="6860"/>
        </w:tabs>
        <w:ind w:left="6860" w:hanging="360"/>
      </w:pPr>
      <w:rPr>
        <w:rFonts w:ascii="Courier New" w:hAnsi="Courier New" w:cs="Courier New" w:hint="default"/>
      </w:rPr>
    </w:lvl>
    <w:lvl w:ilvl="8" w:tplc="08090005" w:tentative="1">
      <w:start w:val="1"/>
      <w:numFmt w:val="bullet"/>
      <w:lvlText w:val=""/>
      <w:lvlJc w:val="left"/>
      <w:pPr>
        <w:tabs>
          <w:tab w:val="num" w:pos="7580"/>
        </w:tabs>
        <w:ind w:left="7580" w:hanging="360"/>
      </w:pPr>
      <w:rPr>
        <w:rFonts w:ascii="Wingdings" w:hAnsi="Wingdings" w:hint="default"/>
      </w:rPr>
    </w:lvl>
  </w:abstractNum>
  <w:abstractNum w:abstractNumId="3">
    <w:nsid w:val="147D2327"/>
    <w:multiLevelType w:val="multilevel"/>
    <w:tmpl w:val="079E8F66"/>
    <w:lvl w:ilvl="0">
      <w:start w:val="1"/>
      <w:numFmt w:val="decimal"/>
      <w:pStyle w:val="Parties"/>
      <w:lvlText w:val="(%1)"/>
      <w:lvlJc w:val="left"/>
      <w:pPr>
        <w:tabs>
          <w:tab w:val="num" w:pos="1134"/>
        </w:tabs>
        <w:ind w:left="1134" w:hanging="1134"/>
      </w:pPr>
      <w:rPr>
        <w:rFonts w:hint="default"/>
      </w:rPr>
    </w:lvl>
    <w:lvl w:ilvl="1">
      <w:start w:val="1"/>
      <w:numFmt w:val="lowerLetter"/>
      <w:lvlText w:val="(%2)"/>
      <w:lvlJc w:val="left"/>
      <w:pPr>
        <w:tabs>
          <w:tab w:val="num" w:pos="1418"/>
        </w:tabs>
        <w:ind w:left="1418" w:hanging="28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9F753C0"/>
    <w:multiLevelType w:val="hybridMultilevel"/>
    <w:tmpl w:val="CDC4862E"/>
    <w:lvl w:ilvl="0" w:tplc="637ACB60">
      <w:start w:val="2005"/>
      <w:numFmt w:val="decimal"/>
      <w:lvlText w:val="%1"/>
      <w:lvlJc w:val="left"/>
      <w:pPr>
        <w:tabs>
          <w:tab w:val="num" w:pos="7715"/>
        </w:tabs>
        <w:ind w:left="7715" w:hanging="3195"/>
      </w:pPr>
      <w:rPr>
        <w:rFonts w:hint="default"/>
      </w:rPr>
    </w:lvl>
    <w:lvl w:ilvl="1" w:tplc="04090019" w:tentative="1">
      <w:start w:val="1"/>
      <w:numFmt w:val="lowerLetter"/>
      <w:lvlText w:val="%2."/>
      <w:lvlJc w:val="left"/>
      <w:pPr>
        <w:tabs>
          <w:tab w:val="num" w:pos="5600"/>
        </w:tabs>
        <w:ind w:left="5600" w:hanging="360"/>
      </w:pPr>
    </w:lvl>
    <w:lvl w:ilvl="2" w:tplc="0409001B" w:tentative="1">
      <w:start w:val="1"/>
      <w:numFmt w:val="lowerRoman"/>
      <w:lvlText w:val="%3."/>
      <w:lvlJc w:val="right"/>
      <w:pPr>
        <w:tabs>
          <w:tab w:val="num" w:pos="6320"/>
        </w:tabs>
        <w:ind w:left="6320" w:hanging="180"/>
      </w:pPr>
    </w:lvl>
    <w:lvl w:ilvl="3" w:tplc="0409000F" w:tentative="1">
      <w:start w:val="1"/>
      <w:numFmt w:val="decimal"/>
      <w:lvlText w:val="%4."/>
      <w:lvlJc w:val="left"/>
      <w:pPr>
        <w:tabs>
          <w:tab w:val="num" w:pos="7040"/>
        </w:tabs>
        <w:ind w:left="7040" w:hanging="360"/>
      </w:pPr>
    </w:lvl>
    <w:lvl w:ilvl="4" w:tplc="04090019" w:tentative="1">
      <w:start w:val="1"/>
      <w:numFmt w:val="lowerLetter"/>
      <w:lvlText w:val="%5."/>
      <w:lvlJc w:val="left"/>
      <w:pPr>
        <w:tabs>
          <w:tab w:val="num" w:pos="7760"/>
        </w:tabs>
        <w:ind w:left="7760" w:hanging="360"/>
      </w:pPr>
    </w:lvl>
    <w:lvl w:ilvl="5" w:tplc="0409001B" w:tentative="1">
      <w:start w:val="1"/>
      <w:numFmt w:val="lowerRoman"/>
      <w:lvlText w:val="%6."/>
      <w:lvlJc w:val="right"/>
      <w:pPr>
        <w:tabs>
          <w:tab w:val="num" w:pos="8480"/>
        </w:tabs>
        <w:ind w:left="8480" w:hanging="180"/>
      </w:pPr>
    </w:lvl>
    <w:lvl w:ilvl="6" w:tplc="0409000F" w:tentative="1">
      <w:start w:val="1"/>
      <w:numFmt w:val="decimal"/>
      <w:lvlText w:val="%7."/>
      <w:lvlJc w:val="left"/>
      <w:pPr>
        <w:tabs>
          <w:tab w:val="num" w:pos="9200"/>
        </w:tabs>
        <w:ind w:left="9200" w:hanging="360"/>
      </w:pPr>
    </w:lvl>
    <w:lvl w:ilvl="7" w:tplc="04090019" w:tentative="1">
      <w:start w:val="1"/>
      <w:numFmt w:val="lowerLetter"/>
      <w:lvlText w:val="%8."/>
      <w:lvlJc w:val="left"/>
      <w:pPr>
        <w:tabs>
          <w:tab w:val="num" w:pos="9920"/>
        </w:tabs>
        <w:ind w:left="9920" w:hanging="360"/>
      </w:pPr>
    </w:lvl>
    <w:lvl w:ilvl="8" w:tplc="0409001B" w:tentative="1">
      <w:start w:val="1"/>
      <w:numFmt w:val="lowerRoman"/>
      <w:lvlText w:val="%9."/>
      <w:lvlJc w:val="right"/>
      <w:pPr>
        <w:tabs>
          <w:tab w:val="num" w:pos="10640"/>
        </w:tabs>
        <w:ind w:left="10640" w:hanging="180"/>
      </w:pPr>
    </w:lvl>
  </w:abstractNum>
  <w:abstractNum w:abstractNumId="5">
    <w:nsid w:val="293C2B4F"/>
    <w:multiLevelType w:val="hybridMultilevel"/>
    <w:tmpl w:val="5114CB54"/>
    <w:lvl w:ilvl="0" w:tplc="24CE54C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E7D3B"/>
    <w:multiLevelType w:val="hybridMultilevel"/>
    <w:tmpl w:val="DF1CB400"/>
    <w:lvl w:ilvl="0" w:tplc="155CB84C">
      <w:start w:val="4"/>
      <w:numFmt w:val="bullet"/>
      <w:lvlText w:val=""/>
      <w:lvlJc w:val="left"/>
      <w:pPr>
        <w:tabs>
          <w:tab w:val="num" w:pos="1460"/>
        </w:tabs>
        <w:ind w:left="1460" w:hanging="360"/>
      </w:pPr>
      <w:rPr>
        <w:rFonts w:ascii="Symbol" w:eastAsia="Times New Roman" w:hAnsi="Symbol" w:cs="Times New Roman" w:hint="default"/>
        <w:b/>
        <w:u w:val="none"/>
      </w:rPr>
    </w:lvl>
    <w:lvl w:ilvl="1" w:tplc="08090003" w:tentative="1">
      <w:start w:val="1"/>
      <w:numFmt w:val="bullet"/>
      <w:lvlText w:val="o"/>
      <w:lvlJc w:val="left"/>
      <w:pPr>
        <w:tabs>
          <w:tab w:val="num" w:pos="2180"/>
        </w:tabs>
        <w:ind w:left="2180" w:hanging="360"/>
      </w:pPr>
      <w:rPr>
        <w:rFonts w:ascii="Courier New" w:hAnsi="Courier New" w:cs="Courier New" w:hint="default"/>
      </w:rPr>
    </w:lvl>
    <w:lvl w:ilvl="2" w:tplc="08090005" w:tentative="1">
      <w:start w:val="1"/>
      <w:numFmt w:val="bullet"/>
      <w:lvlText w:val=""/>
      <w:lvlJc w:val="left"/>
      <w:pPr>
        <w:tabs>
          <w:tab w:val="num" w:pos="2900"/>
        </w:tabs>
        <w:ind w:left="2900" w:hanging="360"/>
      </w:pPr>
      <w:rPr>
        <w:rFonts w:ascii="Wingdings" w:hAnsi="Wingdings" w:hint="default"/>
      </w:rPr>
    </w:lvl>
    <w:lvl w:ilvl="3" w:tplc="08090001" w:tentative="1">
      <w:start w:val="1"/>
      <w:numFmt w:val="bullet"/>
      <w:lvlText w:val=""/>
      <w:lvlJc w:val="left"/>
      <w:pPr>
        <w:tabs>
          <w:tab w:val="num" w:pos="3620"/>
        </w:tabs>
        <w:ind w:left="3620" w:hanging="360"/>
      </w:pPr>
      <w:rPr>
        <w:rFonts w:ascii="Symbol" w:hAnsi="Symbol" w:hint="default"/>
      </w:rPr>
    </w:lvl>
    <w:lvl w:ilvl="4" w:tplc="08090003" w:tentative="1">
      <w:start w:val="1"/>
      <w:numFmt w:val="bullet"/>
      <w:lvlText w:val="o"/>
      <w:lvlJc w:val="left"/>
      <w:pPr>
        <w:tabs>
          <w:tab w:val="num" w:pos="4340"/>
        </w:tabs>
        <w:ind w:left="4340" w:hanging="360"/>
      </w:pPr>
      <w:rPr>
        <w:rFonts w:ascii="Courier New" w:hAnsi="Courier New" w:cs="Courier New" w:hint="default"/>
      </w:rPr>
    </w:lvl>
    <w:lvl w:ilvl="5" w:tplc="08090005" w:tentative="1">
      <w:start w:val="1"/>
      <w:numFmt w:val="bullet"/>
      <w:lvlText w:val=""/>
      <w:lvlJc w:val="left"/>
      <w:pPr>
        <w:tabs>
          <w:tab w:val="num" w:pos="5060"/>
        </w:tabs>
        <w:ind w:left="5060" w:hanging="360"/>
      </w:pPr>
      <w:rPr>
        <w:rFonts w:ascii="Wingdings" w:hAnsi="Wingdings" w:hint="default"/>
      </w:rPr>
    </w:lvl>
    <w:lvl w:ilvl="6" w:tplc="08090001" w:tentative="1">
      <w:start w:val="1"/>
      <w:numFmt w:val="bullet"/>
      <w:lvlText w:val=""/>
      <w:lvlJc w:val="left"/>
      <w:pPr>
        <w:tabs>
          <w:tab w:val="num" w:pos="5780"/>
        </w:tabs>
        <w:ind w:left="5780" w:hanging="360"/>
      </w:pPr>
      <w:rPr>
        <w:rFonts w:ascii="Symbol" w:hAnsi="Symbol" w:hint="default"/>
      </w:rPr>
    </w:lvl>
    <w:lvl w:ilvl="7" w:tplc="08090003" w:tentative="1">
      <w:start w:val="1"/>
      <w:numFmt w:val="bullet"/>
      <w:lvlText w:val="o"/>
      <w:lvlJc w:val="left"/>
      <w:pPr>
        <w:tabs>
          <w:tab w:val="num" w:pos="6500"/>
        </w:tabs>
        <w:ind w:left="6500" w:hanging="360"/>
      </w:pPr>
      <w:rPr>
        <w:rFonts w:ascii="Courier New" w:hAnsi="Courier New" w:cs="Courier New" w:hint="default"/>
      </w:rPr>
    </w:lvl>
    <w:lvl w:ilvl="8" w:tplc="08090005" w:tentative="1">
      <w:start w:val="1"/>
      <w:numFmt w:val="bullet"/>
      <w:lvlText w:val=""/>
      <w:lvlJc w:val="left"/>
      <w:pPr>
        <w:tabs>
          <w:tab w:val="num" w:pos="7220"/>
        </w:tabs>
        <w:ind w:left="7220" w:hanging="360"/>
      </w:pPr>
      <w:rPr>
        <w:rFonts w:ascii="Wingdings" w:hAnsi="Wingdings" w:hint="default"/>
      </w:rPr>
    </w:lvl>
  </w:abstractNum>
  <w:abstractNum w:abstractNumId="7">
    <w:nsid w:val="340D14D6"/>
    <w:multiLevelType w:val="hybridMultilevel"/>
    <w:tmpl w:val="FE6892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9E711ED"/>
    <w:multiLevelType w:val="hybridMultilevel"/>
    <w:tmpl w:val="A912B822"/>
    <w:lvl w:ilvl="0" w:tplc="156AD0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7E54EED"/>
    <w:multiLevelType w:val="hybridMultilevel"/>
    <w:tmpl w:val="FD8A45FA"/>
    <w:lvl w:ilvl="0" w:tplc="86AE58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8E1D10"/>
    <w:multiLevelType w:val="multilevel"/>
    <w:tmpl w:val="7634065E"/>
    <w:lvl w:ilvl="0">
      <w:start w:val="1"/>
      <w:numFmt w:val="decimal"/>
      <w:pStyle w:val="DMH1"/>
      <w:lvlText w:val="%1."/>
      <w:lvlJc w:val="left"/>
      <w:pPr>
        <w:tabs>
          <w:tab w:val="num" w:pos="1134"/>
        </w:tabs>
        <w:ind w:left="1134" w:hanging="1134"/>
      </w:pPr>
      <w:rPr>
        <w:rFonts w:ascii="Univers" w:hAnsi="Tahoma" w:hint="default"/>
        <w:b/>
        <w:i w:val="0"/>
        <w:sz w:val="22"/>
      </w:rPr>
    </w:lvl>
    <w:lvl w:ilvl="1">
      <w:start w:val="1"/>
      <w:numFmt w:val="decimal"/>
      <w:pStyle w:val="DMH2"/>
      <w:lvlText w:val="%1.%2"/>
      <w:lvlJc w:val="left"/>
      <w:pPr>
        <w:tabs>
          <w:tab w:val="num" w:pos="1134"/>
        </w:tabs>
        <w:ind w:left="1134" w:hanging="1134"/>
      </w:pPr>
      <w:rPr>
        <w:rFonts w:ascii="Arial" w:hAnsi="Arial" w:hint="default"/>
        <w:b w:val="0"/>
        <w:i w:val="0"/>
        <w:sz w:val="22"/>
      </w:rPr>
    </w:lvl>
    <w:lvl w:ilvl="2">
      <w:start w:val="1"/>
      <w:numFmt w:val="decimal"/>
      <w:pStyle w:val="DMH3"/>
      <w:lvlText w:val="%1.%2.%3"/>
      <w:lvlJc w:val="left"/>
      <w:pPr>
        <w:tabs>
          <w:tab w:val="num" w:pos="1134"/>
        </w:tabs>
        <w:ind w:left="1134" w:hanging="1134"/>
      </w:pPr>
      <w:rPr>
        <w:rFonts w:hint="default"/>
      </w:rPr>
    </w:lvl>
    <w:lvl w:ilvl="3">
      <w:start w:val="1"/>
      <w:numFmt w:val="decimal"/>
      <w:pStyle w:val="H3Follow"/>
      <w:lvlText w:val="%1.%2.%3.%4"/>
      <w:lvlJc w:val="left"/>
      <w:pPr>
        <w:tabs>
          <w:tab w:val="num" w:pos="1080"/>
        </w:tabs>
        <w:ind w:left="680" w:hanging="680"/>
      </w:pPr>
      <w:rPr>
        <w:rFonts w:hint="default"/>
      </w:rPr>
    </w:lvl>
    <w:lvl w:ilvl="4">
      <w:start w:val="1"/>
      <w:numFmt w:val="decimal"/>
      <w:pStyle w:val="DMHFollow3"/>
      <w:lvlText w:val="%1.%2.%3.%4.%5"/>
      <w:lvlJc w:val="left"/>
      <w:pPr>
        <w:tabs>
          <w:tab w:val="num" w:pos="1134"/>
        </w:tabs>
        <w:ind w:left="1134" w:hanging="1134"/>
      </w:pPr>
      <w:rPr>
        <w:rFonts w:ascii="Univers" w:hAnsi="Tahoma" w:hint="default"/>
        <w:b w:val="0"/>
        <w:i w:val="0"/>
        <w:sz w:val="22"/>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600"/>
        </w:tabs>
        <w:ind w:left="3600" w:hanging="2880"/>
      </w:pPr>
      <w:rPr>
        <w:rFonts w:hint="default"/>
      </w:rPr>
    </w:lvl>
    <w:lvl w:ilvl="7">
      <w:start w:val="1"/>
      <w:numFmt w:val="decimal"/>
      <w:lvlText w:val="%1.%2.%3.%4.%5.%6.%7.%8"/>
      <w:lvlJc w:val="left"/>
      <w:pPr>
        <w:tabs>
          <w:tab w:val="num" w:pos="2520"/>
        </w:tabs>
        <w:ind w:left="2160" w:hanging="1440"/>
      </w:pPr>
      <w:rPr>
        <w:rFonts w:hint="default"/>
      </w:rPr>
    </w:lvl>
    <w:lvl w:ilvl="8">
      <w:start w:val="1"/>
      <w:numFmt w:val="decimal"/>
      <w:lvlText w:val="%1.%2.%3.%4.%5.%6.%7.%8.%9"/>
      <w:lvlJc w:val="left"/>
      <w:pPr>
        <w:tabs>
          <w:tab w:val="num" w:pos="2880"/>
        </w:tabs>
        <w:ind w:left="2160" w:hanging="1440"/>
      </w:pPr>
      <w:rPr>
        <w:rFonts w:hint="default"/>
      </w:rPr>
    </w:lvl>
  </w:abstractNum>
  <w:abstractNum w:abstractNumId="11">
    <w:nsid w:val="5C126980"/>
    <w:multiLevelType w:val="hybridMultilevel"/>
    <w:tmpl w:val="4FF4926A"/>
    <w:lvl w:ilvl="0" w:tplc="EDC66CD0">
      <w:start w:val="1"/>
      <w:numFmt w:val="lowerLetter"/>
      <w:lvlText w:val="(%1)"/>
      <w:lvlJc w:val="left"/>
      <w:pPr>
        <w:tabs>
          <w:tab w:val="num" w:pos="1701"/>
        </w:tabs>
        <w:ind w:left="1701" w:hanging="567"/>
      </w:pPr>
      <w:rPr>
        <w:rFonts w:hint="default"/>
      </w:rPr>
    </w:lvl>
    <w:lvl w:ilvl="1" w:tplc="0748A572">
      <w:start w:val="1"/>
      <w:numFmt w:val="lowerLetter"/>
      <w:lvlText w:val="(%2)"/>
      <w:lvlJc w:val="left"/>
      <w:pPr>
        <w:tabs>
          <w:tab w:val="num" w:pos="1701"/>
        </w:tabs>
        <w:ind w:left="1701" w:hanging="567"/>
      </w:pPr>
      <w:rPr>
        <w:rFonts w:hint="default"/>
      </w:rPr>
    </w:lvl>
    <w:lvl w:ilvl="2" w:tplc="9FB46348" w:tentative="1">
      <w:start w:val="1"/>
      <w:numFmt w:val="lowerRoman"/>
      <w:lvlText w:val="%3."/>
      <w:lvlJc w:val="right"/>
      <w:pPr>
        <w:tabs>
          <w:tab w:val="num" w:pos="2160"/>
        </w:tabs>
        <w:ind w:left="2160" w:hanging="180"/>
      </w:pPr>
    </w:lvl>
    <w:lvl w:ilvl="3" w:tplc="24729B1E" w:tentative="1">
      <w:start w:val="1"/>
      <w:numFmt w:val="decimal"/>
      <w:lvlText w:val="%4."/>
      <w:lvlJc w:val="left"/>
      <w:pPr>
        <w:tabs>
          <w:tab w:val="num" w:pos="2880"/>
        </w:tabs>
        <w:ind w:left="2880" w:hanging="360"/>
      </w:pPr>
    </w:lvl>
    <w:lvl w:ilvl="4" w:tplc="33303FB4" w:tentative="1">
      <w:start w:val="1"/>
      <w:numFmt w:val="lowerLetter"/>
      <w:lvlText w:val="%5."/>
      <w:lvlJc w:val="left"/>
      <w:pPr>
        <w:tabs>
          <w:tab w:val="num" w:pos="3600"/>
        </w:tabs>
        <w:ind w:left="3600" w:hanging="360"/>
      </w:pPr>
    </w:lvl>
    <w:lvl w:ilvl="5" w:tplc="61243FFE" w:tentative="1">
      <w:start w:val="1"/>
      <w:numFmt w:val="lowerRoman"/>
      <w:lvlText w:val="%6."/>
      <w:lvlJc w:val="right"/>
      <w:pPr>
        <w:tabs>
          <w:tab w:val="num" w:pos="4320"/>
        </w:tabs>
        <w:ind w:left="4320" w:hanging="180"/>
      </w:pPr>
    </w:lvl>
    <w:lvl w:ilvl="6" w:tplc="5DBEC772" w:tentative="1">
      <w:start w:val="1"/>
      <w:numFmt w:val="decimal"/>
      <w:lvlText w:val="%7."/>
      <w:lvlJc w:val="left"/>
      <w:pPr>
        <w:tabs>
          <w:tab w:val="num" w:pos="5040"/>
        </w:tabs>
        <w:ind w:left="5040" w:hanging="360"/>
      </w:pPr>
    </w:lvl>
    <w:lvl w:ilvl="7" w:tplc="F5021058" w:tentative="1">
      <w:start w:val="1"/>
      <w:numFmt w:val="lowerLetter"/>
      <w:lvlText w:val="%8."/>
      <w:lvlJc w:val="left"/>
      <w:pPr>
        <w:tabs>
          <w:tab w:val="num" w:pos="5760"/>
        </w:tabs>
        <w:ind w:left="5760" w:hanging="360"/>
      </w:pPr>
    </w:lvl>
    <w:lvl w:ilvl="8" w:tplc="85BC0F0A" w:tentative="1">
      <w:start w:val="1"/>
      <w:numFmt w:val="lowerRoman"/>
      <w:lvlText w:val="%9."/>
      <w:lvlJc w:val="right"/>
      <w:pPr>
        <w:tabs>
          <w:tab w:val="num" w:pos="6480"/>
        </w:tabs>
        <w:ind w:left="6480" w:hanging="180"/>
      </w:pPr>
    </w:lvl>
  </w:abstractNum>
  <w:abstractNum w:abstractNumId="12">
    <w:nsid w:val="67CA0FB5"/>
    <w:multiLevelType w:val="hybridMultilevel"/>
    <w:tmpl w:val="8A020416"/>
    <w:lvl w:ilvl="0" w:tplc="0C1E50BC">
      <w:start w:val="1"/>
      <w:numFmt w:val="lowerLetter"/>
      <w:lvlText w:val="(%1)"/>
      <w:lvlJc w:val="left"/>
      <w:pPr>
        <w:tabs>
          <w:tab w:val="num" w:pos="720"/>
        </w:tabs>
        <w:ind w:left="720" w:hanging="360"/>
      </w:pPr>
      <w:rPr>
        <w:rFonts w:hint="default"/>
      </w:rPr>
    </w:lvl>
    <w:lvl w:ilvl="1" w:tplc="6B8AF56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F87F39"/>
    <w:multiLevelType w:val="singleLevel"/>
    <w:tmpl w:val="24CE54C6"/>
    <w:lvl w:ilvl="0">
      <w:start w:val="1"/>
      <w:numFmt w:val="decimal"/>
      <w:lvlText w:val="(%1)"/>
      <w:lvlJc w:val="left"/>
      <w:pPr>
        <w:tabs>
          <w:tab w:val="num" w:pos="360"/>
        </w:tabs>
        <w:ind w:left="360" w:hanging="360"/>
      </w:pPr>
    </w:lvl>
  </w:abstractNum>
  <w:num w:numId="1">
    <w:abstractNumId w:val="10"/>
  </w:num>
  <w:num w:numId="2">
    <w:abstractNumId w:val="1"/>
  </w:num>
  <w:num w:numId="3">
    <w:abstractNumId w:val="11"/>
  </w:num>
  <w:num w:numId="4">
    <w:abstractNumId w:val="0"/>
  </w:num>
  <w:num w:numId="5">
    <w:abstractNumId w:val="4"/>
  </w:num>
  <w:num w:numId="6">
    <w:abstractNumId w:val="13"/>
  </w:num>
  <w:num w:numId="7">
    <w:abstractNumId w:val="9"/>
  </w:num>
  <w:num w:numId="8">
    <w:abstractNumId w:val="12"/>
  </w:num>
  <w:num w:numId="9">
    <w:abstractNumId w:val="5"/>
  </w:num>
  <w:num w:numId="10">
    <w:abstractNumId w:val="3"/>
  </w:num>
  <w:num w:numId="11">
    <w:abstractNumId w:val="10"/>
  </w:num>
  <w:num w:numId="12">
    <w:abstractNumId w:val="8"/>
  </w:num>
  <w:num w:numId="13">
    <w:abstractNumId w:val="10"/>
  </w:num>
  <w:num w:numId="14">
    <w:abstractNumId w:val="6"/>
  </w:num>
  <w:num w:numId="15">
    <w:abstractNumId w:val="2"/>
  </w:num>
  <w:num w:numId="16">
    <w:abstractNumId w:val="10"/>
  </w:num>
  <w:num w:numId="17">
    <w:abstractNumId w:val="7"/>
  </w:num>
  <w:num w:numId="18">
    <w:abstractNumId w:val="10"/>
  </w:num>
  <w:num w:numId="19">
    <w:abstractNumId w:val="10"/>
    <w:lvlOverride w:ilvl="0">
      <w:startOverride w:val="2"/>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78"/>
    <w:rsid w:val="00001882"/>
    <w:rsid w:val="00022F05"/>
    <w:rsid w:val="00040423"/>
    <w:rsid w:val="0004204E"/>
    <w:rsid w:val="00050E64"/>
    <w:rsid w:val="0005548C"/>
    <w:rsid w:val="000746A1"/>
    <w:rsid w:val="000767AC"/>
    <w:rsid w:val="00081661"/>
    <w:rsid w:val="00100707"/>
    <w:rsid w:val="001160D3"/>
    <w:rsid w:val="00157DD3"/>
    <w:rsid w:val="00157F53"/>
    <w:rsid w:val="00163544"/>
    <w:rsid w:val="00177C66"/>
    <w:rsid w:val="001B0A7A"/>
    <w:rsid w:val="001B7137"/>
    <w:rsid w:val="001C1DBB"/>
    <w:rsid w:val="001C3069"/>
    <w:rsid w:val="001D412B"/>
    <w:rsid w:val="00200ADF"/>
    <w:rsid w:val="002124FC"/>
    <w:rsid w:val="002338C8"/>
    <w:rsid w:val="0023582C"/>
    <w:rsid w:val="00245FD1"/>
    <w:rsid w:val="002758B4"/>
    <w:rsid w:val="002A315C"/>
    <w:rsid w:val="002C06AF"/>
    <w:rsid w:val="002C1C30"/>
    <w:rsid w:val="002D5B63"/>
    <w:rsid w:val="002E3E4A"/>
    <w:rsid w:val="002E5CAD"/>
    <w:rsid w:val="003010DC"/>
    <w:rsid w:val="00303924"/>
    <w:rsid w:val="0031544D"/>
    <w:rsid w:val="00321C5F"/>
    <w:rsid w:val="00324792"/>
    <w:rsid w:val="00324DFC"/>
    <w:rsid w:val="00326D06"/>
    <w:rsid w:val="00332666"/>
    <w:rsid w:val="0035184D"/>
    <w:rsid w:val="00356015"/>
    <w:rsid w:val="00383676"/>
    <w:rsid w:val="003B6B72"/>
    <w:rsid w:val="003C6B9C"/>
    <w:rsid w:val="003D0105"/>
    <w:rsid w:val="003F1145"/>
    <w:rsid w:val="00401DAC"/>
    <w:rsid w:val="00402DB1"/>
    <w:rsid w:val="00422811"/>
    <w:rsid w:val="00423791"/>
    <w:rsid w:val="004248F7"/>
    <w:rsid w:val="00432ADD"/>
    <w:rsid w:val="00434819"/>
    <w:rsid w:val="00436746"/>
    <w:rsid w:val="004446F6"/>
    <w:rsid w:val="00446229"/>
    <w:rsid w:val="00495D20"/>
    <w:rsid w:val="004A30DE"/>
    <w:rsid w:val="00501FBE"/>
    <w:rsid w:val="00503F49"/>
    <w:rsid w:val="00515875"/>
    <w:rsid w:val="00537E77"/>
    <w:rsid w:val="005449A9"/>
    <w:rsid w:val="005614E9"/>
    <w:rsid w:val="005641D5"/>
    <w:rsid w:val="00571DEA"/>
    <w:rsid w:val="00582E08"/>
    <w:rsid w:val="005A26EC"/>
    <w:rsid w:val="005C34D1"/>
    <w:rsid w:val="005D542F"/>
    <w:rsid w:val="005E7986"/>
    <w:rsid w:val="005F0280"/>
    <w:rsid w:val="00602B14"/>
    <w:rsid w:val="0060508D"/>
    <w:rsid w:val="0062504A"/>
    <w:rsid w:val="00640EAB"/>
    <w:rsid w:val="0064456D"/>
    <w:rsid w:val="00652378"/>
    <w:rsid w:val="00665EE9"/>
    <w:rsid w:val="006722EC"/>
    <w:rsid w:val="00676FF7"/>
    <w:rsid w:val="00682E77"/>
    <w:rsid w:val="006949D3"/>
    <w:rsid w:val="006955C1"/>
    <w:rsid w:val="006A00FB"/>
    <w:rsid w:val="006C2B7C"/>
    <w:rsid w:val="006C65EB"/>
    <w:rsid w:val="006D71BF"/>
    <w:rsid w:val="006E0C4D"/>
    <w:rsid w:val="007013A2"/>
    <w:rsid w:val="00707392"/>
    <w:rsid w:val="00735B85"/>
    <w:rsid w:val="0073616B"/>
    <w:rsid w:val="0074350C"/>
    <w:rsid w:val="007B2969"/>
    <w:rsid w:val="007C5807"/>
    <w:rsid w:val="007C6CD9"/>
    <w:rsid w:val="007C7069"/>
    <w:rsid w:val="00817405"/>
    <w:rsid w:val="00817952"/>
    <w:rsid w:val="00820C25"/>
    <w:rsid w:val="0083202D"/>
    <w:rsid w:val="00842266"/>
    <w:rsid w:val="00843846"/>
    <w:rsid w:val="00851028"/>
    <w:rsid w:val="00864C92"/>
    <w:rsid w:val="008712A2"/>
    <w:rsid w:val="008817D5"/>
    <w:rsid w:val="0088682E"/>
    <w:rsid w:val="008968B3"/>
    <w:rsid w:val="008C2347"/>
    <w:rsid w:val="008D1FBF"/>
    <w:rsid w:val="008E4DED"/>
    <w:rsid w:val="008E79EA"/>
    <w:rsid w:val="008F1E46"/>
    <w:rsid w:val="00905476"/>
    <w:rsid w:val="009059C0"/>
    <w:rsid w:val="009161D5"/>
    <w:rsid w:val="00921D8C"/>
    <w:rsid w:val="0094448D"/>
    <w:rsid w:val="00957348"/>
    <w:rsid w:val="00975EB5"/>
    <w:rsid w:val="00982669"/>
    <w:rsid w:val="009A5435"/>
    <w:rsid w:val="009B1844"/>
    <w:rsid w:val="009B2B5E"/>
    <w:rsid w:val="009D3C3F"/>
    <w:rsid w:val="00A145C3"/>
    <w:rsid w:val="00A20F53"/>
    <w:rsid w:val="00A22666"/>
    <w:rsid w:val="00A53E87"/>
    <w:rsid w:val="00A6275A"/>
    <w:rsid w:val="00A84E24"/>
    <w:rsid w:val="00A92CBE"/>
    <w:rsid w:val="00AB38BF"/>
    <w:rsid w:val="00AB3A1B"/>
    <w:rsid w:val="00AB70D0"/>
    <w:rsid w:val="00AC4643"/>
    <w:rsid w:val="00AC7678"/>
    <w:rsid w:val="00AD4B59"/>
    <w:rsid w:val="00AF2159"/>
    <w:rsid w:val="00B042AD"/>
    <w:rsid w:val="00B1306F"/>
    <w:rsid w:val="00B222F8"/>
    <w:rsid w:val="00B2326E"/>
    <w:rsid w:val="00B272B0"/>
    <w:rsid w:val="00B328DB"/>
    <w:rsid w:val="00B4502E"/>
    <w:rsid w:val="00B471A0"/>
    <w:rsid w:val="00B47FFD"/>
    <w:rsid w:val="00B50597"/>
    <w:rsid w:val="00BA41B0"/>
    <w:rsid w:val="00BC17B0"/>
    <w:rsid w:val="00BE1673"/>
    <w:rsid w:val="00C01FB6"/>
    <w:rsid w:val="00C03CD7"/>
    <w:rsid w:val="00C16CDF"/>
    <w:rsid w:val="00C176FE"/>
    <w:rsid w:val="00C304C4"/>
    <w:rsid w:val="00C37B71"/>
    <w:rsid w:val="00C465BC"/>
    <w:rsid w:val="00C634CB"/>
    <w:rsid w:val="00C75DFF"/>
    <w:rsid w:val="00C82D61"/>
    <w:rsid w:val="00C916E2"/>
    <w:rsid w:val="00C91849"/>
    <w:rsid w:val="00C91AAF"/>
    <w:rsid w:val="00CB5FD9"/>
    <w:rsid w:val="00CD1011"/>
    <w:rsid w:val="00CD176F"/>
    <w:rsid w:val="00CD6FC0"/>
    <w:rsid w:val="00CE0776"/>
    <w:rsid w:val="00CF6885"/>
    <w:rsid w:val="00D03318"/>
    <w:rsid w:val="00D3380D"/>
    <w:rsid w:val="00D46980"/>
    <w:rsid w:val="00D60E09"/>
    <w:rsid w:val="00D718A0"/>
    <w:rsid w:val="00D80B89"/>
    <w:rsid w:val="00D82D77"/>
    <w:rsid w:val="00DA10CD"/>
    <w:rsid w:val="00DA32D7"/>
    <w:rsid w:val="00DB6494"/>
    <w:rsid w:val="00DC16B8"/>
    <w:rsid w:val="00DC3642"/>
    <w:rsid w:val="00DD1A68"/>
    <w:rsid w:val="00DE3516"/>
    <w:rsid w:val="00E00C6D"/>
    <w:rsid w:val="00E02DA5"/>
    <w:rsid w:val="00E04950"/>
    <w:rsid w:val="00E057AE"/>
    <w:rsid w:val="00E06A72"/>
    <w:rsid w:val="00E06AE6"/>
    <w:rsid w:val="00E1398A"/>
    <w:rsid w:val="00E26E6A"/>
    <w:rsid w:val="00E41C29"/>
    <w:rsid w:val="00E459CF"/>
    <w:rsid w:val="00E5605E"/>
    <w:rsid w:val="00E65A9D"/>
    <w:rsid w:val="00E97A19"/>
    <w:rsid w:val="00EB2F16"/>
    <w:rsid w:val="00EB4816"/>
    <w:rsid w:val="00EC50DF"/>
    <w:rsid w:val="00ED1938"/>
    <w:rsid w:val="00ED1C5C"/>
    <w:rsid w:val="00EE21E7"/>
    <w:rsid w:val="00EE7D42"/>
    <w:rsid w:val="00F0160C"/>
    <w:rsid w:val="00F04DC2"/>
    <w:rsid w:val="00F43956"/>
    <w:rsid w:val="00F44C01"/>
    <w:rsid w:val="00F51E89"/>
    <w:rsid w:val="00F74317"/>
    <w:rsid w:val="00F80CFF"/>
    <w:rsid w:val="00FA2925"/>
    <w:rsid w:val="00FA75FF"/>
    <w:rsid w:val="00FC1B48"/>
    <w:rsid w:val="00FD122D"/>
    <w:rsid w:val="00FD4E75"/>
    <w:rsid w:val="00FE5BE7"/>
    <w:rsid w:val="00FF353F"/>
    <w:rsid w:val="00FF52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7E3DA9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807"/>
    <w:pPr>
      <w:jc w:val="both"/>
    </w:pPr>
    <w:rPr>
      <w:rFonts w:ascii="Univers" w:hAnsi="Univers"/>
      <w:sz w:val="22"/>
    </w:rPr>
  </w:style>
  <w:style w:type="paragraph" w:styleId="Heading1">
    <w:name w:val="heading 1"/>
    <w:basedOn w:val="Normal"/>
    <w:next w:val="H1Follow"/>
    <w:qFormat/>
    <w:pPr>
      <w:keepNext/>
      <w:spacing w:before="240" w:after="60"/>
      <w:outlineLvl w:val="0"/>
    </w:pPr>
    <w:rPr>
      <w:b/>
      <w:caps/>
      <w:kern w:val="28"/>
    </w:rPr>
  </w:style>
  <w:style w:type="paragraph" w:styleId="Heading2">
    <w:name w:val="heading 2"/>
    <w:basedOn w:val="Normal"/>
    <w:next w:val="H2Follow"/>
    <w:qFormat/>
    <w:pPr>
      <w:keepNext/>
      <w:spacing w:before="240" w:after="60"/>
      <w:outlineLvl w:val="1"/>
    </w:pPr>
    <w:rPr>
      <w:b/>
    </w:rPr>
  </w:style>
  <w:style w:type="paragraph" w:styleId="Heading3">
    <w:name w:val="heading 3"/>
    <w:basedOn w:val="Normal"/>
    <w:next w:val="H3Follow"/>
    <w:qFormat/>
    <w:pPr>
      <w:keepNext/>
      <w:spacing w:before="240" w:after="60"/>
      <w:outlineLvl w:val="2"/>
    </w:pPr>
  </w:style>
  <w:style w:type="paragraph" w:styleId="Heading4">
    <w:name w:val="heading 4"/>
    <w:basedOn w:val="Normal"/>
    <w:next w:val="H4Follow"/>
    <w:qFormat/>
    <w:pPr>
      <w:keepNext/>
      <w:spacing w:before="240" w:after="60"/>
      <w:outlineLvl w:val="3"/>
    </w:p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rFonts w:ascii="Times New Roman" w:hAnsi="Times New Roman"/>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Follow">
    <w:name w:val="H1Follow"/>
    <w:aliases w:val="H1F"/>
    <w:basedOn w:val="Normal"/>
    <w:pPr>
      <w:spacing w:line="360" w:lineRule="auto"/>
    </w:pPr>
  </w:style>
  <w:style w:type="paragraph" w:customStyle="1" w:styleId="H2Follow">
    <w:name w:val="H2Follow"/>
    <w:aliases w:val="H2F"/>
    <w:basedOn w:val="DMHfollow2"/>
    <w:pPr>
      <w:ind w:left="0"/>
    </w:pPr>
  </w:style>
  <w:style w:type="paragraph" w:customStyle="1" w:styleId="DMHfollow2">
    <w:name w:val="DMHfollow2"/>
    <w:basedOn w:val="Normal"/>
    <w:pPr>
      <w:spacing w:line="360" w:lineRule="auto"/>
      <w:ind w:left="1134"/>
    </w:pPr>
  </w:style>
  <w:style w:type="paragraph" w:customStyle="1" w:styleId="H3Follow">
    <w:name w:val="H3Follow"/>
    <w:aliases w:val="H3F"/>
    <w:basedOn w:val="DMHFollow3"/>
    <w:pPr>
      <w:ind w:left="0"/>
    </w:pPr>
  </w:style>
  <w:style w:type="paragraph" w:customStyle="1" w:styleId="DMHFollow3">
    <w:name w:val="DMHFollow3"/>
    <w:basedOn w:val="DMHFollow1"/>
  </w:style>
  <w:style w:type="paragraph" w:customStyle="1" w:styleId="DMHFollow1">
    <w:name w:val="DMHFollow1"/>
    <w:basedOn w:val="Normal"/>
    <w:pPr>
      <w:spacing w:line="360" w:lineRule="auto"/>
      <w:ind w:left="1134"/>
    </w:pPr>
  </w:style>
  <w:style w:type="paragraph" w:customStyle="1" w:styleId="H4Follow">
    <w:name w:val="H4Follow"/>
    <w:aliases w:val="H4F"/>
    <w:basedOn w:val="DMHFollow4"/>
    <w:pPr>
      <w:ind w:left="0"/>
    </w:pPr>
  </w:style>
  <w:style w:type="paragraph" w:customStyle="1" w:styleId="DMHFollow4">
    <w:name w:val="DMHFollow4"/>
    <w:basedOn w:val="DMHFollow1"/>
  </w:style>
  <w:style w:type="paragraph" w:customStyle="1" w:styleId="DMH1">
    <w:name w:val="DMH1"/>
    <w:basedOn w:val="Heading1"/>
    <w:next w:val="DMHFollow1"/>
    <w:pPr>
      <w:numPr>
        <w:numId w:val="1"/>
      </w:numPr>
      <w:spacing w:line="360" w:lineRule="auto"/>
    </w:pPr>
  </w:style>
  <w:style w:type="paragraph" w:customStyle="1" w:styleId="DMH2">
    <w:name w:val="DMH2"/>
    <w:basedOn w:val="Heading2"/>
    <w:next w:val="DMHfollow2"/>
    <w:pPr>
      <w:numPr>
        <w:ilvl w:val="1"/>
        <w:numId w:val="1"/>
      </w:numPr>
      <w:spacing w:line="360" w:lineRule="auto"/>
    </w:pPr>
    <w:rPr>
      <w:b w:val="0"/>
    </w:rPr>
  </w:style>
  <w:style w:type="paragraph" w:customStyle="1" w:styleId="DMH3">
    <w:name w:val="DMH3"/>
    <w:basedOn w:val="Heading3"/>
    <w:next w:val="DMHFollow3"/>
    <w:pPr>
      <w:numPr>
        <w:ilvl w:val="2"/>
        <w:numId w:val="1"/>
      </w:numPr>
      <w:spacing w:line="360" w:lineRule="auto"/>
    </w:pPr>
  </w:style>
  <w:style w:type="paragraph" w:customStyle="1" w:styleId="DMH4">
    <w:name w:val="DMH4"/>
    <w:basedOn w:val="Heading4"/>
    <w:next w:val="DMHFollow4"/>
    <w:pPr>
      <w:numPr>
        <w:ilvl w:val="3"/>
        <w:numId w:val="1"/>
      </w:numPr>
      <w:spacing w:line="360" w:lineRule="auto"/>
    </w:pPr>
  </w:style>
  <w:style w:type="paragraph" w:customStyle="1" w:styleId="DMH5">
    <w:name w:val="DMH5"/>
    <w:basedOn w:val="Heading4"/>
    <w:next w:val="Normal"/>
    <w:pPr>
      <w:numPr>
        <w:ilvl w:val="4"/>
        <w:numId w:val="1"/>
      </w:numPr>
      <w:spacing w:line="360" w:lineRule="auto"/>
      <w:outlineLvl w:val="4"/>
    </w:pPr>
  </w:style>
  <w:style w:type="paragraph" w:customStyle="1" w:styleId="DMHFollow5">
    <w:name w:val="DMHFollow5"/>
    <w:basedOn w:val="DMHFollow1"/>
  </w:style>
  <w:style w:type="paragraph" w:styleId="BodyText">
    <w:name w:val="Body Text"/>
    <w:basedOn w:val="Normal"/>
    <w:pPr>
      <w:spacing w:after="120"/>
    </w:pPr>
  </w:style>
  <w:style w:type="paragraph" w:customStyle="1" w:styleId="DMHNUM">
    <w:name w:val="DMHNUM"/>
    <w:basedOn w:val="DMH1"/>
    <w:pPr>
      <w:keepNext w:val="0"/>
      <w:numPr>
        <w:numId w:val="2"/>
      </w:numPr>
      <w:spacing w:before="120"/>
    </w:pPr>
    <w:rPr>
      <w:b w:val="0"/>
      <w:caps w:val="0"/>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2">
    <w:name w:val="toc 2"/>
    <w:basedOn w:val="Normal"/>
    <w:next w:val="Normal"/>
    <w:autoRedefine/>
    <w:semiHidden/>
    <w:pPr>
      <w:ind w:left="220"/>
    </w:pPr>
  </w:style>
  <w:style w:type="paragraph" w:styleId="TOC1">
    <w:name w:val="toc 1"/>
    <w:basedOn w:val="Normal"/>
    <w:next w:val="Normal"/>
    <w:autoRedefine/>
    <w:semiHidden/>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Para">
    <w:name w:val="p-Para"/>
    <w:rsid w:val="00D46980"/>
    <w:pPr>
      <w:autoSpaceDE w:val="0"/>
      <w:autoSpaceDN w:val="0"/>
      <w:spacing w:before="120"/>
    </w:pPr>
    <w:rPr>
      <w:rFonts w:ascii="Arial" w:hAnsi="Arial" w:cs="Arial"/>
      <w:sz w:val="24"/>
      <w:szCs w:val="24"/>
    </w:rPr>
  </w:style>
  <w:style w:type="character" w:customStyle="1" w:styleId="bold">
    <w:name w:val="*bold"/>
    <w:rsid w:val="00D46980"/>
    <w:rPr>
      <w:b/>
      <w:bCs/>
    </w:rPr>
  </w:style>
  <w:style w:type="paragraph" w:customStyle="1" w:styleId="p-L1">
    <w:name w:val="p-L1"/>
    <w:rsid w:val="00D46980"/>
    <w:pPr>
      <w:autoSpaceDE w:val="0"/>
      <w:autoSpaceDN w:val="0"/>
      <w:spacing w:before="120"/>
      <w:ind w:left="567" w:hanging="567"/>
    </w:pPr>
    <w:rPr>
      <w:rFonts w:ascii="Arial" w:hAnsi="Arial" w:cs="Arial"/>
    </w:rPr>
  </w:style>
  <w:style w:type="paragraph" w:customStyle="1" w:styleId="Parties">
    <w:name w:val="Parties"/>
    <w:basedOn w:val="Normal"/>
    <w:rsid w:val="00D46980"/>
    <w:pPr>
      <w:numPr>
        <w:numId w:val="10"/>
      </w:numPr>
      <w:spacing w:line="360" w:lineRule="auto"/>
    </w:pPr>
    <w:rPr>
      <w:szCs w:val="24"/>
    </w:rPr>
  </w:style>
  <w:style w:type="paragraph" w:customStyle="1" w:styleId="Heading">
    <w:name w:val="Heading"/>
    <w:basedOn w:val="Normal"/>
    <w:next w:val="Normal"/>
    <w:rsid w:val="00D46980"/>
    <w:pPr>
      <w:tabs>
        <w:tab w:val="left" w:pos="709"/>
      </w:tabs>
      <w:spacing w:before="240" w:after="60" w:line="360" w:lineRule="auto"/>
    </w:pPr>
    <w:rPr>
      <w:b/>
      <w:caps/>
      <w:szCs w:val="24"/>
    </w:rPr>
  </w:style>
  <w:style w:type="character" w:customStyle="1" w:styleId="DefinitionTerm">
    <w:name w:val="Definition Term"/>
    <w:basedOn w:val="DefaultParagraphFont"/>
    <w:rsid w:val="00D46980"/>
    <w:rPr>
      <w:rFonts w:ascii="Univers" w:hAnsi="Univers"/>
      <w:b/>
      <w:color w:val="000000"/>
      <w:sz w:val="22"/>
    </w:rPr>
  </w:style>
  <w:style w:type="paragraph" w:customStyle="1" w:styleId="p-Cl1">
    <w:name w:val="p-Cl1"/>
    <w:rsid w:val="00CD6FC0"/>
    <w:pPr>
      <w:widowControl w:val="0"/>
      <w:autoSpaceDE w:val="0"/>
      <w:autoSpaceDN w:val="0"/>
      <w:spacing w:before="120"/>
      <w:ind w:left="284" w:hanging="284"/>
      <w:jc w:val="both"/>
    </w:pPr>
    <w:rPr>
      <w:rFonts w:ascii="Arial" w:hAnsi="Arial" w:cs="Arial"/>
      <w:sz w:val="24"/>
      <w:szCs w:val="24"/>
    </w:rPr>
  </w:style>
  <w:style w:type="paragraph" w:customStyle="1" w:styleId="Precedenthead">
    <w:name w:val="Precedent head"/>
    <w:basedOn w:val="Normal"/>
    <w:rsid w:val="00E02DA5"/>
    <w:pPr>
      <w:widowControl w:val="0"/>
      <w:tabs>
        <w:tab w:val="left" w:pos="540"/>
      </w:tabs>
      <w:autoSpaceDE w:val="0"/>
      <w:autoSpaceDN w:val="0"/>
      <w:spacing w:before="110" w:after="110" w:line="220" w:lineRule="atLeast"/>
      <w:ind w:left="540" w:hanging="540"/>
    </w:pPr>
    <w:rPr>
      <w:rFonts w:ascii="Plantin" w:hAnsi="Plantin" w:cs="Plantin"/>
      <w:sz w:val="20"/>
    </w:rPr>
  </w:style>
  <w:style w:type="paragraph" w:styleId="List">
    <w:name w:val="List"/>
    <w:basedOn w:val="Normal"/>
    <w:rsid w:val="00E02DA5"/>
    <w:pPr>
      <w:tabs>
        <w:tab w:val="left" w:pos="540"/>
      </w:tabs>
      <w:spacing w:line="220" w:lineRule="atLeast"/>
      <w:ind w:left="540" w:hanging="540"/>
    </w:pPr>
  </w:style>
  <w:style w:type="paragraph" w:customStyle="1" w:styleId="p-Cl2">
    <w:name w:val="p-Cl2"/>
    <w:rsid w:val="00E02DA5"/>
    <w:pPr>
      <w:widowControl w:val="0"/>
      <w:autoSpaceDE w:val="0"/>
      <w:autoSpaceDN w:val="0"/>
      <w:spacing w:before="120"/>
      <w:ind w:left="1134" w:hanging="567"/>
      <w:jc w:val="both"/>
    </w:pPr>
    <w:rPr>
      <w:rFonts w:ascii="Arial" w:hAnsi="Arial" w:cs="Arial"/>
      <w:sz w:val="24"/>
      <w:szCs w:val="24"/>
    </w:rPr>
  </w:style>
  <w:style w:type="paragraph" w:customStyle="1" w:styleId="p-Cl3">
    <w:name w:val="p-Cl3"/>
    <w:rsid w:val="00E02DA5"/>
    <w:pPr>
      <w:widowControl w:val="0"/>
      <w:autoSpaceDE w:val="0"/>
      <w:autoSpaceDN w:val="0"/>
      <w:spacing w:before="120"/>
      <w:ind w:left="1701" w:hanging="567"/>
      <w:jc w:val="both"/>
    </w:pPr>
    <w:rPr>
      <w:rFonts w:ascii="Arial" w:hAnsi="Arial" w:cs="Arial"/>
      <w:sz w:val="24"/>
      <w:szCs w:val="24"/>
    </w:rPr>
  </w:style>
  <w:style w:type="character" w:customStyle="1" w:styleId="bolditalic">
    <w:name w:val="*bolditalic"/>
    <w:rsid w:val="00E02DA5"/>
    <w:rPr>
      <w:b/>
      <w:bCs/>
      <w:i/>
      <w:iCs/>
      <w:lang w:val="en-GB" w:eastAsia="x-none"/>
    </w:rPr>
  </w:style>
  <w:style w:type="table" w:styleId="TableGrid">
    <w:name w:val="Table Grid"/>
    <w:basedOn w:val="TableNormal"/>
    <w:rsid w:val="00682E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s">
    <w:name w:val="Definitions"/>
    <w:basedOn w:val="Normal"/>
    <w:rsid w:val="008E79EA"/>
    <w:pPr>
      <w:tabs>
        <w:tab w:val="left" w:pos="709"/>
      </w:tabs>
      <w:spacing w:before="240" w:after="60" w:line="360" w:lineRule="auto"/>
      <w:ind w:left="1134"/>
    </w:pPr>
  </w:style>
  <w:style w:type="paragraph" w:customStyle="1" w:styleId="Heading2Follow">
    <w:name w:val="Heading2 Follow"/>
    <w:basedOn w:val="Normal"/>
    <w:rsid w:val="001B0A7A"/>
    <w:pPr>
      <w:spacing w:line="360" w:lineRule="auto"/>
      <w:ind w:left="1134"/>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807"/>
    <w:pPr>
      <w:jc w:val="both"/>
    </w:pPr>
    <w:rPr>
      <w:rFonts w:ascii="Univers" w:hAnsi="Univers"/>
      <w:sz w:val="22"/>
    </w:rPr>
  </w:style>
  <w:style w:type="paragraph" w:styleId="Heading1">
    <w:name w:val="heading 1"/>
    <w:basedOn w:val="Normal"/>
    <w:next w:val="H1Follow"/>
    <w:qFormat/>
    <w:pPr>
      <w:keepNext/>
      <w:spacing w:before="240" w:after="60"/>
      <w:outlineLvl w:val="0"/>
    </w:pPr>
    <w:rPr>
      <w:b/>
      <w:caps/>
      <w:kern w:val="28"/>
    </w:rPr>
  </w:style>
  <w:style w:type="paragraph" w:styleId="Heading2">
    <w:name w:val="heading 2"/>
    <w:basedOn w:val="Normal"/>
    <w:next w:val="H2Follow"/>
    <w:qFormat/>
    <w:pPr>
      <w:keepNext/>
      <w:spacing w:before="240" w:after="60"/>
      <w:outlineLvl w:val="1"/>
    </w:pPr>
    <w:rPr>
      <w:b/>
    </w:rPr>
  </w:style>
  <w:style w:type="paragraph" w:styleId="Heading3">
    <w:name w:val="heading 3"/>
    <w:basedOn w:val="Normal"/>
    <w:next w:val="H3Follow"/>
    <w:qFormat/>
    <w:pPr>
      <w:keepNext/>
      <w:spacing w:before="240" w:after="60"/>
      <w:outlineLvl w:val="2"/>
    </w:pPr>
  </w:style>
  <w:style w:type="paragraph" w:styleId="Heading4">
    <w:name w:val="heading 4"/>
    <w:basedOn w:val="Normal"/>
    <w:next w:val="H4Follow"/>
    <w:qFormat/>
    <w:pPr>
      <w:keepNext/>
      <w:spacing w:before="240" w:after="60"/>
      <w:outlineLvl w:val="3"/>
    </w:p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rFonts w:ascii="Times New Roman" w:hAnsi="Times New Roman"/>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Follow">
    <w:name w:val="H1Follow"/>
    <w:aliases w:val="H1F"/>
    <w:basedOn w:val="Normal"/>
    <w:pPr>
      <w:spacing w:line="360" w:lineRule="auto"/>
    </w:pPr>
  </w:style>
  <w:style w:type="paragraph" w:customStyle="1" w:styleId="H2Follow">
    <w:name w:val="H2Follow"/>
    <w:aliases w:val="H2F"/>
    <w:basedOn w:val="DMHfollow2"/>
    <w:pPr>
      <w:ind w:left="0"/>
    </w:pPr>
  </w:style>
  <w:style w:type="paragraph" w:customStyle="1" w:styleId="DMHfollow2">
    <w:name w:val="DMHfollow2"/>
    <w:basedOn w:val="Normal"/>
    <w:pPr>
      <w:spacing w:line="360" w:lineRule="auto"/>
      <w:ind w:left="1134"/>
    </w:pPr>
  </w:style>
  <w:style w:type="paragraph" w:customStyle="1" w:styleId="H3Follow">
    <w:name w:val="H3Follow"/>
    <w:aliases w:val="H3F"/>
    <w:basedOn w:val="DMHFollow3"/>
    <w:pPr>
      <w:ind w:left="0"/>
    </w:pPr>
  </w:style>
  <w:style w:type="paragraph" w:customStyle="1" w:styleId="DMHFollow3">
    <w:name w:val="DMHFollow3"/>
    <w:basedOn w:val="DMHFollow1"/>
  </w:style>
  <w:style w:type="paragraph" w:customStyle="1" w:styleId="DMHFollow1">
    <w:name w:val="DMHFollow1"/>
    <w:basedOn w:val="Normal"/>
    <w:pPr>
      <w:spacing w:line="360" w:lineRule="auto"/>
      <w:ind w:left="1134"/>
    </w:pPr>
  </w:style>
  <w:style w:type="paragraph" w:customStyle="1" w:styleId="H4Follow">
    <w:name w:val="H4Follow"/>
    <w:aliases w:val="H4F"/>
    <w:basedOn w:val="DMHFollow4"/>
    <w:pPr>
      <w:ind w:left="0"/>
    </w:pPr>
  </w:style>
  <w:style w:type="paragraph" w:customStyle="1" w:styleId="DMHFollow4">
    <w:name w:val="DMHFollow4"/>
    <w:basedOn w:val="DMHFollow1"/>
  </w:style>
  <w:style w:type="paragraph" w:customStyle="1" w:styleId="DMH1">
    <w:name w:val="DMH1"/>
    <w:basedOn w:val="Heading1"/>
    <w:next w:val="DMHFollow1"/>
    <w:pPr>
      <w:numPr>
        <w:numId w:val="1"/>
      </w:numPr>
      <w:spacing w:line="360" w:lineRule="auto"/>
    </w:pPr>
  </w:style>
  <w:style w:type="paragraph" w:customStyle="1" w:styleId="DMH2">
    <w:name w:val="DMH2"/>
    <w:basedOn w:val="Heading2"/>
    <w:next w:val="DMHfollow2"/>
    <w:pPr>
      <w:numPr>
        <w:ilvl w:val="1"/>
        <w:numId w:val="1"/>
      </w:numPr>
      <w:spacing w:line="360" w:lineRule="auto"/>
    </w:pPr>
    <w:rPr>
      <w:b w:val="0"/>
    </w:rPr>
  </w:style>
  <w:style w:type="paragraph" w:customStyle="1" w:styleId="DMH3">
    <w:name w:val="DMH3"/>
    <w:basedOn w:val="Heading3"/>
    <w:next w:val="DMHFollow3"/>
    <w:pPr>
      <w:numPr>
        <w:ilvl w:val="2"/>
        <w:numId w:val="1"/>
      </w:numPr>
      <w:spacing w:line="360" w:lineRule="auto"/>
    </w:pPr>
  </w:style>
  <w:style w:type="paragraph" w:customStyle="1" w:styleId="DMH4">
    <w:name w:val="DMH4"/>
    <w:basedOn w:val="Heading4"/>
    <w:next w:val="DMHFollow4"/>
    <w:pPr>
      <w:numPr>
        <w:ilvl w:val="3"/>
        <w:numId w:val="1"/>
      </w:numPr>
      <w:spacing w:line="360" w:lineRule="auto"/>
    </w:pPr>
  </w:style>
  <w:style w:type="paragraph" w:customStyle="1" w:styleId="DMH5">
    <w:name w:val="DMH5"/>
    <w:basedOn w:val="Heading4"/>
    <w:next w:val="Normal"/>
    <w:pPr>
      <w:numPr>
        <w:ilvl w:val="4"/>
        <w:numId w:val="1"/>
      </w:numPr>
      <w:spacing w:line="360" w:lineRule="auto"/>
      <w:outlineLvl w:val="4"/>
    </w:pPr>
  </w:style>
  <w:style w:type="paragraph" w:customStyle="1" w:styleId="DMHFollow5">
    <w:name w:val="DMHFollow5"/>
    <w:basedOn w:val="DMHFollow1"/>
  </w:style>
  <w:style w:type="paragraph" w:styleId="BodyText">
    <w:name w:val="Body Text"/>
    <w:basedOn w:val="Normal"/>
    <w:pPr>
      <w:spacing w:after="120"/>
    </w:pPr>
  </w:style>
  <w:style w:type="paragraph" w:customStyle="1" w:styleId="DMHNUM">
    <w:name w:val="DMHNUM"/>
    <w:basedOn w:val="DMH1"/>
    <w:pPr>
      <w:keepNext w:val="0"/>
      <w:numPr>
        <w:numId w:val="2"/>
      </w:numPr>
      <w:spacing w:before="120"/>
    </w:pPr>
    <w:rPr>
      <w:b w:val="0"/>
      <w:caps w:val="0"/>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2">
    <w:name w:val="toc 2"/>
    <w:basedOn w:val="Normal"/>
    <w:next w:val="Normal"/>
    <w:autoRedefine/>
    <w:semiHidden/>
    <w:pPr>
      <w:ind w:left="220"/>
    </w:pPr>
  </w:style>
  <w:style w:type="paragraph" w:styleId="TOC1">
    <w:name w:val="toc 1"/>
    <w:basedOn w:val="Normal"/>
    <w:next w:val="Normal"/>
    <w:autoRedefine/>
    <w:semiHidden/>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Para">
    <w:name w:val="p-Para"/>
    <w:rsid w:val="00D46980"/>
    <w:pPr>
      <w:autoSpaceDE w:val="0"/>
      <w:autoSpaceDN w:val="0"/>
      <w:spacing w:before="120"/>
    </w:pPr>
    <w:rPr>
      <w:rFonts w:ascii="Arial" w:hAnsi="Arial" w:cs="Arial"/>
      <w:sz w:val="24"/>
      <w:szCs w:val="24"/>
    </w:rPr>
  </w:style>
  <w:style w:type="character" w:customStyle="1" w:styleId="bold">
    <w:name w:val="*bold"/>
    <w:rsid w:val="00D46980"/>
    <w:rPr>
      <w:b/>
      <w:bCs/>
    </w:rPr>
  </w:style>
  <w:style w:type="paragraph" w:customStyle="1" w:styleId="p-L1">
    <w:name w:val="p-L1"/>
    <w:rsid w:val="00D46980"/>
    <w:pPr>
      <w:autoSpaceDE w:val="0"/>
      <w:autoSpaceDN w:val="0"/>
      <w:spacing w:before="120"/>
      <w:ind w:left="567" w:hanging="567"/>
    </w:pPr>
    <w:rPr>
      <w:rFonts w:ascii="Arial" w:hAnsi="Arial" w:cs="Arial"/>
    </w:rPr>
  </w:style>
  <w:style w:type="paragraph" w:customStyle="1" w:styleId="Parties">
    <w:name w:val="Parties"/>
    <w:basedOn w:val="Normal"/>
    <w:rsid w:val="00D46980"/>
    <w:pPr>
      <w:numPr>
        <w:numId w:val="10"/>
      </w:numPr>
      <w:spacing w:line="360" w:lineRule="auto"/>
    </w:pPr>
    <w:rPr>
      <w:szCs w:val="24"/>
    </w:rPr>
  </w:style>
  <w:style w:type="paragraph" w:customStyle="1" w:styleId="Heading">
    <w:name w:val="Heading"/>
    <w:basedOn w:val="Normal"/>
    <w:next w:val="Normal"/>
    <w:rsid w:val="00D46980"/>
    <w:pPr>
      <w:tabs>
        <w:tab w:val="left" w:pos="709"/>
      </w:tabs>
      <w:spacing w:before="240" w:after="60" w:line="360" w:lineRule="auto"/>
    </w:pPr>
    <w:rPr>
      <w:b/>
      <w:caps/>
      <w:szCs w:val="24"/>
    </w:rPr>
  </w:style>
  <w:style w:type="character" w:customStyle="1" w:styleId="DefinitionTerm">
    <w:name w:val="Definition Term"/>
    <w:basedOn w:val="DefaultParagraphFont"/>
    <w:rsid w:val="00D46980"/>
    <w:rPr>
      <w:rFonts w:ascii="Univers" w:hAnsi="Univers"/>
      <w:b/>
      <w:color w:val="000000"/>
      <w:sz w:val="22"/>
    </w:rPr>
  </w:style>
  <w:style w:type="paragraph" w:customStyle="1" w:styleId="p-Cl1">
    <w:name w:val="p-Cl1"/>
    <w:rsid w:val="00CD6FC0"/>
    <w:pPr>
      <w:widowControl w:val="0"/>
      <w:autoSpaceDE w:val="0"/>
      <w:autoSpaceDN w:val="0"/>
      <w:spacing w:before="120"/>
      <w:ind w:left="284" w:hanging="284"/>
      <w:jc w:val="both"/>
    </w:pPr>
    <w:rPr>
      <w:rFonts w:ascii="Arial" w:hAnsi="Arial" w:cs="Arial"/>
      <w:sz w:val="24"/>
      <w:szCs w:val="24"/>
    </w:rPr>
  </w:style>
  <w:style w:type="paragraph" w:customStyle="1" w:styleId="Precedenthead">
    <w:name w:val="Precedent head"/>
    <w:basedOn w:val="Normal"/>
    <w:rsid w:val="00E02DA5"/>
    <w:pPr>
      <w:widowControl w:val="0"/>
      <w:tabs>
        <w:tab w:val="left" w:pos="540"/>
      </w:tabs>
      <w:autoSpaceDE w:val="0"/>
      <w:autoSpaceDN w:val="0"/>
      <w:spacing w:before="110" w:after="110" w:line="220" w:lineRule="atLeast"/>
      <w:ind w:left="540" w:hanging="540"/>
    </w:pPr>
    <w:rPr>
      <w:rFonts w:ascii="Plantin" w:hAnsi="Plantin" w:cs="Plantin"/>
      <w:sz w:val="20"/>
    </w:rPr>
  </w:style>
  <w:style w:type="paragraph" w:styleId="List">
    <w:name w:val="List"/>
    <w:basedOn w:val="Normal"/>
    <w:rsid w:val="00E02DA5"/>
    <w:pPr>
      <w:tabs>
        <w:tab w:val="left" w:pos="540"/>
      </w:tabs>
      <w:spacing w:line="220" w:lineRule="atLeast"/>
      <w:ind w:left="540" w:hanging="540"/>
    </w:pPr>
  </w:style>
  <w:style w:type="paragraph" w:customStyle="1" w:styleId="p-Cl2">
    <w:name w:val="p-Cl2"/>
    <w:rsid w:val="00E02DA5"/>
    <w:pPr>
      <w:widowControl w:val="0"/>
      <w:autoSpaceDE w:val="0"/>
      <w:autoSpaceDN w:val="0"/>
      <w:spacing w:before="120"/>
      <w:ind w:left="1134" w:hanging="567"/>
      <w:jc w:val="both"/>
    </w:pPr>
    <w:rPr>
      <w:rFonts w:ascii="Arial" w:hAnsi="Arial" w:cs="Arial"/>
      <w:sz w:val="24"/>
      <w:szCs w:val="24"/>
    </w:rPr>
  </w:style>
  <w:style w:type="paragraph" w:customStyle="1" w:styleId="p-Cl3">
    <w:name w:val="p-Cl3"/>
    <w:rsid w:val="00E02DA5"/>
    <w:pPr>
      <w:widowControl w:val="0"/>
      <w:autoSpaceDE w:val="0"/>
      <w:autoSpaceDN w:val="0"/>
      <w:spacing w:before="120"/>
      <w:ind w:left="1701" w:hanging="567"/>
      <w:jc w:val="both"/>
    </w:pPr>
    <w:rPr>
      <w:rFonts w:ascii="Arial" w:hAnsi="Arial" w:cs="Arial"/>
      <w:sz w:val="24"/>
      <w:szCs w:val="24"/>
    </w:rPr>
  </w:style>
  <w:style w:type="character" w:customStyle="1" w:styleId="bolditalic">
    <w:name w:val="*bolditalic"/>
    <w:rsid w:val="00E02DA5"/>
    <w:rPr>
      <w:b/>
      <w:bCs/>
      <w:i/>
      <w:iCs/>
      <w:lang w:val="en-GB" w:eastAsia="x-none"/>
    </w:rPr>
  </w:style>
  <w:style w:type="table" w:styleId="TableGrid">
    <w:name w:val="Table Grid"/>
    <w:basedOn w:val="TableNormal"/>
    <w:rsid w:val="00682E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s">
    <w:name w:val="Definitions"/>
    <w:basedOn w:val="Normal"/>
    <w:rsid w:val="008E79EA"/>
    <w:pPr>
      <w:tabs>
        <w:tab w:val="left" w:pos="709"/>
      </w:tabs>
      <w:spacing w:before="240" w:after="60" w:line="360" w:lineRule="auto"/>
      <w:ind w:left="1134"/>
    </w:pPr>
  </w:style>
  <w:style w:type="paragraph" w:customStyle="1" w:styleId="Heading2Follow">
    <w:name w:val="Heading2 Follow"/>
    <w:basedOn w:val="Normal"/>
    <w:rsid w:val="001B0A7A"/>
    <w:pPr>
      <w:spacing w:line="360" w:lineRule="auto"/>
      <w:ind w:left="113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oter4.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7165A-D7E8-6A46-AD3C-5D832295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1915</Words>
  <Characters>10922</Characters>
  <DocSecurity>0</DocSecurity>
  <Lines>91</Lines>
  <Paragraphs>25</Paragraphs>
  <ScaleCrop>false</ScaleCrop>
  <HeadingPairs>
    <vt:vector baseType="variant" size="2">
      <vt:variant>
        <vt:lpstr>Title</vt:lpstr>
      </vt:variant>
      <vt:variant>
        <vt:i4>1</vt:i4>
      </vt:variant>
    </vt:vector>
  </HeadingPairs>
  <TitlesOfParts>
    <vt:vector baseType="lpstr" size="1">
      <vt:lpstr>Asset Purchase  Agreement </vt:lpstr>
    </vt:vector>
  </TitlesOfParts>
  <Manager/>
  <LinksUpToDate>false</LinksUpToDate>
  <CharactersWithSpaces>12812</CharactersWithSpaces>
  <SharedDoc>false</SharedDoc>
  <HyperlinkBase/>
  <HyperlinksChanged>false</HyperlinksChanged>
  <AppVersion>14.0000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