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A8327" w14:textId="77777777" w:rsidR="00A02CF0" w:rsidRDefault="00442B70">
      <w:pPr>
        <w:spacing w:after="288" w:line="270" w:lineRule="atLeast"/>
        <w:jc w:val="center"/>
      </w:pPr>
      <w:r>
        <w:rPr>
          <w:rFonts w:ascii="Times" w:eastAsia="Times New Roman" w:hAnsi="Times" w:cs="Helvetica"/>
          <w:b/>
          <w:color w:val="333333"/>
          <w:sz w:val="30"/>
          <w:szCs w:val="30"/>
        </w:rPr>
        <w:t>Boat Bill Of Sale</w:t>
      </w:r>
    </w:p>
    <w:p w14:paraId="278662A2" w14:textId="55A54EEF" w:rsidR="00A02CF0" w:rsidRDefault="00442B70">
      <w:pPr>
        <w:spacing w:after="288" w:line="270" w:lineRule="atLeast"/>
      </w:pPr>
      <w:r>
        <w:rPr>
          <w:rFonts w:ascii="Times" w:eastAsia="Times New Roman" w:hAnsi="Times" w:cs="Helvetica"/>
          <w:color w:val="000000" w:themeColor="text1"/>
          <w:sz w:val="24"/>
          <w:szCs w:val="24"/>
        </w:rPr>
        <w:t xml:space="preserve">THIS BILL OF SALE is executed this day of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by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(hereinafter "Seller") , residing at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for the benefit of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(hereinafter "Buyer"), residing at </w:t>
      </w:r>
      <w:r>
        <w:rPr>
          <w:rStyle w:val="empty-var"/>
          <w:rFonts w:ascii="Times" w:eastAsia="Times New Roman" w:hAnsi="Times" w:cs="Helvetica"/>
          <w:color w:val="000000" w:themeColor="text1"/>
          <w:sz w:val="24"/>
          <w:szCs w:val="24"/>
        </w:rPr>
        <w:t>___________________________</w:t>
      </w:r>
      <w:r>
        <w:rPr>
          <w:rFonts w:ascii="Times" w:eastAsia="Times New Roman" w:hAnsi="Times" w:cs="Helvetica"/>
          <w:color w:val="000000" w:themeColor="text1"/>
          <w:sz w:val="24"/>
          <w:szCs w:val="24"/>
        </w:rPr>
        <w:t xml:space="preserve">,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w:t>
      </w:r>
    </w:p>
    <w:p w14:paraId="6982B73E" w14:textId="77777777" w:rsidR="00A02CF0" w:rsidRDefault="00442B70">
      <w:pPr>
        <w:spacing w:after="288" w:line="270" w:lineRule="atLeast"/>
      </w:pPr>
      <w:r>
        <w:rPr>
          <w:rFonts w:ascii="Times" w:eastAsia="Times New Roman" w:hAnsi="Times" w:cs="Helvetica"/>
          <w:color w:val="000000" w:themeColor="text1"/>
          <w:sz w:val="24"/>
          <w:szCs w:val="24"/>
        </w:rPr>
        <w:t xml:space="preserve">For and in consideration of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which has been acknowledged to have been received by Seller, Seller hereby transfers to Buyer all rights of Seller in the following boat:</w:t>
      </w:r>
    </w:p>
    <w:p w14:paraId="56BCAFEC" w14:textId="77777777" w:rsidR="00A02CF0" w:rsidRDefault="00442B70">
      <w:pPr>
        <w:spacing w:after="288" w:line="270" w:lineRule="atLeast"/>
      </w:pPr>
      <w:r>
        <w:rPr>
          <w:rFonts w:ascii="Times" w:eastAsia="Times New Roman" w:hAnsi="Times" w:cs="Helvetica"/>
          <w:color w:val="000000" w:themeColor="text1"/>
          <w:sz w:val="24"/>
          <w:szCs w:val="24"/>
        </w:rPr>
        <w:t xml:space="preserve">Make: </w:t>
      </w:r>
      <w:r>
        <w:rPr>
          <w:rStyle w:val="empty-var"/>
          <w:rFonts w:ascii="Times" w:eastAsia="Times New Roman" w:hAnsi="Times" w:cs="Helvetica"/>
          <w:color w:val="000000" w:themeColor="text1"/>
          <w:sz w:val="24"/>
          <w:szCs w:val="24"/>
        </w:rPr>
        <w:t>________________________</w:t>
      </w:r>
    </w:p>
    <w:p w14:paraId="1FB5C7E1" w14:textId="77777777" w:rsidR="00A02CF0" w:rsidRDefault="00442B70">
      <w:pPr>
        <w:spacing w:after="288" w:line="270" w:lineRule="atLeast"/>
      </w:pPr>
      <w:r>
        <w:rPr>
          <w:rFonts w:ascii="Times" w:eastAsia="Times New Roman" w:hAnsi="Times" w:cs="Helvetica"/>
          <w:color w:val="000000" w:themeColor="text1"/>
          <w:sz w:val="24"/>
          <w:szCs w:val="24"/>
        </w:rPr>
        <w:t xml:space="preserve">Model: </w:t>
      </w:r>
      <w:r>
        <w:rPr>
          <w:rStyle w:val="empty-var"/>
          <w:rFonts w:ascii="Times" w:eastAsia="Times New Roman" w:hAnsi="Times" w:cs="Helvetica"/>
          <w:color w:val="000000" w:themeColor="text1"/>
          <w:sz w:val="24"/>
          <w:szCs w:val="24"/>
        </w:rPr>
        <w:t>________________________</w:t>
      </w:r>
    </w:p>
    <w:p w14:paraId="1BC1BFBC" w14:textId="77777777" w:rsidR="00A02CF0" w:rsidRDefault="00442B70">
      <w:pPr>
        <w:spacing w:after="288" w:line="270" w:lineRule="atLeast"/>
      </w:pPr>
      <w:r>
        <w:rPr>
          <w:rFonts w:ascii="Times" w:eastAsia="Times New Roman" w:hAnsi="Times" w:cs="Helvetica"/>
          <w:color w:val="000000" w:themeColor="text1"/>
          <w:sz w:val="24"/>
          <w:szCs w:val="24"/>
        </w:rPr>
        <w:t xml:space="preserve">Year: </w:t>
      </w:r>
      <w:r>
        <w:rPr>
          <w:rStyle w:val="empty-var"/>
          <w:rFonts w:ascii="Times" w:eastAsia="Times New Roman" w:hAnsi="Times" w:cs="Helvetica"/>
          <w:color w:val="000000" w:themeColor="text1"/>
          <w:sz w:val="24"/>
          <w:szCs w:val="24"/>
        </w:rPr>
        <w:t>________________________</w:t>
      </w:r>
    </w:p>
    <w:p w14:paraId="72E53D3A" w14:textId="77777777" w:rsidR="00A02CF0" w:rsidRDefault="00442B70">
      <w:pPr>
        <w:spacing w:after="288" w:line="270" w:lineRule="atLeast"/>
      </w:pPr>
      <w:r>
        <w:rPr>
          <w:rFonts w:ascii="Times" w:eastAsia="Times New Roman" w:hAnsi="Times" w:cs="Helvetica"/>
          <w:color w:val="000000" w:themeColor="text1"/>
          <w:sz w:val="24"/>
          <w:szCs w:val="24"/>
        </w:rPr>
        <w:t xml:space="preserve">Style: </w:t>
      </w:r>
      <w:r>
        <w:rPr>
          <w:rStyle w:val="empty-var"/>
          <w:rFonts w:ascii="Times" w:eastAsia="Times New Roman" w:hAnsi="Times" w:cs="Helvetica"/>
          <w:color w:val="000000" w:themeColor="text1"/>
          <w:sz w:val="24"/>
          <w:szCs w:val="24"/>
        </w:rPr>
        <w:t>________________________</w:t>
      </w:r>
    </w:p>
    <w:p w14:paraId="5F6AC12C" w14:textId="77777777" w:rsidR="00A02CF0" w:rsidRDefault="00442B70">
      <w:pPr>
        <w:spacing w:after="288" w:line="270" w:lineRule="atLeast"/>
      </w:pPr>
      <w:r>
        <w:rPr>
          <w:rFonts w:ascii="Times" w:eastAsia="Times New Roman" w:hAnsi="Times" w:cs="Helvetica"/>
          <w:color w:val="000000" w:themeColor="text1"/>
          <w:sz w:val="24"/>
          <w:szCs w:val="24"/>
        </w:rPr>
        <w:t xml:space="preserve">Length: </w:t>
      </w:r>
      <w:r>
        <w:rPr>
          <w:rStyle w:val="empty-var"/>
          <w:rFonts w:ascii="Times" w:eastAsia="Times New Roman" w:hAnsi="Times" w:cs="Helvetica"/>
          <w:color w:val="000000" w:themeColor="text1"/>
          <w:sz w:val="24"/>
          <w:szCs w:val="24"/>
        </w:rPr>
        <w:t>________________________</w:t>
      </w:r>
    </w:p>
    <w:p w14:paraId="1D818C6E" w14:textId="77777777" w:rsidR="00A02CF0" w:rsidRDefault="00442B70">
      <w:pPr>
        <w:spacing w:after="288" w:line="270" w:lineRule="atLeast"/>
      </w:pPr>
      <w:r>
        <w:rPr>
          <w:rFonts w:ascii="Times" w:eastAsia="Times New Roman" w:hAnsi="Times" w:cs="Helvetica"/>
          <w:color w:val="000000" w:themeColor="text1"/>
          <w:sz w:val="24"/>
          <w:szCs w:val="24"/>
        </w:rPr>
        <w:t xml:space="preserve">Features: </w:t>
      </w:r>
      <w:r>
        <w:rPr>
          <w:rStyle w:val="empty-var"/>
          <w:rFonts w:ascii="Times" w:eastAsia="Times New Roman" w:hAnsi="Times" w:cs="Helvetica"/>
          <w:color w:val="000000" w:themeColor="text1"/>
          <w:sz w:val="24"/>
          <w:szCs w:val="24"/>
        </w:rPr>
        <w:t>________________________</w:t>
      </w:r>
    </w:p>
    <w:p w14:paraId="0DF50A77" w14:textId="77777777" w:rsidR="00A02CF0" w:rsidRDefault="00442B70">
      <w:pPr>
        <w:spacing w:after="288" w:line="270" w:lineRule="atLeast"/>
      </w:pPr>
      <w:r>
        <w:rPr>
          <w:rFonts w:ascii="Times" w:eastAsia="Times New Roman" w:hAnsi="Times" w:cs="Helvetica"/>
          <w:color w:val="000000" w:themeColor="text1"/>
          <w:sz w:val="24"/>
          <w:szCs w:val="24"/>
        </w:rPr>
        <w:t xml:space="preserve">Location: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w:t>
      </w:r>
      <w:r>
        <w:rPr>
          <w:rStyle w:val="empty-var"/>
          <w:rFonts w:ascii="Times" w:eastAsia="Times New Roman" w:hAnsi="Times" w:cs="Helvetica"/>
          <w:color w:val="000000" w:themeColor="text1"/>
          <w:sz w:val="24"/>
          <w:szCs w:val="24"/>
        </w:rPr>
        <w:t>________________________</w:t>
      </w:r>
    </w:p>
    <w:p w14:paraId="0C9F3B0B" w14:textId="77777777" w:rsidR="00A02CF0" w:rsidRDefault="00442B70">
      <w:pPr>
        <w:spacing w:after="288" w:line="270" w:lineRule="atLeast"/>
      </w:pPr>
      <w:r>
        <w:rPr>
          <w:rFonts w:ascii="Times" w:eastAsia="Times New Roman" w:hAnsi="Times" w:cs="Helvetica"/>
          <w:color w:val="000000" w:themeColor="text1"/>
          <w:sz w:val="24"/>
          <w:szCs w:val="24"/>
        </w:rPr>
        <w:t xml:space="preserve">Hull Identification Number (HIN): </w:t>
      </w:r>
      <w:r>
        <w:rPr>
          <w:rStyle w:val="empty-var"/>
          <w:rFonts w:ascii="Times" w:eastAsia="Times New Roman" w:hAnsi="Times" w:cs="Helvetica"/>
          <w:color w:val="000000" w:themeColor="text1"/>
          <w:sz w:val="24"/>
          <w:szCs w:val="24"/>
        </w:rPr>
        <w:t>________________________</w:t>
      </w:r>
    </w:p>
    <w:p w14:paraId="53A8D73B" w14:textId="77777777" w:rsidR="00A02CF0" w:rsidRDefault="00442B70">
      <w:pPr>
        <w:spacing w:after="288" w:line="270" w:lineRule="atLeast"/>
      </w:pPr>
      <w:r>
        <w:rPr>
          <w:rFonts w:ascii="Times" w:eastAsia="Times New Roman" w:hAnsi="Times" w:cs="Helvetica"/>
          <w:color w:val="000000" w:themeColor="text1"/>
          <w:sz w:val="24"/>
          <w:szCs w:val="24"/>
        </w:rPr>
        <w:t xml:space="preserve">The form of payment used will be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 xml:space="preserve"> and sales tax will not be included as part of the purchase price.</w:t>
      </w:r>
    </w:p>
    <w:p w14:paraId="0F55E228" w14:textId="77777777" w:rsidR="00A02CF0" w:rsidRDefault="00442B70">
      <w:pPr>
        <w:spacing w:after="288" w:line="270" w:lineRule="atLeast"/>
      </w:pPr>
      <w:r>
        <w:rPr>
          <w:rFonts w:ascii="Times" w:eastAsia="Times New Roman" w:hAnsi="Times" w:cs="Helvetica"/>
          <w:color w:val="000000" w:themeColor="text1"/>
          <w:sz w:val="24"/>
          <w:szCs w:val="24"/>
        </w:rPr>
        <w:t>The sale and transfer of this boat is made on an "AS IS" basis, without any express or implied warranties, with no recourse to the Seller, provided that Seller can issue proof that it has title to the property without any liens or encumbrances.</w:t>
      </w:r>
    </w:p>
    <w:p w14:paraId="6CD1C556" w14:textId="77777777" w:rsidR="00A02CF0" w:rsidRDefault="00442B70">
      <w:pPr>
        <w:spacing w:after="288" w:line="270" w:lineRule="atLeast"/>
      </w:pPr>
      <w:r>
        <w:rPr>
          <w:rFonts w:ascii="Times" w:eastAsia="Times New Roman" w:hAnsi="Times" w:cs="Helvetica"/>
          <w:color w:val="000000" w:themeColor="text1"/>
          <w:sz w:val="24"/>
          <w:szCs w:val="24"/>
        </w:rPr>
        <w:t xml:space="preserve">The Buyer has been given the opportunity to inspect, or have inspected, the boat as defined above. The Buyer agrees to accept all property in its existing state. </w:t>
      </w:r>
    </w:p>
    <w:p w14:paraId="468C65E9" w14:textId="77777777" w:rsidR="00A02CF0" w:rsidRDefault="00442B70">
      <w:pPr>
        <w:spacing w:after="288" w:line="270" w:lineRule="atLeast"/>
      </w:pPr>
      <w:r>
        <w:rPr>
          <w:rFonts w:ascii="Times" w:eastAsia="Times New Roman" w:hAnsi="Times" w:cs="Helvetica"/>
          <w:color w:val="000000" w:themeColor="text1"/>
          <w:sz w:val="24"/>
          <w:szCs w:val="24"/>
        </w:rPr>
        <w:t xml:space="preserve">In witness, the parties execute on this Bill of Sale on </w:t>
      </w:r>
      <w:r>
        <w:rPr>
          <w:rStyle w:val="empty-var"/>
          <w:rFonts w:ascii="Times" w:eastAsia="Times New Roman" w:hAnsi="Times" w:cs="Helvetica"/>
          <w:color w:val="000000" w:themeColor="text1"/>
          <w:sz w:val="24"/>
          <w:szCs w:val="24"/>
        </w:rPr>
        <w:t>________________________</w:t>
      </w:r>
      <w:r>
        <w:rPr>
          <w:rFonts w:ascii="Times" w:eastAsia="Times New Roman" w:hAnsi="Times" w:cs="Helvetica"/>
          <w:color w:val="000000" w:themeColor="text1"/>
          <w:sz w:val="24"/>
          <w:szCs w:val="24"/>
        </w:rPr>
        <w:t>,</w:t>
      </w:r>
    </w:p>
    <w:p w14:paraId="132E6441" w14:textId="77777777" w:rsidR="00A02CF0" w:rsidRDefault="00A02CF0">
      <w:pPr>
        <w:spacing w:after="0" w:line="240" w:lineRule="auto"/>
        <w:rPr>
          <w:rFonts w:ascii="Times" w:eastAsia="Times New Roman" w:hAnsi="Times" w:cs="Helvetica"/>
          <w:color w:val="000000" w:themeColor="text1"/>
          <w:sz w:val="24"/>
          <w:szCs w:val="24"/>
        </w:rPr>
        <w:sectPr w:rsidR="00A02CF0" w:rsidSect="007956FB">
          <w:pgSz w:w="12240" w:h="15840"/>
          <w:pgMar w:top="1008" w:right="1440" w:bottom="1008" w:left="1440" w:header="720" w:footer="720" w:gutter="0"/>
          <w:cols w:space="720"/>
          <w:docGrid w:linePitch="360"/>
        </w:sectPr>
      </w:pPr>
    </w:p>
    <w:p w14:paraId="75C8C576" w14:textId="77777777" w:rsidR="00A02CF0" w:rsidRDefault="00442B70">
      <w:r>
        <w:rPr>
          <w:rFonts w:ascii="Times" w:hAnsi="Times" w:cs="Helvetica"/>
          <w:color w:val="000000" w:themeColor="text1"/>
          <w:sz w:val="24"/>
          <w:szCs w:val="24"/>
        </w:rPr>
        <w:t>Signature of Buyer</w:t>
      </w:r>
    </w:p>
    <w:p w14:paraId="324C3462" w14:textId="77777777" w:rsidR="00A02CF0" w:rsidRDefault="00442B70">
      <w:r>
        <w:rPr>
          <w:rFonts w:ascii="Times" w:hAnsi="Times" w:cs="Helvetica"/>
          <w:color w:val="000000" w:themeColor="text1"/>
          <w:sz w:val="24"/>
          <w:szCs w:val="24"/>
        </w:rPr>
        <w:t>________________________________</w:t>
      </w:r>
    </w:p>
    <w:p w14:paraId="30825876" w14:textId="77777777" w:rsidR="00A02CF0" w:rsidRDefault="00442B70">
      <w:r>
        <w:rPr>
          <w:rFonts w:ascii="Times" w:hAnsi="Times" w:cs="Helvetica"/>
          <w:color w:val="000000" w:themeColor="text1"/>
          <w:sz w:val="24"/>
          <w:szCs w:val="24"/>
        </w:rPr>
        <w:t>Date</w:t>
      </w:r>
    </w:p>
    <w:p w14:paraId="13887DF0" w14:textId="77777777" w:rsidR="00A02CF0" w:rsidRDefault="00442B70">
      <w:pPr>
        <w:spacing w:after="288" w:line="270" w:lineRule="atLeast"/>
      </w:pPr>
      <w:r>
        <w:rPr>
          <w:rFonts w:ascii="Times" w:hAnsi="Times" w:cs="Helvetica"/>
          <w:color w:val="000000" w:themeColor="text1"/>
          <w:sz w:val="24"/>
          <w:szCs w:val="24"/>
        </w:rPr>
        <w:t>________________________________</w:t>
      </w:r>
    </w:p>
    <w:p w14:paraId="76541635" w14:textId="77777777" w:rsidR="00A02CF0" w:rsidRDefault="00442B70">
      <w:r>
        <w:rPr>
          <w:rFonts w:ascii="Times" w:hAnsi="Times" w:cs="Helvetica"/>
          <w:color w:val="000000" w:themeColor="text1"/>
          <w:sz w:val="24"/>
          <w:szCs w:val="24"/>
        </w:rPr>
        <w:t> </w:t>
      </w:r>
    </w:p>
    <w:p w14:paraId="12E4EE09" w14:textId="77777777" w:rsidR="00A02CF0" w:rsidRDefault="00442B70">
      <w:r>
        <w:rPr>
          <w:rFonts w:ascii="Times" w:hAnsi="Times" w:cs="Helvetica"/>
          <w:color w:val="000000" w:themeColor="text1"/>
          <w:sz w:val="24"/>
          <w:szCs w:val="24"/>
        </w:rPr>
        <w:t>Signature of Seller</w:t>
      </w:r>
    </w:p>
    <w:p w14:paraId="738C8FA1" w14:textId="77777777" w:rsidR="00A02CF0" w:rsidRDefault="00442B70">
      <w:r>
        <w:rPr>
          <w:rFonts w:ascii="Times" w:hAnsi="Times" w:cs="Helvetica"/>
          <w:color w:val="000000" w:themeColor="text1"/>
          <w:sz w:val="24"/>
          <w:szCs w:val="24"/>
        </w:rPr>
        <w:t>________________________________</w:t>
      </w:r>
    </w:p>
    <w:p w14:paraId="726F14D0" w14:textId="77777777" w:rsidR="00A02CF0" w:rsidRDefault="00442B70">
      <w:r>
        <w:rPr>
          <w:rFonts w:ascii="Times" w:hAnsi="Times" w:cs="Helvetica"/>
          <w:color w:val="000000" w:themeColor="text1"/>
          <w:sz w:val="24"/>
          <w:szCs w:val="24"/>
        </w:rPr>
        <w:t>Date</w:t>
      </w:r>
    </w:p>
    <w:p w14:paraId="2A7E5D2F" w14:textId="77777777" w:rsidR="00A02CF0" w:rsidRDefault="00442B70">
      <w:pPr>
        <w:spacing w:after="288" w:line="270" w:lineRule="atLeast"/>
      </w:pPr>
      <w:r>
        <w:rPr>
          <w:rFonts w:ascii="Times" w:hAnsi="Times" w:cs="Helvetica"/>
          <w:color w:val="000000" w:themeColor="text1"/>
          <w:sz w:val="24"/>
          <w:szCs w:val="24"/>
        </w:rPr>
        <w:t>_____________________________</w:t>
      </w:r>
    </w:p>
    <w:p w14:paraId="4CC9A406" w14:textId="77777777" w:rsidR="00A02CF0" w:rsidRDefault="00442B70">
      <w:pPr>
        <w:spacing w:after="0" w:line="240" w:lineRule="auto"/>
      </w:pPr>
      <w:r>
        <w:rPr>
          <w:rFonts w:ascii="Times" w:eastAsia="Times New Roman" w:hAnsi="Times" w:cs="Helvetica"/>
          <w:color w:val="000000" w:themeColor="text1"/>
          <w:sz w:val="24"/>
          <w:szCs w:val="24"/>
        </w:rPr>
        <w:t> </w:t>
      </w:r>
    </w:p>
    <w:p w14:paraId="6EA64CC0" w14:textId="77777777" w:rsidR="00442B70" w:rsidRDefault="00442B70">
      <w:pPr>
        <w:spacing w:after="0" w:line="240" w:lineRule="auto"/>
      </w:pPr>
      <w:r>
        <w:rPr>
          <w:rFonts w:ascii="Times" w:eastAsia="Times New Roman" w:hAnsi="Times" w:cs="Helvetica"/>
          <w:color w:val="000000" w:themeColor="text1"/>
          <w:sz w:val="24"/>
          <w:szCs w:val="24"/>
        </w:rPr>
        <w:t> </w:t>
      </w:r>
    </w:p>
    <w:sectPr w:rsidR="00442B70">
      <w:type w:val="continuous"/>
      <w:pgSz w:w="12240" w:h="15840"/>
      <w:pgMar w:top="1440" w:right="1440" w:bottom="1440" w:left="144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F"/>
    <w:rsid w:val="00442B70"/>
    <w:rsid w:val="004A6343"/>
    <w:rsid w:val="00765BCF"/>
    <w:rsid w:val="007956FB"/>
    <w:rsid w:val="00A02CF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1167C"/>
  <w15:chartTrackingRefBased/>
  <w15:docId w15:val="{9750A19A-0762-AB48-B4B1-6D26858C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msocomanchor">
    <w:name w:val="msocomanchor"/>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off">
    <w:name w:val="msocomoff"/>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paragraph" w:styleId="CommentText">
    <w:name w:val="annotation text"/>
    <w:basedOn w:val="Normal"/>
    <w:link w:val="CommentTextChar"/>
    <w:uiPriority w:val="99"/>
    <w:semiHidden/>
    <w:unhideWhenUsed/>
    <w:pPr>
      <w:spacing w:before="100" w:beforeAutospacing="1" w:after="100" w:afterAutospacing="1" w:line="240" w:lineRule="auto"/>
    </w:pPr>
    <w:rPr>
      <w:rFonts w:ascii="Times New Roman" w:eastAsiaTheme="minorEastAsia" w:hAnsi="Times New Roman" w:cs="Times New Roman"/>
      <w:vanish/>
      <w:sz w:val="24"/>
      <w:szCs w:val="24"/>
    </w:rPr>
  </w:style>
  <w:style w:type="character" w:customStyle="1" w:styleId="CommentTextChar">
    <w:name w:val="Comment Text Char"/>
    <w:basedOn w:val="DefaultParagraphFont"/>
    <w:link w:val="CommentText"/>
    <w:uiPriority w:val="99"/>
    <w:semiHidden/>
    <w:rPr>
      <w:sz w:val="20"/>
      <w:szCs w:val="20"/>
    </w:rPr>
  </w:style>
  <w:style w:type="paragraph" w:customStyle="1" w:styleId="msocomtxt">
    <w:name w:val="msocomtxt"/>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mentreference0">
    <w:name w:val="msocommentreference"/>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character" w:customStyle="1" w:styleId="empty-var">
    <w:name w:val="empty-v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1"/>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256</Words>
  <Characters>1461</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1714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