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FEE1" w14:textId="77777777" w:rsidR="009C542E" w:rsidRDefault="009C542E">
      <w:pPr>
        <w:pStyle w:val="BodyText"/>
        <w:rPr>
          <w:b/>
          <w:sz w:val="28"/>
        </w:rPr>
      </w:pPr>
    </w:p>
    <w:p w14:paraId="543B1924" w14:textId="77777777" w:rsidR="009C542E" w:rsidRDefault="009C542E">
      <w:pPr>
        <w:pStyle w:val="BodyText"/>
        <w:rPr>
          <w:b/>
          <w:sz w:val="20"/>
        </w:rPr>
      </w:pPr>
    </w:p>
    <w:p w14:paraId="7A405723" w14:textId="77777777" w:rsidR="009C542E" w:rsidRDefault="009C542E">
      <w:pPr>
        <w:pStyle w:val="BodyText"/>
        <w:spacing w:before="6"/>
        <w:rPr>
          <w:b/>
        </w:rPr>
      </w:pPr>
    </w:p>
    <w:p w14:paraId="115BCA7C" w14:textId="02993E0A" w:rsidR="009C542E" w:rsidRDefault="00000000">
      <w:pPr>
        <w:pStyle w:val="Heading1"/>
        <w:spacing w:before="45"/>
      </w:pPr>
      <w:r>
        <w:rPr>
          <w:color w:val="365F91"/>
        </w:rPr>
        <w:t>BUSINESS PURCHASE AGREEMENT</w:t>
      </w:r>
    </w:p>
    <w:p w14:paraId="0973B8C3" w14:textId="77777777" w:rsidR="009C542E" w:rsidRDefault="009C542E">
      <w:pPr>
        <w:pStyle w:val="BodyText"/>
        <w:rPr>
          <w:b/>
          <w:sz w:val="28"/>
        </w:rPr>
      </w:pPr>
    </w:p>
    <w:p w14:paraId="3783CFC8" w14:textId="77777777" w:rsidR="009C542E" w:rsidRDefault="00000000">
      <w:pPr>
        <w:pStyle w:val="BodyText"/>
        <w:spacing w:before="194"/>
        <w:ind w:left="1702"/>
      </w:pPr>
      <w:r>
        <w:rPr>
          <w:b/>
          <w:color w:val="365F91"/>
        </w:rPr>
        <w:t xml:space="preserve">DATE: </w:t>
      </w:r>
      <w:r>
        <w:t>...................................................................................................................................</w:t>
      </w:r>
    </w:p>
    <w:p w14:paraId="56C6F54F" w14:textId="77777777" w:rsidR="009C542E" w:rsidRDefault="009C542E">
      <w:pPr>
        <w:pStyle w:val="BodyText"/>
      </w:pPr>
    </w:p>
    <w:p w14:paraId="29BDC6BF" w14:textId="77777777" w:rsidR="009C542E" w:rsidRDefault="009C542E">
      <w:pPr>
        <w:pStyle w:val="BodyText"/>
        <w:spacing w:before="10"/>
        <w:rPr>
          <w:sz w:val="21"/>
        </w:rPr>
      </w:pPr>
    </w:p>
    <w:p w14:paraId="707E4834" w14:textId="77777777" w:rsidR="009C542E" w:rsidRDefault="00000000">
      <w:pPr>
        <w:pStyle w:val="Heading2"/>
      </w:pPr>
      <w:r>
        <w:rPr>
          <w:color w:val="365F91"/>
        </w:rPr>
        <w:t>BETWEEN:</w:t>
      </w:r>
    </w:p>
    <w:p w14:paraId="37A4E349" w14:textId="77777777" w:rsidR="009C542E" w:rsidRDefault="009C542E">
      <w:pPr>
        <w:pStyle w:val="BodyText"/>
        <w:spacing w:before="1"/>
        <w:rPr>
          <w:b/>
        </w:rPr>
      </w:pPr>
    </w:p>
    <w:p w14:paraId="4BB02CAE" w14:textId="77777777" w:rsidR="009C542E" w:rsidRDefault="00000000">
      <w:pPr>
        <w:pStyle w:val="BodyText"/>
        <w:ind w:left="1702"/>
      </w:pPr>
      <w:r>
        <w:t>................................. [</w:t>
      </w:r>
      <w:r>
        <w:rPr>
          <w:i/>
        </w:rPr>
        <w:t>company legal name</w:t>
      </w:r>
      <w:r>
        <w:t>] whose registered office is at .....................................</w:t>
      </w:r>
    </w:p>
    <w:p w14:paraId="40AEDBCA" w14:textId="77777777" w:rsidR="009C542E" w:rsidRDefault="00000000">
      <w:pPr>
        <w:tabs>
          <w:tab w:val="left" w:leader="dot" w:pos="9129"/>
        </w:tabs>
        <w:ind w:left="1702"/>
      </w:pPr>
      <w:r>
        <w:t>[</w:t>
      </w:r>
      <w:r>
        <w:rPr>
          <w:i/>
        </w:rPr>
        <w:t>address,</w:t>
      </w:r>
      <w:r>
        <w:rPr>
          <w:i/>
          <w:spacing w:val="36"/>
        </w:rPr>
        <w:t xml:space="preserve"> </w:t>
      </w:r>
      <w:r>
        <w:rPr>
          <w:i/>
        </w:rPr>
        <w:t>city</w:t>
      </w:r>
      <w:r>
        <w:rPr>
          <w:i/>
          <w:spacing w:val="36"/>
        </w:rPr>
        <w:t xml:space="preserve"> </w:t>
      </w:r>
      <w:r>
        <w:rPr>
          <w:i/>
        </w:rPr>
        <w:t>and</w:t>
      </w:r>
      <w:r>
        <w:rPr>
          <w:i/>
          <w:spacing w:val="35"/>
        </w:rPr>
        <w:t xml:space="preserve"> </w:t>
      </w:r>
      <w:r>
        <w:rPr>
          <w:i/>
        </w:rPr>
        <w:t>country</w:t>
      </w:r>
      <w:r>
        <w:t>]</w:t>
      </w:r>
      <w:r>
        <w:rPr>
          <w:spacing w:val="36"/>
        </w:rPr>
        <w:t xml:space="preserve"> </w:t>
      </w:r>
      <w:r>
        <w:t>and</w:t>
      </w:r>
      <w:r>
        <w:rPr>
          <w:spacing w:val="35"/>
        </w:rPr>
        <w:t xml:space="preserve"> </w:t>
      </w:r>
      <w:r>
        <w:t>registration/fiscal</w:t>
      </w:r>
      <w:r>
        <w:rPr>
          <w:spacing w:val="35"/>
        </w:rPr>
        <w:t xml:space="preserve"> </w:t>
      </w:r>
      <w:r>
        <w:t>number</w:t>
      </w:r>
      <w:r>
        <w:rPr>
          <w:spacing w:val="39"/>
        </w:rPr>
        <w:t xml:space="preserve"> </w:t>
      </w:r>
      <w:r>
        <w:t>is</w:t>
      </w:r>
      <w:r>
        <w:tab/>
        <w:t>(hereinafter</w:t>
      </w:r>
    </w:p>
    <w:p w14:paraId="0F32A04A" w14:textId="77777777" w:rsidR="009C542E" w:rsidRDefault="00000000">
      <w:pPr>
        <w:pStyle w:val="BodyText"/>
        <w:spacing w:before="1"/>
        <w:ind w:left="1702"/>
      </w:pPr>
      <w:r>
        <w:t>referred to as “the Seller”),</w:t>
      </w:r>
    </w:p>
    <w:p w14:paraId="243BEA6F" w14:textId="77777777" w:rsidR="009C542E" w:rsidRDefault="009C542E">
      <w:pPr>
        <w:pStyle w:val="BodyText"/>
      </w:pPr>
    </w:p>
    <w:p w14:paraId="299D7CF7" w14:textId="77777777" w:rsidR="009C542E" w:rsidRDefault="00000000">
      <w:pPr>
        <w:pStyle w:val="Heading2"/>
      </w:pPr>
      <w:r>
        <w:rPr>
          <w:color w:val="365F91"/>
        </w:rPr>
        <w:t>AND:</w:t>
      </w:r>
    </w:p>
    <w:p w14:paraId="19CFE500" w14:textId="77777777" w:rsidR="009C542E" w:rsidRDefault="009C542E">
      <w:pPr>
        <w:pStyle w:val="BodyText"/>
        <w:spacing w:before="10"/>
        <w:rPr>
          <w:b/>
          <w:sz w:val="21"/>
        </w:rPr>
      </w:pPr>
    </w:p>
    <w:p w14:paraId="5790FF99" w14:textId="77777777" w:rsidR="009C542E" w:rsidRDefault="00000000">
      <w:pPr>
        <w:pStyle w:val="BodyText"/>
        <w:spacing w:before="1"/>
        <w:ind w:left="1702"/>
      </w:pPr>
      <w:r>
        <w:t>................................. [</w:t>
      </w:r>
      <w:r>
        <w:rPr>
          <w:i/>
        </w:rPr>
        <w:t>company legal name</w:t>
      </w:r>
      <w:r>
        <w:t>] whose registered office is at .....................................</w:t>
      </w:r>
    </w:p>
    <w:p w14:paraId="70AA7F2C" w14:textId="77777777" w:rsidR="009C542E" w:rsidRDefault="00000000">
      <w:pPr>
        <w:tabs>
          <w:tab w:val="left" w:leader="dot" w:pos="9129"/>
        </w:tabs>
        <w:ind w:left="1702"/>
      </w:pPr>
      <w:r>
        <w:t>[</w:t>
      </w:r>
      <w:r>
        <w:rPr>
          <w:i/>
        </w:rPr>
        <w:t>address,</w:t>
      </w:r>
      <w:r>
        <w:rPr>
          <w:i/>
          <w:spacing w:val="36"/>
        </w:rPr>
        <w:t xml:space="preserve"> </w:t>
      </w:r>
      <w:r>
        <w:rPr>
          <w:i/>
        </w:rPr>
        <w:t>city</w:t>
      </w:r>
      <w:r>
        <w:rPr>
          <w:i/>
          <w:spacing w:val="36"/>
        </w:rPr>
        <w:t xml:space="preserve"> </w:t>
      </w:r>
      <w:r>
        <w:rPr>
          <w:i/>
        </w:rPr>
        <w:t>and</w:t>
      </w:r>
      <w:r>
        <w:rPr>
          <w:i/>
          <w:spacing w:val="35"/>
        </w:rPr>
        <w:t xml:space="preserve"> </w:t>
      </w:r>
      <w:r>
        <w:rPr>
          <w:i/>
        </w:rPr>
        <w:t>country</w:t>
      </w:r>
      <w:r>
        <w:t>]</w:t>
      </w:r>
      <w:r>
        <w:rPr>
          <w:spacing w:val="36"/>
        </w:rPr>
        <w:t xml:space="preserve"> </w:t>
      </w:r>
      <w:r>
        <w:t>and</w:t>
      </w:r>
      <w:r>
        <w:rPr>
          <w:spacing w:val="35"/>
        </w:rPr>
        <w:t xml:space="preserve"> </w:t>
      </w:r>
      <w:r>
        <w:t>registration/fiscal</w:t>
      </w:r>
      <w:r>
        <w:rPr>
          <w:spacing w:val="35"/>
        </w:rPr>
        <w:t xml:space="preserve"> </w:t>
      </w:r>
      <w:r>
        <w:t>number</w:t>
      </w:r>
      <w:r>
        <w:rPr>
          <w:spacing w:val="39"/>
        </w:rPr>
        <w:t xml:space="preserve"> </w:t>
      </w:r>
      <w:r>
        <w:t>is</w:t>
      </w:r>
      <w:r>
        <w:tab/>
        <w:t>(hereinafter</w:t>
      </w:r>
    </w:p>
    <w:p w14:paraId="57DDBF15" w14:textId="77777777" w:rsidR="009C542E" w:rsidRDefault="00000000">
      <w:pPr>
        <w:pStyle w:val="BodyText"/>
        <w:ind w:left="1702"/>
      </w:pPr>
      <w:r>
        <w:t>referred to as “the Buyer”),</w:t>
      </w:r>
    </w:p>
    <w:p w14:paraId="70F86B75" w14:textId="77777777" w:rsidR="009C542E" w:rsidRDefault="009C542E">
      <w:pPr>
        <w:pStyle w:val="BodyText"/>
      </w:pPr>
    </w:p>
    <w:p w14:paraId="053F57C0" w14:textId="77777777" w:rsidR="009C542E" w:rsidRDefault="009C542E">
      <w:pPr>
        <w:pStyle w:val="BodyText"/>
        <w:spacing w:before="1"/>
      </w:pPr>
    </w:p>
    <w:p w14:paraId="6A16181F" w14:textId="77777777" w:rsidR="009C542E" w:rsidRDefault="00000000">
      <w:pPr>
        <w:pStyle w:val="BodyText"/>
        <w:ind w:left="1702" w:right="1569"/>
      </w:pPr>
      <w:r>
        <w:t xml:space="preserve">Both parties acknowledge each other’s right and ability to undertake the terms of the present Agreement and </w:t>
      </w:r>
      <w:r>
        <w:rPr>
          <w:b/>
          <w:color w:val="365F91"/>
        </w:rPr>
        <w:t>AGREE AS FOLLOWS</w:t>
      </w:r>
      <w:r>
        <w:t>,</w:t>
      </w:r>
    </w:p>
    <w:p w14:paraId="6CA84004" w14:textId="77777777" w:rsidR="009C542E" w:rsidRDefault="009C542E">
      <w:pPr>
        <w:pStyle w:val="BodyText"/>
      </w:pPr>
    </w:p>
    <w:p w14:paraId="0DACC2BB" w14:textId="77777777" w:rsidR="009C542E" w:rsidRDefault="009C542E">
      <w:pPr>
        <w:pStyle w:val="BodyText"/>
        <w:spacing w:before="10"/>
        <w:rPr>
          <w:sz w:val="21"/>
        </w:rPr>
      </w:pPr>
    </w:p>
    <w:p w14:paraId="37B73B5A" w14:textId="77777777" w:rsidR="009C542E" w:rsidRDefault="00000000">
      <w:pPr>
        <w:pStyle w:val="Heading2"/>
        <w:numPr>
          <w:ilvl w:val="0"/>
          <w:numId w:val="5"/>
        </w:numPr>
        <w:tabs>
          <w:tab w:val="left" w:pos="2421"/>
          <w:tab w:val="left" w:pos="2422"/>
        </w:tabs>
        <w:spacing w:before="1"/>
      </w:pPr>
      <w:r>
        <w:rPr>
          <w:color w:val="365F91"/>
        </w:rPr>
        <w:t>DEFINITIONS</w:t>
      </w:r>
    </w:p>
    <w:p w14:paraId="0B6CC71D" w14:textId="77777777" w:rsidR="009C542E" w:rsidRDefault="009C542E">
      <w:pPr>
        <w:pStyle w:val="BodyText"/>
        <w:rPr>
          <w:b/>
        </w:rPr>
      </w:pPr>
    </w:p>
    <w:p w14:paraId="671F47B9" w14:textId="77777777" w:rsidR="009C542E" w:rsidRDefault="00000000">
      <w:pPr>
        <w:pStyle w:val="BodyText"/>
        <w:spacing w:before="1"/>
        <w:ind w:left="2422"/>
      </w:pPr>
      <w:r>
        <w:t>This Agreement contains the following defined terms:</w:t>
      </w:r>
    </w:p>
    <w:p w14:paraId="360F7A25" w14:textId="77777777" w:rsidR="009C542E" w:rsidRDefault="009C542E">
      <w:pPr>
        <w:pStyle w:val="BodyText"/>
        <w:spacing w:before="7"/>
        <w:rPr>
          <w:sz w:val="25"/>
        </w:rPr>
      </w:pPr>
    </w:p>
    <w:tbl>
      <w:tblPr>
        <w:tblW w:w="0" w:type="auto"/>
        <w:tblInd w:w="2291" w:type="dxa"/>
        <w:tblLayout w:type="fixed"/>
        <w:tblCellMar>
          <w:left w:w="0" w:type="dxa"/>
          <w:right w:w="0" w:type="dxa"/>
        </w:tblCellMar>
        <w:tblLook w:val="01E0" w:firstRow="1" w:lastRow="1" w:firstColumn="1" w:lastColumn="1" w:noHBand="0" w:noVBand="0"/>
      </w:tblPr>
      <w:tblGrid>
        <w:gridCol w:w="1988"/>
        <w:gridCol w:w="6026"/>
      </w:tblGrid>
      <w:tr w:rsidR="009C542E" w14:paraId="0ED265DF" w14:textId="77777777">
        <w:trPr>
          <w:trHeight w:val="1027"/>
        </w:trPr>
        <w:tc>
          <w:tcPr>
            <w:tcW w:w="1988" w:type="dxa"/>
          </w:tcPr>
          <w:p w14:paraId="0ACDB38A" w14:textId="77777777" w:rsidR="009C542E" w:rsidRDefault="00000000">
            <w:pPr>
              <w:pStyle w:val="TableParagraph"/>
              <w:spacing w:before="0" w:line="225" w:lineRule="exact"/>
              <w:rPr>
                <w:b/>
              </w:rPr>
            </w:pPr>
            <w:r>
              <w:rPr>
                <w:b/>
                <w:color w:val="365F91"/>
              </w:rPr>
              <w:t>“Accounts”</w:t>
            </w:r>
          </w:p>
        </w:tc>
        <w:tc>
          <w:tcPr>
            <w:tcW w:w="6026" w:type="dxa"/>
          </w:tcPr>
          <w:p w14:paraId="106D5D4C" w14:textId="77777777" w:rsidR="009C542E" w:rsidRDefault="00000000">
            <w:pPr>
              <w:pStyle w:val="TableParagraph"/>
              <w:spacing w:before="0" w:line="225" w:lineRule="exact"/>
              <w:ind w:left="758"/>
              <w:jc w:val="both"/>
            </w:pPr>
            <w:r>
              <w:t>means the accounts relating to the Business comprising</w:t>
            </w:r>
          </w:p>
          <w:p w14:paraId="4EA0EDDF" w14:textId="77777777" w:rsidR="009C542E" w:rsidRDefault="00000000">
            <w:pPr>
              <w:pStyle w:val="TableParagraph"/>
              <w:tabs>
                <w:tab w:val="left" w:leader="dot" w:pos="2924"/>
              </w:tabs>
              <w:spacing w:before="0" w:line="270" w:lineRule="atLeast"/>
              <w:ind w:left="758" w:right="197"/>
              <w:jc w:val="both"/>
            </w:pPr>
            <w:r>
              <w:t>an un audited balance sheet and un audited profit and loss account and cash flow statements for the period ended on</w:t>
            </w:r>
            <w:r>
              <w:tab/>
              <w:t>[</w:t>
            </w:r>
            <w:r>
              <w:rPr>
                <w:i/>
              </w:rPr>
              <w:t>insert</w:t>
            </w:r>
            <w:r>
              <w:rPr>
                <w:i/>
                <w:spacing w:val="-2"/>
              </w:rPr>
              <w:t xml:space="preserve"> </w:t>
            </w:r>
            <w:r>
              <w:rPr>
                <w:i/>
              </w:rPr>
              <w:t>date</w:t>
            </w:r>
            <w:r>
              <w:t>];</w:t>
            </w:r>
          </w:p>
        </w:tc>
      </w:tr>
    </w:tbl>
    <w:p w14:paraId="389AD808" w14:textId="77777777" w:rsidR="009C542E" w:rsidRDefault="009C542E">
      <w:pPr>
        <w:spacing w:line="270" w:lineRule="atLeast"/>
        <w:jc w:val="both"/>
        <w:sectPr w:rsidR="009C542E">
          <w:footerReference w:type="default" r:id="rId7"/>
          <w:type w:val="continuous"/>
          <w:pgSz w:w="11910" w:h="16840"/>
          <w:pgMar w:top="1380" w:right="0" w:bottom="740" w:left="0" w:header="720" w:footer="547" w:gutter="0"/>
          <w:pgNumType w:start="1"/>
          <w:cols w:space="720"/>
        </w:sectPr>
      </w:pPr>
    </w:p>
    <w:tbl>
      <w:tblPr>
        <w:tblW w:w="0" w:type="auto"/>
        <w:tblInd w:w="2291" w:type="dxa"/>
        <w:tblLayout w:type="fixed"/>
        <w:tblCellMar>
          <w:left w:w="0" w:type="dxa"/>
          <w:right w:w="0" w:type="dxa"/>
        </w:tblCellMar>
        <w:tblLook w:val="01E0" w:firstRow="1" w:lastRow="1" w:firstColumn="1" w:lastColumn="1" w:noHBand="0" w:noVBand="0"/>
      </w:tblPr>
      <w:tblGrid>
        <w:gridCol w:w="2512"/>
        <w:gridCol w:w="5505"/>
      </w:tblGrid>
      <w:tr w:rsidR="009C542E" w14:paraId="79F2E6F6" w14:textId="77777777">
        <w:trPr>
          <w:trHeight w:val="648"/>
        </w:trPr>
        <w:tc>
          <w:tcPr>
            <w:tcW w:w="2512" w:type="dxa"/>
          </w:tcPr>
          <w:p w14:paraId="275E7157" w14:textId="77777777" w:rsidR="009C542E" w:rsidRDefault="00000000">
            <w:pPr>
              <w:pStyle w:val="TableParagraph"/>
              <w:spacing w:before="0" w:line="225" w:lineRule="exact"/>
              <w:rPr>
                <w:b/>
              </w:rPr>
            </w:pPr>
            <w:r>
              <w:rPr>
                <w:b/>
                <w:color w:val="365F91"/>
              </w:rPr>
              <w:lastRenderedPageBreak/>
              <w:t>“Assets”</w:t>
            </w:r>
          </w:p>
        </w:tc>
        <w:tc>
          <w:tcPr>
            <w:tcW w:w="5505" w:type="dxa"/>
          </w:tcPr>
          <w:p w14:paraId="6D2EE68D" w14:textId="77777777" w:rsidR="009C542E" w:rsidRDefault="00000000">
            <w:pPr>
              <w:pStyle w:val="TableParagraph"/>
              <w:spacing w:before="0" w:line="225" w:lineRule="exact"/>
              <w:ind w:left="235"/>
            </w:pPr>
            <w:r>
              <w:t>means the assets of the Business to be sold to the Buyer</w:t>
            </w:r>
          </w:p>
          <w:p w14:paraId="3B4FA828" w14:textId="77777777" w:rsidR="009C542E" w:rsidRDefault="00000000">
            <w:pPr>
              <w:pStyle w:val="TableParagraph"/>
              <w:spacing w:before="0"/>
              <w:ind w:left="235"/>
            </w:pPr>
            <w:r>
              <w:t>described in clause 2;</w:t>
            </w:r>
          </w:p>
        </w:tc>
      </w:tr>
      <w:tr w:rsidR="009C542E" w14:paraId="7BC4271D" w14:textId="77777777">
        <w:trPr>
          <w:trHeight w:val="806"/>
        </w:trPr>
        <w:tc>
          <w:tcPr>
            <w:tcW w:w="2512" w:type="dxa"/>
          </w:tcPr>
          <w:p w14:paraId="769362CD" w14:textId="77777777" w:rsidR="009C542E" w:rsidRDefault="00000000">
            <w:pPr>
              <w:pStyle w:val="TableParagraph"/>
              <w:rPr>
                <w:b/>
              </w:rPr>
            </w:pPr>
            <w:r>
              <w:rPr>
                <w:b/>
                <w:color w:val="365F91"/>
              </w:rPr>
              <w:t>“Business”</w:t>
            </w:r>
          </w:p>
        </w:tc>
        <w:tc>
          <w:tcPr>
            <w:tcW w:w="5505" w:type="dxa"/>
          </w:tcPr>
          <w:p w14:paraId="0F4240FF" w14:textId="77777777" w:rsidR="009C542E" w:rsidRDefault="00000000">
            <w:pPr>
              <w:pStyle w:val="TableParagraph"/>
              <w:ind w:left="235"/>
            </w:pPr>
            <w:r>
              <w:t>means the business of [insert legal name of the Business] carried on by the Seller at the date of this Agreement;</w:t>
            </w:r>
          </w:p>
        </w:tc>
      </w:tr>
      <w:tr w:rsidR="009C542E" w14:paraId="0FE8EDCD" w14:textId="77777777">
        <w:trPr>
          <w:trHeight w:val="805"/>
        </w:trPr>
        <w:tc>
          <w:tcPr>
            <w:tcW w:w="2512" w:type="dxa"/>
          </w:tcPr>
          <w:p w14:paraId="2F1D7162" w14:textId="77777777" w:rsidR="009C542E" w:rsidRDefault="00000000">
            <w:pPr>
              <w:pStyle w:val="TableParagraph"/>
              <w:rPr>
                <w:b/>
              </w:rPr>
            </w:pPr>
            <w:r>
              <w:rPr>
                <w:b/>
                <w:color w:val="365F91"/>
              </w:rPr>
              <w:t>“Completion”</w:t>
            </w:r>
          </w:p>
        </w:tc>
        <w:tc>
          <w:tcPr>
            <w:tcW w:w="5505" w:type="dxa"/>
          </w:tcPr>
          <w:p w14:paraId="17937B2B" w14:textId="77777777" w:rsidR="009C542E" w:rsidRDefault="00000000">
            <w:pPr>
              <w:pStyle w:val="TableParagraph"/>
              <w:ind w:left="235" w:right="45"/>
            </w:pPr>
            <w:r>
              <w:t>means completion of the sale and purchase of the Business in accordance with clause 5;</w:t>
            </w:r>
          </w:p>
        </w:tc>
      </w:tr>
      <w:tr w:rsidR="009C542E" w14:paraId="73475DA2" w14:textId="77777777">
        <w:trPr>
          <w:trHeight w:val="805"/>
        </w:trPr>
        <w:tc>
          <w:tcPr>
            <w:tcW w:w="2512" w:type="dxa"/>
          </w:tcPr>
          <w:p w14:paraId="75F78864" w14:textId="77777777" w:rsidR="009C542E" w:rsidRDefault="00000000">
            <w:pPr>
              <w:pStyle w:val="TableParagraph"/>
              <w:spacing w:before="113"/>
              <w:rPr>
                <w:b/>
              </w:rPr>
            </w:pPr>
            <w:r>
              <w:rPr>
                <w:b/>
                <w:color w:val="365F91"/>
              </w:rPr>
              <w:t>“Consideration”</w:t>
            </w:r>
          </w:p>
        </w:tc>
        <w:tc>
          <w:tcPr>
            <w:tcW w:w="5505" w:type="dxa"/>
          </w:tcPr>
          <w:p w14:paraId="34386A00" w14:textId="77777777" w:rsidR="009C542E" w:rsidRDefault="00000000">
            <w:pPr>
              <w:pStyle w:val="TableParagraph"/>
              <w:spacing w:before="113"/>
              <w:ind w:left="235"/>
            </w:pPr>
            <w:r>
              <w:t>means the amount payable by the Buyer to the Seller for the Business and Assets as set out in clause 3;</w:t>
            </w:r>
          </w:p>
        </w:tc>
      </w:tr>
      <w:tr w:rsidR="009C542E" w14:paraId="6BB44368" w14:textId="77777777">
        <w:trPr>
          <w:trHeight w:val="1613"/>
        </w:trPr>
        <w:tc>
          <w:tcPr>
            <w:tcW w:w="2512" w:type="dxa"/>
          </w:tcPr>
          <w:p w14:paraId="13E015AD" w14:textId="77777777" w:rsidR="009C542E" w:rsidRDefault="00000000">
            <w:pPr>
              <w:pStyle w:val="TableParagraph"/>
              <w:rPr>
                <w:b/>
              </w:rPr>
            </w:pPr>
            <w:r>
              <w:rPr>
                <w:b/>
                <w:color w:val="365F91"/>
              </w:rPr>
              <w:t>“Contracts”</w:t>
            </w:r>
          </w:p>
        </w:tc>
        <w:tc>
          <w:tcPr>
            <w:tcW w:w="5505" w:type="dxa"/>
          </w:tcPr>
          <w:p w14:paraId="16AC5136" w14:textId="77777777" w:rsidR="009C542E" w:rsidRDefault="00000000">
            <w:pPr>
              <w:pStyle w:val="TableParagraph"/>
              <w:ind w:left="235" w:right="199"/>
              <w:jc w:val="both"/>
            </w:pPr>
            <w:r>
              <w:t>means all contracts, and commitments relating to the Business entered into by the Seller with customers, suppliers and other third parties which remain to be performed in whole or in part at Completion, details of which are set out in Schedule 1;</w:t>
            </w:r>
          </w:p>
        </w:tc>
      </w:tr>
      <w:tr w:rsidR="009C542E" w14:paraId="0A5342A3" w14:textId="77777777">
        <w:trPr>
          <w:trHeight w:val="1341"/>
        </w:trPr>
        <w:tc>
          <w:tcPr>
            <w:tcW w:w="2512" w:type="dxa"/>
          </w:tcPr>
          <w:p w14:paraId="7D8ACEDC" w14:textId="77777777" w:rsidR="009C542E" w:rsidRDefault="00000000">
            <w:pPr>
              <w:pStyle w:val="TableParagraph"/>
              <w:rPr>
                <w:b/>
              </w:rPr>
            </w:pPr>
            <w:r>
              <w:rPr>
                <w:b/>
                <w:color w:val="365F91"/>
              </w:rPr>
              <w:t>“Equipment”</w:t>
            </w:r>
          </w:p>
        </w:tc>
        <w:tc>
          <w:tcPr>
            <w:tcW w:w="5505" w:type="dxa"/>
          </w:tcPr>
          <w:p w14:paraId="512EC548" w14:textId="77777777" w:rsidR="009C542E" w:rsidRDefault="00000000">
            <w:pPr>
              <w:pStyle w:val="TableParagraph"/>
              <w:ind w:left="235" w:right="200"/>
              <w:jc w:val="both"/>
            </w:pPr>
            <w:r>
              <w:t>means all plant, machinery, equipment, vehicles, furniture and tools owned by the Seller and used in connection</w:t>
            </w:r>
            <w:r>
              <w:rPr>
                <w:spacing w:val="-10"/>
              </w:rPr>
              <w:t xml:space="preserve"> </w:t>
            </w:r>
            <w:r>
              <w:t>with</w:t>
            </w:r>
            <w:r>
              <w:rPr>
                <w:spacing w:val="-10"/>
              </w:rPr>
              <w:t xml:space="preserve"> </w:t>
            </w:r>
            <w:r>
              <w:t>the</w:t>
            </w:r>
            <w:r>
              <w:rPr>
                <w:spacing w:val="-9"/>
              </w:rPr>
              <w:t xml:space="preserve"> </w:t>
            </w:r>
            <w:r>
              <w:t>Business,</w:t>
            </w:r>
            <w:r>
              <w:rPr>
                <w:spacing w:val="-7"/>
              </w:rPr>
              <w:t xml:space="preserve"> </w:t>
            </w:r>
            <w:r>
              <w:t>details</w:t>
            </w:r>
            <w:r>
              <w:rPr>
                <w:spacing w:val="-10"/>
              </w:rPr>
              <w:t xml:space="preserve"> </w:t>
            </w:r>
            <w:r>
              <w:t>of</w:t>
            </w:r>
            <w:r>
              <w:rPr>
                <w:spacing w:val="-10"/>
              </w:rPr>
              <w:t xml:space="preserve"> </w:t>
            </w:r>
            <w:r>
              <w:t>which</w:t>
            </w:r>
            <w:r>
              <w:rPr>
                <w:spacing w:val="-10"/>
              </w:rPr>
              <w:t xml:space="preserve"> </w:t>
            </w:r>
            <w:r>
              <w:t>are</w:t>
            </w:r>
            <w:r>
              <w:rPr>
                <w:spacing w:val="-9"/>
              </w:rPr>
              <w:t xml:space="preserve"> </w:t>
            </w:r>
            <w:r>
              <w:t>set</w:t>
            </w:r>
            <w:r>
              <w:rPr>
                <w:spacing w:val="-10"/>
              </w:rPr>
              <w:t xml:space="preserve"> </w:t>
            </w:r>
            <w:r>
              <w:t>out in Schedule</w:t>
            </w:r>
            <w:r>
              <w:rPr>
                <w:spacing w:val="-2"/>
              </w:rPr>
              <w:t xml:space="preserve"> </w:t>
            </w:r>
            <w:r>
              <w:t>2;</w:t>
            </w:r>
          </w:p>
        </w:tc>
      </w:tr>
      <w:tr w:rsidR="009C542E" w14:paraId="05A2817D" w14:textId="77777777">
        <w:trPr>
          <w:trHeight w:val="1611"/>
        </w:trPr>
        <w:tc>
          <w:tcPr>
            <w:tcW w:w="2512" w:type="dxa"/>
          </w:tcPr>
          <w:p w14:paraId="373014C6" w14:textId="77777777" w:rsidR="009C542E" w:rsidRDefault="00000000">
            <w:pPr>
              <w:pStyle w:val="TableParagraph"/>
              <w:rPr>
                <w:b/>
              </w:rPr>
            </w:pPr>
            <w:r>
              <w:rPr>
                <w:b/>
                <w:color w:val="365F91"/>
              </w:rPr>
              <w:t>“Goodwill”</w:t>
            </w:r>
          </w:p>
        </w:tc>
        <w:tc>
          <w:tcPr>
            <w:tcW w:w="5505" w:type="dxa"/>
          </w:tcPr>
          <w:p w14:paraId="4A99B430" w14:textId="77777777" w:rsidR="009C542E" w:rsidRDefault="00000000">
            <w:pPr>
              <w:pStyle w:val="TableParagraph"/>
              <w:ind w:left="235" w:right="200"/>
              <w:jc w:val="both"/>
            </w:pPr>
            <w:r>
              <w:t>means the goodwill, custom and connection of the</w:t>
            </w:r>
            <w:r>
              <w:rPr>
                <w:spacing w:val="-22"/>
              </w:rPr>
              <w:t xml:space="preserve"> </w:t>
            </w:r>
            <w:r>
              <w:t>Seller in relation to the Business together with the exclusive rights for the Buyer to use the Business name and to represent himself as carrying on the Business in succession to the Seller;</w:t>
            </w:r>
          </w:p>
        </w:tc>
      </w:tr>
      <w:tr w:rsidR="009C542E" w14:paraId="063E0143" w14:textId="77777777">
        <w:trPr>
          <w:trHeight w:val="1612"/>
        </w:trPr>
        <w:tc>
          <w:tcPr>
            <w:tcW w:w="2512" w:type="dxa"/>
          </w:tcPr>
          <w:p w14:paraId="464E490A" w14:textId="77777777" w:rsidR="009C542E" w:rsidRDefault="00000000">
            <w:pPr>
              <w:pStyle w:val="TableParagraph"/>
              <w:spacing w:before="113"/>
              <w:rPr>
                <w:b/>
              </w:rPr>
            </w:pPr>
            <w:r>
              <w:rPr>
                <w:b/>
                <w:color w:val="365F91"/>
              </w:rPr>
              <w:t>“Intellectual Property</w:t>
            </w:r>
            <w:r>
              <w:rPr>
                <w:b/>
              </w:rPr>
              <w:t>”</w:t>
            </w:r>
          </w:p>
        </w:tc>
        <w:tc>
          <w:tcPr>
            <w:tcW w:w="5505" w:type="dxa"/>
          </w:tcPr>
          <w:p w14:paraId="4454DA0D" w14:textId="77777777" w:rsidR="009C542E" w:rsidRDefault="00000000">
            <w:pPr>
              <w:pStyle w:val="TableParagraph"/>
              <w:spacing w:before="113"/>
              <w:ind w:left="235" w:right="198"/>
              <w:jc w:val="both"/>
            </w:pPr>
            <w:r>
              <w:t>means designs, inventions, patents, trademarks, copyrights (including rights in computer software), database rights, business and trade names, domain names and all other industrial or intellectual property or other rights of a similar nature used in the Business;</w:t>
            </w:r>
          </w:p>
        </w:tc>
      </w:tr>
      <w:tr w:rsidR="009C542E" w14:paraId="6BAEFBB6" w14:textId="77777777">
        <w:trPr>
          <w:trHeight w:val="537"/>
        </w:trPr>
        <w:tc>
          <w:tcPr>
            <w:tcW w:w="2512" w:type="dxa"/>
          </w:tcPr>
          <w:p w14:paraId="13C32755" w14:textId="77777777" w:rsidR="009C542E" w:rsidRDefault="00000000">
            <w:pPr>
              <w:pStyle w:val="TableParagraph"/>
              <w:rPr>
                <w:b/>
              </w:rPr>
            </w:pPr>
            <w:r>
              <w:rPr>
                <w:b/>
                <w:color w:val="365F91"/>
              </w:rPr>
              <w:t>"Property”</w:t>
            </w:r>
          </w:p>
        </w:tc>
        <w:tc>
          <w:tcPr>
            <w:tcW w:w="5505" w:type="dxa"/>
          </w:tcPr>
          <w:p w14:paraId="40C8A000" w14:textId="77777777" w:rsidR="009C542E" w:rsidRDefault="00000000">
            <w:pPr>
              <w:pStyle w:val="TableParagraph"/>
              <w:ind w:left="235"/>
            </w:pPr>
            <w:r>
              <w:t>means the property referred to in Schedule 3;</w:t>
            </w:r>
          </w:p>
        </w:tc>
      </w:tr>
      <w:tr w:rsidR="009C542E" w14:paraId="7673C9BC" w14:textId="77777777">
        <w:trPr>
          <w:trHeight w:val="1879"/>
        </w:trPr>
        <w:tc>
          <w:tcPr>
            <w:tcW w:w="2512" w:type="dxa"/>
          </w:tcPr>
          <w:p w14:paraId="32FB5B8C" w14:textId="77777777" w:rsidR="009C542E" w:rsidRDefault="00000000">
            <w:pPr>
              <w:pStyle w:val="TableParagraph"/>
              <w:rPr>
                <w:b/>
              </w:rPr>
            </w:pPr>
            <w:r>
              <w:rPr>
                <w:b/>
                <w:color w:val="365F91"/>
              </w:rPr>
              <w:t>“Stock”</w:t>
            </w:r>
          </w:p>
        </w:tc>
        <w:tc>
          <w:tcPr>
            <w:tcW w:w="5505" w:type="dxa"/>
          </w:tcPr>
          <w:p w14:paraId="6FF3C905" w14:textId="77777777" w:rsidR="009C542E" w:rsidRDefault="00000000">
            <w:pPr>
              <w:pStyle w:val="TableParagraph"/>
              <w:ind w:left="235" w:right="199"/>
              <w:jc w:val="both"/>
            </w:pPr>
            <w:r>
              <w:t>means all stock, raw materials, goods and other assets purchased for resale, component parts, partly finished and finished goods and any packaging and promotional material, work in progress and completed services owned</w:t>
            </w:r>
            <w:r>
              <w:rPr>
                <w:spacing w:val="-13"/>
              </w:rPr>
              <w:t xml:space="preserve"> </w:t>
            </w:r>
            <w:r>
              <w:t>or</w:t>
            </w:r>
            <w:r>
              <w:rPr>
                <w:spacing w:val="-10"/>
              </w:rPr>
              <w:t xml:space="preserve"> </w:t>
            </w:r>
            <w:r>
              <w:t>agreed</w:t>
            </w:r>
            <w:r>
              <w:rPr>
                <w:spacing w:val="-10"/>
              </w:rPr>
              <w:t xml:space="preserve"> </w:t>
            </w:r>
            <w:r>
              <w:t>to</w:t>
            </w:r>
            <w:r>
              <w:rPr>
                <w:spacing w:val="-9"/>
              </w:rPr>
              <w:t xml:space="preserve"> </w:t>
            </w:r>
            <w:r>
              <w:t>be</w:t>
            </w:r>
            <w:r>
              <w:rPr>
                <w:spacing w:val="-10"/>
              </w:rPr>
              <w:t xml:space="preserve"> </w:t>
            </w:r>
            <w:r>
              <w:t>bought</w:t>
            </w:r>
            <w:r>
              <w:rPr>
                <w:spacing w:val="-10"/>
              </w:rPr>
              <w:t xml:space="preserve"> </w:t>
            </w:r>
            <w:r>
              <w:t>by</w:t>
            </w:r>
            <w:r>
              <w:rPr>
                <w:spacing w:val="-10"/>
              </w:rPr>
              <w:t xml:space="preserve"> </w:t>
            </w:r>
            <w:r>
              <w:t>the</w:t>
            </w:r>
            <w:r>
              <w:rPr>
                <w:spacing w:val="-9"/>
              </w:rPr>
              <w:t xml:space="preserve"> </w:t>
            </w:r>
            <w:r>
              <w:t>Seller</w:t>
            </w:r>
            <w:r>
              <w:rPr>
                <w:spacing w:val="-10"/>
              </w:rPr>
              <w:t xml:space="preserve"> </w:t>
            </w:r>
            <w:r>
              <w:t>in</w:t>
            </w:r>
            <w:r>
              <w:rPr>
                <w:spacing w:val="-11"/>
              </w:rPr>
              <w:t xml:space="preserve"> </w:t>
            </w:r>
            <w:r>
              <w:t>connection with the</w:t>
            </w:r>
            <w:r>
              <w:rPr>
                <w:spacing w:val="-2"/>
              </w:rPr>
              <w:t xml:space="preserve"> </w:t>
            </w:r>
            <w:r>
              <w:t>Business;</w:t>
            </w:r>
          </w:p>
        </w:tc>
      </w:tr>
      <w:tr w:rsidR="009C542E" w14:paraId="63D26D1F" w14:textId="77777777">
        <w:trPr>
          <w:trHeight w:val="537"/>
        </w:trPr>
        <w:tc>
          <w:tcPr>
            <w:tcW w:w="2512" w:type="dxa"/>
          </w:tcPr>
          <w:p w14:paraId="530F3A7D" w14:textId="77777777" w:rsidR="009C542E" w:rsidRDefault="00000000">
            <w:pPr>
              <w:pStyle w:val="TableParagraph"/>
              <w:spacing w:before="115"/>
              <w:rPr>
                <w:b/>
              </w:rPr>
            </w:pPr>
            <w:r>
              <w:rPr>
                <w:b/>
                <w:color w:val="365F91"/>
              </w:rPr>
              <w:t>“Transfer Date”</w:t>
            </w:r>
          </w:p>
        </w:tc>
        <w:tc>
          <w:tcPr>
            <w:tcW w:w="5505" w:type="dxa"/>
          </w:tcPr>
          <w:p w14:paraId="0A43BDBB" w14:textId="77777777" w:rsidR="009C542E" w:rsidRDefault="00000000">
            <w:pPr>
              <w:pStyle w:val="TableParagraph"/>
              <w:spacing w:before="115"/>
              <w:ind w:left="235"/>
            </w:pPr>
            <w:r>
              <w:t>means close of business on the day of Completion;</w:t>
            </w:r>
          </w:p>
        </w:tc>
      </w:tr>
      <w:tr w:rsidR="009C542E" w14:paraId="0656FCA6" w14:textId="77777777">
        <w:trPr>
          <w:trHeight w:val="379"/>
        </w:trPr>
        <w:tc>
          <w:tcPr>
            <w:tcW w:w="2512" w:type="dxa"/>
          </w:tcPr>
          <w:p w14:paraId="1AB13553" w14:textId="77777777" w:rsidR="009C542E" w:rsidRDefault="00000000">
            <w:pPr>
              <w:pStyle w:val="TableParagraph"/>
              <w:spacing w:line="245" w:lineRule="exact"/>
              <w:rPr>
                <w:b/>
              </w:rPr>
            </w:pPr>
            <w:r>
              <w:rPr>
                <w:b/>
                <w:color w:val="365F91"/>
              </w:rPr>
              <w:t>"Warranties"</w:t>
            </w:r>
          </w:p>
        </w:tc>
        <w:tc>
          <w:tcPr>
            <w:tcW w:w="5505" w:type="dxa"/>
          </w:tcPr>
          <w:p w14:paraId="1B577CAF" w14:textId="77777777" w:rsidR="009C542E" w:rsidRDefault="00000000">
            <w:pPr>
              <w:pStyle w:val="TableParagraph"/>
              <w:spacing w:line="245" w:lineRule="exact"/>
              <w:ind w:left="235"/>
            </w:pPr>
            <w:r>
              <w:t>means the warranties given by the Seller under clause 10.</w:t>
            </w:r>
          </w:p>
        </w:tc>
      </w:tr>
    </w:tbl>
    <w:p w14:paraId="52273330" w14:textId="77777777" w:rsidR="009C542E" w:rsidRDefault="009C542E">
      <w:pPr>
        <w:spacing w:line="245" w:lineRule="exact"/>
        <w:sectPr w:rsidR="009C542E">
          <w:pgSz w:w="11910" w:h="16840"/>
          <w:pgMar w:top="1440" w:right="0" w:bottom="740" w:left="0" w:header="0" w:footer="547" w:gutter="0"/>
          <w:cols w:space="720"/>
        </w:sectPr>
      </w:pPr>
    </w:p>
    <w:p w14:paraId="44E38BD5" w14:textId="77777777" w:rsidR="009C542E" w:rsidRDefault="00000000">
      <w:pPr>
        <w:pStyle w:val="Heading2"/>
        <w:numPr>
          <w:ilvl w:val="0"/>
          <w:numId w:val="5"/>
        </w:numPr>
        <w:tabs>
          <w:tab w:val="left" w:pos="2421"/>
          <w:tab w:val="left" w:pos="2422"/>
        </w:tabs>
        <w:spacing w:before="34"/>
      </w:pPr>
      <w:r>
        <w:rPr>
          <w:color w:val="365F91"/>
        </w:rPr>
        <w:lastRenderedPageBreak/>
        <w:t>SALE AND</w:t>
      </w:r>
      <w:r>
        <w:rPr>
          <w:color w:val="365F91"/>
          <w:spacing w:val="-3"/>
        </w:rPr>
        <w:t xml:space="preserve"> </w:t>
      </w:r>
      <w:r>
        <w:rPr>
          <w:color w:val="365F91"/>
        </w:rPr>
        <w:t>PURCHASE</w:t>
      </w:r>
    </w:p>
    <w:p w14:paraId="68784A96" w14:textId="77777777" w:rsidR="009C542E" w:rsidRDefault="009C542E">
      <w:pPr>
        <w:pStyle w:val="BodyText"/>
        <w:spacing w:before="1"/>
        <w:rPr>
          <w:b/>
        </w:rPr>
      </w:pPr>
    </w:p>
    <w:p w14:paraId="69D23F05" w14:textId="77777777" w:rsidR="009C542E" w:rsidRDefault="00000000">
      <w:pPr>
        <w:pStyle w:val="ListParagraph"/>
        <w:numPr>
          <w:ilvl w:val="1"/>
          <w:numId w:val="5"/>
        </w:numPr>
        <w:tabs>
          <w:tab w:val="left" w:pos="2409"/>
          <w:tab w:val="left" w:pos="2410"/>
        </w:tabs>
        <w:ind w:right="2089"/>
      </w:pPr>
      <w:r>
        <w:t>The Seller shall sell with full title guarantee and the Buyer shall purchase as a going concern the Business comprising the following</w:t>
      </w:r>
      <w:r>
        <w:rPr>
          <w:spacing w:val="-4"/>
        </w:rPr>
        <w:t xml:space="preserve"> </w:t>
      </w:r>
      <w:r>
        <w:t>Assets:</w:t>
      </w:r>
    </w:p>
    <w:p w14:paraId="41C89D8D" w14:textId="77777777" w:rsidR="009C542E" w:rsidRDefault="009C542E">
      <w:pPr>
        <w:pStyle w:val="BodyText"/>
        <w:spacing w:before="1"/>
      </w:pPr>
    </w:p>
    <w:p w14:paraId="4850F1EE" w14:textId="77777777" w:rsidR="009C542E" w:rsidRDefault="00000000">
      <w:pPr>
        <w:pStyle w:val="ListParagraph"/>
        <w:numPr>
          <w:ilvl w:val="2"/>
          <w:numId w:val="5"/>
        </w:numPr>
        <w:tabs>
          <w:tab w:val="left" w:pos="3403"/>
          <w:tab w:val="left" w:pos="3404"/>
        </w:tabs>
      </w:pPr>
      <w:r>
        <w:t>the Stock;</w:t>
      </w:r>
    </w:p>
    <w:p w14:paraId="645E0AC8" w14:textId="77777777" w:rsidR="009C542E" w:rsidRDefault="009C542E">
      <w:pPr>
        <w:pStyle w:val="BodyText"/>
      </w:pPr>
    </w:p>
    <w:p w14:paraId="06D073E6" w14:textId="77777777" w:rsidR="009C542E" w:rsidRDefault="00000000">
      <w:pPr>
        <w:pStyle w:val="ListParagraph"/>
        <w:numPr>
          <w:ilvl w:val="2"/>
          <w:numId w:val="5"/>
        </w:numPr>
        <w:tabs>
          <w:tab w:val="left" w:pos="3403"/>
          <w:tab w:val="left" w:pos="3404"/>
        </w:tabs>
      </w:pPr>
      <w:r>
        <w:t>the Goodwill;</w:t>
      </w:r>
    </w:p>
    <w:p w14:paraId="05FAFED9" w14:textId="77777777" w:rsidR="009C542E" w:rsidRDefault="009C542E">
      <w:pPr>
        <w:pStyle w:val="BodyText"/>
        <w:spacing w:before="10"/>
        <w:rPr>
          <w:sz w:val="21"/>
        </w:rPr>
      </w:pPr>
    </w:p>
    <w:p w14:paraId="090F7878" w14:textId="77777777" w:rsidR="009C542E" w:rsidRDefault="00000000">
      <w:pPr>
        <w:pStyle w:val="ListParagraph"/>
        <w:numPr>
          <w:ilvl w:val="2"/>
          <w:numId w:val="5"/>
        </w:numPr>
        <w:tabs>
          <w:tab w:val="left" w:pos="3403"/>
          <w:tab w:val="left" w:pos="3404"/>
        </w:tabs>
        <w:spacing w:before="1"/>
      </w:pPr>
      <w:r>
        <w:t>the Contracts;</w:t>
      </w:r>
    </w:p>
    <w:p w14:paraId="318D3876" w14:textId="77777777" w:rsidR="009C542E" w:rsidRDefault="009C542E">
      <w:pPr>
        <w:pStyle w:val="BodyText"/>
      </w:pPr>
    </w:p>
    <w:p w14:paraId="11BBC86F" w14:textId="77777777" w:rsidR="009C542E" w:rsidRDefault="00000000">
      <w:pPr>
        <w:pStyle w:val="ListParagraph"/>
        <w:numPr>
          <w:ilvl w:val="2"/>
          <w:numId w:val="5"/>
        </w:numPr>
        <w:tabs>
          <w:tab w:val="left" w:pos="3403"/>
          <w:tab w:val="left" w:pos="3404"/>
        </w:tabs>
      </w:pPr>
      <w:r>
        <w:t>the Equipment;</w:t>
      </w:r>
    </w:p>
    <w:p w14:paraId="6C04FB53" w14:textId="77777777" w:rsidR="009C542E" w:rsidRDefault="009C542E">
      <w:pPr>
        <w:pStyle w:val="BodyText"/>
      </w:pPr>
    </w:p>
    <w:p w14:paraId="162A976A" w14:textId="77777777" w:rsidR="009C542E" w:rsidRDefault="00000000">
      <w:pPr>
        <w:pStyle w:val="ListParagraph"/>
        <w:numPr>
          <w:ilvl w:val="2"/>
          <w:numId w:val="5"/>
        </w:numPr>
        <w:tabs>
          <w:tab w:val="left" w:pos="3403"/>
          <w:tab w:val="left" w:pos="3404"/>
        </w:tabs>
        <w:spacing w:before="1"/>
      </w:pPr>
      <w:r>
        <w:t>the</w:t>
      </w:r>
      <w:r>
        <w:rPr>
          <w:spacing w:val="-1"/>
        </w:rPr>
        <w:t xml:space="preserve"> </w:t>
      </w:r>
      <w:r>
        <w:t>Property;</w:t>
      </w:r>
    </w:p>
    <w:p w14:paraId="7AFF8583" w14:textId="77777777" w:rsidR="009C542E" w:rsidRDefault="009C542E">
      <w:pPr>
        <w:pStyle w:val="BodyText"/>
      </w:pPr>
    </w:p>
    <w:p w14:paraId="37B1E1C9" w14:textId="77777777" w:rsidR="009C542E" w:rsidRDefault="00000000">
      <w:pPr>
        <w:pStyle w:val="ListParagraph"/>
        <w:numPr>
          <w:ilvl w:val="2"/>
          <w:numId w:val="5"/>
        </w:numPr>
        <w:tabs>
          <w:tab w:val="left" w:pos="3403"/>
          <w:tab w:val="left" w:pos="3404"/>
        </w:tabs>
      </w:pPr>
      <w:r>
        <w:t>the Intellectual</w:t>
      </w:r>
      <w:r>
        <w:rPr>
          <w:spacing w:val="-3"/>
        </w:rPr>
        <w:t xml:space="preserve"> </w:t>
      </w:r>
      <w:r>
        <w:t>Property;</w:t>
      </w:r>
    </w:p>
    <w:p w14:paraId="3E2FA4C6" w14:textId="77777777" w:rsidR="009C542E" w:rsidRDefault="009C542E">
      <w:pPr>
        <w:pStyle w:val="BodyText"/>
        <w:spacing w:before="1"/>
      </w:pPr>
    </w:p>
    <w:p w14:paraId="44D12814" w14:textId="77777777" w:rsidR="009C542E" w:rsidRDefault="00000000">
      <w:pPr>
        <w:pStyle w:val="ListParagraph"/>
        <w:numPr>
          <w:ilvl w:val="2"/>
          <w:numId w:val="5"/>
        </w:numPr>
        <w:tabs>
          <w:tab w:val="left" w:pos="3403"/>
          <w:tab w:val="left" w:pos="3404"/>
        </w:tabs>
      </w:pPr>
      <w:r>
        <w:t>all other assets used in the</w:t>
      </w:r>
      <w:r>
        <w:rPr>
          <w:spacing w:val="-10"/>
        </w:rPr>
        <w:t xml:space="preserve"> </w:t>
      </w:r>
      <w:r>
        <w:t>Business.</w:t>
      </w:r>
    </w:p>
    <w:p w14:paraId="26FB738A" w14:textId="77777777" w:rsidR="009C542E" w:rsidRDefault="009C542E">
      <w:pPr>
        <w:pStyle w:val="BodyText"/>
        <w:spacing w:before="8"/>
        <w:rPr>
          <w:sz w:val="31"/>
        </w:rPr>
      </w:pPr>
    </w:p>
    <w:p w14:paraId="178C3AAB" w14:textId="77777777" w:rsidR="009C542E" w:rsidRDefault="00000000">
      <w:pPr>
        <w:pStyle w:val="ListParagraph"/>
        <w:numPr>
          <w:ilvl w:val="1"/>
          <w:numId w:val="5"/>
        </w:numPr>
        <w:tabs>
          <w:tab w:val="left" w:pos="2409"/>
          <w:tab w:val="left" w:pos="2410"/>
        </w:tabs>
      </w:pPr>
      <w:r>
        <w:t>The following assets are excluded from the</w:t>
      </w:r>
      <w:r>
        <w:rPr>
          <w:spacing w:val="-3"/>
        </w:rPr>
        <w:t xml:space="preserve"> </w:t>
      </w:r>
      <w:r>
        <w:t>sale:</w:t>
      </w:r>
    </w:p>
    <w:p w14:paraId="79B37B2C" w14:textId="77777777" w:rsidR="009C542E" w:rsidRDefault="009C542E">
      <w:pPr>
        <w:pStyle w:val="BodyText"/>
      </w:pPr>
    </w:p>
    <w:p w14:paraId="75894B01" w14:textId="77777777" w:rsidR="009C542E" w:rsidRDefault="009C542E">
      <w:pPr>
        <w:pStyle w:val="BodyText"/>
        <w:spacing w:before="9"/>
        <w:rPr>
          <w:sz w:val="19"/>
        </w:rPr>
      </w:pPr>
    </w:p>
    <w:p w14:paraId="2F0F67AA" w14:textId="77777777" w:rsidR="009C542E" w:rsidRDefault="00000000">
      <w:pPr>
        <w:pStyle w:val="ListParagraph"/>
        <w:numPr>
          <w:ilvl w:val="2"/>
          <w:numId w:val="5"/>
        </w:numPr>
        <w:tabs>
          <w:tab w:val="left" w:pos="3403"/>
          <w:tab w:val="left" w:pos="3404"/>
        </w:tabs>
        <w:ind w:right="1697"/>
        <w:jc w:val="both"/>
      </w:pPr>
      <w:r>
        <w:t>The books and records which the Seller is required by law to retain (copies will be given to the Buyer to the extent these are</w:t>
      </w:r>
      <w:r>
        <w:rPr>
          <w:spacing w:val="-10"/>
        </w:rPr>
        <w:t xml:space="preserve"> </w:t>
      </w:r>
      <w:r>
        <w:t>needed);</w:t>
      </w:r>
    </w:p>
    <w:p w14:paraId="7D08B9CC" w14:textId="77777777" w:rsidR="009C542E" w:rsidRDefault="009C542E">
      <w:pPr>
        <w:pStyle w:val="BodyText"/>
        <w:spacing w:before="1"/>
      </w:pPr>
    </w:p>
    <w:p w14:paraId="52CCCD88" w14:textId="77777777" w:rsidR="009C542E" w:rsidRDefault="00000000">
      <w:pPr>
        <w:pStyle w:val="ListParagraph"/>
        <w:numPr>
          <w:ilvl w:val="2"/>
          <w:numId w:val="5"/>
        </w:numPr>
        <w:tabs>
          <w:tab w:val="left" w:pos="3403"/>
          <w:tab w:val="left" w:pos="3404"/>
        </w:tabs>
        <w:ind w:right="1698"/>
        <w:jc w:val="both"/>
      </w:pPr>
      <w:r>
        <w:t>Cash in hand or at the bank (other than cash received as an advance against goods or services to be supplied after the Transfer</w:t>
      </w:r>
      <w:r>
        <w:rPr>
          <w:spacing w:val="-11"/>
        </w:rPr>
        <w:t xml:space="preserve"> </w:t>
      </w:r>
      <w:r>
        <w:t>Date);</w:t>
      </w:r>
    </w:p>
    <w:p w14:paraId="15F5AF27" w14:textId="77777777" w:rsidR="009C542E" w:rsidRDefault="009C542E">
      <w:pPr>
        <w:pStyle w:val="BodyText"/>
      </w:pPr>
    </w:p>
    <w:p w14:paraId="0D4D2F5B" w14:textId="77777777" w:rsidR="009C542E" w:rsidRDefault="00000000">
      <w:pPr>
        <w:pStyle w:val="ListParagraph"/>
        <w:numPr>
          <w:ilvl w:val="2"/>
          <w:numId w:val="5"/>
        </w:numPr>
        <w:tabs>
          <w:tab w:val="left" w:pos="3403"/>
          <w:tab w:val="left" w:pos="3404"/>
        </w:tabs>
        <w:ind w:right="1694"/>
        <w:jc w:val="both"/>
      </w:pPr>
      <w:r>
        <w:t>The benefit of any insurance claims, Inland Revenue repayments and VAT recoveries due in respect of matters arising before the Transfer</w:t>
      </w:r>
      <w:r>
        <w:rPr>
          <w:spacing w:val="-18"/>
        </w:rPr>
        <w:t xml:space="preserve"> </w:t>
      </w:r>
      <w:r>
        <w:t>Date;</w:t>
      </w:r>
    </w:p>
    <w:p w14:paraId="651E74C6" w14:textId="77777777" w:rsidR="009C542E" w:rsidRDefault="009C542E">
      <w:pPr>
        <w:pStyle w:val="BodyText"/>
        <w:spacing w:before="11"/>
        <w:rPr>
          <w:sz w:val="21"/>
        </w:rPr>
      </w:pPr>
    </w:p>
    <w:p w14:paraId="5C72AB0B" w14:textId="77777777" w:rsidR="009C542E" w:rsidRDefault="00000000">
      <w:pPr>
        <w:pStyle w:val="ListParagraph"/>
        <w:numPr>
          <w:ilvl w:val="2"/>
          <w:numId w:val="5"/>
        </w:numPr>
        <w:tabs>
          <w:tab w:val="left" w:pos="3403"/>
          <w:tab w:val="left" w:pos="3404"/>
        </w:tabs>
        <w:ind w:right="1697"/>
        <w:jc w:val="both"/>
      </w:pPr>
      <w:r>
        <w:t>Debts of the Business incurred before the Transfer Date (except amounts attributable to goods or services to be supplied to the Business after the Transfer</w:t>
      </w:r>
      <w:r>
        <w:rPr>
          <w:spacing w:val="-3"/>
        </w:rPr>
        <w:t xml:space="preserve"> </w:t>
      </w:r>
      <w:r>
        <w:t>Date);</w:t>
      </w:r>
    </w:p>
    <w:p w14:paraId="36189A0A" w14:textId="77777777" w:rsidR="009C542E" w:rsidRDefault="009C542E">
      <w:pPr>
        <w:pStyle w:val="BodyText"/>
        <w:spacing w:before="1"/>
      </w:pPr>
    </w:p>
    <w:p w14:paraId="68DA51B0" w14:textId="77777777" w:rsidR="009C542E" w:rsidRDefault="00000000">
      <w:pPr>
        <w:pStyle w:val="ListParagraph"/>
        <w:numPr>
          <w:ilvl w:val="2"/>
          <w:numId w:val="5"/>
        </w:numPr>
        <w:tabs>
          <w:tab w:val="left" w:pos="3403"/>
          <w:tab w:val="left" w:pos="3404"/>
        </w:tabs>
        <w:ind w:right="1695"/>
        <w:jc w:val="both"/>
      </w:pPr>
      <w:r>
        <w:t>Amounts owing to the Business at the Transfer Date (except amounts attributable to goods or services to be supplied by the Business after the Transfer</w:t>
      </w:r>
      <w:r>
        <w:rPr>
          <w:spacing w:val="-3"/>
        </w:rPr>
        <w:t xml:space="preserve"> </w:t>
      </w:r>
      <w:r>
        <w:t>Date).</w:t>
      </w:r>
    </w:p>
    <w:p w14:paraId="1A7CC7E6" w14:textId="77777777" w:rsidR="009C542E" w:rsidRDefault="009C542E">
      <w:pPr>
        <w:pStyle w:val="BodyText"/>
      </w:pPr>
    </w:p>
    <w:p w14:paraId="400D78CE" w14:textId="77777777" w:rsidR="009C542E" w:rsidRDefault="009C542E">
      <w:pPr>
        <w:pStyle w:val="BodyText"/>
        <w:spacing w:before="11"/>
        <w:rPr>
          <w:sz w:val="21"/>
        </w:rPr>
      </w:pPr>
    </w:p>
    <w:p w14:paraId="5FE03DCB" w14:textId="77777777" w:rsidR="009C542E" w:rsidRDefault="00000000">
      <w:pPr>
        <w:pStyle w:val="Heading2"/>
        <w:numPr>
          <w:ilvl w:val="0"/>
          <w:numId w:val="5"/>
        </w:numPr>
        <w:tabs>
          <w:tab w:val="left" w:pos="2421"/>
          <w:tab w:val="left" w:pos="2422"/>
        </w:tabs>
      </w:pPr>
      <w:r>
        <w:rPr>
          <w:color w:val="365F91"/>
        </w:rPr>
        <w:t>CONSIDERATION</w:t>
      </w:r>
    </w:p>
    <w:p w14:paraId="38AF6F1C" w14:textId="77777777" w:rsidR="009C542E" w:rsidRDefault="009C542E">
      <w:pPr>
        <w:pStyle w:val="BodyText"/>
        <w:spacing w:before="1"/>
        <w:rPr>
          <w:b/>
        </w:rPr>
      </w:pPr>
    </w:p>
    <w:p w14:paraId="3D466142" w14:textId="77777777" w:rsidR="009C542E" w:rsidRDefault="00000000">
      <w:pPr>
        <w:pStyle w:val="ListParagraph"/>
        <w:numPr>
          <w:ilvl w:val="1"/>
          <w:numId w:val="5"/>
        </w:numPr>
        <w:tabs>
          <w:tab w:val="left" w:pos="2421"/>
          <w:tab w:val="left" w:pos="2422"/>
          <w:tab w:val="left" w:leader="dot" w:pos="8218"/>
        </w:tabs>
        <w:ind w:left="2422" w:hanging="720"/>
      </w:pPr>
      <w:r>
        <w:t>The</w:t>
      </w:r>
      <w:r>
        <w:rPr>
          <w:spacing w:val="-13"/>
        </w:rPr>
        <w:t xml:space="preserve"> </w:t>
      </w:r>
      <w:r>
        <w:t>consideration</w:t>
      </w:r>
      <w:r>
        <w:rPr>
          <w:spacing w:val="-13"/>
        </w:rPr>
        <w:t xml:space="preserve"> </w:t>
      </w:r>
      <w:r>
        <w:t>for</w:t>
      </w:r>
      <w:r>
        <w:rPr>
          <w:spacing w:val="-12"/>
        </w:rPr>
        <w:t xml:space="preserve"> </w:t>
      </w:r>
      <w:r>
        <w:t>the</w:t>
      </w:r>
      <w:r>
        <w:rPr>
          <w:spacing w:val="-13"/>
        </w:rPr>
        <w:t xml:space="preserve"> </w:t>
      </w:r>
      <w:r>
        <w:t>sale</w:t>
      </w:r>
      <w:r>
        <w:rPr>
          <w:spacing w:val="-12"/>
        </w:rPr>
        <w:t xml:space="preserve"> </w:t>
      </w:r>
      <w:r>
        <w:t>of</w:t>
      </w:r>
      <w:r>
        <w:rPr>
          <w:spacing w:val="-12"/>
        </w:rPr>
        <w:t xml:space="preserve"> </w:t>
      </w:r>
      <w:r>
        <w:t>the</w:t>
      </w:r>
      <w:r>
        <w:rPr>
          <w:spacing w:val="-13"/>
        </w:rPr>
        <w:t xml:space="preserve"> </w:t>
      </w:r>
      <w:r>
        <w:t>Assets</w:t>
      </w:r>
      <w:r>
        <w:rPr>
          <w:spacing w:val="-12"/>
        </w:rPr>
        <w:t xml:space="preserve"> </w:t>
      </w:r>
      <w:r>
        <w:t>shall</w:t>
      </w:r>
      <w:r>
        <w:rPr>
          <w:spacing w:val="-12"/>
        </w:rPr>
        <w:t xml:space="preserve"> </w:t>
      </w:r>
      <w:r>
        <w:t>be</w:t>
      </w:r>
      <w:r>
        <w:tab/>
        <w:t>€ [</w:t>
      </w:r>
      <w:r>
        <w:rPr>
          <w:i/>
        </w:rPr>
        <w:t>insert total</w:t>
      </w:r>
      <w:r>
        <w:rPr>
          <w:i/>
          <w:spacing w:val="-34"/>
        </w:rPr>
        <w:t xml:space="preserve"> </w:t>
      </w:r>
      <w:r>
        <w:rPr>
          <w:i/>
        </w:rPr>
        <w:t>amount</w:t>
      </w:r>
      <w:r>
        <w:t>]</w:t>
      </w:r>
    </w:p>
    <w:p w14:paraId="500E03E2" w14:textId="77777777" w:rsidR="009C542E" w:rsidRDefault="00000000">
      <w:pPr>
        <w:pStyle w:val="BodyText"/>
        <w:spacing w:before="1"/>
        <w:ind w:left="2422"/>
      </w:pPr>
      <w:r>
        <w:t>which shall be payable by the Buyer to the Seller in cash at Completion.</w:t>
      </w:r>
    </w:p>
    <w:p w14:paraId="44B7C5F3" w14:textId="77777777" w:rsidR="009C542E" w:rsidRDefault="009C542E">
      <w:pPr>
        <w:pStyle w:val="BodyText"/>
      </w:pPr>
    </w:p>
    <w:p w14:paraId="5931D4BE" w14:textId="77777777" w:rsidR="009C542E" w:rsidRDefault="00000000">
      <w:pPr>
        <w:pStyle w:val="ListParagraph"/>
        <w:numPr>
          <w:ilvl w:val="1"/>
          <w:numId w:val="5"/>
        </w:numPr>
        <w:tabs>
          <w:tab w:val="left" w:pos="2421"/>
          <w:tab w:val="left" w:pos="2422"/>
        </w:tabs>
        <w:ind w:left="2422" w:hanging="720"/>
      </w:pPr>
      <w:r>
        <w:t>The consideration shall be apportioned among the Assets as</w:t>
      </w:r>
      <w:r>
        <w:rPr>
          <w:spacing w:val="-8"/>
        </w:rPr>
        <w:t xml:space="preserve"> </w:t>
      </w:r>
      <w:r>
        <w:t>follows:</w:t>
      </w:r>
    </w:p>
    <w:p w14:paraId="67BB5237" w14:textId="77777777" w:rsidR="009C542E" w:rsidRDefault="009C542E">
      <w:pPr>
        <w:pStyle w:val="BodyText"/>
        <w:spacing w:before="8"/>
        <w:rPr>
          <w:sz w:val="25"/>
        </w:rPr>
      </w:pPr>
    </w:p>
    <w:tbl>
      <w:tblPr>
        <w:tblW w:w="0" w:type="auto"/>
        <w:tblInd w:w="2433" w:type="dxa"/>
        <w:tblLayout w:type="fixed"/>
        <w:tblCellMar>
          <w:left w:w="0" w:type="dxa"/>
          <w:right w:w="0" w:type="dxa"/>
        </w:tblCellMar>
        <w:tblLook w:val="01E0" w:firstRow="1" w:lastRow="1" w:firstColumn="1" w:lastColumn="1" w:noHBand="0" w:noVBand="0"/>
      </w:tblPr>
      <w:tblGrid>
        <w:gridCol w:w="3427"/>
        <w:gridCol w:w="4260"/>
      </w:tblGrid>
      <w:tr w:rsidR="009C542E" w14:paraId="605E2958" w14:textId="77777777">
        <w:trPr>
          <w:trHeight w:val="244"/>
        </w:trPr>
        <w:tc>
          <w:tcPr>
            <w:tcW w:w="3427" w:type="dxa"/>
          </w:tcPr>
          <w:p w14:paraId="184DF5FA" w14:textId="77777777" w:rsidR="009C542E" w:rsidRDefault="00000000">
            <w:pPr>
              <w:pStyle w:val="TableParagraph"/>
              <w:spacing w:before="0" w:line="224" w:lineRule="exact"/>
            </w:pPr>
            <w:r>
              <w:t>Stock</w:t>
            </w:r>
          </w:p>
        </w:tc>
        <w:tc>
          <w:tcPr>
            <w:tcW w:w="4260" w:type="dxa"/>
          </w:tcPr>
          <w:p w14:paraId="01E2442D" w14:textId="77777777" w:rsidR="009C542E" w:rsidRDefault="00000000">
            <w:pPr>
              <w:pStyle w:val="TableParagraph"/>
              <w:spacing w:before="0" w:line="224" w:lineRule="exact"/>
              <w:ind w:left="2740"/>
            </w:pPr>
            <w:r>
              <w:t>[………………..] €</w:t>
            </w:r>
          </w:p>
        </w:tc>
      </w:tr>
      <w:tr w:rsidR="009C542E" w14:paraId="74EF028C" w14:textId="77777777">
        <w:trPr>
          <w:trHeight w:val="465"/>
        </w:trPr>
        <w:tc>
          <w:tcPr>
            <w:tcW w:w="7687" w:type="dxa"/>
            <w:gridSpan w:val="2"/>
          </w:tcPr>
          <w:p w14:paraId="1764FB40" w14:textId="77777777" w:rsidR="009C542E" w:rsidRDefault="00000000">
            <w:pPr>
              <w:pStyle w:val="TableParagraph"/>
              <w:spacing w:before="0" w:line="226" w:lineRule="exact"/>
              <w:ind w:left="233"/>
              <w:rPr>
                <w:i/>
                <w:sz w:val="18"/>
              </w:rPr>
            </w:pPr>
            <w:r>
              <w:rPr>
                <w:sz w:val="20"/>
              </w:rPr>
              <w:t>(</w:t>
            </w:r>
            <w:r>
              <w:rPr>
                <w:i/>
                <w:sz w:val="18"/>
              </w:rPr>
              <w:t>This amount may be subject to adjustment in accordance with the other</w:t>
            </w:r>
          </w:p>
          <w:p w14:paraId="18078E69" w14:textId="77777777" w:rsidR="009C542E" w:rsidRDefault="00000000">
            <w:pPr>
              <w:pStyle w:val="TableParagraph"/>
              <w:spacing w:before="0" w:line="219" w:lineRule="exact"/>
              <w:ind w:left="233"/>
              <w:rPr>
                <w:sz w:val="20"/>
              </w:rPr>
            </w:pPr>
            <w:r>
              <w:rPr>
                <w:i/>
                <w:sz w:val="18"/>
              </w:rPr>
              <w:t>provisions of this clause</w:t>
            </w:r>
            <w:r>
              <w:rPr>
                <w:sz w:val="20"/>
              </w:rPr>
              <w:t>.)</w:t>
            </w:r>
          </w:p>
        </w:tc>
      </w:tr>
    </w:tbl>
    <w:p w14:paraId="10419BBD" w14:textId="77777777" w:rsidR="009C542E" w:rsidRDefault="009C542E">
      <w:pPr>
        <w:spacing w:line="219" w:lineRule="exact"/>
        <w:rPr>
          <w:sz w:val="20"/>
        </w:rPr>
        <w:sectPr w:rsidR="009C542E">
          <w:pgSz w:w="11910" w:h="16840"/>
          <w:pgMar w:top="1360" w:right="0" w:bottom="820" w:left="0" w:header="0" w:footer="547" w:gutter="0"/>
          <w:cols w:space="720"/>
        </w:sectPr>
      </w:pPr>
    </w:p>
    <w:tbl>
      <w:tblPr>
        <w:tblW w:w="0" w:type="auto"/>
        <w:tblInd w:w="2467" w:type="dxa"/>
        <w:tblLayout w:type="fixed"/>
        <w:tblCellMar>
          <w:left w:w="0" w:type="dxa"/>
          <w:right w:w="0" w:type="dxa"/>
        </w:tblCellMar>
        <w:tblLook w:val="01E0" w:firstRow="1" w:lastRow="1" w:firstColumn="1" w:lastColumn="1" w:noHBand="0" w:noVBand="0"/>
      </w:tblPr>
      <w:tblGrid>
        <w:gridCol w:w="5112"/>
        <w:gridCol w:w="2582"/>
      </w:tblGrid>
      <w:tr w:rsidR="009C542E" w14:paraId="0C9ECA46" w14:textId="77777777">
        <w:trPr>
          <w:trHeight w:val="439"/>
        </w:trPr>
        <w:tc>
          <w:tcPr>
            <w:tcW w:w="5112" w:type="dxa"/>
          </w:tcPr>
          <w:p w14:paraId="40006446" w14:textId="77777777" w:rsidR="009C542E" w:rsidRDefault="00000000">
            <w:pPr>
              <w:pStyle w:val="TableParagraph"/>
              <w:spacing w:before="0" w:line="225" w:lineRule="exact"/>
            </w:pPr>
            <w:r>
              <w:lastRenderedPageBreak/>
              <w:t>Goodwill, including the benefit of Contracts</w:t>
            </w:r>
          </w:p>
        </w:tc>
        <w:tc>
          <w:tcPr>
            <w:tcW w:w="2582" w:type="dxa"/>
          </w:tcPr>
          <w:p w14:paraId="6A139743" w14:textId="77777777" w:rsidR="009C542E" w:rsidRDefault="00000000">
            <w:pPr>
              <w:pStyle w:val="TableParagraph"/>
              <w:spacing w:before="0" w:line="225" w:lineRule="exact"/>
              <w:ind w:left="0" w:right="197"/>
              <w:jc w:val="right"/>
            </w:pPr>
            <w:r>
              <w:t>[…………………] €</w:t>
            </w:r>
          </w:p>
        </w:tc>
      </w:tr>
      <w:tr w:rsidR="009C542E" w14:paraId="3DAB4582" w14:textId="77777777">
        <w:trPr>
          <w:trHeight w:val="657"/>
        </w:trPr>
        <w:tc>
          <w:tcPr>
            <w:tcW w:w="5112" w:type="dxa"/>
          </w:tcPr>
          <w:p w14:paraId="42C2863E" w14:textId="77777777" w:rsidR="009C542E" w:rsidRDefault="00000000">
            <w:pPr>
              <w:pStyle w:val="TableParagraph"/>
              <w:spacing w:before="174"/>
            </w:pPr>
            <w:r>
              <w:t>Equipment</w:t>
            </w:r>
          </w:p>
        </w:tc>
        <w:tc>
          <w:tcPr>
            <w:tcW w:w="2582" w:type="dxa"/>
          </w:tcPr>
          <w:p w14:paraId="3BA4D5CF" w14:textId="77777777" w:rsidR="009C542E" w:rsidRDefault="00000000">
            <w:pPr>
              <w:pStyle w:val="TableParagraph"/>
              <w:spacing w:before="174"/>
              <w:ind w:left="0" w:right="197"/>
              <w:jc w:val="right"/>
            </w:pPr>
            <w:r>
              <w:t>[…………………] €</w:t>
            </w:r>
          </w:p>
        </w:tc>
      </w:tr>
      <w:tr w:rsidR="009C542E" w14:paraId="058E2AC0" w14:textId="77777777">
        <w:trPr>
          <w:trHeight w:val="657"/>
        </w:trPr>
        <w:tc>
          <w:tcPr>
            <w:tcW w:w="5112" w:type="dxa"/>
          </w:tcPr>
          <w:p w14:paraId="6E9667DD" w14:textId="77777777" w:rsidR="009C542E" w:rsidRDefault="00000000">
            <w:pPr>
              <w:pStyle w:val="TableParagraph"/>
              <w:spacing w:before="174"/>
            </w:pPr>
            <w:r>
              <w:t>Property</w:t>
            </w:r>
          </w:p>
        </w:tc>
        <w:tc>
          <w:tcPr>
            <w:tcW w:w="2582" w:type="dxa"/>
          </w:tcPr>
          <w:p w14:paraId="1B1B68BF" w14:textId="77777777" w:rsidR="009C542E" w:rsidRDefault="00000000">
            <w:pPr>
              <w:pStyle w:val="TableParagraph"/>
              <w:spacing w:before="174"/>
              <w:ind w:left="0" w:right="197"/>
              <w:jc w:val="right"/>
            </w:pPr>
            <w:r>
              <w:t>[…………………] €</w:t>
            </w:r>
          </w:p>
        </w:tc>
      </w:tr>
      <w:tr w:rsidR="009C542E" w14:paraId="3249D4E7" w14:textId="77777777">
        <w:trPr>
          <w:trHeight w:val="657"/>
        </w:trPr>
        <w:tc>
          <w:tcPr>
            <w:tcW w:w="5112" w:type="dxa"/>
          </w:tcPr>
          <w:p w14:paraId="3A0AC68A" w14:textId="77777777" w:rsidR="009C542E" w:rsidRDefault="00000000">
            <w:pPr>
              <w:pStyle w:val="TableParagraph"/>
              <w:spacing w:before="174"/>
            </w:pPr>
            <w:r>
              <w:t>Intellectual Property</w:t>
            </w:r>
          </w:p>
        </w:tc>
        <w:tc>
          <w:tcPr>
            <w:tcW w:w="2582" w:type="dxa"/>
          </w:tcPr>
          <w:p w14:paraId="4A6F7E37" w14:textId="77777777" w:rsidR="009C542E" w:rsidRDefault="00000000">
            <w:pPr>
              <w:pStyle w:val="TableParagraph"/>
              <w:spacing w:before="174"/>
              <w:ind w:left="0" w:right="197"/>
              <w:jc w:val="right"/>
            </w:pPr>
            <w:r>
              <w:t>[…………………] €</w:t>
            </w:r>
          </w:p>
        </w:tc>
      </w:tr>
      <w:tr w:rsidR="009C542E" w14:paraId="6C29CBC8" w14:textId="77777777">
        <w:trPr>
          <w:trHeight w:val="1094"/>
        </w:trPr>
        <w:tc>
          <w:tcPr>
            <w:tcW w:w="5112" w:type="dxa"/>
          </w:tcPr>
          <w:p w14:paraId="5579825A" w14:textId="77777777" w:rsidR="009C542E" w:rsidRDefault="00000000">
            <w:pPr>
              <w:pStyle w:val="TableParagraph"/>
              <w:spacing w:before="174"/>
            </w:pPr>
            <w:r>
              <w:t>Other Assets</w:t>
            </w:r>
          </w:p>
          <w:p w14:paraId="318A87C5" w14:textId="77777777" w:rsidR="009C542E" w:rsidRDefault="009C542E">
            <w:pPr>
              <w:pStyle w:val="TableParagraph"/>
              <w:spacing w:before="8"/>
              <w:ind w:left="0"/>
              <w:rPr>
                <w:sz w:val="31"/>
              </w:rPr>
            </w:pPr>
          </w:p>
          <w:p w14:paraId="2A875893" w14:textId="77777777" w:rsidR="009C542E" w:rsidRDefault="00000000">
            <w:pPr>
              <w:pStyle w:val="TableParagraph"/>
              <w:spacing w:before="0" w:line="245" w:lineRule="exact"/>
              <w:rPr>
                <w:b/>
              </w:rPr>
            </w:pPr>
            <w:r>
              <w:rPr>
                <w:b/>
              </w:rPr>
              <w:t>TOTAL</w:t>
            </w:r>
          </w:p>
        </w:tc>
        <w:tc>
          <w:tcPr>
            <w:tcW w:w="2582" w:type="dxa"/>
          </w:tcPr>
          <w:p w14:paraId="255DC83C" w14:textId="77777777" w:rsidR="009C542E" w:rsidRDefault="00000000">
            <w:pPr>
              <w:pStyle w:val="TableParagraph"/>
              <w:spacing w:before="174"/>
              <w:ind w:left="1021"/>
            </w:pPr>
            <w:r>
              <w:t>[…………………]</w:t>
            </w:r>
            <w:r>
              <w:rPr>
                <w:spacing w:val="-5"/>
              </w:rPr>
              <w:t xml:space="preserve"> </w:t>
            </w:r>
            <w:r>
              <w:t>€</w:t>
            </w:r>
          </w:p>
          <w:p w14:paraId="19D76E8E" w14:textId="77777777" w:rsidR="009C542E" w:rsidRDefault="009C542E">
            <w:pPr>
              <w:pStyle w:val="TableParagraph"/>
              <w:spacing w:before="10"/>
              <w:ind w:left="0"/>
              <w:rPr>
                <w:sz w:val="21"/>
              </w:rPr>
            </w:pPr>
          </w:p>
          <w:p w14:paraId="78B8FF5F" w14:textId="77777777" w:rsidR="009C542E" w:rsidRDefault="00000000">
            <w:pPr>
              <w:pStyle w:val="TableParagraph"/>
              <w:spacing w:before="1"/>
              <w:ind w:left="1021"/>
            </w:pPr>
            <w:r>
              <w:t>[…………………]</w:t>
            </w:r>
            <w:r>
              <w:rPr>
                <w:spacing w:val="-4"/>
              </w:rPr>
              <w:t xml:space="preserve"> </w:t>
            </w:r>
            <w:r>
              <w:t>€</w:t>
            </w:r>
          </w:p>
        </w:tc>
      </w:tr>
    </w:tbl>
    <w:p w14:paraId="1A7BA3A1" w14:textId="77777777" w:rsidR="009C542E" w:rsidRDefault="009C542E">
      <w:pPr>
        <w:pStyle w:val="BodyText"/>
        <w:rPr>
          <w:sz w:val="20"/>
        </w:rPr>
      </w:pPr>
    </w:p>
    <w:p w14:paraId="14412797" w14:textId="77777777" w:rsidR="009C542E" w:rsidRDefault="009C542E">
      <w:pPr>
        <w:pStyle w:val="BodyText"/>
        <w:spacing w:before="9"/>
        <w:rPr>
          <w:sz w:val="17"/>
        </w:rPr>
      </w:pPr>
    </w:p>
    <w:p w14:paraId="22988600" w14:textId="77777777" w:rsidR="009C542E" w:rsidRDefault="00000000">
      <w:pPr>
        <w:pStyle w:val="ListParagraph"/>
        <w:numPr>
          <w:ilvl w:val="1"/>
          <w:numId w:val="5"/>
        </w:numPr>
        <w:tabs>
          <w:tab w:val="left" w:pos="2422"/>
        </w:tabs>
        <w:ind w:left="2422" w:right="1696" w:hanging="720"/>
        <w:jc w:val="both"/>
      </w:pPr>
      <w:r>
        <w:t>If the valuation of the Stock as agreed or determined in accordance with this clause 3</w:t>
      </w:r>
      <w:r>
        <w:rPr>
          <w:spacing w:val="-26"/>
        </w:rPr>
        <w:t xml:space="preserve"> </w:t>
      </w:r>
      <w:r>
        <w:t>is more or less than the amount for Stock shown in clause 3.2, then either the Buyer or the Seller shall pay the difference to the other within 5 days of the date the value is agreed or</w:t>
      </w:r>
      <w:r>
        <w:rPr>
          <w:spacing w:val="-3"/>
        </w:rPr>
        <w:t xml:space="preserve"> </w:t>
      </w:r>
      <w:r>
        <w:t>determined.</w:t>
      </w:r>
    </w:p>
    <w:p w14:paraId="5059860A" w14:textId="77777777" w:rsidR="009C542E" w:rsidRDefault="009C542E">
      <w:pPr>
        <w:pStyle w:val="BodyText"/>
        <w:spacing w:before="2"/>
      </w:pPr>
    </w:p>
    <w:p w14:paraId="157817E2" w14:textId="77777777" w:rsidR="009C542E" w:rsidRDefault="00000000">
      <w:pPr>
        <w:pStyle w:val="ListParagraph"/>
        <w:numPr>
          <w:ilvl w:val="1"/>
          <w:numId w:val="5"/>
        </w:numPr>
        <w:tabs>
          <w:tab w:val="left" w:pos="2422"/>
        </w:tabs>
        <w:ind w:left="2422" w:right="1692" w:hanging="720"/>
        <w:jc w:val="both"/>
      </w:pPr>
      <w:r>
        <w:t>The parties shall procure that a physical stock-take is carried out by a representative of each of them and a Stock schedule prepared. The Stock shall be valued at the lower of cost and net realisable value, after making provision for slow moving, obsolete or damaged</w:t>
      </w:r>
      <w:r>
        <w:rPr>
          <w:spacing w:val="-1"/>
        </w:rPr>
        <w:t xml:space="preserve"> </w:t>
      </w:r>
      <w:r>
        <w:t>Stock.</w:t>
      </w:r>
    </w:p>
    <w:p w14:paraId="3B39024F" w14:textId="77777777" w:rsidR="009C542E" w:rsidRDefault="009C542E">
      <w:pPr>
        <w:pStyle w:val="BodyText"/>
      </w:pPr>
    </w:p>
    <w:p w14:paraId="151A55F0" w14:textId="77777777" w:rsidR="009C542E" w:rsidRDefault="009C542E">
      <w:pPr>
        <w:pStyle w:val="BodyText"/>
        <w:spacing w:before="11"/>
        <w:rPr>
          <w:sz w:val="21"/>
        </w:rPr>
      </w:pPr>
    </w:p>
    <w:p w14:paraId="2E5F855F" w14:textId="77777777" w:rsidR="009C542E" w:rsidRDefault="00000000">
      <w:pPr>
        <w:pStyle w:val="BodyText"/>
        <w:ind w:left="1688" w:right="1701"/>
        <w:jc w:val="center"/>
      </w:pPr>
      <w:r>
        <w:t>……………………………………………………………………………………………………………………………………………….....</w:t>
      </w:r>
    </w:p>
    <w:p w14:paraId="218C554C" w14:textId="77777777" w:rsidR="009C542E" w:rsidRDefault="009C542E">
      <w:pPr>
        <w:pStyle w:val="BodyText"/>
      </w:pPr>
    </w:p>
    <w:p w14:paraId="1FB0F889" w14:textId="77777777" w:rsidR="009C542E" w:rsidRDefault="009C542E">
      <w:pPr>
        <w:pStyle w:val="BodyText"/>
        <w:spacing w:before="3"/>
      </w:pPr>
    </w:p>
    <w:p w14:paraId="633B74E3" w14:textId="77777777" w:rsidR="009C542E" w:rsidRDefault="00000000">
      <w:pPr>
        <w:ind w:left="1688" w:right="1686"/>
        <w:jc w:val="center"/>
        <w:rPr>
          <w:b/>
          <w:sz w:val="24"/>
        </w:rPr>
      </w:pPr>
      <w:r>
        <w:rPr>
          <w:b/>
          <w:color w:val="336699"/>
          <w:sz w:val="24"/>
        </w:rPr>
        <w:t>This is a sample of the Business Sale and Purchase Agreement.</w:t>
      </w:r>
    </w:p>
    <w:p w14:paraId="7B000F7D" w14:textId="77777777" w:rsidR="009C542E" w:rsidRDefault="009C542E">
      <w:pPr>
        <w:pStyle w:val="BodyText"/>
        <w:rPr>
          <w:b/>
          <w:sz w:val="24"/>
        </w:rPr>
      </w:pPr>
    </w:p>
    <w:p w14:paraId="4C5F253F" w14:textId="77777777" w:rsidR="009C542E" w:rsidRDefault="00000000">
      <w:pPr>
        <w:spacing w:line="480" w:lineRule="auto"/>
        <w:ind w:left="3221" w:right="3223"/>
        <w:jc w:val="center"/>
        <w:rPr>
          <w:b/>
          <w:sz w:val="24"/>
        </w:rPr>
      </w:pPr>
      <w:r>
        <w:pict w14:anchorId="1B931A59">
          <v:group id="_x0000_s2095" style="position:absolute;left:0;text-align:left;margin-left:157.55pt;margin-top:25.15pt;width:22.65pt;height:26.25pt;z-index:-16000512;mso-position-horizontal-relative:page" coordorigin="3151,503" coordsize="45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left:3168;top:503;width:436;height:525">
              <v:imagedata r:id="rId8" o:title=""/>
            </v:shape>
            <v:shape id="_x0000_s2097" type="#_x0000_t75" style="position:absolute;left:3181;top:573;width:370;height:308">
              <v:imagedata r:id="rId9" o:title=""/>
            </v:shape>
            <v:shape id="_x0000_s2096" style="position:absolute;left:3181;top:573;width:370;height:308" coordorigin="3181,574" coordsize="370,308" path="m3181,651r278,l3459,574r92,154l3459,881r,-77l3181,804r,-153xe" filled="f" strokecolor="#365f91" strokeweight="3pt">
              <v:path arrowok="t"/>
            </v:shape>
            <w10:wrap anchorx="page"/>
          </v:group>
        </w:pict>
      </w:r>
      <w:r>
        <w:rPr>
          <w:b/>
          <w:color w:val="336699"/>
          <w:sz w:val="24"/>
        </w:rPr>
        <w:t xml:space="preserve">To get more information about this contract click here: </w:t>
      </w:r>
      <w:hyperlink r:id="rId10">
        <w:r>
          <w:rPr>
            <w:b/>
            <w:color w:val="E26C09"/>
            <w:sz w:val="24"/>
            <w:u w:val="single" w:color="E26C09"/>
          </w:rPr>
          <w:t>BUSINESS SALE AND PURCHASE AGREEMENT</w:t>
        </w:r>
      </w:hyperlink>
    </w:p>
    <w:p w14:paraId="7924BF05" w14:textId="77777777" w:rsidR="009C542E" w:rsidRDefault="009C542E">
      <w:pPr>
        <w:spacing w:line="480" w:lineRule="auto"/>
        <w:jc w:val="center"/>
        <w:rPr>
          <w:sz w:val="24"/>
        </w:rPr>
        <w:sectPr w:rsidR="009C542E">
          <w:pgSz w:w="11910" w:h="16840"/>
          <w:pgMar w:top="1440" w:right="0" w:bottom="820" w:left="0" w:header="0" w:footer="547" w:gutter="0"/>
          <w:cols w:space="720"/>
        </w:sectPr>
      </w:pPr>
    </w:p>
    <w:p w14:paraId="11C11A8E" w14:textId="77777777" w:rsidR="009C542E" w:rsidRDefault="00000000">
      <w:pPr>
        <w:pStyle w:val="BodyText"/>
        <w:ind w:left="1680"/>
        <w:rPr>
          <w:sz w:val="20"/>
        </w:rPr>
      </w:pPr>
      <w:r>
        <w:rPr>
          <w:sz w:val="20"/>
        </w:rPr>
      </w:r>
      <w:r>
        <w:rPr>
          <w:sz w:val="20"/>
        </w:rPr>
        <w:pict w14:anchorId="780A4179">
          <v:shapetype id="_x0000_t202" coordsize="21600,21600" o:spt="202" path="m,l,21600r21600,l21600,xe">
            <v:stroke joinstyle="miter"/>
            <v:path gradientshapeok="t" o:connecttype="rect"/>
          </v:shapetype>
          <v:shape id="_x0000_s2099" type="#_x0000_t202" style="width:427.6pt;height:52.1pt;mso-left-percent:-10001;mso-top-percent:-10001;mso-position-horizontal:absolute;mso-position-horizontal-relative:char;mso-position-vertical:absolute;mso-position-vertical-relative:line;mso-left-percent:-10001;mso-top-percent:-10001" fillcolor="#369" stroked="f">
            <v:textbox inset="0,0,0,0">
              <w:txbxContent>
                <w:p w14:paraId="5B574006" w14:textId="77777777" w:rsidR="009C542E" w:rsidRDefault="00000000">
                  <w:pPr>
                    <w:spacing w:before="255"/>
                    <w:ind w:left="3358" w:right="3358"/>
                    <w:jc w:val="center"/>
                    <w:rPr>
                      <w:sz w:val="36"/>
                    </w:rPr>
                  </w:pPr>
                  <w:r>
                    <w:rPr>
                      <w:color w:val="FFFFFF"/>
                      <w:sz w:val="36"/>
                    </w:rPr>
                    <w:t>USER GUIDE</w:t>
                  </w:r>
                </w:p>
              </w:txbxContent>
            </v:textbox>
            <w10:anchorlock/>
          </v:shape>
        </w:pict>
      </w:r>
    </w:p>
    <w:p w14:paraId="38247741" w14:textId="77777777" w:rsidR="009C542E" w:rsidRDefault="009C542E">
      <w:pPr>
        <w:pStyle w:val="BodyText"/>
        <w:rPr>
          <w:b/>
          <w:sz w:val="20"/>
        </w:rPr>
      </w:pPr>
    </w:p>
    <w:p w14:paraId="69FFBEE5" w14:textId="77777777" w:rsidR="009C542E" w:rsidRDefault="009C542E">
      <w:pPr>
        <w:pStyle w:val="BodyText"/>
        <w:spacing w:before="9"/>
        <w:rPr>
          <w:b/>
          <w:sz w:val="15"/>
        </w:rPr>
      </w:pPr>
    </w:p>
    <w:p w14:paraId="134B3F92" w14:textId="77777777" w:rsidR="009C542E" w:rsidRDefault="00000000">
      <w:pPr>
        <w:pStyle w:val="BodyText"/>
        <w:spacing w:before="57"/>
        <w:ind w:left="1702" w:right="1693"/>
        <w:jc w:val="both"/>
      </w:pPr>
      <w:r>
        <w:t>Contracts drafted by the legal experts of Global Negotiator cover all relevant aspects that are negotiated and agreed in the different types of business between companies. However, when these contracts are used you should take into account some recommendations common to all of them that are described in this User Guide.</w:t>
      </w:r>
    </w:p>
    <w:p w14:paraId="48D2787D" w14:textId="77777777" w:rsidR="009C542E" w:rsidRDefault="009C542E">
      <w:pPr>
        <w:pStyle w:val="BodyText"/>
        <w:spacing w:before="1"/>
      </w:pPr>
    </w:p>
    <w:p w14:paraId="4D6532F1" w14:textId="77777777" w:rsidR="009C542E" w:rsidRDefault="00000000">
      <w:pPr>
        <w:pStyle w:val="Heading2"/>
      </w:pPr>
      <w:r>
        <w:rPr>
          <w:color w:val="365F91"/>
        </w:rPr>
        <w:t>DATE</w:t>
      </w:r>
    </w:p>
    <w:p w14:paraId="3E603818" w14:textId="77777777" w:rsidR="009C542E" w:rsidRDefault="009C542E">
      <w:pPr>
        <w:pStyle w:val="BodyText"/>
        <w:spacing w:before="10"/>
        <w:rPr>
          <w:b/>
          <w:sz w:val="21"/>
        </w:rPr>
      </w:pPr>
    </w:p>
    <w:p w14:paraId="0C54C3D1" w14:textId="77777777" w:rsidR="009C542E" w:rsidRDefault="00000000">
      <w:pPr>
        <w:pStyle w:val="BodyText"/>
        <w:ind w:left="1702" w:right="1691"/>
        <w:jc w:val="both"/>
      </w:pPr>
      <w:r>
        <w:t>The</w:t>
      </w:r>
      <w:r>
        <w:rPr>
          <w:spacing w:val="-7"/>
        </w:rPr>
        <w:t xml:space="preserve"> </w:t>
      </w:r>
      <w:r>
        <w:t>date</w:t>
      </w:r>
      <w:r>
        <w:rPr>
          <w:spacing w:val="-9"/>
        </w:rPr>
        <w:t xml:space="preserve"> </w:t>
      </w:r>
      <w:r>
        <w:t>when</w:t>
      </w:r>
      <w:r>
        <w:rPr>
          <w:spacing w:val="-7"/>
        </w:rPr>
        <w:t xml:space="preserve"> </w:t>
      </w:r>
      <w:r>
        <w:t>the</w:t>
      </w:r>
      <w:r>
        <w:rPr>
          <w:spacing w:val="-9"/>
        </w:rPr>
        <w:t xml:space="preserve"> </w:t>
      </w:r>
      <w:r>
        <w:t>contract</w:t>
      </w:r>
      <w:r>
        <w:rPr>
          <w:spacing w:val="-9"/>
        </w:rPr>
        <w:t xml:space="preserve"> </w:t>
      </w:r>
      <w:r>
        <w:t>comes</w:t>
      </w:r>
      <w:r>
        <w:rPr>
          <w:spacing w:val="-6"/>
        </w:rPr>
        <w:t xml:space="preserve"> </w:t>
      </w:r>
      <w:r>
        <w:t>into</w:t>
      </w:r>
      <w:r>
        <w:rPr>
          <w:spacing w:val="-6"/>
        </w:rPr>
        <w:t xml:space="preserve"> </w:t>
      </w:r>
      <w:r>
        <w:t>force</w:t>
      </w:r>
      <w:r>
        <w:rPr>
          <w:spacing w:val="-6"/>
        </w:rPr>
        <w:t xml:space="preserve"> </w:t>
      </w:r>
      <w:r>
        <w:t>is</w:t>
      </w:r>
      <w:r>
        <w:rPr>
          <w:spacing w:val="-7"/>
        </w:rPr>
        <w:t xml:space="preserve"> </w:t>
      </w:r>
      <w:r>
        <w:t>the</w:t>
      </w:r>
      <w:r>
        <w:rPr>
          <w:spacing w:val="-9"/>
        </w:rPr>
        <w:t xml:space="preserve"> </w:t>
      </w:r>
      <w:r>
        <w:t>one</w:t>
      </w:r>
      <w:r>
        <w:rPr>
          <w:spacing w:val="-9"/>
        </w:rPr>
        <w:t xml:space="preserve"> </w:t>
      </w:r>
      <w:r>
        <w:t>that</w:t>
      </w:r>
      <w:r>
        <w:rPr>
          <w:spacing w:val="-7"/>
        </w:rPr>
        <w:t xml:space="preserve"> </w:t>
      </w:r>
      <w:r>
        <w:t>appears</w:t>
      </w:r>
      <w:r>
        <w:rPr>
          <w:spacing w:val="-7"/>
        </w:rPr>
        <w:t xml:space="preserve"> </w:t>
      </w:r>
      <w:r>
        <w:t>in</w:t>
      </w:r>
      <w:r>
        <w:rPr>
          <w:spacing w:val="-7"/>
        </w:rPr>
        <w:t xml:space="preserve"> </w:t>
      </w:r>
      <w:r>
        <w:t>its</w:t>
      </w:r>
      <w:r>
        <w:rPr>
          <w:spacing w:val="-7"/>
        </w:rPr>
        <w:t xml:space="preserve"> </w:t>
      </w:r>
      <w:r>
        <w:t>header,</w:t>
      </w:r>
      <w:r>
        <w:rPr>
          <w:spacing w:val="-9"/>
        </w:rPr>
        <w:t xml:space="preserve"> </w:t>
      </w:r>
      <w:r>
        <w:t>as</w:t>
      </w:r>
      <w:r>
        <w:rPr>
          <w:spacing w:val="-7"/>
        </w:rPr>
        <w:t xml:space="preserve"> </w:t>
      </w:r>
      <w:r>
        <w:t>mentioned in</w:t>
      </w:r>
      <w:r>
        <w:rPr>
          <w:spacing w:val="-5"/>
        </w:rPr>
        <w:t xml:space="preserve"> </w:t>
      </w:r>
      <w:r>
        <w:t>the</w:t>
      </w:r>
      <w:r>
        <w:rPr>
          <w:spacing w:val="-3"/>
        </w:rPr>
        <w:t xml:space="preserve"> </w:t>
      </w:r>
      <w:r>
        <w:t>final</w:t>
      </w:r>
      <w:r>
        <w:rPr>
          <w:spacing w:val="-4"/>
        </w:rPr>
        <w:t xml:space="preserve"> </w:t>
      </w:r>
      <w:r>
        <w:t>paragraphs</w:t>
      </w:r>
      <w:r>
        <w:rPr>
          <w:spacing w:val="-4"/>
        </w:rPr>
        <w:t xml:space="preserve"> </w:t>
      </w:r>
      <w:r>
        <w:t>of</w:t>
      </w:r>
      <w:r>
        <w:rPr>
          <w:spacing w:val="-3"/>
        </w:rPr>
        <w:t xml:space="preserve"> </w:t>
      </w:r>
      <w:r>
        <w:t>the</w:t>
      </w:r>
      <w:r>
        <w:rPr>
          <w:spacing w:val="-3"/>
        </w:rPr>
        <w:t xml:space="preserve"> </w:t>
      </w:r>
      <w:r>
        <w:t>contract,</w:t>
      </w:r>
      <w:r>
        <w:rPr>
          <w:spacing w:val="-4"/>
        </w:rPr>
        <w:t xml:space="preserve"> </w:t>
      </w:r>
      <w:r>
        <w:t>before</w:t>
      </w:r>
      <w:r>
        <w:rPr>
          <w:spacing w:val="-3"/>
        </w:rPr>
        <w:t xml:space="preserve"> </w:t>
      </w:r>
      <w:r>
        <w:t>signatures</w:t>
      </w:r>
      <w:r>
        <w:rPr>
          <w:spacing w:val="-3"/>
        </w:rPr>
        <w:t xml:space="preserve"> </w:t>
      </w:r>
      <w:r>
        <w:t>(This</w:t>
      </w:r>
      <w:r>
        <w:rPr>
          <w:spacing w:val="-4"/>
        </w:rPr>
        <w:t xml:space="preserve"> </w:t>
      </w:r>
      <w:r>
        <w:t>Contract</w:t>
      </w:r>
      <w:r>
        <w:rPr>
          <w:spacing w:val="-3"/>
        </w:rPr>
        <w:t xml:space="preserve"> </w:t>
      </w:r>
      <w:r>
        <w:t>comes</w:t>
      </w:r>
      <w:r>
        <w:rPr>
          <w:spacing w:val="-2"/>
        </w:rPr>
        <w:t xml:space="preserve"> </w:t>
      </w:r>
      <w:r>
        <w:t>into</w:t>
      </w:r>
      <w:r>
        <w:rPr>
          <w:spacing w:val="-3"/>
        </w:rPr>
        <w:t xml:space="preserve"> </w:t>
      </w:r>
      <w:r>
        <w:t>force</w:t>
      </w:r>
      <w:r>
        <w:rPr>
          <w:spacing w:val="-5"/>
        </w:rPr>
        <w:t xml:space="preserve"> </w:t>
      </w:r>
      <w:r>
        <w:t>on</w:t>
      </w:r>
      <w:r>
        <w:rPr>
          <w:spacing w:val="-4"/>
        </w:rPr>
        <w:t xml:space="preserve"> </w:t>
      </w:r>
      <w:r>
        <w:t>the date written</w:t>
      </w:r>
      <w:r>
        <w:rPr>
          <w:spacing w:val="-3"/>
        </w:rPr>
        <w:t xml:space="preserve"> </w:t>
      </w:r>
      <w:r>
        <w:t>above).</w:t>
      </w:r>
    </w:p>
    <w:p w14:paraId="2AE8ED43" w14:textId="77777777" w:rsidR="009C542E" w:rsidRDefault="009C542E">
      <w:pPr>
        <w:pStyle w:val="BodyText"/>
        <w:spacing w:before="1"/>
      </w:pPr>
    </w:p>
    <w:p w14:paraId="44E2EFFE" w14:textId="77777777" w:rsidR="009C542E" w:rsidRDefault="00000000">
      <w:pPr>
        <w:pStyle w:val="BodyText"/>
        <w:spacing w:before="1"/>
        <w:ind w:left="1702" w:right="1696"/>
        <w:jc w:val="both"/>
      </w:pPr>
      <w:r>
        <w:t>In some contracts -for example in the Supply Contract- the date of coming into force is also mentioned in one of the clauses. In these cases, you have to verify that the two dates inserted in the contract (in the heading and in the corresponding clause) are the same, in order to avoid discrepancies.</w:t>
      </w:r>
    </w:p>
    <w:p w14:paraId="511DB625" w14:textId="77777777" w:rsidR="009C542E" w:rsidRDefault="009C542E">
      <w:pPr>
        <w:pStyle w:val="BodyText"/>
        <w:spacing w:before="11"/>
        <w:rPr>
          <w:sz w:val="21"/>
        </w:rPr>
      </w:pPr>
    </w:p>
    <w:p w14:paraId="7BE17F3B" w14:textId="77777777" w:rsidR="009C542E" w:rsidRDefault="00000000">
      <w:pPr>
        <w:pStyle w:val="Heading2"/>
      </w:pPr>
      <w:r>
        <w:rPr>
          <w:color w:val="365F91"/>
        </w:rPr>
        <w:t>PARTIES</w:t>
      </w:r>
    </w:p>
    <w:p w14:paraId="14DAF9D1" w14:textId="77777777" w:rsidR="009C542E" w:rsidRDefault="009C542E">
      <w:pPr>
        <w:pStyle w:val="BodyText"/>
        <w:rPr>
          <w:b/>
        </w:rPr>
      </w:pPr>
    </w:p>
    <w:p w14:paraId="2FAE7250" w14:textId="77777777" w:rsidR="009C542E" w:rsidRDefault="00000000">
      <w:pPr>
        <w:pStyle w:val="BodyText"/>
        <w:ind w:left="1702"/>
        <w:jc w:val="both"/>
      </w:pPr>
      <w:r>
        <w:t>Be sure to insert in the first page of the contract the full details of the Parties:</w:t>
      </w:r>
    </w:p>
    <w:p w14:paraId="5264210E" w14:textId="77777777" w:rsidR="009C542E" w:rsidRDefault="009C542E">
      <w:pPr>
        <w:pStyle w:val="BodyText"/>
        <w:spacing w:before="1"/>
      </w:pPr>
    </w:p>
    <w:p w14:paraId="6655068D" w14:textId="77777777" w:rsidR="009C542E" w:rsidRDefault="00000000">
      <w:pPr>
        <w:pStyle w:val="ListParagraph"/>
        <w:numPr>
          <w:ilvl w:val="0"/>
          <w:numId w:val="4"/>
        </w:numPr>
        <w:tabs>
          <w:tab w:val="left" w:pos="2062"/>
        </w:tabs>
        <w:ind w:right="1698"/>
        <w:jc w:val="both"/>
      </w:pPr>
      <w:r>
        <w:t>When</w:t>
      </w:r>
      <w:r>
        <w:rPr>
          <w:spacing w:val="-12"/>
        </w:rPr>
        <w:t xml:space="preserve"> </w:t>
      </w:r>
      <w:r>
        <w:t>a</w:t>
      </w:r>
      <w:r>
        <w:rPr>
          <w:spacing w:val="-13"/>
        </w:rPr>
        <w:t xml:space="preserve"> </w:t>
      </w:r>
      <w:r>
        <w:t>Party</w:t>
      </w:r>
      <w:r>
        <w:rPr>
          <w:spacing w:val="-12"/>
        </w:rPr>
        <w:t xml:space="preserve"> </w:t>
      </w:r>
      <w:r>
        <w:t>is</w:t>
      </w:r>
      <w:r>
        <w:rPr>
          <w:spacing w:val="-11"/>
        </w:rPr>
        <w:t xml:space="preserve"> </w:t>
      </w:r>
      <w:r>
        <w:t>a</w:t>
      </w:r>
      <w:r>
        <w:rPr>
          <w:spacing w:val="-14"/>
        </w:rPr>
        <w:t xml:space="preserve"> </w:t>
      </w:r>
      <w:r>
        <w:t>company</w:t>
      </w:r>
      <w:r>
        <w:rPr>
          <w:spacing w:val="-12"/>
        </w:rPr>
        <w:t xml:space="preserve"> </w:t>
      </w:r>
      <w:r>
        <w:t>you</w:t>
      </w:r>
      <w:r>
        <w:rPr>
          <w:spacing w:val="-14"/>
        </w:rPr>
        <w:t xml:space="preserve"> </w:t>
      </w:r>
      <w:r>
        <w:t>must</w:t>
      </w:r>
      <w:r>
        <w:rPr>
          <w:spacing w:val="-11"/>
        </w:rPr>
        <w:t xml:space="preserve"> </w:t>
      </w:r>
      <w:r>
        <w:t>insert</w:t>
      </w:r>
      <w:r>
        <w:rPr>
          <w:spacing w:val="-12"/>
        </w:rPr>
        <w:t xml:space="preserve"> </w:t>
      </w:r>
      <w:r>
        <w:t>the</w:t>
      </w:r>
      <w:r>
        <w:rPr>
          <w:spacing w:val="-11"/>
        </w:rPr>
        <w:t xml:space="preserve"> </w:t>
      </w:r>
      <w:r>
        <w:t>following</w:t>
      </w:r>
      <w:r>
        <w:rPr>
          <w:spacing w:val="-11"/>
        </w:rPr>
        <w:t xml:space="preserve"> </w:t>
      </w:r>
      <w:r>
        <w:t>information:</w:t>
      </w:r>
      <w:r>
        <w:rPr>
          <w:spacing w:val="-11"/>
        </w:rPr>
        <w:t xml:space="preserve"> </w:t>
      </w:r>
      <w:r>
        <w:t>legal</w:t>
      </w:r>
      <w:r>
        <w:rPr>
          <w:spacing w:val="-11"/>
        </w:rPr>
        <w:t xml:space="preserve"> </w:t>
      </w:r>
      <w:r>
        <w:t>name,</w:t>
      </w:r>
      <w:r>
        <w:rPr>
          <w:spacing w:val="-12"/>
        </w:rPr>
        <w:t xml:space="preserve"> </w:t>
      </w:r>
      <w:r>
        <w:t>legal</w:t>
      </w:r>
      <w:r>
        <w:rPr>
          <w:spacing w:val="-12"/>
        </w:rPr>
        <w:t xml:space="preserve"> </w:t>
      </w:r>
      <w:r>
        <w:t>form (limited, incorporated, etc.), full address, registration data and fiscal identification</w:t>
      </w:r>
      <w:r>
        <w:rPr>
          <w:spacing w:val="-22"/>
        </w:rPr>
        <w:t xml:space="preserve"> </w:t>
      </w:r>
      <w:r>
        <w:t>number.</w:t>
      </w:r>
    </w:p>
    <w:p w14:paraId="66E941B6" w14:textId="77777777" w:rsidR="009C542E" w:rsidRDefault="009C542E">
      <w:pPr>
        <w:pStyle w:val="BodyText"/>
        <w:spacing w:before="1"/>
      </w:pPr>
    </w:p>
    <w:p w14:paraId="1D8AD1F0" w14:textId="77777777" w:rsidR="009C542E" w:rsidRDefault="00000000">
      <w:pPr>
        <w:pStyle w:val="ListParagraph"/>
        <w:numPr>
          <w:ilvl w:val="0"/>
          <w:numId w:val="4"/>
        </w:numPr>
        <w:tabs>
          <w:tab w:val="left" w:pos="2062"/>
        </w:tabs>
        <w:ind w:right="1695"/>
        <w:jc w:val="both"/>
      </w:pPr>
      <w:r>
        <w:t>When a Party is an individual that works as independent professional (for example a commercial agent) you must insert the following information: full name, profession, full address and fiscal identification</w:t>
      </w:r>
      <w:r>
        <w:rPr>
          <w:spacing w:val="-3"/>
        </w:rPr>
        <w:t xml:space="preserve"> </w:t>
      </w:r>
      <w:r>
        <w:t>number.</w:t>
      </w:r>
    </w:p>
    <w:p w14:paraId="71A4B076" w14:textId="77777777" w:rsidR="009C542E" w:rsidRDefault="009C542E">
      <w:pPr>
        <w:pStyle w:val="BodyText"/>
        <w:spacing w:before="11"/>
        <w:rPr>
          <w:sz w:val="21"/>
        </w:rPr>
      </w:pPr>
    </w:p>
    <w:p w14:paraId="56129B9F" w14:textId="77777777" w:rsidR="009C542E" w:rsidRDefault="00000000">
      <w:pPr>
        <w:pStyle w:val="Heading2"/>
      </w:pPr>
      <w:r>
        <w:rPr>
          <w:color w:val="365F91"/>
        </w:rPr>
        <w:t>CLAUSES</w:t>
      </w:r>
    </w:p>
    <w:p w14:paraId="22E90D3D" w14:textId="77777777" w:rsidR="009C542E" w:rsidRDefault="009C542E">
      <w:pPr>
        <w:pStyle w:val="BodyText"/>
        <w:spacing w:before="1"/>
        <w:rPr>
          <w:b/>
        </w:rPr>
      </w:pPr>
    </w:p>
    <w:p w14:paraId="61AD94E8" w14:textId="77777777" w:rsidR="009C542E" w:rsidRDefault="00000000">
      <w:pPr>
        <w:ind w:left="1702"/>
        <w:jc w:val="both"/>
        <w:rPr>
          <w:b/>
        </w:rPr>
      </w:pPr>
      <w:r>
        <w:rPr>
          <w:b/>
        </w:rPr>
        <w:t>Clauses with different alternatives: choose the most favorable</w:t>
      </w:r>
    </w:p>
    <w:p w14:paraId="5B366784" w14:textId="77777777" w:rsidR="009C542E" w:rsidRDefault="009C542E">
      <w:pPr>
        <w:pStyle w:val="BodyText"/>
        <w:rPr>
          <w:b/>
        </w:rPr>
      </w:pPr>
    </w:p>
    <w:p w14:paraId="512E079F" w14:textId="77777777" w:rsidR="009C542E" w:rsidRDefault="00000000">
      <w:pPr>
        <w:pStyle w:val="BodyText"/>
        <w:ind w:left="1702" w:right="1694"/>
        <w:jc w:val="both"/>
      </w:pPr>
      <w:r>
        <w:t>In the most important clauses of each contract (exclusivity, payment terms, applicable law and competent jurisdiction, etc.) several drafting alternatives are proposed so you can choose the most appropriate to each situation. Therefore, the user before submitting the contract to the other Party must choose the alternatives that seem best suited to their interests, and eliminate the rest.</w:t>
      </w:r>
    </w:p>
    <w:p w14:paraId="6DE74257" w14:textId="77777777" w:rsidR="009C542E" w:rsidRDefault="009C542E">
      <w:pPr>
        <w:pStyle w:val="BodyText"/>
        <w:spacing w:before="11"/>
        <w:rPr>
          <w:sz w:val="21"/>
        </w:rPr>
      </w:pPr>
    </w:p>
    <w:p w14:paraId="5BE8ECCE" w14:textId="77777777" w:rsidR="009C542E" w:rsidRDefault="00000000">
      <w:pPr>
        <w:pStyle w:val="Heading2"/>
        <w:jc w:val="both"/>
      </w:pPr>
      <w:r>
        <w:t>Clauses with blank spaces to be completed</w:t>
      </w:r>
    </w:p>
    <w:p w14:paraId="11D17594" w14:textId="77777777" w:rsidR="009C542E" w:rsidRDefault="009C542E">
      <w:pPr>
        <w:pStyle w:val="BodyText"/>
        <w:spacing w:before="1"/>
        <w:rPr>
          <w:b/>
        </w:rPr>
      </w:pPr>
    </w:p>
    <w:p w14:paraId="2B9860F8" w14:textId="77777777" w:rsidR="009C542E" w:rsidRDefault="00000000">
      <w:pPr>
        <w:pStyle w:val="BodyText"/>
        <w:tabs>
          <w:tab w:val="left" w:leader="dot" w:pos="8898"/>
        </w:tabs>
        <w:spacing w:before="1"/>
        <w:ind w:left="1702"/>
        <w:jc w:val="both"/>
      </w:pPr>
      <w:r>
        <w:t>In</w:t>
      </w:r>
      <w:r>
        <w:rPr>
          <w:spacing w:val="10"/>
        </w:rPr>
        <w:t xml:space="preserve"> </w:t>
      </w:r>
      <w:r>
        <w:t>several</w:t>
      </w:r>
      <w:r>
        <w:rPr>
          <w:spacing w:val="8"/>
        </w:rPr>
        <w:t xml:space="preserve"> </w:t>
      </w:r>
      <w:r>
        <w:t>clauses</w:t>
      </w:r>
      <w:r>
        <w:rPr>
          <w:spacing w:val="10"/>
        </w:rPr>
        <w:t xml:space="preserve"> </w:t>
      </w:r>
      <w:r>
        <w:t>of</w:t>
      </w:r>
      <w:r>
        <w:rPr>
          <w:spacing w:val="8"/>
        </w:rPr>
        <w:t xml:space="preserve"> </w:t>
      </w:r>
      <w:r>
        <w:t>the</w:t>
      </w:r>
      <w:r>
        <w:rPr>
          <w:spacing w:val="10"/>
        </w:rPr>
        <w:t xml:space="preserve"> </w:t>
      </w:r>
      <w:r>
        <w:t>contract</w:t>
      </w:r>
      <w:r>
        <w:rPr>
          <w:spacing w:val="12"/>
        </w:rPr>
        <w:t xml:space="preserve"> </w:t>
      </w:r>
      <w:r>
        <w:t>blank</w:t>
      </w:r>
      <w:r>
        <w:rPr>
          <w:spacing w:val="9"/>
        </w:rPr>
        <w:t xml:space="preserve"> </w:t>
      </w:r>
      <w:r>
        <w:t>spaces</w:t>
      </w:r>
      <w:r>
        <w:rPr>
          <w:spacing w:val="13"/>
        </w:rPr>
        <w:t xml:space="preserve"> </w:t>
      </w:r>
      <w:r>
        <w:t>appear</w:t>
      </w:r>
      <w:r>
        <w:rPr>
          <w:spacing w:val="9"/>
        </w:rPr>
        <w:t xml:space="preserve"> </w:t>
      </w:r>
      <w:r>
        <w:t>with</w:t>
      </w:r>
      <w:r>
        <w:rPr>
          <w:spacing w:val="9"/>
        </w:rPr>
        <w:t xml:space="preserve"> </w:t>
      </w:r>
      <w:r>
        <w:t>dots</w:t>
      </w:r>
      <w:r>
        <w:rPr>
          <w:spacing w:val="11"/>
        </w:rPr>
        <w:t xml:space="preserve"> </w:t>
      </w:r>
      <w:r>
        <w:t>(.</w:t>
      </w:r>
      <w:r>
        <w:tab/>
        <w:t>) that the</w:t>
      </w:r>
      <w:r>
        <w:rPr>
          <w:spacing w:val="40"/>
        </w:rPr>
        <w:t xml:space="preserve"> </w:t>
      </w:r>
      <w:r>
        <w:t>user</w:t>
      </w:r>
    </w:p>
    <w:p w14:paraId="0FCCD866" w14:textId="77777777" w:rsidR="009C542E" w:rsidRDefault="00000000">
      <w:pPr>
        <w:pStyle w:val="BodyText"/>
        <w:ind w:left="1702" w:right="1698"/>
        <w:jc w:val="both"/>
      </w:pPr>
      <w:r>
        <w:t>has to complete inserting text. Following the dots, between brackets, you will see the data and explanations to insert the text.</w:t>
      </w:r>
    </w:p>
    <w:p w14:paraId="40966D6A" w14:textId="77777777" w:rsidR="009C542E" w:rsidRDefault="009C542E">
      <w:pPr>
        <w:pStyle w:val="BodyText"/>
        <w:spacing w:before="10"/>
        <w:rPr>
          <w:sz w:val="21"/>
        </w:rPr>
      </w:pPr>
    </w:p>
    <w:p w14:paraId="65F0435D" w14:textId="77777777" w:rsidR="009C542E" w:rsidRDefault="00000000">
      <w:pPr>
        <w:pStyle w:val="ListParagraph"/>
        <w:numPr>
          <w:ilvl w:val="0"/>
          <w:numId w:val="4"/>
        </w:numPr>
        <w:tabs>
          <w:tab w:val="left" w:pos="2062"/>
        </w:tabs>
        <w:spacing w:before="1"/>
        <w:ind w:right="1699"/>
        <w:jc w:val="both"/>
      </w:pPr>
      <w:r>
        <w:t>When the text between brackets is in normal letters (the same as the contract) and separated by "," or the word "o", the user must insert one of the options</w:t>
      </w:r>
      <w:r>
        <w:rPr>
          <w:spacing w:val="-21"/>
        </w:rPr>
        <w:t xml:space="preserve"> </w:t>
      </w:r>
      <w:r>
        <w:t>suggested.</w:t>
      </w:r>
    </w:p>
    <w:p w14:paraId="4D55280B" w14:textId="77777777" w:rsidR="009C542E" w:rsidRDefault="009C542E">
      <w:pPr>
        <w:jc w:val="both"/>
        <w:sectPr w:rsidR="009C542E">
          <w:pgSz w:w="11910" w:h="16840"/>
          <w:pgMar w:top="1380" w:right="0" w:bottom="820" w:left="0" w:header="0" w:footer="547" w:gutter="0"/>
          <w:cols w:space="720"/>
        </w:sectPr>
      </w:pPr>
    </w:p>
    <w:p w14:paraId="56EDFEFE" w14:textId="77777777" w:rsidR="009C542E" w:rsidRDefault="00000000">
      <w:pPr>
        <w:pStyle w:val="BodyText"/>
        <w:spacing w:before="34"/>
        <w:ind w:left="1702"/>
        <w:jc w:val="both"/>
      </w:pPr>
      <w:r>
        <w:lastRenderedPageBreak/>
        <w:t>Example of blank space (. ) with options to select between brackets:</w:t>
      </w:r>
    </w:p>
    <w:p w14:paraId="035C3DAE" w14:textId="77777777" w:rsidR="009C542E" w:rsidRDefault="009C542E">
      <w:pPr>
        <w:pStyle w:val="BodyText"/>
        <w:spacing w:before="1"/>
      </w:pPr>
    </w:p>
    <w:p w14:paraId="04B6E2CE" w14:textId="77777777" w:rsidR="009C542E" w:rsidRDefault="00000000">
      <w:pPr>
        <w:pStyle w:val="BodyText"/>
        <w:tabs>
          <w:tab w:val="left" w:leader="dot" w:pos="2886"/>
        </w:tabs>
        <w:ind w:left="1702" w:right="1693"/>
        <w:jc w:val="both"/>
      </w:pPr>
      <w:r>
        <w:rPr>
          <w:spacing w:val="-3"/>
        </w:rPr>
        <w:t xml:space="preserve">Orders handled before completion </w:t>
      </w:r>
      <w:r>
        <w:t xml:space="preserve">of </w:t>
      </w:r>
      <w:r>
        <w:rPr>
          <w:spacing w:val="-2"/>
        </w:rPr>
        <w:t xml:space="preserve">the </w:t>
      </w:r>
      <w:r>
        <w:rPr>
          <w:spacing w:val="-3"/>
        </w:rPr>
        <w:t>present Contract which produce sales transactions within</w:t>
      </w:r>
      <w:r>
        <w:rPr>
          <w:spacing w:val="-3"/>
        </w:rPr>
        <w:tab/>
      </w:r>
      <w:r>
        <w:t xml:space="preserve">[1, 2, 3, 6] </w:t>
      </w:r>
      <w:r>
        <w:rPr>
          <w:spacing w:val="-2"/>
        </w:rPr>
        <w:t xml:space="preserve">months </w:t>
      </w:r>
      <w:r>
        <w:t xml:space="preserve">shall </w:t>
      </w:r>
      <w:r>
        <w:rPr>
          <w:spacing w:val="-3"/>
        </w:rPr>
        <w:t xml:space="preserve">entitle </w:t>
      </w:r>
      <w:r>
        <w:rPr>
          <w:spacing w:val="-2"/>
        </w:rPr>
        <w:t xml:space="preserve">the </w:t>
      </w:r>
      <w:r>
        <w:rPr>
          <w:spacing w:val="-3"/>
        </w:rPr>
        <w:t xml:space="preserve">Agent </w:t>
      </w:r>
      <w:r>
        <w:t xml:space="preserve">to </w:t>
      </w:r>
      <w:r>
        <w:rPr>
          <w:spacing w:val="-3"/>
        </w:rPr>
        <w:t xml:space="preserve">receive </w:t>
      </w:r>
      <w:r>
        <w:rPr>
          <w:spacing w:val="-2"/>
        </w:rPr>
        <w:t xml:space="preserve">the </w:t>
      </w:r>
      <w:r>
        <w:rPr>
          <w:spacing w:val="-3"/>
        </w:rPr>
        <w:t>corresponding</w:t>
      </w:r>
      <w:r>
        <w:rPr>
          <w:spacing w:val="9"/>
        </w:rPr>
        <w:t xml:space="preserve"> </w:t>
      </w:r>
      <w:r>
        <w:rPr>
          <w:spacing w:val="-3"/>
        </w:rPr>
        <w:t>commission.</w:t>
      </w:r>
    </w:p>
    <w:p w14:paraId="77279ADA" w14:textId="77777777" w:rsidR="009C542E" w:rsidRDefault="00000000">
      <w:pPr>
        <w:pStyle w:val="BodyText"/>
        <w:spacing w:before="1"/>
        <w:ind w:left="1702" w:right="1698"/>
        <w:jc w:val="both"/>
      </w:pPr>
      <w:r>
        <w:t xml:space="preserve">In </w:t>
      </w:r>
      <w:r>
        <w:rPr>
          <w:spacing w:val="-3"/>
        </w:rPr>
        <w:t xml:space="preserve">this case </w:t>
      </w:r>
      <w:r>
        <w:rPr>
          <w:spacing w:val="-2"/>
        </w:rPr>
        <w:t xml:space="preserve">the </w:t>
      </w:r>
      <w:r>
        <w:rPr>
          <w:spacing w:val="-3"/>
        </w:rPr>
        <w:t xml:space="preserve">user must choose between options </w:t>
      </w:r>
      <w:r>
        <w:t xml:space="preserve">1, 2, 3 or 6 </w:t>
      </w:r>
      <w:r>
        <w:rPr>
          <w:spacing w:val="-3"/>
        </w:rPr>
        <w:t xml:space="preserve">months and insert </w:t>
      </w:r>
      <w:r>
        <w:rPr>
          <w:spacing w:val="-2"/>
        </w:rPr>
        <w:t xml:space="preserve">one </w:t>
      </w:r>
      <w:r>
        <w:t xml:space="preserve">in </w:t>
      </w:r>
      <w:r>
        <w:rPr>
          <w:spacing w:val="-2"/>
        </w:rPr>
        <w:t xml:space="preserve">the </w:t>
      </w:r>
      <w:r>
        <w:rPr>
          <w:spacing w:val="-3"/>
        </w:rPr>
        <w:t xml:space="preserve">blank space </w:t>
      </w:r>
      <w:r>
        <w:t>( ).</w:t>
      </w:r>
    </w:p>
    <w:p w14:paraId="456C88DE" w14:textId="77777777" w:rsidR="009C542E" w:rsidRDefault="009C542E">
      <w:pPr>
        <w:pStyle w:val="BodyText"/>
        <w:spacing w:before="3"/>
      </w:pPr>
    </w:p>
    <w:p w14:paraId="6FCB873C" w14:textId="77777777" w:rsidR="009C542E" w:rsidRDefault="00000000">
      <w:pPr>
        <w:pStyle w:val="ListParagraph"/>
        <w:numPr>
          <w:ilvl w:val="0"/>
          <w:numId w:val="4"/>
        </w:numPr>
        <w:tabs>
          <w:tab w:val="left" w:pos="2061"/>
          <w:tab w:val="left" w:pos="2062"/>
        </w:tabs>
        <w:spacing w:line="237" w:lineRule="auto"/>
        <w:ind w:right="1694"/>
      </w:pPr>
      <w:r>
        <w:t>When the text between brackets is in italics the user has to insert the data and information requested and eliminate the bracketed</w:t>
      </w:r>
      <w:r>
        <w:rPr>
          <w:spacing w:val="-8"/>
        </w:rPr>
        <w:t xml:space="preserve"> </w:t>
      </w:r>
      <w:r>
        <w:t>text.</w:t>
      </w:r>
    </w:p>
    <w:p w14:paraId="6E0FF9C9" w14:textId="77777777" w:rsidR="009C542E" w:rsidRDefault="009C542E">
      <w:pPr>
        <w:pStyle w:val="BodyText"/>
        <w:spacing w:before="1"/>
      </w:pPr>
    </w:p>
    <w:p w14:paraId="75EE90EC" w14:textId="77777777" w:rsidR="009C542E" w:rsidRDefault="00000000">
      <w:pPr>
        <w:pStyle w:val="BodyText"/>
        <w:ind w:left="1702"/>
        <w:jc w:val="both"/>
      </w:pPr>
      <w:r>
        <w:t>Example of blank space - (. ) to insert text:</w:t>
      </w:r>
    </w:p>
    <w:p w14:paraId="5C3AA625" w14:textId="77777777" w:rsidR="009C542E" w:rsidRDefault="009C542E">
      <w:pPr>
        <w:pStyle w:val="BodyText"/>
        <w:spacing w:before="1"/>
      </w:pPr>
    </w:p>
    <w:p w14:paraId="5104AF62" w14:textId="77777777" w:rsidR="009C542E" w:rsidRDefault="00000000">
      <w:pPr>
        <w:pStyle w:val="BodyText"/>
        <w:tabs>
          <w:tab w:val="left" w:leader="dot" w:pos="7922"/>
        </w:tabs>
        <w:ind w:left="1702" w:right="1694"/>
        <w:jc w:val="both"/>
      </w:pPr>
      <w:r>
        <w:t>Both parties, by mutual consent, resolve to refer any dispute to the Rules of Conciliation and Arbitration of the International Chamber of Commerce by one or more arbitrators appointed</w:t>
      </w:r>
      <w:r>
        <w:rPr>
          <w:spacing w:val="-30"/>
        </w:rPr>
        <w:t xml:space="preserve"> </w:t>
      </w:r>
      <w:r>
        <w:t>in accordance</w:t>
      </w:r>
      <w:r>
        <w:rPr>
          <w:spacing w:val="14"/>
        </w:rPr>
        <w:t xml:space="preserve"> </w:t>
      </w:r>
      <w:r>
        <w:t>with</w:t>
      </w:r>
      <w:r>
        <w:rPr>
          <w:spacing w:val="14"/>
        </w:rPr>
        <w:t xml:space="preserve"> </w:t>
      </w:r>
      <w:r>
        <w:t>said</w:t>
      </w:r>
      <w:r>
        <w:rPr>
          <w:spacing w:val="12"/>
        </w:rPr>
        <w:t xml:space="preserve"> </w:t>
      </w:r>
      <w:r>
        <w:t>Rules.</w:t>
      </w:r>
      <w:r>
        <w:rPr>
          <w:spacing w:val="14"/>
        </w:rPr>
        <w:t xml:space="preserve"> </w:t>
      </w:r>
      <w:r>
        <w:t>The</w:t>
      </w:r>
      <w:r>
        <w:rPr>
          <w:spacing w:val="14"/>
        </w:rPr>
        <w:t xml:space="preserve"> </w:t>
      </w:r>
      <w:r>
        <w:t>place</w:t>
      </w:r>
      <w:r>
        <w:rPr>
          <w:spacing w:val="14"/>
        </w:rPr>
        <w:t xml:space="preserve"> </w:t>
      </w:r>
      <w:r>
        <w:t>of</w:t>
      </w:r>
      <w:r>
        <w:rPr>
          <w:spacing w:val="14"/>
        </w:rPr>
        <w:t xml:space="preserve"> </w:t>
      </w:r>
      <w:r>
        <w:t>arbitration</w:t>
      </w:r>
      <w:r>
        <w:rPr>
          <w:spacing w:val="13"/>
        </w:rPr>
        <w:t xml:space="preserve"> </w:t>
      </w:r>
      <w:r>
        <w:t>shall</w:t>
      </w:r>
      <w:r>
        <w:rPr>
          <w:spacing w:val="12"/>
        </w:rPr>
        <w:t xml:space="preserve"> </w:t>
      </w:r>
      <w:r>
        <w:t>be</w:t>
      </w:r>
      <w:r>
        <w:tab/>
        <w:t>[</w:t>
      </w:r>
      <w:r>
        <w:rPr>
          <w:i/>
        </w:rPr>
        <w:t>city and country</w:t>
      </w:r>
      <w:r>
        <w:t xml:space="preserve">]. In </w:t>
      </w:r>
      <w:r>
        <w:rPr>
          <w:spacing w:val="18"/>
        </w:rPr>
        <w:t xml:space="preserve"> </w:t>
      </w:r>
      <w:r>
        <w:rPr>
          <w:spacing w:val="-4"/>
        </w:rPr>
        <w:t>this</w:t>
      </w:r>
    </w:p>
    <w:p w14:paraId="3BC9298E" w14:textId="77777777" w:rsidR="009C542E" w:rsidRDefault="00000000">
      <w:pPr>
        <w:pStyle w:val="BodyText"/>
        <w:spacing w:before="1"/>
        <w:ind w:left="1702"/>
        <w:jc w:val="both"/>
      </w:pPr>
      <w:r>
        <w:t>case the user must insert in the blank space (.         ) the city and country chosen to conduct the</w:t>
      </w:r>
    </w:p>
    <w:p w14:paraId="2F4BF618" w14:textId="77777777" w:rsidR="009C542E" w:rsidRDefault="00000000">
      <w:pPr>
        <w:pStyle w:val="BodyText"/>
        <w:ind w:left="1702"/>
        <w:jc w:val="both"/>
      </w:pPr>
      <w:r>
        <w:t>arbitration and afterwards eliminate the bracketed text [city and country].</w:t>
      </w:r>
    </w:p>
    <w:p w14:paraId="102CB177" w14:textId="77777777" w:rsidR="009C542E" w:rsidRDefault="009C542E">
      <w:pPr>
        <w:pStyle w:val="BodyText"/>
        <w:spacing w:before="11"/>
        <w:rPr>
          <w:sz w:val="21"/>
        </w:rPr>
      </w:pPr>
    </w:p>
    <w:p w14:paraId="1DA0E54B" w14:textId="77777777" w:rsidR="009C542E" w:rsidRDefault="00000000">
      <w:pPr>
        <w:pStyle w:val="Heading2"/>
        <w:ind w:left="1752"/>
        <w:jc w:val="both"/>
      </w:pPr>
      <w:r>
        <w:t>Notices Clause</w:t>
      </w:r>
    </w:p>
    <w:p w14:paraId="40893787" w14:textId="77777777" w:rsidR="009C542E" w:rsidRDefault="009C542E">
      <w:pPr>
        <w:pStyle w:val="BodyText"/>
        <w:rPr>
          <w:b/>
        </w:rPr>
      </w:pPr>
    </w:p>
    <w:p w14:paraId="6B24023E" w14:textId="77777777" w:rsidR="009C542E" w:rsidRDefault="00000000">
      <w:pPr>
        <w:pStyle w:val="BodyText"/>
        <w:ind w:left="1702" w:right="1695"/>
        <w:jc w:val="both"/>
      </w:pPr>
      <w:r>
        <w:t>Sometimes it may happen that the official address of the Parties which appear at the beginning of the contract is different from which is to be used for communications between the Parties during the terms of the contract. In this case the user should include at the end of the contract a Notices Clause.</w:t>
      </w:r>
    </w:p>
    <w:p w14:paraId="5F76FA4F" w14:textId="77777777" w:rsidR="009C542E" w:rsidRDefault="009C542E">
      <w:pPr>
        <w:pStyle w:val="BodyText"/>
        <w:spacing w:before="1"/>
      </w:pPr>
    </w:p>
    <w:p w14:paraId="726D9737" w14:textId="77777777" w:rsidR="009C542E" w:rsidRDefault="00000000">
      <w:pPr>
        <w:pStyle w:val="BodyText"/>
        <w:ind w:left="1702"/>
        <w:jc w:val="both"/>
      </w:pPr>
      <w:r>
        <w:t>Example of Notices Clause:</w:t>
      </w:r>
    </w:p>
    <w:p w14:paraId="714F161C" w14:textId="77777777" w:rsidR="009C542E" w:rsidRDefault="009C542E">
      <w:pPr>
        <w:pStyle w:val="BodyText"/>
        <w:spacing w:before="3"/>
      </w:pPr>
    </w:p>
    <w:p w14:paraId="02101734" w14:textId="77777777" w:rsidR="009C542E" w:rsidRDefault="00000000">
      <w:pPr>
        <w:pStyle w:val="BodyText"/>
        <w:spacing w:line="237" w:lineRule="auto"/>
        <w:ind w:left="1702" w:right="1569"/>
      </w:pPr>
      <w:r>
        <w:t>Notices. - In order to comply with their contractual obligations, the Parties establish the following address for the provision of notices related to this contract:</w:t>
      </w:r>
    </w:p>
    <w:p w14:paraId="3E56D013" w14:textId="77777777" w:rsidR="009C542E" w:rsidRDefault="00000000">
      <w:pPr>
        <w:pStyle w:val="ListParagraph"/>
        <w:numPr>
          <w:ilvl w:val="0"/>
          <w:numId w:val="3"/>
        </w:numPr>
        <w:tabs>
          <w:tab w:val="left" w:pos="1820"/>
          <w:tab w:val="left" w:leader="dot" w:pos="5933"/>
        </w:tabs>
        <w:spacing w:before="1"/>
      </w:pPr>
      <w:r>
        <w:t>Party</w:t>
      </w:r>
      <w:r>
        <w:rPr>
          <w:spacing w:val="-3"/>
        </w:rPr>
        <w:t xml:space="preserve"> </w:t>
      </w:r>
      <w:r>
        <w:t>1</w:t>
      </w:r>
      <w:r>
        <w:tab/>
        <w:t>[</w:t>
      </w:r>
      <w:r>
        <w:rPr>
          <w:i/>
        </w:rPr>
        <w:t>insert full</w:t>
      </w:r>
      <w:r>
        <w:rPr>
          <w:i/>
          <w:spacing w:val="-3"/>
        </w:rPr>
        <w:t xml:space="preserve"> </w:t>
      </w:r>
      <w:r>
        <w:rPr>
          <w:i/>
        </w:rPr>
        <w:t>address</w:t>
      </w:r>
      <w:r>
        <w:t>].</w:t>
      </w:r>
    </w:p>
    <w:p w14:paraId="23794CDC" w14:textId="77777777" w:rsidR="009C542E" w:rsidRDefault="00000000">
      <w:pPr>
        <w:pStyle w:val="ListParagraph"/>
        <w:numPr>
          <w:ilvl w:val="0"/>
          <w:numId w:val="3"/>
        </w:numPr>
        <w:tabs>
          <w:tab w:val="left" w:pos="1820"/>
          <w:tab w:val="left" w:leader="dot" w:pos="5988"/>
        </w:tabs>
        <w:spacing w:before="1"/>
      </w:pPr>
      <w:r>
        <w:t>Party</w:t>
      </w:r>
      <w:r>
        <w:rPr>
          <w:spacing w:val="-3"/>
        </w:rPr>
        <w:t xml:space="preserve"> </w:t>
      </w:r>
      <w:r>
        <w:t>2</w:t>
      </w:r>
      <w:r>
        <w:tab/>
        <w:t>[</w:t>
      </w:r>
      <w:r>
        <w:rPr>
          <w:i/>
        </w:rPr>
        <w:t>insert full</w:t>
      </w:r>
      <w:r>
        <w:rPr>
          <w:i/>
          <w:spacing w:val="-2"/>
        </w:rPr>
        <w:t xml:space="preserve"> </w:t>
      </w:r>
      <w:r>
        <w:rPr>
          <w:i/>
        </w:rPr>
        <w:t>address</w:t>
      </w:r>
      <w:r>
        <w:t>].</w:t>
      </w:r>
    </w:p>
    <w:p w14:paraId="7F866A3C" w14:textId="77777777" w:rsidR="009C542E" w:rsidRDefault="009C542E">
      <w:pPr>
        <w:pStyle w:val="BodyText"/>
      </w:pPr>
    </w:p>
    <w:p w14:paraId="62A68997" w14:textId="77777777" w:rsidR="009C542E" w:rsidRDefault="00000000">
      <w:pPr>
        <w:pStyle w:val="Heading2"/>
        <w:spacing w:before="1"/>
      </w:pPr>
      <w:r>
        <w:rPr>
          <w:color w:val="365F91"/>
        </w:rPr>
        <w:t>ANNEXES</w:t>
      </w:r>
    </w:p>
    <w:p w14:paraId="29F94132" w14:textId="77777777" w:rsidR="009C542E" w:rsidRDefault="009C542E">
      <w:pPr>
        <w:pStyle w:val="BodyText"/>
        <w:rPr>
          <w:b/>
        </w:rPr>
      </w:pPr>
    </w:p>
    <w:p w14:paraId="5A46DEC0" w14:textId="77777777" w:rsidR="009C542E" w:rsidRDefault="00000000">
      <w:pPr>
        <w:pStyle w:val="BodyText"/>
        <w:ind w:left="1702" w:right="1695"/>
        <w:jc w:val="both"/>
      </w:pPr>
      <w:r>
        <w:t>The</w:t>
      </w:r>
      <w:r>
        <w:rPr>
          <w:spacing w:val="-14"/>
        </w:rPr>
        <w:t xml:space="preserve"> </w:t>
      </w:r>
      <w:r>
        <w:t>contracts</w:t>
      </w:r>
      <w:r>
        <w:rPr>
          <w:spacing w:val="-12"/>
        </w:rPr>
        <w:t xml:space="preserve"> </w:t>
      </w:r>
      <w:r>
        <w:t>incorporate</w:t>
      </w:r>
      <w:r>
        <w:rPr>
          <w:spacing w:val="-12"/>
        </w:rPr>
        <w:t xml:space="preserve"> </w:t>
      </w:r>
      <w:r>
        <w:t>some</w:t>
      </w:r>
      <w:r>
        <w:rPr>
          <w:spacing w:val="-13"/>
        </w:rPr>
        <w:t xml:space="preserve"> </w:t>
      </w:r>
      <w:r>
        <w:t>Annexes,</w:t>
      </w:r>
      <w:r>
        <w:rPr>
          <w:spacing w:val="-15"/>
        </w:rPr>
        <w:t xml:space="preserve"> </w:t>
      </w:r>
      <w:r>
        <w:t>each</w:t>
      </w:r>
      <w:r>
        <w:rPr>
          <w:spacing w:val="-15"/>
        </w:rPr>
        <w:t xml:space="preserve"> </w:t>
      </w:r>
      <w:r>
        <w:t>of</w:t>
      </w:r>
      <w:r>
        <w:rPr>
          <w:spacing w:val="-16"/>
        </w:rPr>
        <w:t xml:space="preserve"> </w:t>
      </w:r>
      <w:r>
        <w:t>them,</w:t>
      </w:r>
      <w:r>
        <w:rPr>
          <w:spacing w:val="-13"/>
        </w:rPr>
        <w:t xml:space="preserve"> </w:t>
      </w:r>
      <w:r>
        <w:t>referenced</w:t>
      </w:r>
      <w:r>
        <w:rPr>
          <w:spacing w:val="-15"/>
        </w:rPr>
        <w:t xml:space="preserve"> </w:t>
      </w:r>
      <w:r>
        <w:t>to</w:t>
      </w:r>
      <w:r>
        <w:rPr>
          <w:spacing w:val="-14"/>
        </w:rPr>
        <w:t xml:space="preserve"> </w:t>
      </w:r>
      <w:r>
        <w:t>the</w:t>
      </w:r>
      <w:r>
        <w:rPr>
          <w:spacing w:val="-15"/>
        </w:rPr>
        <w:t xml:space="preserve"> </w:t>
      </w:r>
      <w:r>
        <w:t>corresponding</w:t>
      </w:r>
      <w:r>
        <w:rPr>
          <w:spacing w:val="-14"/>
        </w:rPr>
        <w:t xml:space="preserve"> </w:t>
      </w:r>
      <w:r>
        <w:t>Clause. Annexes are drafted in commonly used formats, although the user must adapt these formats and the text inserted in them to each particular</w:t>
      </w:r>
      <w:r>
        <w:rPr>
          <w:spacing w:val="-6"/>
        </w:rPr>
        <w:t xml:space="preserve"> </w:t>
      </w:r>
      <w:r>
        <w:t>situation.</w:t>
      </w:r>
    </w:p>
    <w:p w14:paraId="6BDC3F71" w14:textId="77777777" w:rsidR="009C542E" w:rsidRDefault="009C542E">
      <w:pPr>
        <w:pStyle w:val="BodyText"/>
        <w:spacing w:before="11"/>
        <w:rPr>
          <w:sz w:val="21"/>
        </w:rPr>
      </w:pPr>
    </w:p>
    <w:p w14:paraId="7B7ACE21" w14:textId="77777777" w:rsidR="009C542E" w:rsidRDefault="00000000">
      <w:pPr>
        <w:pStyle w:val="Heading2"/>
      </w:pPr>
      <w:r>
        <w:rPr>
          <w:color w:val="365F91"/>
        </w:rPr>
        <w:t>SIGNATURES</w:t>
      </w:r>
    </w:p>
    <w:p w14:paraId="3142C066" w14:textId="77777777" w:rsidR="009C542E" w:rsidRDefault="009C542E">
      <w:pPr>
        <w:pStyle w:val="BodyText"/>
        <w:rPr>
          <w:b/>
        </w:rPr>
      </w:pPr>
    </w:p>
    <w:p w14:paraId="68DBDEFF" w14:textId="77777777" w:rsidR="009C542E" w:rsidRDefault="00000000">
      <w:pPr>
        <w:ind w:left="1702"/>
        <w:rPr>
          <w:b/>
        </w:rPr>
      </w:pPr>
      <w:r>
        <w:rPr>
          <w:b/>
        </w:rPr>
        <w:t>People who sign</w:t>
      </w:r>
    </w:p>
    <w:p w14:paraId="5606C396" w14:textId="77777777" w:rsidR="009C542E" w:rsidRDefault="009C542E">
      <w:pPr>
        <w:pStyle w:val="BodyText"/>
        <w:spacing w:before="1"/>
        <w:rPr>
          <w:b/>
        </w:rPr>
      </w:pPr>
    </w:p>
    <w:p w14:paraId="5C8A415C" w14:textId="77777777" w:rsidR="009C542E" w:rsidRDefault="00000000">
      <w:pPr>
        <w:pStyle w:val="BodyText"/>
        <w:ind w:left="1702" w:right="1696"/>
        <w:jc w:val="both"/>
      </w:pPr>
      <w:r>
        <w:t xml:space="preserve">Persons signing the contract on behalf of the company must have the authority to do so and preferably, be entitled on the basis of a power of attorney. Below the signature, in addition </w:t>
      </w:r>
      <w:r>
        <w:rPr>
          <w:spacing w:val="-3"/>
        </w:rPr>
        <w:t xml:space="preserve">to </w:t>
      </w:r>
      <w:r>
        <w:t>the</w:t>
      </w:r>
      <w:r>
        <w:rPr>
          <w:spacing w:val="-10"/>
        </w:rPr>
        <w:t xml:space="preserve"> </w:t>
      </w:r>
      <w:r>
        <w:t>full</w:t>
      </w:r>
      <w:r>
        <w:rPr>
          <w:spacing w:val="-10"/>
        </w:rPr>
        <w:t xml:space="preserve"> </w:t>
      </w:r>
      <w:r>
        <w:t>name</w:t>
      </w:r>
      <w:r>
        <w:rPr>
          <w:spacing w:val="-12"/>
        </w:rPr>
        <w:t xml:space="preserve"> </w:t>
      </w:r>
      <w:r>
        <w:t>of</w:t>
      </w:r>
      <w:r>
        <w:rPr>
          <w:spacing w:val="-10"/>
        </w:rPr>
        <w:t xml:space="preserve"> </w:t>
      </w:r>
      <w:r>
        <w:t>the</w:t>
      </w:r>
      <w:r>
        <w:rPr>
          <w:spacing w:val="-9"/>
        </w:rPr>
        <w:t xml:space="preserve"> </w:t>
      </w:r>
      <w:r>
        <w:t>person</w:t>
      </w:r>
      <w:r>
        <w:rPr>
          <w:spacing w:val="-14"/>
        </w:rPr>
        <w:t xml:space="preserve"> </w:t>
      </w:r>
      <w:r>
        <w:t>that</w:t>
      </w:r>
      <w:r>
        <w:rPr>
          <w:spacing w:val="-9"/>
        </w:rPr>
        <w:t xml:space="preserve"> </w:t>
      </w:r>
      <w:r>
        <w:t>signs</w:t>
      </w:r>
      <w:r>
        <w:rPr>
          <w:spacing w:val="-9"/>
        </w:rPr>
        <w:t xml:space="preserve"> </w:t>
      </w:r>
      <w:r>
        <w:t>his/her</w:t>
      </w:r>
      <w:r>
        <w:rPr>
          <w:spacing w:val="-10"/>
        </w:rPr>
        <w:t xml:space="preserve"> </w:t>
      </w:r>
      <w:r>
        <w:t>position</w:t>
      </w:r>
      <w:r>
        <w:rPr>
          <w:spacing w:val="-13"/>
        </w:rPr>
        <w:t xml:space="preserve"> </w:t>
      </w:r>
      <w:r>
        <w:t>must</w:t>
      </w:r>
      <w:r>
        <w:rPr>
          <w:spacing w:val="-10"/>
        </w:rPr>
        <w:t xml:space="preserve"> </w:t>
      </w:r>
      <w:r>
        <w:t>be</w:t>
      </w:r>
      <w:r>
        <w:rPr>
          <w:spacing w:val="-9"/>
        </w:rPr>
        <w:t xml:space="preserve"> </w:t>
      </w:r>
      <w:r>
        <w:t>inserted.</w:t>
      </w:r>
      <w:r>
        <w:rPr>
          <w:spacing w:val="-10"/>
        </w:rPr>
        <w:t xml:space="preserve"> </w:t>
      </w:r>
      <w:r>
        <w:t>When</w:t>
      </w:r>
      <w:r>
        <w:rPr>
          <w:spacing w:val="-13"/>
        </w:rPr>
        <w:t xml:space="preserve"> </w:t>
      </w:r>
      <w:r>
        <w:t>one</w:t>
      </w:r>
      <w:r>
        <w:rPr>
          <w:spacing w:val="-9"/>
        </w:rPr>
        <w:t xml:space="preserve"> </w:t>
      </w:r>
      <w:r>
        <w:t>of</w:t>
      </w:r>
      <w:r>
        <w:rPr>
          <w:spacing w:val="-10"/>
        </w:rPr>
        <w:t xml:space="preserve"> </w:t>
      </w:r>
      <w:r>
        <w:t>the</w:t>
      </w:r>
      <w:r>
        <w:rPr>
          <w:spacing w:val="-13"/>
        </w:rPr>
        <w:t xml:space="preserve"> </w:t>
      </w:r>
      <w:r>
        <w:t>Parties who</w:t>
      </w:r>
      <w:r>
        <w:rPr>
          <w:spacing w:val="-6"/>
        </w:rPr>
        <w:t xml:space="preserve"> </w:t>
      </w:r>
      <w:r>
        <w:t>signs</w:t>
      </w:r>
      <w:r>
        <w:rPr>
          <w:spacing w:val="-3"/>
        </w:rPr>
        <w:t xml:space="preserve"> </w:t>
      </w:r>
      <w:r>
        <w:t>is</w:t>
      </w:r>
      <w:r>
        <w:rPr>
          <w:spacing w:val="-7"/>
        </w:rPr>
        <w:t xml:space="preserve"> </w:t>
      </w:r>
      <w:r>
        <w:t>a</w:t>
      </w:r>
      <w:r>
        <w:rPr>
          <w:spacing w:val="-3"/>
        </w:rPr>
        <w:t xml:space="preserve"> </w:t>
      </w:r>
      <w:r>
        <w:t>natural</w:t>
      </w:r>
      <w:r>
        <w:rPr>
          <w:spacing w:val="-4"/>
        </w:rPr>
        <w:t xml:space="preserve"> </w:t>
      </w:r>
      <w:r>
        <w:t>person</w:t>
      </w:r>
      <w:r>
        <w:rPr>
          <w:spacing w:val="-4"/>
        </w:rPr>
        <w:t xml:space="preserve"> </w:t>
      </w:r>
      <w:r>
        <w:t>(for</w:t>
      </w:r>
      <w:r>
        <w:rPr>
          <w:spacing w:val="-7"/>
        </w:rPr>
        <w:t xml:space="preserve"> </w:t>
      </w:r>
      <w:r>
        <w:t>example</w:t>
      </w:r>
      <w:r>
        <w:rPr>
          <w:spacing w:val="-3"/>
        </w:rPr>
        <w:t xml:space="preserve"> </w:t>
      </w:r>
      <w:r>
        <w:t>a</w:t>
      </w:r>
      <w:r>
        <w:rPr>
          <w:spacing w:val="-6"/>
        </w:rPr>
        <w:t xml:space="preserve"> </w:t>
      </w:r>
      <w:r>
        <w:t>commercial</w:t>
      </w:r>
      <w:r>
        <w:rPr>
          <w:spacing w:val="-5"/>
        </w:rPr>
        <w:t xml:space="preserve"> </w:t>
      </w:r>
      <w:r>
        <w:t>agent</w:t>
      </w:r>
      <w:r>
        <w:rPr>
          <w:spacing w:val="-5"/>
        </w:rPr>
        <w:t xml:space="preserve"> </w:t>
      </w:r>
      <w:r>
        <w:t>in</w:t>
      </w:r>
      <w:r>
        <w:rPr>
          <w:spacing w:val="-4"/>
        </w:rPr>
        <w:t xml:space="preserve"> </w:t>
      </w:r>
      <w:r>
        <w:t>an</w:t>
      </w:r>
      <w:r>
        <w:rPr>
          <w:spacing w:val="-6"/>
        </w:rPr>
        <w:t xml:space="preserve"> </w:t>
      </w:r>
      <w:r>
        <w:t>Agency</w:t>
      </w:r>
      <w:r>
        <w:rPr>
          <w:spacing w:val="-6"/>
        </w:rPr>
        <w:t xml:space="preserve"> </w:t>
      </w:r>
      <w:r>
        <w:t>Contract)</w:t>
      </w:r>
      <w:r>
        <w:rPr>
          <w:spacing w:val="-5"/>
        </w:rPr>
        <w:t xml:space="preserve"> </w:t>
      </w:r>
      <w:r>
        <w:t>obviously he or she is the person that has to sign the</w:t>
      </w:r>
      <w:r>
        <w:rPr>
          <w:spacing w:val="-12"/>
        </w:rPr>
        <w:t xml:space="preserve"> </w:t>
      </w:r>
      <w:r>
        <w:t>contract.</w:t>
      </w:r>
    </w:p>
    <w:p w14:paraId="3EFA4788" w14:textId="77777777" w:rsidR="009C542E" w:rsidRDefault="009C542E">
      <w:pPr>
        <w:pStyle w:val="BodyText"/>
        <w:spacing w:before="11"/>
        <w:rPr>
          <w:sz w:val="21"/>
        </w:rPr>
      </w:pPr>
    </w:p>
    <w:p w14:paraId="2296EF78" w14:textId="77777777" w:rsidR="009C542E" w:rsidRDefault="00000000">
      <w:pPr>
        <w:pStyle w:val="BodyText"/>
        <w:spacing w:before="1"/>
        <w:ind w:left="1702" w:right="1694"/>
        <w:jc w:val="both"/>
      </w:pPr>
      <w:r>
        <w:t>The laws of some countries require that contracts, to be valid, shall be signed in front of witnesses</w:t>
      </w:r>
      <w:r>
        <w:rPr>
          <w:spacing w:val="-8"/>
        </w:rPr>
        <w:t xml:space="preserve"> </w:t>
      </w:r>
      <w:r>
        <w:t>or</w:t>
      </w:r>
      <w:r>
        <w:rPr>
          <w:spacing w:val="-7"/>
        </w:rPr>
        <w:t xml:space="preserve"> </w:t>
      </w:r>
      <w:r>
        <w:t>a</w:t>
      </w:r>
      <w:r>
        <w:rPr>
          <w:spacing w:val="-8"/>
        </w:rPr>
        <w:t xml:space="preserve"> </w:t>
      </w:r>
      <w:r>
        <w:t>public</w:t>
      </w:r>
      <w:r>
        <w:rPr>
          <w:spacing w:val="-6"/>
        </w:rPr>
        <w:t xml:space="preserve"> </w:t>
      </w:r>
      <w:r>
        <w:t>notary.</w:t>
      </w:r>
      <w:r>
        <w:rPr>
          <w:spacing w:val="-6"/>
        </w:rPr>
        <w:t xml:space="preserve"> </w:t>
      </w:r>
      <w:r>
        <w:t>Therefore,</w:t>
      </w:r>
      <w:r>
        <w:rPr>
          <w:spacing w:val="-6"/>
        </w:rPr>
        <w:t xml:space="preserve"> </w:t>
      </w:r>
      <w:r>
        <w:t>before</w:t>
      </w:r>
      <w:r>
        <w:rPr>
          <w:spacing w:val="-6"/>
        </w:rPr>
        <w:t xml:space="preserve"> </w:t>
      </w:r>
      <w:r>
        <w:t>signing</w:t>
      </w:r>
      <w:r>
        <w:rPr>
          <w:spacing w:val="-9"/>
        </w:rPr>
        <w:t xml:space="preserve"> </w:t>
      </w:r>
      <w:r>
        <w:t>a</w:t>
      </w:r>
      <w:r>
        <w:rPr>
          <w:spacing w:val="-7"/>
        </w:rPr>
        <w:t xml:space="preserve"> </w:t>
      </w:r>
      <w:r>
        <w:t>contract</w:t>
      </w:r>
      <w:r>
        <w:rPr>
          <w:spacing w:val="-5"/>
        </w:rPr>
        <w:t xml:space="preserve"> </w:t>
      </w:r>
      <w:r>
        <w:t>you</w:t>
      </w:r>
      <w:r>
        <w:rPr>
          <w:spacing w:val="-7"/>
        </w:rPr>
        <w:t xml:space="preserve"> </w:t>
      </w:r>
      <w:r>
        <w:t>should</w:t>
      </w:r>
      <w:r>
        <w:rPr>
          <w:spacing w:val="-7"/>
        </w:rPr>
        <w:t xml:space="preserve"> </w:t>
      </w:r>
      <w:r>
        <w:t>be</w:t>
      </w:r>
      <w:r>
        <w:rPr>
          <w:spacing w:val="-8"/>
        </w:rPr>
        <w:t xml:space="preserve"> </w:t>
      </w:r>
      <w:r>
        <w:t>informed</w:t>
      </w:r>
      <w:r>
        <w:rPr>
          <w:spacing w:val="-7"/>
        </w:rPr>
        <w:t xml:space="preserve"> </w:t>
      </w:r>
      <w:r>
        <w:t>about the requirements that may exist in each</w:t>
      </w:r>
      <w:r>
        <w:rPr>
          <w:spacing w:val="-12"/>
        </w:rPr>
        <w:t xml:space="preserve"> </w:t>
      </w:r>
      <w:r>
        <w:t>country.</w:t>
      </w:r>
    </w:p>
    <w:p w14:paraId="136D97E0" w14:textId="77777777" w:rsidR="009C542E" w:rsidRDefault="009C542E">
      <w:pPr>
        <w:jc w:val="both"/>
        <w:sectPr w:rsidR="009C542E">
          <w:pgSz w:w="11910" w:h="16840"/>
          <w:pgMar w:top="1360" w:right="0" w:bottom="820" w:left="0" w:header="0" w:footer="547" w:gutter="0"/>
          <w:cols w:space="720"/>
        </w:sectPr>
      </w:pPr>
    </w:p>
    <w:p w14:paraId="6E683893" w14:textId="77777777" w:rsidR="009C542E" w:rsidRDefault="00000000">
      <w:pPr>
        <w:pStyle w:val="Heading2"/>
        <w:spacing w:before="34"/>
        <w:jc w:val="both"/>
      </w:pPr>
      <w:r>
        <w:lastRenderedPageBreak/>
        <w:t>Place and date of signature</w:t>
      </w:r>
    </w:p>
    <w:p w14:paraId="2F4F5531" w14:textId="77777777" w:rsidR="009C542E" w:rsidRDefault="009C542E">
      <w:pPr>
        <w:pStyle w:val="BodyText"/>
        <w:spacing w:before="1"/>
        <w:rPr>
          <w:b/>
        </w:rPr>
      </w:pPr>
    </w:p>
    <w:p w14:paraId="118400F6" w14:textId="77777777" w:rsidR="009C542E" w:rsidRDefault="00000000">
      <w:pPr>
        <w:pStyle w:val="BodyText"/>
        <w:ind w:left="1702" w:right="1695"/>
        <w:jc w:val="both"/>
      </w:pPr>
      <w:r>
        <w:t>Usually, contracts are signed by both Parties on the same date and place. Nevertheless, in international contracts, due to physical distance, it is common that each of the Parties sign in different dates and places. This contract provides for both alternatives, so it comes to choosing the most appropriate to each situation.</w:t>
      </w:r>
    </w:p>
    <w:p w14:paraId="10258DC6" w14:textId="77777777" w:rsidR="009C542E" w:rsidRDefault="009C542E">
      <w:pPr>
        <w:pStyle w:val="BodyText"/>
        <w:spacing w:before="1"/>
      </w:pPr>
    </w:p>
    <w:p w14:paraId="0BBCA572" w14:textId="77777777" w:rsidR="009C542E" w:rsidRDefault="00000000">
      <w:pPr>
        <w:pStyle w:val="Heading2"/>
        <w:jc w:val="both"/>
      </w:pPr>
      <w:r>
        <w:t>Number of copies</w:t>
      </w:r>
    </w:p>
    <w:p w14:paraId="5F23C8F3" w14:textId="77777777" w:rsidR="009C542E" w:rsidRDefault="009C542E">
      <w:pPr>
        <w:pStyle w:val="BodyText"/>
        <w:spacing w:before="10"/>
        <w:rPr>
          <w:b/>
          <w:sz w:val="21"/>
        </w:rPr>
      </w:pPr>
    </w:p>
    <w:p w14:paraId="7AE0F781" w14:textId="77777777" w:rsidR="009C542E" w:rsidRDefault="00000000">
      <w:pPr>
        <w:pStyle w:val="BodyText"/>
        <w:spacing w:before="1"/>
        <w:ind w:left="1702" w:right="1693"/>
        <w:jc w:val="both"/>
      </w:pPr>
      <w:r>
        <w:t>Usually, the Parties sign two copies of the contract, each Party retaining one of them, but can also arise the need to sign more copies. In this case all you have to do is mention explicitly the number</w:t>
      </w:r>
      <w:r>
        <w:rPr>
          <w:spacing w:val="-5"/>
        </w:rPr>
        <w:t xml:space="preserve"> </w:t>
      </w:r>
      <w:r>
        <w:t>of</w:t>
      </w:r>
      <w:r>
        <w:rPr>
          <w:spacing w:val="-2"/>
        </w:rPr>
        <w:t xml:space="preserve"> </w:t>
      </w:r>
      <w:r>
        <w:t>copies</w:t>
      </w:r>
      <w:r>
        <w:rPr>
          <w:spacing w:val="-4"/>
        </w:rPr>
        <w:t xml:space="preserve"> </w:t>
      </w:r>
      <w:r>
        <w:t>to</w:t>
      </w:r>
      <w:r>
        <w:rPr>
          <w:spacing w:val="-3"/>
        </w:rPr>
        <w:t xml:space="preserve"> </w:t>
      </w:r>
      <w:r>
        <w:t>be</w:t>
      </w:r>
      <w:r>
        <w:rPr>
          <w:spacing w:val="-2"/>
        </w:rPr>
        <w:t xml:space="preserve"> </w:t>
      </w:r>
      <w:r>
        <w:t>signed</w:t>
      </w:r>
      <w:r>
        <w:rPr>
          <w:spacing w:val="-3"/>
        </w:rPr>
        <w:t xml:space="preserve"> </w:t>
      </w:r>
      <w:r>
        <w:t>in</w:t>
      </w:r>
      <w:r>
        <w:rPr>
          <w:spacing w:val="-3"/>
        </w:rPr>
        <w:t xml:space="preserve"> </w:t>
      </w:r>
      <w:r>
        <w:t>the</w:t>
      </w:r>
      <w:r>
        <w:rPr>
          <w:spacing w:val="-2"/>
        </w:rPr>
        <w:t xml:space="preserve"> </w:t>
      </w:r>
      <w:r>
        <w:t>paragraph</w:t>
      </w:r>
      <w:r>
        <w:rPr>
          <w:spacing w:val="-5"/>
        </w:rPr>
        <w:t xml:space="preserve"> </w:t>
      </w:r>
      <w:r>
        <w:t>that</w:t>
      </w:r>
      <w:r>
        <w:rPr>
          <w:spacing w:val="-2"/>
        </w:rPr>
        <w:t xml:space="preserve"> </w:t>
      </w:r>
      <w:r>
        <w:t>is</w:t>
      </w:r>
      <w:r>
        <w:rPr>
          <w:spacing w:val="-2"/>
        </w:rPr>
        <w:t xml:space="preserve"> </w:t>
      </w:r>
      <w:r>
        <w:t>included</w:t>
      </w:r>
      <w:r>
        <w:rPr>
          <w:spacing w:val="-3"/>
        </w:rPr>
        <w:t xml:space="preserve"> </w:t>
      </w:r>
      <w:r>
        <w:t>at</w:t>
      </w:r>
      <w:r>
        <w:rPr>
          <w:spacing w:val="-4"/>
        </w:rPr>
        <w:t xml:space="preserve"> </w:t>
      </w:r>
      <w:r>
        <w:t>the</w:t>
      </w:r>
      <w:r>
        <w:rPr>
          <w:spacing w:val="-2"/>
        </w:rPr>
        <w:t xml:space="preserve"> </w:t>
      </w:r>
      <w:r>
        <w:t>end</w:t>
      </w:r>
      <w:r>
        <w:rPr>
          <w:spacing w:val="-6"/>
        </w:rPr>
        <w:t xml:space="preserve"> </w:t>
      </w:r>
      <w:r>
        <w:t>of</w:t>
      </w:r>
      <w:r>
        <w:rPr>
          <w:spacing w:val="-5"/>
        </w:rPr>
        <w:t xml:space="preserve"> </w:t>
      </w:r>
      <w:r>
        <w:t>the</w:t>
      </w:r>
      <w:r>
        <w:rPr>
          <w:spacing w:val="-5"/>
        </w:rPr>
        <w:t xml:space="preserve"> </w:t>
      </w:r>
      <w:r>
        <w:t>contract</w:t>
      </w:r>
      <w:r>
        <w:rPr>
          <w:spacing w:val="-3"/>
        </w:rPr>
        <w:t xml:space="preserve"> </w:t>
      </w:r>
      <w:r>
        <w:t>(Both Parties</w:t>
      </w:r>
      <w:r>
        <w:rPr>
          <w:spacing w:val="6"/>
        </w:rPr>
        <w:t xml:space="preserve"> </w:t>
      </w:r>
      <w:r>
        <w:t>declare</w:t>
      </w:r>
      <w:r>
        <w:rPr>
          <w:spacing w:val="8"/>
        </w:rPr>
        <w:t xml:space="preserve"> </w:t>
      </w:r>
      <w:r>
        <w:t>their</w:t>
      </w:r>
      <w:r>
        <w:rPr>
          <w:spacing w:val="7"/>
        </w:rPr>
        <w:t xml:space="preserve"> </w:t>
      </w:r>
      <w:r>
        <w:t>conformity</w:t>
      </w:r>
      <w:r>
        <w:rPr>
          <w:spacing w:val="7"/>
        </w:rPr>
        <w:t xml:space="preserve"> </w:t>
      </w:r>
      <w:r>
        <w:t>to</w:t>
      </w:r>
      <w:r>
        <w:rPr>
          <w:spacing w:val="8"/>
        </w:rPr>
        <w:t xml:space="preserve"> </w:t>
      </w:r>
      <w:r>
        <w:t>the</w:t>
      </w:r>
      <w:r>
        <w:rPr>
          <w:spacing w:val="7"/>
        </w:rPr>
        <w:t xml:space="preserve"> </w:t>
      </w:r>
      <w:r>
        <w:t>present</w:t>
      </w:r>
      <w:r>
        <w:rPr>
          <w:spacing w:val="5"/>
        </w:rPr>
        <w:t xml:space="preserve"> </w:t>
      </w:r>
      <w:r>
        <w:t>contract,</w:t>
      </w:r>
      <w:r>
        <w:rPr>
          <w:spacing w:val="7"/>
        </w:rPr>
        <w:t xml:space="preserve"> </w:t>
      </w:r>
      <w:r>
        <w:t>which</w:t>
      </w:r>
      <w:r>
        <w:rPr>
          <w:spacing w:val="6"/>
        </w:rPr>
        <w:t xml:space="preserve"> </w:t>
      </w:r>
      <w:r>
        <w:t>is</w:t>
      </w:r>
      <w:r>
        <w:rPr>
          <w:spacing w:val="5"/>
        </w:rPr>
        <w:t xml:space="preserve"> </w:t>
      </w:r>
      <w:r>
        <w:t>signed</w:t>
      </w:r>
      <w:r>
        <w:rPr>
          <w:spacing w:val="7"/>
        </w:rPr>
        <w:t xml:space="preserve"> </w:t>
      </w:r>
      <w:r>
        <w:t>in</w:t>
      </w:r>
      <w:r>
        <w:rPr>
          <w:spacing w:val="45"/>
        </w:rPr>
        <w:t xml:space="preserve"> </w:t>
      </w:r>
      <w:r>
        <w:t>copies,</w:t>
      </w:r>
      <w:r>
        <w:rPr>
          <w:spacing w:val="4"/>
        </w:rPr>
        <w:t xml:space="preserve"> </w:t>
      </w:r>
      <w:r>
        <w:t>each</w:t>
      </w:r>
      <w:r>
        <w:rPr>
          <w:spacing w:val="5"/>
        </w:rPr>
        <w:t xml:space="preserve"> </w:t>
      </w:r>
      <w:r>
        <w:t>of</w:t>
      </w:r>
    </w:p>
    <w:p w14:paraId="2383F8EA" w14:textId="77777777" w:rsidR="009C542E" w:rsidRDefault="00000000">
      <w:pPr>
        <w:pStyle w:val="BodyText"/>
        <w:spacing w:before="1"/>
        <w:ind w:left="1702"/>
        <w:jc w:val="both"/>
      </w:pPr>
      <w:r>
        <w:t>which shall be considered an original).</w:t>
      </w:r>
    </w:p>
    <w:p w14:paraId="18F0F5F6" w14:textId="77777777" w:rsidR="009C542E" w:rsidRDefault="009C542E">
      <w:pPr>
        <w:pStyle w:val="BodyText"/>
      </w:pPr>
    </w:p>
    <w:p w14:paraId="6F18A6BF" w14:textId="77777777" w:rsidR="009C542E" w:rsidRDefault="00000000">
      <w:pPr>
        <w:pStyle w:val="Heading2"/>
        <w:jc w:val="both"/>
      </w:pPr>
      <w:r>
        <w:rPr>
          <w:color w:val="365F91"/>
        </w:rPr>
        <w:t>GENERAL RECOMMENDATIONS</w:t>
      </w:r>
    </w:p>
    <w:p w14:paraId="1FC1D910" w14:textId="77777777" w:rsidR="009C542E" w:rsidRDefault="009C542E">
      <w:pPr>
        <w:pStyle w:val="BodyText"/>
        <w:spacing w:before="1"/>
        <w:rPr>
          <w:b/>
        </w:rPr>
      </w:pPr>
    </w:p>
    <w:p w14:paraId="6AB0EF09" w14:textId="77777777" w:rsidR="009C542E" w:rsidRDefault="00000000">
      <w:pPr>
        <w:pStyle w:val="BodyText"/>
        <w:ind w:left="1702" w:right="1701"/>
        <w:jc w:val="both"/>
      </w:pPr>
      <w:r>
        <w:t>The Parties must sign all pages of the contract, including Annexes, so they are also valid. It is better to use ball point or pen (not pencil) in a color other than black (e.g.: blue); this makes it easier to distinguish an original document from a photocopy.</w:t>
      </w:r>
    </w:p>
    <w:p w14:paraId="20CF1D43" w14:textId="77777777" w:rsidR="009C542E" w:rsidRDefault="009C542E">
      <w:pPr>
        <w:pStyle w:val="BodyText"/>
        <w:spacing w:before="11"/>
        <w:rPr>
          <w:sz w:val="21"/>
        </w:rPr>
      </w:pPr>
    </w:p>
    <w:p w14:paraId="44A269E2" w14:textId="77777777" w:rsidR="009C542E" w:rsidRDefault="00000000">
      <w:pPr>
        <w:pStyle w:val="BodyText"/>
        <w:ind w:left="1702" w:right="1696"/>
        <w:jc w:val="both"/>
      </w:pPr>
      <w:r>
        <w:t>It is preferable (although no mandatory) to express sums of money and percentages in words and figures. Of course, the words and figures for a given amount must match exactly. You also must insert the currency in which the amounts are expressed. It is advisable to use the rules establish by ISO that name each currency by three capital letters (EUR for euro, USD for dollar, GBP for sterling pound, JPY for Japanese yen, etc. - you can get the acronyms of every currency in the website www.oanda.com).</w:t>
      </w:r>
    </w:p>
    <w:p w14:paraId="25C4D513" w14:textId="77777777" w:rsidR="009C542E" w:rsidRDefault="009C542E">
      <w:pPr>
        <w:pStyle w:val="BodyText"/>
        <w:spacing w:before="4"/>
      </w:pPr>
    </w:p>
    <w:p w14:paraId="0B2F08CE" w14:textId="77777777" w:rsidR="009C542E" w:rsidRDefault="00000000">
      <w:pPr>
        <w:pStyle w:val="BodyText"/>
        <w:spacing w:line="237" w:lineRule="auto"/>
        <w:ind w:left="1702" w:right="1696"/>
        <w:jc w:val="both"/>
      </w:pPr>
      <w:r>
        <w:t>Once</w:t>
      </w:r>
      <w:r>
        <w:rPr>
          <w:spacing w:val="-11"/>
        </w:rPr>
        <w:t xml:space="preserve"> </w:t>
      </w:r>
      <w:r>
        <w:t>you</w:t>
      </w:r>
      <w:r>
        <w:rPr>
          <w:spacing w:val="-11"/>
        </w:rPr>
        <w:t xml:space="preserve"> </w:t>
      </w:r>
      <w:r>
        <w:t>have</w:t>
      </w:r>
      <w:r>
        <w:rPr>
          <w:spacing w:val="-7"/>
        </w:rPr>
        <w:t xml:space="preserve"> </w:t>
      </w:r>
      <w:r>
        <w:t>chosen</w:t>
      </w:r>
      <w:r>
        <w:rPr>
          <w:spacing w:val="-11"/>
        </w:rPr>
        <w:t xml:space="preserve"> </w:t>
      </w:r>
      <w:r>
        <w:t>the</w:t>
      </w:r>
      <w:r>
        <w:rPr>
          <w:spacing w:val="-13"/>
        </w:rPr>
        <w:t xml:space="preserve"> </w:t>
      </w:r>
      <w:r>
        <w:t>best</w:t>
      </w:r>
      <w:r>
        <w:rPr>
          <w:spacing w:val="-7"/>
        </w:rPr>
        <w:t xml:space="preserve"> </w:t>
      </w:r>
      <w:r>
        <w:t>alternatives</w:t>
      </w:r>
      <w:r>
        <w:rPr>
          <w:spacing w:val="-10"/>
        </w:rPr>
        <w:t xml:space="preserve"> </w:t>
      </w:r>
      <w:r>
        <w:t>of</w:t>
      </w:r>
      <w:r>
        <w:rPr>
          <w:spacing w:val="-11"/>
        </w:rPr>
        <w:t xml:space="preserve"> </w:t>
      </w:r>
      <w:r>
        <w:t>each</w:t>
      </w:r>
      <w:r>
        <w:rPr>
          <w:spacing w:val="-9"/>
        </w:rPr>
        <w:t xml:space="preserve"> </w:t>
      </w:r>
      <w:r>
        <w:t>clause</w:t>
      </w:r>
      <w:r>
        <w:rPr>
          <w:spacing w:val="-8"/>
        </w:rPr>
        <w:t xml:space="preserve"> </w:t>
      </w:r>
      <w:r>
        <w:t>and</w:t>
      </w:r>
      <w:r>
        <w:rPr>
          <w:spacing w:val="-9"/>
        </w:rPr>
        <w:t xml:space="preserve"> </w:t>
      </w:r>
      <w:r>
        <w:t>have</w:t>
      </w:r>
      <w:r>
        <w:rPr>
          <w:spacing w:val="-11"/>
        </w:rPr>
        <w:t xml:space="preserve"> </w:t>
      </w:r>
      <w:r>
        <w:t>completed</w:t>
      </w:r>
      <w:r>
        <w:rPr>
          <w:spacing w:val="-11"/>
        </w:rPr>
        <w:t xml:space="preserve"> </w:t>
      </w:r>
      <w:r>
        <w:t>the</w:t>
      </w:r>
      <w:r>
        <w:rPr>
          <w:spacing w:val="-7"/>
        </w:rPr>
        <w:t xml:space="preserve"> </w:t>
      </w:r>
      <w:r>
        <w:t>blank</w:t>
      </w:r>
      <w:r>
        <w:rPr>
          <w:spacing w:val="-8"/>
        </w:rPr>
        <w:t xml:space="preserve"> </w:t>
      </w:r>
      <w:r>
        <w:t>spaces you should revise the whole contract to remove remaining paragraphs and correct any</w:t>
      </w:r>
      <w:r>
        <w:rPr>
          <w:spacing w:val="-24"/>
        </w:rPr>
        <w:t xml:space="preserve"> </w:t>
      </w:r>
      <w:r>
        <w:t>errors.</w:t>
      </w:r>
    </w:p>
    <w:p w14:paraId="26718494" w14:textId="77777777" w:rsidR="009C542E" w:rsidRDefault="009C542E">
      <w:pPr>
        <w:pStyle w:val="BodyText"/>
        <w:rPr>
          <w:sz w:val="20"/>
        </w:rPr>
      </w:pPr>
    </w:p>
    <w:p w14:paraId="6BF7EF04" w14:textId="77777777" w:rsidR="009C542E" w:rsidRDefault="00000000">
      <w:pPr>
        <w:pStyle w:val="BodyText"/>
        <w:spacing w:before="2"/>
        <w:rPr>
          <w:sz w:val="21"/>
        </w:rPr>
      </w:pPr>
      <w:r>
        <w:pict w14:anchorId="3C7EA5AF">
          <v:shape id="_x0000_s2093" type="#_x0000_t202" style="position:absolute;margin-left:85.35pt;margin-top:15.15pt;width:424.8pt;height:133.35pt;z-index:-15727616;mso-wrap-distance-left:0;mso-wrap-distance-right:0;mso-position-horizontal-relative:page" filled="f" strokeweight=".48pt">
            <v:textbox inset="0,0,0,0">
              <w:txbxContent>
                <w:p w14:paraId="5CB20173" w14:textId="77777777" w:rsidR="009C542E" w:rsidRDefault="00000000">
                  <w:pPr>
                    <w:spacing w:before="95"/>
                    <w:ind w:left="3466" w:right="3418"/>
                    <w:jc w:val="center"/>
                    <w:rPr>
                      <w:b/>
                    </w:rPr>
                  </w:pPr>
                  <w:r>
                    <w:rPr>
                      <w:b/>
                      <w:color w:val="365F91"/>
                    </w:rPr>
                    <w:t>LEGAL WARNING</w:t>
                  </w:r>
                </w:p>
                <w:p w14:paraId="33EE8C3E" w14:textId="77777777" w:rsidR="009C542E" w:rsidRDefault="009C542E">
                  <w:pPr>
                    <w:pStyle w:val="BodyText"/>
                    <w:rPr>
                      <w:b/>
                    </w:rPr>
                  </w:pPr>
                </w:p>
                <w:p w14:paraId="6186FCD7" w14:textId="77777777" w:rsidR="009C542E" w:rsidRDefault="00000000">
                  <w:pPr>
                    <w:pStyle w:val="BodyText"/>
                    <w:spacing w:before="1"/>
                    <w:ind w:left="103" w:right="102"/>
                    <w:jc w:val="both"/>
                  </w:pPr>
                  <w:r>
                    <w:t>Depending upon your particular situation this contract might not meet your needs and requirements. In case of doubt, you should consult a legal advisor.</w:t>
                  </w:r>
                </w:p>
                <w:p w14:paraId="129EA78A" w14:textId="77777777" w:rsidR="009C542E" w:rsidRDefault="009C542E">
                  <w:pPr>
                    <w:pStyle w:val="BodyText"/>
                    <w:spacing w:before="10"/>
                    <w:rPr>
                      <w:sz w:val="21"/>
                    </w:rPr>
                  </w:pPr>
                </w:p>
                <w:p w14:paraId="6B8E0E08" w14:textId="77777777" w:rsidR="009C542E" w:rsidRDefault="00000000">
                  <w:pPr>
                    <w:pStyle w:val="BodyText"/>
                    <w:ind w:left="103" w:right="100"/>
                    <w:jc w:val="both"/>
                  </w:pPr>
                  <w:r>
                    <w:t>Global Marketing Strategies, S.L. as publisher and copyright holder of this contract disclaims all warranties, whether express or implied, respecting the legal content of this contract. For any claims arising out or in connection with the use of this contract, Global Marketing Strategies shall be limited to a refund of the purchase price.</w:t>
                  </w:r>
                </w:p>
              </w:txbxContent>
            </v:textbox>
            <w10:wrap type="topAndBottom" anchorx="page"/>
          </v:shape>
        </w:pict>
      </w:r>
    </w:p>
    <w:p w14:paraId="219950B6" w14:textId="77777777" w:rsidR="009C542E" w:rsidRDefault="009C542E">
      <w:pPr>
        <w:rPr>
          <w:sz w:val="21"/>
        </w:rPr>
        <w:sectPr w:rsidR="009C542E">
          <w:pgSz w:w="11910" w:h="16840"/>
          <w:pgMar w:top="1360" w:right="0" w:bottom="820" w:left="0" w:header="0" w:footer="547" w:gutter="0"/>
          <w:cols w:space="720"/>
        </w:sectPr>
      </w:pPr>
    </w:p>
    <w:p w14:paraId="11BA0B18" w14:textId="77777777" w:rsidR="009C542E" w:rsidRDefault="009C542E">
      <w:pPr>
        <w:pStyle w:val="BodyText"/>
        <w:rPr>
          <w:sz w:val="20"/>
        </w:rPr>
      </w:pPr>
    </w:p>
    <w:p w14:paraId="29485B4E" w14:textId="77777777" w:rsidR="009C542E" w:rsidRDefault="009C542E">
      <w:pPr>
        <w:pStyle w:val="BodyText"/>
        <w:rPr>
          <w:sz w:val="20"/>
        </w:rPr>
      </w:pPr>
    </w:p>
    <w:p w14:paraId="57E39308" w14:textId="77777777" w:rsidR="009C542E" w:rsidRDefault="009C542E">
      <w:pPr>
        <w:pStyle w:val="BodyText"/>
        <w:rPr>
          <w:sz w:val="20"/>
        </w:rPr>
      </w:pPr>
    </w:p>
    <w:p w14:paraId="508C6FA0" w14:textId="77777777" w:rsidR="009C542E" w:rsidRDefault="009C542E">
      <w:pPr>
        <w:pStyle w:val="BodyText"/>
        <w:rPr>
          <w:sz w:val="20"/>
        </w:rPr>
      </w:pPr>
    </w:p>
    <w:p w14:paraId="36A31F2C" w14:textId="77777777" w:rsidR="009C542E" w:rsidRDefault="009C542E">
      <w:pPr>
        <w:pStyle w:val="BodyText"/>
        <w:rPr>
          <w:sz w:val="20"/>
        </w:rPr>
      </w:pPr>
    </w:p>
    <w:p w14:paraId="2AEFB0DB" w14:textId="77777777" w:rsidR="009C542E" w:rsidRDefault="009C542E">
      <w:pPr>
        <w:pStyle w:val="BodyText"/>
        <w:rPr>
          <w:sz w:val="20"/>
        </w:rPr>
      </w:pPr>
    </w:p>
    <w:p w14:paraId="48607B2E" w14:textId="77777777" w:rsidR="009C542E" w:rsidRDefault="009C542E">
      <w:pPr>
        <w:pStyle w:val="BodyText"/>
        <w:rPr>
          <w:sz w:val="20"/>
        </w:rPr>
      </w:pPr>
    </w:p>
    <w:p w14:paraId="38626156" w14:textId="77777777" w:rsidR="009C542E" w:rsidRDefault="009C542E">
      <w:pPr>
        <w:rPr>
          <w:sz w:val="20"/>
        </w:rPr>
        <w:sectPr w:rsidR="009C542E">
          <w:footerReference w:type="default" r:id="rId11"/>
          <w:pgSz w:w="11910" w:h="16840"/>
          <w:pgMar w:top="0" w:right="0" w:bottom="280" w:left="0" w:header="0" w:footer="0" w:gutter="0"/>
          <w:cols w:space="720"/>
        </w:sectPr>
      </w:pPr>
    </w:p>
    <w:p w14:paraId="313D00FA" w14:textId="77777777" w:rsidR="009C542E" w:rsidRDefault="00000000">
      <w:pPr>
        <w:pStyle w:val="ListParagraph"/>
        <w:numPr>
          <w:ilvl w:val="0"/>
          <w:numId w:val="2"/>
        </w:numPr>
        <w:tabs>
          <w:tab w:val="left" w:pos="926"/>
          <w:tab w:val="left" w:pos="927"/>
        </w:tabs>
        <w:spacing w:before="286"/>
        <w:rPr>
          <w:rFonts w:ascii="Garamond" w:hAnsi="Garamond"/>
          <w:sz w:val="28"/>
        </w:rPr>
      </w:pPr>
      <w:r>
        <w:pict w14:anchorId="61A7059C">
          <v:group id="_x0000_s2085" style="position:absolute;left:0;text-align:left;margin-left:0;margin-top:-86.35pt;width:595.3pt;height:103.4pt;z-index:-15997440;mso-position-horizontal-relative:page" coordorigin=",-1727" coordsize="11906,2068">
            <v:rect id="_x0000_s2092" style="position:absolute;top:-151;width:4601;height:490" fillcolor="black" stroked="f">
              <v:fill opacity="49807f"/>
            </v:rect>
            <v:shape id="_x0000_s2091" style="position:absolute;top:-183;width:4355;height:277" coordorigin=",-183" coordsize="4355,277" path="m4350,-183l,-31,,94,4354,-58r-4,-125xe" fillcolor="#adaeae" stroked="f">
              <v:path arrowok="t"/>
            </v:shape>
            <v:rect id="_x0000_s2090" style="position:absolute;left:7554;top:-149;width:4352;height:490" fillcolor="black" stroked="f">
              <v:fill opacity="49807f"/>
            </v:rect>
            <v:shape id="_x0000_s2089" style="position:absolute;left:7518;top:-182;width:4387;height:278" coordorigin="7519,-181" coordsize="4387,278" path="m7523,-181r-4,125l11906,97r,-125l7523,-181xe" fillcolor="#adaeae" stroked="f">
              <v:path arrowok="t"/>
            </v:shape>
            <v:rect id="_x0000_s2088" style="position:absolute;top:-576;width:11906;height:766" fillcolor="#364456" stroked="f"/>
            <v:shape id="_x0000_s2087" type="#_x0000_t202" style="position:absolute;top:-565;width:11906;height:415" fillcolor="#364456" stroked="f">
              <v:textbox inset="0,0,0,0">
                <w:txbxContent>
                  <w:p w14:paraId="4B497B5B" w14:textId="77777777" w:rsidR="009C542E" w:rsidRDefault="00000000">
                    <w:pPr>
                      <w:spacing w:before="171" w:line="243" w:lineRule="exact"/>
                      <w:ind w:left="1976" w:right="1941"/>
                      <w:jc w:val="center"/>
                      <w:rPr>
                        <w:rFonts w:ascii="Trebuchet MS"/>
                        <w:b/>
                        <w:sz w:val="36"/>
                      </w:rPr>
                    </w:pPr>
                    <w:r>
                      <w:rPr>
                        <w:rFonts w:ascii="Trebuchet MS"/>
                        <w:b/>
                        <w:color w:val="FFFEFD"/>
                        <w:w w:val="105"/>
                        <w:sz w:val="36"/>
                      </w:rPr>
                      <w:t>BUSINESS CONTRACTS</w:t>
                    </w:r>
                  </w:p>
                </w:txbxContent>
              </v:textbox>
            </v:shape>
            <v:shape id="_x0000_s2086" type="#_x0000_t202" style="position:absolute;top:-1727;width:11906;height:1163" fillcolor="#e87917" stroked="f">
              <v:textbox inset="0,0,0,0">
                <w:txbxContent>
                  <w:p w14:paraId="0415C3F6" w14:textId="77777777" w:rsidR="009C542E" w:rsidRDefault="00000000">
                    <w:pPr>
                      <w:spacing w:before="336"/>
                      <w:ind w:left="612"/>
                      <w:rPr>
                        <w:rFonts w:ascii="Trebuchet MS"/>
                        <w:b/>
                        <w:sz w:val="44"/>
                      </w:rPr>
                    </w:pPr>
                    <w:r>
                      <w:rPr>
                        <w:rFonts w:ascii="Trebuchet MS"/>
                        <w:b/>
                        <w:color w:val="FFFEFD"/>
                        <w:w w:val="105"/>
                        <w:sz w:val="44"/>
                      </w:rPr>
                      <w:t>BUSINESS CONTRACTS &amp; AGREEMENTS TEMPLATES</w:t>
                    </w:r>
                  </w:p>
                </w:txbxContent>
              </v:textbox>
            </v:shape>
            <w10:wrap anchorx="page"/>
          </v:group>
        </w:pict>
      </w:r>
      <w:r>
        <w:rPr>
          <w:rFonts w:ascii="Garamond" w:hAnsi="Garamond"/>
          <w:sz w:val="28"/>
        </w:rPr>
        <w:t>Strategic Alliance</w:t>
      </w:r>
      <w:r>
        <w:rPr>
          <w:rFonts w:ascii="Garamond" w:hAnsi="Garamond"/>
          <w:spacing w:val="12"/>
          <w:sz w:val="28"/>
        </w:rPr>
        <w:t xml:space="preserve"> </w:t>
      </w:r>
      <w:r>
        <w:rPr>
          <w:rFonts w:ascii="Garamond" w:hAnsi="Garamond"/>
          <w:sz w:val="28"/>
        </w:rPr>
        <w:t>Agreement</w:t>
      </w:r>
    </w:p>
    <w:p w14:paraId="0C5B3D68"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 xml:space="preserve">Joint </w:t>
      </w:r>
      <w:r>
        <w:rPr>
          <w:rFonts w:ascii="Garamond" w:hAnsi="Garamond"/>
          <w:spacing w:val="-3"/>
          <w:sz w:val="28"/>
        </w:rPr>
        <w:t>Venture</w:t>
      </w:r>
      <w:r>
        <w:rPr>
          <w:rFonts w:ascii="Garamond" w:hAnsi="Garamond"/>
          <w:spacing w:val="19"/>
          <w:sz w:val="28"/>
        </w:rPr>
        <w:t xml:space="preserve"> </w:t>
      </w:r>
      <w:r>
        <w:rPr>
          <w:rFonts w:ascii="Garamond" w:hAnsi="Garamond"/>
          <w:sz w:val="28"/>
        </w:rPr>
        <w:t>Agreement</w:t>
      </w:r>
    </w:p>
    <w:p w14:paraId="234F764E" w14:textId="77777777" w:rsidR="009C542E" w:rsidRDefault="00000000">
      <w:pPr>
        <w:pStyle w:val="ListParagraph"/>
        <w:numPr>
          <w:ilvl w:val="0"/>
          <w:numId w:val="2"/>
        </w:numPr>
        <w:tabs>
          <w:tab w:val="left" w:pos="926"/>
          <w:tab w:val="left" w:pos="927"/>
        </w:tabs>
        <w:spacing w:before="5"/>
        <w:rPr>
          <w:rFonts w:ascii="Garamond" w:hAnsi="Garamond"/>
          <w:sz w:val="28"/>
        </w:rPr>
      </w:pPr>
      <w:r>
        <w:pict w14:anchorId="5F8F261C">
          <v:group id="_x0000_s2079" style="position:absolute;left:0;text-align:left;margin-left:0;margin-top:23.55pt;width:595.3pt;height:49.35pt;z-index:-15997952;mso-position-horizontal-relative:page" coordorigin=",471" coordsize="11906,987">
            <v:rect id="_x0000_s2084" style="position:absolute;top:966;width:4565;height:490" fillcolor="black" stroked="f">
              <v:fill opacity="49807f"/>
            </v:rect>
            <v:shape id="_x0000_s2083" style="position:absolute;top:934;width:4318;height:276" coordorigin=",934" coordsize="4318,276" path="m4313,934l,1085r,125l4318,1059r-5,-125xe" fillcolor="#adaeae" stroked="f">
              <v:path arrowok="t"/>
            </v:shape>
            <v:rect id="_x0000_s2082" style="position:absolute;left:7517;top:968;width:4388;height:490" fillcolor="black" stroked="f">
              <v:fill opacity="49807f"/>
            </v:rect>
            <v:shape id="_x0000_s2081" style="position:absolute;left:7482;top:935;width:4397;height:279" coordorigin="7482,936" coordsize="4397,279" path="m7486,936r-4,124l11875,1214r4,-125l7486,936xe" fillcolor="#adaeae" stroked="f">
              <v:path arrowok="t"/>
            </v:shape>
            <v:rect id="_x0000_s2080" style="position:absolute;top:470;width:11906;height:766" fillcolor="#364456" stroked="f"/>
            <w10:wrap anchorx="page"/>
          </v:group>
        </w:pict>
      </w:r>
      <w:r>
        <w:pict w14:anchorId="11B5E45B">
          <v:shape id="_x0000_s2078" type="#_x0000_t202" style="position:absolute;left:0;text-align:left;margin-left:0;margin-top:23.55pt;width:595.3pt;height:24.85pt;z-index:15733760;mso-position-horizontal-relative:page" fillcolor="#364456" stroked="f">
            <v:textbox inset="0,0,0,0">
              <w:txbxContent>
                <w:p w14:paraId="1D281DC9" w14:textId="77777777" w:rsidR="009C542E" w:rsidRDefault="00000000">
                  <w:pPr>
                    <w:spacing w:before="151" w:line="345" w:lineRule="exact"/>
                    <w:ind w:left="1976" w:right="1793"/>
                    <w:jc w:val="center"/>
                    <w:rPr>
                      <w:rFonts w:ascii="Trebuchet MS"/>
                      <w:b/>
                      <w:sz w:val="36"/>
                    </w:rPr>
                  </w:pPr>
                  <w:r>
                    <w:rPr>
                      <w:rFonts w:ascii="Trebuchet MS"/>
                      <w:b/>
                      <w:color w:val="FFFEFD"/>
                      <w:sz w:val="36"/>
                    </w:rPr>
                    <w:t>COMMERCIAL CONTRACTS</w:t>
                  </w:r>
                </w:p>
              </w:txbxContent>
            </v:textbox>
            <w10:wrap anchorx="page"/>
          </v:shape>
        </w:pict>
      </w:r>
      <w:r>
        <w:rPr>
          <w:rFonts w:ascii="Garamond" w:hAnsi="Garamond"/>
          <w:sz w:val="28"/>
        </w:rPr>
        <w:t xml:space="preserve">Manufacturing </w:t>
      </w:r>
      <w:r>
        <w:rPr>
          <w:rFonts w:ascii="Garamond" w:hAnsi="Garamond"/>
          <w:spacing w:val="28"/>
          <w:sz w:val="28"/>
        </w:rPr>
        <w:t xml:space="preserve"> </w:t>
      </w:r>
      <w:r>
        <w:rPr>
          <w:rFonts w:ascii="Garamond" w:hAnsi="Garamond"/>
          <w:sz w:val="28"/>
        </w:rPr>
        <w:t>Contract</w:t>
      </w:r>
    </w:p>
    <w:p w14:paraId="3A7A58AA" w14:textId="77777777" w:rsidR="009C542E" w:rsidRDefault="009C542E">
      <w:pPr>
        <w:pStyle w:val="BodyText"/>
        <w:rPr>
          <w:rFonts w:ascii="Garamond"/>
          <w:sz w:val="36"/>
        </w:rPr>
      </w:pPr>
    </w:p>
    <w:p w14:paraId="02A852CB" w14:textId="77777777" w:rsidR="009C542E" w:rsidRDefault="009C542E">
      <w:pPr>
        <w:pStyle w:val="BodyText"/>
        <w:rPr>
          <w:rFonts w:ascii="Garamond"/>
          <w:sz w:val="36"/>
        </w:rPr>
      </w:pPr>
    </w:p>
    <w:p w14:paraId="0E7CF1D8" w14:textId="77777777" w:rsidR="009C542E" w:rsidRDefault="00000000">
      <w:pPr>
        <w:pStyle w:val="ListParagraph"/>
        <w:numPr>
          <w:ilvl w:val="0"/>
          <w:numId w:val="2"/>
        </w:numPr>
        <w:tabs>
          <w:tab w:val="left" w:pos="926"/>
          <w:tab w:val="left" w:pos="927"/>
        </w:tabs>
        <w:spacing w:before="229"/>
        <w:rPr>
          <w:rFonts w:ascii="Garamond" w:hAnsi="Garamond"/>
          <w:sz w:val="28"/>
        </w:rPr>
      </w:pPr>
      <w:r>
        <w:rPr>
          <w:rFonts w:ascii="Garamond" w:hAnsi="Garamond"/>
          <w:sz w:val="28"/>
        </w:rPr>
        <w:t>Exclusive Distribution</w:t>
      </w:r>
      <w:r>
        <w:rPr>
          <w:rFonts w:ascii="Garamond" w:hAnsi="Garamond"/>
          <w:spacing w:val="16"/>
          <w:sz w:val="28"/>
        </w:rPr>
        <w:t xml:space="preserve"> </w:t>
      </w:r>
      <w:r>
        <w:rPr>
          <w:rFonts w:ascii="Garamond" w:hAnsi="Garamond"/>
          <w:sz w:val="28"/>
        </w:rPr>
        <w:t>Contract</w:t>
      </w:r>
    </w:p>
    <w:p w14:paraId="6A569282"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Commercial Agency</w:t>
      </w:r>
      <w:r>
        <w:rPr>
          <w:rFonts w:ascii="Garamond" w:hAnsi="Garamond"/>
          <w:spacing w:val="17"/>
          <w:sz w:val="28"/>
        </w:rPr>
        <w:t xml:space="preserve"> </w:t>
      </w:r>
      <w:r>
        <w:rPr>
          <w:rFonts w:ascii="Garamond" w:hAnsi="Garamond"/>
          <w:sz w:val="28"/>
        </w:rPr>
        <w:t>Contract</w:t>
      </w:r>
    </w:p>
    <w:p w14:paraId="163F680F" w14:textId="77777777" w:rsidR="009C542E" w:rsidRDefault="00000000">
      <w:pPr>
        <w:pStyle w:val="ListParagraph"/>
        <w:numPr>
          <w:ilvl w:val="0"/>
          <w:numId w:val="2"/>
        </w:numPr>
        <w:tabs>
          <w:tab w:val="left" w:pos="926"/>
          <w:tab w:val="left" w:pos="927"/>
        </w:tabs>
        <w:spacing w:before="5"/>
        <w:rPr>
          <w:rFonts w:ascii="Garamond" w:hAnsi="Garamond"/>
          <w:sz w:val="28"/>
        </w:rPr>
      </w:pPr>
      <w:r>
        <w:pict w14:anchorId="0A0624EB">
          <v:group id="_x0000_s2071" style="position:absolute;left:0;text-align:left;margin-left:0;margin-top:22.35pt;width:595.3pt;height:45.85pt;z-index:-15998464;mso-position-horizontal-relative:page" coordorigin=",447" coordsize="11906,917">
            <v:rect id="_x0000_s2077" style="position:absolute;left:30;top:872;width:4608;height:490" fillcolor="black" stroked="f">
              <v:fill opacity="49807f"/>
            </v:rect>
            <v:shape id="_x0000_s2076" style="position:absolute;top:839;width:4392;height:278" coordorigin=",840" coordsize="4392,278" path="m4387,840l,993r,125l4391,964r-4,-124xe" fillcolor="#adaeae" stroked="f">
              <v:path arrowok="t"/>
            </v:shape>
            <v:rect id="_x0000_s2075" style="position:absolute;left:7605;top:873;width:4300;height:490" fillcolor="black" stroked="f">
              <v:fill opacity="49807f"/>
            </v:rect>
            <v:shape id="_x0000_s2074" style="position:absolute;left:7569;top:841;width:4336;height:277" coordorigin="7570,841" coordsize="4336,277" path="m7574,841r-4,125l11906,1117r,-124l7574,841xe" fillcolor="#adaeae" stroked="f">
              <v:path arrowok="t"/>
            </v:shape>
            <v:rect id="_x0000_s2073" style="position:absolute;top:447;width:11906;height:766" fillcolor="#364456" stroked="f"/>
            <v:shape id="_x0000_s2072" type="#_x0000_t202" style="position:absolute;left:30;top:447;width:11876;height:426" fillcolor="#364456" stroked="f">
              <v:textbox inset="0,0,0,0">
                <w:txbxContent>
                  <w:p w14:paraId="7D3A20D8" w14:textId="77777777" w:rsidR="009C542E" w:rsidRDefault="00000000">
                    <w:pPr>
                      <w:spacing w:before="151" w:line="274" w:lineRule="exact"/>
                      <w:ind w:left="2695" w:right="2855"/>
                      <w:jc w:val="center"/>
                      <w:rPr>
                        <w:rFonts w:ascii="Trebuchet MS"/>
                        <w:b/>
                        <w:sz w:val="36"/>
                      </w:rPr>
                    </w:pPr>
                    <w:r>
                      <w:rPr>
                        <w:rFonts w:ascii="Trebuchet MS"/>
                        <w:b/>
                        <w:color w:val="FFFEFD"/>
                        <w:spacing w:val="10"/>
                        <w:w w:val="105"/>
                        <w:sz w:val="36"/>
                      </w:rPr>
                      <w:t xml:space="preserve">LICENSE </w:t>
                    </w:r>
                    <w:r>
                      <w:rPr>
                        <w:rFonts w:ascii="Trebuchet MS"/>
                        <w:b/>
                        <w:color w:val="FFFEFD"/>
                        <w:w w:val="105"/>
                        <w:sz w:val="36"/>
                      </w:rPr>
                      <w:t xml:space="preserve">&amp; </w:t>
                    </w:r>
                    <w:r>
                      <w:rPr>
                        <w:rFonts w:ascii="Trebuchet MS"/>
                        <w:b/>
                        <w:color w:val="FFFEFD"/>
                        <w:spacing w:val="10"/>
                        <w:w w:val="105"/>
                        <w:sz w:val="36"/>
                      </w:rPr>
                      <w:t>FRANCHISE</w:t>
                    </w:r>
                    <w:r>
                      <w:rPr>
                        <w:rFonts w:ascii="Trebuchet MS"/>
                        <w:b/>
                        <w:color w:val="FFFEFD"/>
                        <w:spacing w:val="-57"/>
                        <w:w w:val="105"/>
                        <w:sz w:val="36"/>
                      </w:rPr>
                      <w:t xml:space="preserve"> </w:t>
                    </w:r>
                    <w:r>
                      <w:rPr>
                        <w:rFonts w:ascii="Trebuchet MS"/>
                        <w:b/>
                        <w:color w:val="FFFEFD"/>
                        <w:spacing w:val="10"/>
                        <w:w w:val="105"/>
                        <w:sz w:val="36"/>
                      </w:rPr>
                      <w:t>CONTRACTS</w:t>
                    </w:r>
                  </w:p>
                </w:txbxContent>
              </v:textbox>
            </v:shape>
            <w10:wrap anchorx="page"/>
          </v:group>
        </w:pict>
      </w:r>
      <w:r>
        <w:rPr>
          <w:rFonts w:ascii="Garamond" w:hAnsi="Garamond"/>
          <w:sz w:val="28"/>
        </w:rPr>
        <w:t>Sales Representative</w:t>
      </w:r>
      <w:r>
        <w:rPr>
          <w:rFonts w:ascii="Garamond" w:hAnsi="Garamond"/>
          <w:spacing w:val="8"/>
          <w:sz w:val="28"/>
        </w:rPr>
        <w:t xml:space="preserve"> </w:t>
      </w:r>
      <w:r>
        <w:rPr>
          <w:rFonts w:ascii="Garamond" w:hAnsi="Garamond"/>
          <w:sz w:val="28"/>
        </w:rPr>
        <w:t>Agreement</w:t>
      </w:r>
    </w:p>
    <w:p w14:paraId="1987D155" w14:textId="77777777" w:rsidR="009C542E" w:rsidRDefault="009C542E">
      <w:pPr>
        <w:pStyle w:val="BodyText"/>
        <w:rPr>
          <w:rFonts w:ascii="Garamond"/>
          <w:sz w:val="36"/>
        </w:rPr>
      </w:pPr>
    </w:p>
    <w:p w14:paraId="0A76611B" w14:textId="77777777" w:rsidR="009C542E" w:rsidRDefault="009C542E">
      <w:pPr>
        <w:pStyle w:val="BodyText"/>
        <w:spacing w:before="3"/>
        <w:rPr>
          <w:rFonts w:ascii="Garamond"/>
          <w:sz w:val="52"/>
        </w:rPr>
      </w:pPr>
    </w:p>
    <w:p w14:paraId="7A77F743" w14:textId="77777777" w:rsidR="009C542E" w:rsidRDefault="00000000">
      <w:pPr>
        <w:pStyle w:val="ListParagraph"/>
        <w:numPr>
          <w:ilvl w:val="0"/>
          <w:numId w:val="2"/>
        </w:numPr>
        <w:tabs>
          <w:tab w:val="left" w:pos="926"/>
          <w:tab w:val="left" w:pos="927"/>
        </w:tabs>
        <w:rPr>
          <w:rFonts w:ascii="Garamond" w:hAnsi="Garamond"/>
          <w:sz w:val="28"/>
        </w:rPr>
      </w:pPr>
      <w:r>
        <w:rPr>
          <w:rFonts w:ascii="Garamond" w:hAnsi="Garamond"/>
          <w:spacing w:val="-3"/>
          <w:sz w:val="28"/>
        </w:rPr>
        <w:t xml:space="preserve">Trademark </w:t>
      </w:r>
      <w:r>
        <w:rPr>
          <w:rFonts w:ascii="Garamond" w:hAnsi="Garamond"/>
          <w:sz w:val="28"/>
        </w:rPr>
        <w:t>License</w:t>
      </w:r>
      <w:r>
        <w:rPr>
          <w:rFonts w:ascii="Garamond" w:hAnsi="Garamond"/>
          <w:spacing w:val="13"/>
          <w:sz w:val="28"/>
        </w:rPr>
        <w:t xml:space="preserve"> </w:t>
      </w:r>
      <w:r>
        <w:rPr>
          <w:rFonts w:ascii="Garamond" w:hAnsi="Garamond"/>
          <w:sz w:val="28"/>
        </w:rPr>
        <w:t>Agreement</w:t>
      </w:r>
    </w:p>
    <w:p w14:paraId="6755B6DB"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 xml:space="preserve">Technology </w:t>
      </w:r>
      <w:r>
        <w:rPr>
          <w:rFonts w:ascii="Garamond" w:hAnsi="Garamond"/>
          <w:spacing w:val="-3"/>
          <w:sz w:val="28"/>
        </w:rPr>
        <w:t>Transfer</w:t>
      </w:r>
      <w:r>
        <w:rPr>
          <w:rFonts w:ascii="Garamond" w:hAnsi="Garamond"/>
          <w:spacing w:val="-6"/>
          <w:sz w:val="28"/>
        </w:rPr>
        <w:t xml:space="preserve"> </w:t>
      </w:r>
      <w:r>
        <w:rPr>
          <w:rFonts w:ascii="Garamond" w:hAnsi="Garamond"/>
          <w:sz w:val="28"/>
        </w:rPr>
        <w:t>Agreement</w:t>
      </w:r>
    </w:p>
    <w:p w14:paraId="5E54D097" w14:textId="77777777" w:rsidR="009C542E" w:rsidRDefault="00000000">
      <w:pPr>
        <w:pStyle w:val="ListParagraph"/>
        <w:numPr>
          <w:ilvl w:val="0"/>
          <w:numId w:val="2"/>
        </w:numPr>
        <w:tabs>
          <w:tab w:val="left" w:pos="926"/>
          <w:tab w:val="left" w:pos="927"/>
        </w:tabs>
        <w:spacing w:before="5"/>
        <w:rPr>
          <w:rFonts w:ascii="Garamond" w:hAnsi="Garamond"/>
          <w:sz w:val="28"/>
        </w:rPr>
      </w:pPr>
      <w:r>
        <w:pict w14:anchorId="28C30524">
          <v:group id="_x0000_s2064" style="position:absolute;left:0;text-align:left;margin-left:0;margin-top:20.4pt;width:595.3pt;height:45.85pt;z-index:-15996928;mso-position-horizontal-relative:page" coordorigin=",408" coordsize="11906,917">
            <v:rect id="_x0000_s2070" style="position:absolute;left:7347;top:834;width:4559;height:490" fillcolor="black" stroked="f">
              <v:fill opacity="49807f"/>
            </v:rect>
            <v:shape id="_x0000_s2069" style="position:absolute;left:7311;top:802;width:4397;height:279" coordorigin="7312,802" coordsize="4397,279" path="m7316,802r-4,125l11704,1080r5,-124l7316,802xe" fillcolor="#adaeae" stroked="f">
              <v:path arrowok="t"/>
            </v:shape>
            <v:rect id="_x0000_s2068" style="position:absolute;top:832;width:4565;height:490" fillcolor="black" stroked="f">
              <v:fill opacity="49807f"/>
            </v:rect>
            <v:shape id="_x0000_s2067" style="position:absolute;top:800;width:4318;height:276" coordorigin=",801" coordsize="4318,276" path="m4313,801l,951r,125l4317,925r-4,-124xe" fillcolor="#adaeae" stroked="f">
              <v:path arrowok="t"/>
            </v:shape>
            <v:rect id="_x0000_s2066" style="position:absolute;top:408;width:11906;height:766" fillcolor="#364456" stroked="f"/>
            <v:shape id="_x0000_s2065" type="#_x0000_t202" style="position:absolute;top:408;width:11906;height:426" fillcolor="#364456" stroked="f">
              <v:textbox inset="0,0,0,0">
                <w:txbxContent>
                  <w:p w14:paraId="51AB0BE2" w14:textId="77777777" w:rsidR="009C542E" w:rsidRDefault="00000000">
                    <w:pPr>
                      <w:spacing w:before="182" w:line="243" w:lineRule="exact"/>
                      <w:ind w:left="1976" w:right="1964"/>
                      <w:jc w:val="center"/>
                      <w:rPr>
                        <w:rFonts w:ascii="Trebuchet MS"/>
                        <w:b/>
                        <w:sz w:val="36"/>
                      </w:rPr>
                    </w:pPr>
                    <w:r>
                      <w:rPr>
                        <w:rFonts w:ascii="Trebuchet MS"/>
                        <w:b/>
                        <w:color w:val="FFFEFD"/>
                        <w:sz w:val="36"/>
                      </w:rPr>
                      <w:t>CONFIDENTIALITY CONTRACTS</w:t>
                    </w:r>
                  </w:p>
                </w:txbxContent>
              </v:textbox>
            </v:shape>
            <w10:wrap anchorx="page"/>
          </v:group>
        </w:pict>
      </w:r>
      <w:r>
        <w:rPr>
          <w:rFonts w:ascii="Garamond" w:hAnsi="Garamond"/>
          <w:sz w:val="28"/>
        </w:rPr>
        <w:t>Software License</w:t>
      </w:r>
      <w:r>
        <w:rPr>
          <w:rFonts w:ascii="Garamond" w:hAnsi="Garamond"/>
          <w:spacing w:val="7"/>
          <w:sz w:val="28"/>
        </w:rPr>
        <w:t xml:space="preserve"> </w:t>
      </w:r>
      <w:r>
        <w:rPr>
          <w:rFonts w:ascii="Garamond" w:hAnsi="Garamond"/>
          <w:sz w:val="28"/>
        </w:rPr>
        <w:t>Agreement</w:t>
      </w:r>
    </w:p>
    <w:p w14:paraId="76D3134F" w14:textId="77777777" w:rsidR="009C542E" w:rsidRDefault="009C542E">
      <w:pPr>
        <w:pStyle w:val="BodyText"/>
        <w:rPr>
          <w:rFonts w:ascii="Garamond"/>
          <w:sz w:val="36"/>
        </w:rPr>
      </w:pPr>
    </w:p>
    <w:p w14:paraId="1A98B177" w14:textId="77777777" w:rsidR="009C542E" w:rsidRDefault="009C542E">
      <w:pPr>
        <w:pStyle w:val="BodyText"/>
        <w:spacing w:before="7"/>
        <w:rPr>
          <w:rFonts w:ascii="Garamond"/>
          <w:sz w:val="47"/>
        </w:rPr>
      </w:pPr>
    </w:p>
    <w:p w14:paraId="6EDCEE21" w14:textId="77777777" w:rsidR="009C542E" w:rsidRDefault="00000000">
      <w:pPr>
        <w:pStyle w:val="ListParagraph"/>
        <w:numPr>
          <w:ilvl w:val="0"/>
          <w:numId w:val="2"/>
        </w:numPr>
        <w:tabs>
          <w:tab w:val="left" w:pos="926"/>
          <w:tab w:val="left" w:pos="927"/>
        </w:tabs>
        <w:spacing w:before="1" w:line="244" w:lineRule="auto"/>
        <w:ind w:right="704"/>
        <w:rPr>
          <w:rFonts w:ascii="Garamond" w:hAnsi="Garamond"/>
          <w:sz w:val="28"/>
        </w:rPr>
      </w:pPr>
      <w:r>
        <w:rPr>
          <w:rFonts w:ascii="Garamond" w:hAnsi="Garamond"/>
          <w:sz w:val="28"/>
        </w:rPr>
        <w:t>Confidentiality Contract between Companies</w:t>
      </w:r>
    </w:p>
    <w:p w14:paraId="2CA86844" w14:textId="77777777" w:rsidR="009C542E" w:rsidRDefault="00000000">
      <w:pPr>
        <w:pStyle w:val="ListParagraph"/>
        <w:numPr>
          <w:ilvl w:val="0"/>
          <w:numId w:val="2"/>
        </w:numPr>
        <w:tabs>
          <w:tab w:val="left" w:pos="926"/>
          <w:tab w:val="left" w:pos="927"/>
        </w:tabs>
        <w:spacing w:line="244" w:lineRule="auto"/>
        <w:ind w:right="38"/>
        <w:rPr>
          <w:rFonts w:ascii="Garamond" w:hAnsi="Garamond"/>
          <w:sz w:val="28"/>
        </w:rPr>
      </w:pPr>
      <w:r>
        <w:pict w14:anchorId="5CA911A4">
          <v:group id="_x0000_s2057" style="position:absolute;left:0;text-align:left;margin-left:0;margin-top:37.95pt;width:595.3pt;height:45.85pt;z-index:15732736;mso-position-horizontal-relative:page" coordorigin=",759" coordsize="11906,917">
            <v:rect id="_x0000_s2063" style="position:absolute;left:7363;top:1185;width:4542;height:490" fillcolor="black" stroked="f">
              <v:fill opacity="49807f"/>
            </v:rect>
            <v:shape id="_x0000_s2062" style="position:absolute;left:7328;top:1153;width:4397;height:279" coordorigin="7328,1153" coordsize="4397,279" path="m7333,1153r-5,125l11721,1431r4,-124l7333,1153xe" fillcolor="#adaeae" stroked="f">
              <v:path arrowok="t"/>
            </v:shape>
            <v:rect id="_x0000_s2061" style="position:absolute;top:1184;width:4581;height:490" fillcolor="black" stroked="f">
              <v:fill opacity="49807f"/>
            </v:rect>
            <v:shape id="_x0000_s2060" style="position:absolute;top:1151;width:4334;height:276" coordorigin=",1152" coordsize="4334,276" path="m4329,1152l,1303r,125l4334,1276r-5,-124xe" fillcolor="#adaeae" stroked="f">
              <v:path arrowok="t"/>
            </v:shape>
            <v:rect id="_x0000_s2059" style="position:absolute;top:759;width:11906;height:766" fillcolor="#364456" stroked="f"/>
            <v:shape id="_x0000_s2058" type="#_x0000_t202" style="position:absolute;top:759;width:11906;height:426" fillcolor="#364456" stroked="f">
              <v:textbox inset="0,0,0,0">
                <w:txbxContent>
                  <w:p w14:paraId="095E8374" w14:textId="77777777" w:rsidR="009C542E" w:rsidRDefault="00000000">
                    <w:pPr>
                      <w:spacing w:before="206" w:line="219" w:lineRule="exact"/>
                      <w:ind w:left="1976" w:right="2004"/>
                      <w:jc w:val="center"/>
                      <w:rPr>
                        <w:rFonts w:ascii="Trebuchet MS"/>
                        <w:b/>
                        <w:sz w:val="36"/>
                      </w:rPr>
                    </w:pPr>
                    <w:r>
                      <w:rPr>
                        <w:rFonts w:ascii="Trebuchet MS"/>
                        <w:b/>
                        <w:color w:val="FFFEFD"/>
                        <w:spacing w:val="11"/>
                        <w:w w:val="105"/>
                        <w:sz w:val="36"/>
                      </w:rPr>
                      <w:t xml:space="preserve">SHAREHOLDERS </w:t>
                    </w:r>
                    <w:r>
                      <w:rPr>
                        <w:rFonts w:ascii="Trebuchet MS"/>
                        <w:b/>
                        <w:color w:val="FFFEFD"/>
                        <w:w w:val="105"/>
                        <w:sz w:val="36"/>
                      </w:rPr>
                      <w:t xml:space="preserve">&amp; </w:t>
                    </w:r>
                    <w:r>
                      <w:rPr>
                        <w:rFonts w:ascii="Trebuchet MS"/>
                        <w:b/>
                        <w:color w:val="FFFEFD"/>
                        <w:spacing w:val="9"/>
                        <w:w w:val="105"/>
                        <w:sz w:val="36"/>
                      </w:rPr>
                      <w:t>INVESTORS</w:t>
                    </w:r>
                    <w:r>
                      <w:rPr>
                        <w:rFonts w:ascii="Trebuchet MS"/>
                        <w:b/>
                        <w:color w:val="FFFEFD"/>
                        <w:spacing w:val="-60"/>
                        <w:w w:val="105"/>
                        <w:sz w:val="36"/>
                      </w:rPr>
                      <w:t xml:space="preserve"> </w:t>
                    </w:r>
                    <w:r>
                      <w:rPr>
                        <w:rFonts w:ascii="Trebuchet MS"/>
                        <w:b/>
                        <w:color w:val="FFFEFD"/>
                        <w:spacing w:val="11"/>
                        <w:w w:val="105"/>
                        <w:sz w:val="36"/>
                      </w:rPr>
                      <w:t>AGREEMENTS</w:t>
                    </w:r>
                  </w:p>
                </w:txbxContent>
              </v:textbox>
            </v:shape>
            <w10:wrap anchorx="page"/>
          </v:group>
        </w:pict>
      </w:r>
      <w:r>
        <w:rPr>
          <w:rFonts w:ascii="Garamond" w:hAnsi="Garamond"/>
          <w:sz w:val="28"/>
        </w:rPr>
        <w:t>Confidentiality Contract for Product or Business</w:t>
      </w:r>
      <w:r>
        <w:rPr>
          <w:rFonts w:ascii="Garamond" w:hAnsi="Garamond"/>
          <w:spacing w:val="4"/>
          <w:sz w:val="28"/>
        </w:rPr>
        <w:t xml:space="preserve"> </w:t>
      </w:r>
      <w:r>
        <w:rPr>
          <w:rFonts w:ascii="Garamond" w:hAnsi="Garamond"/>
          <w:sz w:val="28"/>
        </w:rPr>
        <w:t>Idea</w:t>
      </w:r>
    </w:p>
    <w:p w14:paraId="53B4D158" w14:textId="77777777" w:rsidR="009C542E" w:rsidRDefault="009C542E">
      <w:pPr>
        <w:pStyle w:val="BodyText"/>
        <w:rPr>
          <w:rFonts w:ascii="Garamond"/>
          <w:sz w:val="36"/>
        </w:rPr>
      </w:pPr>
    </w:p>
    <w:p w14:paraId="5ACFF23C" w14:textId="77777777" w:rsidR="009C542E" w:rsidRDefault="009C542E">
      <w:pPr>
        <w:pStyle w:val="BodyText"/>
        <w:spacing w:before="1"/>
        <w:rPr>
          <w:rFonts w:ascii="Garamond"/>
          <w:sz w:val="52"/>
        </w:rPr>
      </w:pPr>
    </w:p>
    <w:p w14:paraId="768CDCC2" w14:textId="77777777" w:rsidR="009C542E" w:rsidRDefault="00000000">
      <w:pPr>
        <w:pStyle w:val="ListParagraph"/>
        <w:numPr>
          <w:ilvl w:val="0"/>
          <w:numId w:val="2"/>
        </w:numPr>
        <w:tabs>
          <w:tab w:val="left" w:pos="926"/>
          <w:tab w:val="left" w:pos="927"/>
        </w:tabs>
        <w:spacing w:line="244" w:lineRule="auto"/>
        <w:ind w:right="581"/>
        <w:rPr>
          <w:rFonts w:ascii="Garamond" w:hAnsi="Garamond"/>
          <w:sz w:val="28"/>
        </w:rPr>
      </w:pPr>
      <w:r>
        <w:rPr>
          <w:rFonts w:ascii="Garamond" w:hAnsi="Garamond"/>
          <w:sz w:val="28"/>
        </w:rPr>
        <w:t>Shareholders Agreement for a New Company</w:t>
      </w:r>
    </w:p>
    <w:p w14:paraId="14FDED13" w14:textId="77777777" w:rsidR="009C542E" w:rsidRDefault="00000000">
      <w:pPr>
        <w:pStyle w:val="ListParagraph"/>
        <w:numPr>
          <w:ilvl w:val="0"/>
          <w:numId w:val="2"/>
        </w:numPr>
        <w:tabs>
          <w:tab w:val="left" w:pos="926"/>
          <w:tab w:val="left" w:pos="927"/>
        </w:tabs>
        <w:spacing w:line="312" w:lineRule="exact"/>
        <w:rPr>
          <w:rFonts w:ascii="Garamond" w:hAnsi="Garamond"/>
          <w:sz w:val="28"/>
        </w:rPr>
      </w:pPr>
      <w:r>
        <w:rPr>
          <w:rFonts w:ascii="Garamond" w:hAnsi="Garamond"/>
          <w:sz w:val="28"/>
        </w:rPr>
        <w:t>Investors</w:t>
      </w:r>
      <w:r>
        <w:rPr>
          <w:rFonts w:ascii="Garamond" w:hAnsi="Garamond"/>
          <w:spacing w:val="3"/>
          <w:sz w:val="28"/>
        </w:rPr>
        <w:t xml:space="preserve"> </w:t>
      </w:r>
      <w:r>
        <w:rPr>
          <w:rFonts w:ascii="Garamond" w:hAnsi="Garamond"/>
          <w:sz w:val="28"/>
        </w:rPr>
        <w:t>Agreement</w:t>
      </w:r>
    </w:p>
    <w:p w14:paraId="6C7CA946" w14:textId="77777777" w:rsidR="009C542E" w:rsidRDefault="00000000">
      <w:pPr>
        <w:pStyle w:val="ListParagraph"/>
        <w:numPr>
          <w:ilvl w:val="0"/>
          <w:numId w:val="2"/>
        </w:numPr>
        <w:tabs>
          <w:tab w:val="left" w:pos="935"/>
          <w:tab w:val="left" w:pos="936"/>
        </w:tabs>
        <w:spacing w:before="286"/>
        <w:ind w:left="935"/>
        <w:rPr>
          <w:rFonts w:ascii="Garamond" w:hAnsi="Garamond"/>
          <w:sz w:val="28"/>
        </w:rPr>
      </w:pPr>
      <w:r>
        <w:rPr>
          <w:rFonts w:ascii="Garamond" w:hAnsi="Garamond"/>
          <w:spacing w:val="-4"/>
          <w:w w:val="102"/>
          <w:sz w:val="28"/>
        </w:rPr>
        <w:br w:type="column"/>
      </w:r>
      <w:r>
        <w:rPr>
          <w:rFonts w:ascii="Garamond" w:hAnsi="Garamond"/>
          <w:sz w:val="28"/>
        </w:rPr>
        <w:t>Supply</w:t>
      </w:r>
      <w:r>
        <w:rPr>
          <w:rFonts w:ascii="Garamond" w:hAnsi="Garamond"/>
          <w:spacing w:val="6"/>
          <w:sz w:val="28"/>
        </w:rPr>
        <w:t xml:space="preserve"> </w:t>
      </w:r>
      <w:r>
        <w:rPr>
          <w:rFonts w:ascii="Garamond" w:hAnsi="Garamond"/>
          <w:sz w:val="28"/>
        </w:rPr>
        <w:t>Contract</w:t>
      </w:r>
    </w:p>
    <w:p w14:paraId="0576C530" w14:textId="77777777" w:rsidR="009C542E" w:rsidRDefault="00000000">
      <w:pPr>
        <w:pStyle w:val="ListParagraph"/>
        <w:numPr>
          <w:ilvl w:val="0"/>
          <w:numId w:val="2"/>
        </w:numPr>
        <w:tabs>
          <w:tab w:val="left" w:pos="935"/>
          <w:tab w:val="left" w:pos="936"/>
        </w:tabs>
        <w:spacing w:before="5"/>
        <w:ind w:left="935"/>
        <w:rPr>
          <w:rFonts w:ascii="Garamond" w:hAnsi="Garamond"/>
          <w:sz w:val="28"/>
        </w:rPr>
      </w:pPr>
      <w:r>
        <w:rPr>
          <w:rFonts w:ascii="Garamond" w:hAnsi="Garamond"/>
          <w:sz w:val="28"/>
        </w:rPr>
        <w:t>Service Provider</w:t>
      </w:r>
      <w:r>
        <w:rPr>
          <w:rFonts w:ascii="Garamond" w:hAnsi="Garamond"/>
          <w:spacing w:val="10"/>
          <w:sz w:val="28"/>
        </w:rPr>
        <w:t xml:space="preserve"> </w:t>
      </w:r>
      <w:r>
        <w:rPr>
          <w:rFonts w:ascii="Garamond" w:hAnsi="Garamond"/>
          <w:sz w:val="28"/>
        </w:rPr>
        <w:t>Contract</w:t>
      </w:r>
    </w:p>
    <w:p w14:paraId="38778580" w14:textId="77777777" w:rsidR="009C542E" w:rsidRDefault="00000000">
      <w:pPr>
        <w:pStyle w:val="ListParagraph"/>
        <w:numPr>
          <w:ilvl w:val="0"/>
          <w:numId w:val="2"/>
        </w:numPr>
        <w:tabs>
          <w:tab w:val="left" w:pos="935"/>
          <w:tab w:val="left" w:pos="936"/>
        </w:tabs>
        <w:spacing w:before="5"/>
        <w:ind w:left="935"/>
        <w:rPr>
          <w:rFonts w:ascii="Garamond" w:hAnsi="Garamond"/>
          <w:sz w:val="28"/>
        </w:rPr>
      </w:pPr>
      <w:r>
        <w:rPr>
          <w:rFonts w:ascii="Garamond" w:hAnsi="Garamond"/>
          <w:sz w:val="28"/>
        </w:rPr>
        <w:t>Consulting Services</w:t>
      </w:r>
      <w:r>
        <w:rPr>
          <w:rFonts w:ascii="Garamond" w:hAnsi="Garamond"/>
          <w:spacing w:val="14"/>
          <w:sz w:val="28"/>
        </w:rPr>
        <w:t xml:space="preserve"> </w:t>
      </w:r>
      <w:r>
        <w:rPr>
          <w:rFonts w:ascii="Garamond" w:hAnsi="Garamond"/>
          <w:sz w:val="28"/>
        </w:rPr>
        <w:t>Contract</w:t>
      </w:r>
    </w:p>
    <w:p w14:paraId="5C4948C7" w14:textId="77777777" w:rsidR="009C542E" w:rsidRDefault="009C542E">
      <w:pPr>
        <w:pStyle w:val="BodyText"/>
        <w:rPr>
          <w:rFonts w:ascii="Garamond"/>
          <w:sz w:val="36"/>
        </w:rPr>
      </w:pPr>
    </w:p>
    <w:p w14:paraId="0279ECDD" w14:textId="77777777" w:rsidR="009C542E" w:rsidRDefault="009C542E">
      <w:pPr>
        <w:pStyle w:val="BodyText"/>
        <w:rPr>
          <w:rFonts w:ascii="Garamond"/>
          <w:sz w:val="36"/>
        </w:rPr>
      </w:pPr>
    </w:p>
    <w:p w14:paraId="1A808359" w14:textId="77777777" w:rsidR="009C542E" w:rsidRDefault="00000000">
      <w:pPr>
        <w:pStyle w:val="ListParagraph"/>
        <w:numPr>
          <w:ilvl w:val="0"/>
          <w:numId w:val="2"/>
        </w:numPr>
        <w:tabs>
          <w:tab w:val="left" w:pos="935"/>
          <w:tab w:val="left" w:pos="936"/>
        </w:tabs>
        <w:spacing w:before="229"/>
        <w:ind w:left="935"/>
        <w:rPr>
          <w:rFonts w:ascii="Garamond" w:hAnsi="Garamond"/>
          <w:sz w:val="28"/>
        </w:rPr>
      </w:pPr>
      <w:r>
        <w:rPr>
          <w:rFonts w:ascii="Garamond" w:hAnsi="Garamond"/>
          <w:sz w:val="28"/>
        </w:rPr>
        <w:t>Sales  Commission</w:t>
      </w:r>
      <w:r>
        <w:rPr>
          <w:rFonts w:ascii="Garamond" w:hAnsi="Garamond"/>
          <w:spacing w:val="-6"/>
          <w:sz w:val="28"/>
        </w:rPr>
        <w:t xml:space="preserve"> </w:t>
      </w:r>
      <w:r>
        <w:rPr>
          <w:rFonts w:ascii="Garamond" w:hAnsi="Garamond"/>
          <w:sz w:val="28"/>
        </w:rPr>
        <w:t>Contract</w:t>
      </w:r>
    </w:p>
    <w:p w14:paraId="4F3BB57D" w14:textId="77777777" w:rsidR="009C542E" w:rsidRDefault="00000000">
      <w:pPr>
        <w:pStyle w:val="ListParagraph"/>
        <w:numPr>
          <w:ilvl w:val="0"/>
          <w:numId w:val="2"/>
        </w:numPr>
        <w:tabs>
          <w:tab w:val="left" w:pos="935"/>
          <w:tab w:val="left" w:pos="936"/>
        </w:tabs>
        <w:spacing w:before="5"/>
        <w:ind w:left="935"/>
        <w:rPr>
          <w:rFonts w:ascii="Garamond" w:hAnsi="Garamond"/>
          <w:sz w:val="28"/>
        </w:rPr>
      </w:pPr>
      <w:r>
        <w:rPr>
          <w:rFonts w:ascii="Garamond" w:hAnsi="Garamond"/>
          <w:sz w:val="28"/>
        </w:rPr>
        <w:t>Real State Agent</w:t>
      </w:r>
      <w:r>
        <w:rPr>
          <w:rFonts w:ascii="Garamond" w:hAnsi="Garamond"/>
          <w:spacing w:val="20"/>
          <w:sz w:val="28"/>
        </w:rPr>
        <w:t xml:space="preserve"> </w:t>
      </w:r>
      <w:r>
        <w:rPr>
          <w:rFonts w:ascii="Garamond" w:hAnsi="Garamond"/>
          <w:sz w:val="28"/>
        </w:rPr>
        <w:t>Agreement</w:t>
      </w:r>
    </w:p>
    <w:p w14:paraId="40AE6A2E" w14:textId="77777777" w:rsidR="009C542E" w:rsidRDefault="009C542E">
      <w:pPr>
        <w:pStyle w:val="BodyText"/>
        <w:rPr>
          <w:rFonts w:ascii="Garamond"/>
          <w:sz w:val="36"/>
        </w:rPr>
      </w:pPr>
    </w:p>
    <w:p w14:paraId="7E2C4485" w14:textId="77777777" w:rsidR="009C542E" w:rsidRDefault="009C542E">
      <w:pPr>
        <w:pStyle w:val="BodyText"/>
        <w:rPr>
          <w:rFonts w:ascii="Garamond"/>
          <w:sz w:val="36"/>
        </w:rPr>
      </w:pPr>
    </w:p>
    <w:p w14:paraId="034D8C0B" w14:textId="77777777" w:rsidR="009C542E" w:rsidRDefault="009C542E">
      <w:pPr>
        <w:pStyle w:val="BodyText"/>
        <w:spacing w:before="8"/>
        <w:rPr>
          <w:rFonts w:ascii="Garamond"/>
          <w:sz w:val="44"/>
        </w:rPr>
      </w:pPr>
    </w:p>
    <w:p w14:paraId="510240DC" w14:textId="77777777" w:rsidR="009C542E" w:rsidRDefault="00000000">
      <w:pPr>
        <w:pStyle w:val="ListParagraph"/>
        <w:numPr>
          <w:ilvl w:val="0"/>
          <w:numId w:val="2"/>
        </w:numPr>
        <w:tabs>
          <w:tab w:val="left" w:pos="935"/>
          <w:tab w:val="left" w:pos="936"/>
        </w:tabs>
        <w:ind w:left="935"/>
        <w:rPr>
          <w:rFonts w:ascii="Garamond" w:hAnsi="Garamond"/>
          <w:sz w:val="28"/>
        </w:rPr>
      </w:pPr>
      <w:r>
        <w:rPr>
          <w:rFonts w:ascii="Garamond" w:hAnsi="Garamond"/>
          <w:sz w:val="28"/>
        </w:rPr>
        <w:t>Franchise</w:t>
      </w:r>
      <w:r>
        <w:rPr>
          <w:rFonts w:ascii="Garamond" w:hAnsi="Garamond"/>
          <w:spacing w:val="5"/>
          <w:sz w:val="28"/>
        </w:rPr>
        <w:t xml:space="preserve"> </w:t>
      </w:r>
      <w:r>
        <w:rPr>
          <w:rFonts w:ascii="Garamond" w:hAnsi="Garamond"/>
          <w:sz w:val="28"/>
        </w:rPr>
        <w:t>Contract</w:t>
      </w:r>
    </w:p>
    <w:p w14:paraId="5E7F20F9" w14:textId="77777777" w:rsidR="009C542E" w:rsidRDefault="00000000">
      <w:pPr>
        <w:pStyle w:val="ListParagraph"/>
        <w:numPr>
          <w:ilvl w:val="0"/>
          <w:numId w:val="2"/>
        </w:numPr>
        <w:tabs>
          <w:tab w:val="left" w:pos="935"/>
          <w:tab w:val="left" w:pos="936"/>
        </w:tabs>
        <w:spacing w:before="6"/>
        <w:ind w:left="935"/>
        <w:rPr>
          <w:rFonts w:ascii="Garamond" w:hAnsi="Garamond"/>
          <w:sz w:val="28"/>
        </w:rPr>
      </w:pPr>
      <w:r>
        <w:rPr>
          <w:rFonts w:ascii="Garamond" w:hAnsi="Garamond"/>
          <w:sz w:val="28"/>
        </w:rPr>
        <w:t>Master Franchise</w:t>
      </w:r>
      <w:r>
        <w:rPr>
          <w:rFonts w:ascii="Garamond" w:hAnsi="Garamond"/>
          <w:spacing w:val="12"/>
          <w:sz w:val="28"/>
        </w:rPr>
        <w:t xml:space="preserve"> </w:t>
      </w:r>
      <w:r>
        <w:rPr>
          <w:rFonts w:ascii="Garamond" w:hAnsi="Garamond"/>
          <w:sz w:val="28"/>
        </w:rPr>
        <w:t>Contract</w:t>
      </w:r>
    </w:p>
    <w:p w14:paraId="4E20D443" w14:textId="77777777" w:rsidR="009C542E" w:rsidRDefault="009C542E">
      <w:pPr>
        <w:pStyle w:val="BodyText"/>
        <w:rPr>
          <w:rFonts w:ascii="Garamond"/>
          <w:sz w:val="36"/>
        </w:rPr>
      </w:pPr>
    </w:p>
    <w:p w14:paraId="5C7BE614" w14:textId="77777777" w:rsidR="009C542E" w:rsidRDefault="009C542E">
      <w:pPr>
        <w:pStyle w:val="BodyText"/>
        <w:rPr>
          <w:rFonts w:ascii="Garamond"/>
          <w:sz w:val="36"/>
        </w:rPr>
      </w:pPr>
    </w:p>
    <w:p w14:paraId="18368202" w14:textId="77777777" w:rsidR="009C542E" w:rsidRDefault="009C542E">
      <w:pPr>
        <w:pStyle w:val="BodyText"/>
        <w:rPr>
          <w:rFonts w:ascii="Garamond"/>
          <w:sz w:val="40"/>
        </w:rPr>
      </w:pPr>
    </w:p>
    <w:p w14:paraId="7E263A0D" w14:textId="77777777" w:rsidR="009C542E" w:rsidRDefault="00000000">
      <w:pPr>
        <w:pStyle w:val="ListParagraph"/>
        <w:numPr>
          <w:ilvl w:val="0"/>
          <w:numId w:val="2"/>
        </w:numPr>
        <w:tabs>
          <w:tab w:val="left" w:pos="935"/>
          <w:tab w:val="left" w:pos="936"/>
        </w:tabs>
        <w:ind w:left="935"/>
        <w:rPr>
          <w:rFonts w:ascii="Garamond" w:hAnsi="Garamond"/>
          <w:sz w:val="28"/>
        </w:rPr>
      </w:pPr>
      <w:r>
        <w:rPr>
          <w:rFonts w:ascii="Garamond" w:hAnsi="Garamond"/>
          <w:sz w:val="28"/>
        </w:rPr>
        <w:t>Confidentiality Contract for</w:t>
      </w:r>
      <w:r>
        <w:rPr>
          <w:rFonts w:ascii="Garamond" w:hAnsi="Garamond"/>
          <w:spacing w:val="27"/>
          <w:sz w:val="28"/>
        </w:rPr>
        <w:t xml:space="preserve"> </w:t>
      </w:r>
      <w:r>
        <w:rPr>
          <w:rFonts w:ascii="Garamond" w:hAnsi="Garamond"/>
          <w:sz w:val="28"/>
        </w:rPr>
        <w:t>Employees</w:t>
      </w:r>
    </w:p>
    <w:p w14:paraId="1B8DEED3" w14:textId="77777777" w:rsidR="009C542E" w:rsidRDefault="00000000">
      <w:pPr>
        <w:pStyle w:val="ListParagraph"/>
        <w:numPr>
          <w:ilvl w:val="0"/>
          <w:numId w:val="2"/>
        </w:numPr>
        <w:tabs>
          <w:tab w:val="left" w:pos="935"/>
          <w:tab w:val="left" w:pos="936"/>
        </w:tabs>
        <w:spacing w:before="5" w:line="244" w:lineRule="auto"/>
        <w:ind w:left="935" w:right="780"/>
        <w:rPr>
          <w:rFonts w:ascii="Garamond" w:hAnsi="Garamond"/>
          <w:sz w:val="28"/>
        </w:rPr>
      </w:pPr>
      <w:r>
        <w:rPr>
          <w:rFonts w:ascii="Garamond" w:hAnsi="Garamond"/>
          <w:sz w:val="28"/>
        </w:rPr>
        <w:t>Confidentiality Contract for Consultants and</w:t>
      </w:r>
      <w:r>
        <w:rPr>
          <w:rFonts w:ascii="Garamond" w:hAnsi="Garamond"/>
          <w:spacing w:val="5"/>
          <w:sz w:val="28"/>
        </w:rPr>
        <w:t xml:space="preserve"> </w:t>
      </w:r>
      <w:r>
        <w:rPr>
          <w:rFonts w:ascii="Garamond" w:hAnsi="Garamond"/>
          <w:sz w:val="28"/>
        </w:rPr>
        <w:t>Contractors</w:t>
      </w:r>
    </w:p>
    <w:p w14:paraId="2F0FCFEC" w14:textId="77777777" w:rsidR="009C542E" w:rsidRDefault="009C542E">
      <w:pPr>
        <w:pStyle w:val="BodyText"/>
        <w:rPr>
          <w:rFonts w:ascii="Garamond"/>
          <w:sz w:val="36"/>
        </w:rPr>
      </w:pPr>
    </w:p>
    <w:p w14:paraId="0CA85E37" w14:textId="77777777" w:rsidR="009C542E" w:rsidRDefault="009C542E">
      <w:pPr>
        <w:pStyle w:val="BodyText"/>
        <w:rPr>
          <w:rFonts w:ascii="Garamond"/>
          <w:sz w:val="36"/>
        </w:rPr>
      </w:pPr>
    </w:p>
    <w:p w14:paraId="3233106A" w14:textId="77777777" w:rsidR="009C542E" w:rsidRDefault="009C542E">
      <w:pPr>
        <w:pStyle w:val="BodyText"/>
        <w:spacing w:before="10"/>
        <w:rPr>
          <w:rFonts w:ascii="Garamond"/>
          <w:sz w:val="44"/>
        </w:rPr>
      </w:pPr>
    </w:p>
    <w:p w14:paraId="6C098154" w14:textId="77777777" w:rsidR="009C542E" w:rsidRDefault="00000000">
      <w:pPr>
        <w:pStyle w:val="ListParagraph"/>
        <w:numPr>
          <w:ilvl w:val="0"/>
          <w:numId w:val="2"/>
        </w:numPr>
        <w:tabs>
          <w:tab w:val="left" w:pos="926"/>
          <w:tab w:val="left" w:pos="927"/>
        </w:tabs>
        <w:rPr>
          <w:rFonts w:ascii="Garamond" w:hAnsi="Garamond"/>
          <w:sz w:val="28"/>
        </w:rPr>
      </w:pPr>
      <w:r>
        <w:rPr>
          <w:rFonts w:ascii="Garamond" w:hAnsi="Garamond"/>
          <w:sz w:val="28"/>
        </w:rPr>
        <w:t>Business Plan for</w:t>
      </w:r>
      <w:r>
        <w:rPr>
          <w:rFonts w:ascii="Garamond" w:hAnsi="Garamond"/>
          <w:spacing w:val="11"/>
          <w:sz w:val="28"/>
        </w:rPr>
        <w:t xml:space="preserve"> </w:t>
      </w:r>
      <w:r>
        <w:rPr>
          <w:rFonts w:ascii="Garamond" w:hAnsi="Garamond"/>
          <w:sz w:val="28"/>
        </w:rPr>
        <w:t>Investors</w:t>
      </w:r>
    </w:p>
    <w:p w14:paraId="43B37704"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Business Proposal for</w:t>
      </w:r>
      <w:r>
        <w:rPr>
          <w:rFonts w:ascii="Garamond" w:hAnsi="Garamond"/>
          <w:spacing w:val="7"/>
          <w:sz w:val="28"/>
        </w:rPr>
        <w:t xml:space="preserve"> </w:t>
      </w:r>
      <w:r>
        <w:rPr>
          <w:rFonts w:ascii="Garamond" w:hAnsi="Garamond"/>
          <w:sz w:val="28"/>
        </w:rPr>
        <w:t>Investors</w:t>
      </w:r>
    </w:p>
    <w:p w14:paraId="56E9A5E6" w14:textId="77777777" w:rsidR="009C542E" w:rsidRDefault="009C542E">
      <w:pPr>
        <w:rPr>
          <w:rFonts w:ascii="Garamond" w:hAnsi="Garamond"/>
          <w:sz w:val="28"/>
        </w:rPr>
        <w:sectPr w:rsidR="009C542E">
          <w:type w:val="continuous"/>
          <w:pgSz w:w="11910" w:h="16840"/>
          <w:pgMar w:top="1380" w:right="0" w:bottom="740" w:left="0" w:header="720" w:footer="720" w:gutter="0"/>
          <w:cols w:num="2" w:space="720" w:equalWidth="0">
            <w:col w:w="5363" w:space="278"/>
            <w:col w:w="6269"/>
          </w:cols>
        </w:sectPr>
      </w:pPr>
    </w:p>
    <w:p w14:paraId="5C8E5367" w14:textId="77777777" w:rsidR="009C542E" w:rsidRDefault="009C542E">
      <w:pPr>
        <w:pStyle w:val="BodyText"/>
        <w:rPr>
          <w:rFonts w:ascii="Garamond"/>
          <w:sz w:val="20"/>
        </w:rPr>
      </w:pPr>
    </w:p>
    <w:p w14:paraId="5B227101" w14:textId="77777777" w:rsidR="009C542E" w:rsidRDefault="009C542E">
      <w:pPr>
        <w:pStyle w:val="BodyText"/>
        <w:rPr>
          <w:rFonts w:ascii="Garamond"/>
          <w:sz w:val="20"/>
        </w:rPr>
      </w:pPr>
    </w:p>
    <w:p w14:paraId="5356245B" w14:textId="77777777" w:rsidR="009C542E" w:rsidRDefault="009C542E">
      <w:pPr>
        <w:pStyle w:val="BodyText"/>
        <w:rPr>
          <w:rFonts w:ascii="Garamond"/>
          <w:sz w:val="20"/>
        </w:rPr>
      </w:pPr>
    </w:p>
    <w:p w14:paraId="2ABD8D9A" w14:textId="77777777" w:rsidR="009C542E" w:rsidRDefault="009C542E">
      <w:pPr>
        <w:pStyle w:val="BodyText"/>
        <w:spacing w:before="8"/>
        <w:rPr>
          <w:rFonts w:ascii="Garamond"/>
          <w:sz w:val="21"/>
        </w:rPr>
      </w:pPr>
    </w:p>
    <w:p w14:paraId="44EE1EEB" w14:textId="77777777" w:rsidR="009C542E" w:rsidRDefault="009C542E">
      <w:pPr>
        <w:rPr>
          <w:rFonts w:ascii="Garamond"/>
          <w:sz w:val="21"/>
        </w:rPr>
        <w:sectPr w:rsidR="009C542E">
          <w:type w:val="continuous"/>
          <w:pgSz w:w="11910" w:h="16840"/>
          <w:pgMar w:top="1380" w:right="0" w:bottom="740" w:left="0" w:header="720" w:footer="720" w:gutter="0"/>
          <w:cols w:space="720"/>
        </w:sectPr>
      </w:pPr>
    </w:p>
    <w:p w14:paraId="7E24EC44" w14:textId="77777777" w:rsidR="009C542E" w:rsidRDefault="00000000">
      <w:pPr>
        <w:pStyle w:val="ListParagraph"/>
        <w:numPr>
          <w:ilvl w:val="0"/>
          <w:numId w:val="2"/>
        </w:numPr>
        <w:tabs>
          <w:tab w:val="left" w:pos="926"/>
          <w:tab w:val="left" w:pos="927"/>
        </w:tabs>
        <w:spacing w:before="116"/>
        <w:rPr>
          <w:rFonts w:ascii="Garamond" w:hAnsi="Garamond"/>
          <w:sz w:val="28"/>
        </w:rPr>
      </w:pPr>
      <w:r>
        <w:pict w14:anchorId="5D169911">
          <v:group id="_x0000_s2050" style="position:absolute;left:0;text-align:left;margin-left:0;margin-top:-39.5pt;width:595.3pt;height:45.85pt;z-index:15733248;mso-position-horizontal-relative:page" coordorigin=",-790" coordsize="11906,917">
            <v:rect id="_x0000_s2056" style="position:absolute;left:7404;top:-364;width:4501;height:490" fillcolor="black" stroked="f">
              <v:fill opacity="49807f"/>
            </v:rect>
            <v:shape id="_x0000_s2055" style="position:absolute;left:7369;top:-396;width:4397;height:279" coordorigin="7369,-396" coordsize="4397,279" path="m7373,-396r-4,125l11761,-117r5,-125l7373,-396xe" fillcolor="#adaeae" stroked="f">
              <v:path arrowok="t"/>
            </v:shape>
            <v:rect id="_x0000_s2054" style="position:absolute;left:13;top:-365;width:4608;height:490" fillcolor="black" stroked="f">
              <v:fill opacity="49807f"/>
            </v:rect>
            <v:shape id="_x0000_s2053" style="position:absolute;top:-398;width:4375;height:278" coordorigin=",-397" coordsize="4375,278" path="m4370,-397l,-245r,125l4375,-273r-5,-124xe" fillcolor="#adaeae" stroked="f">
              <v:path arrowok="t"/>
            </v:shape>
            <v:rect id="_x0000_s2052" style="position:absolute;top:-790;width:11906;height:766" fillcolor="#364456" stroked="f"/>
            <v:shape id="_x0000_s2051" type="#_x0000_t202" style="position:absolute;left:13;top:-790;width:11893;height:426" fillcolor="#364456" stroked="f">
              <v:textbox inset="0,0,0,0">
                <w:txbxContent>
                  <w:p w14:paraId="4CC847CD" w14:textId="77777777" w:rsidR="009C542E" w:rsidRDefault="00000000">
                    <w:pPr>
                      <w:spacing w:before="206" w:line="219" w:lineRule="exact"/>
                      <w:ind w:left="1853" w:right="1852"/>
                      <w:jc w:val="center"/>
                      <w:rPr>
                        <w:rFonts w:ascii="Trebuchet MS"/>
                        <w:b/>
                        <w:sz w:val="36"/>
                      </w:rPr>
                    </w:pPr>
                    <w:r>
                      <w:rPr>
                        <w:rFonts w:ascii="Trebuchet MS"/>
                        <w:b/>
                        <w:color w:val="FFFEFD"/>
                        <w:spacing w:val="10"/>
                        <w:w w:val="105"/>
                        <w:sz w:val="36"/>
                      </w:rPr>
                      <w:t xml:space="preserve">BUSINESS </w:t>
                    </w:r>
                    <w:r>
                      <w:rPr>
                        <w:rFonts w:ascii="Trebuchet MS"/>
                        <w:b/>
                        <w:color w:val="FFFEFD"/>
                        <w:spacing w:val="9"/>
                        <w:w w:val="105"/>
                        <w:sz w:val="36"/>
                      </w:rPr>
                      <w:t xml:space="preserve">SALE </w:t>
                    </w:r>
                    <w:r>
                      <w:rPr>
                        <w:rFonts w:ascii="Trebuchet MS"/>
                        <w:b/>
                        <w:color w:val="FFFEFD"/>
                        <w:spacing w:val="8"/>
                        <w:w w:val="105"/>
                        <w:sz w:val="36"/>
                      </w:rPr>
                      <w:t xml:space="preserve">AND </w:t>
                    </w:r>
                    <w:r>
                      <w:rPr>
                        <w:rFonts w:ascii="Trebuchet MS"/>
                        <w:b/>
                        <w:color w:val="FFFEFD"/>
                        <w:spacing w:val="10"/>
                        <w:w w:val="105"/>
                        <w:sz w:val="36"/>
                      </w:rPr>
                      <w:t>PURCHASE</w:t>
                    </w:r>
                    <w:r>
                      <w:rPr>
                        <w:rFonts w:ascii="Trebuchet MS"/>
                        <w:b/>
                        <w:color w:val="FFFEFD"/>
                        <w:spacing w:val="-65"/>
                        <w:w w:val="105"/>
                        <w:sz w:val="36"/>
                      </w:rPr>
                      <w:t xml:space="preserve"> </w:t>
                    </w:r>
                    <w:r>
                      <w:rPr>
                        <w:rFonts w:ascii="Trebuchet MS"/>
                        <w:b/>
                        <w:color w:val="FFFEFD"/>
                        <w:spacing w:val="11"/>
                        <w:w w:val="105"/>
                        <w:sz w:val="36"/>
                      </w:rPr>
                      <w:t>AGREEMENTS</w:t>
                    </w:r>
                  </w:p>
                </w:txbxContent>
              </v:textbox>
            </v:shape>
            <w10:wrap anchorx="page"/>
          </v:group>
        </w:pict>
      </w:r>
      <w:r>
        <w:rPr>
          <w:rFonts w:ascii="Garamond" w:hAnsi="Garamond"/>
          <w:sz w:val="28"/>
        </w:rPr>
        <w:t>Business Sale and Purchase</w:t>
      </w:r>
      <w:r>
        <w:rPr>
          <w:rFonts w:ascii="Garamond" w:hAnsi="Garamond"/>
          <w:spacing w:val="-6"/>
          <w:sz w:val="28"/>
        </w:rPr>
        <w:t xml:space="preserve"> </w:t>
      </w:r>
      <w:r>
        <w:rPr>
          <w:rFonts w:ascii="Garamond" w:hAnsi="Garamond"/>
          <w:sz w:val="28"/>
        </w:rPr>
        <w:t>Agreement</w:t>
      </w:r>
    </w:p>
    <w:p w14:paraId="6988F72B"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Share Sale and Purchase</w:t>
      </w:r>
      <w:r>
        <w:rPr>
          <w:rFonts w:ascii="Garamond" w:hAnsi="Garamond"/>
          <w:spacing w:val="1"/>
          <w:sz w:val="28"/>
        </w:rPr>
        <w:t xml:space="preserve"> </w:t>
      </w:r>
      <w:r>
        <w:rPr>
          <w:rFonts w:ascii="Garamond" w:hAnsi="Garamond"/>
          <w:sz w:val="28"/>
        </w:rPr>
        <w:t>Agreement</w:t>
      </w:r>
    </w:p>
    <w:p w14:paraId="467F203C"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Broker Agreement for the Sale of a</w:t>
      </w:r>
      <w:r>
        <w:rPr>
          <w:rFonts w:ascii="Garamond" w:hAnsi="Garamond"/>
          <w:spacing w:val="-39"/>
          <w:sz w:val="28"/>
        </w:rPr>
        <w:t xml:space="preserve"> </w:t>
      </w:r>
      <w:r>
        <w:rPr>
          <w:rFonts w:ascii="Garamond" w:hAnsi="Garamond"/>
          <w:sz w:val="28"/>
        </w:rPr>
        <w:t>Business</w:t>
      </w:r>
    </w:p>
    <w:p w14:paraId="1604820E"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z w:val="28"/>
        </w:rPr>
        <w:t>Broker Agreement for the Sale of</w:t>
      </w:r>
      <w:r>
        <w:rPr>
          <w:rFonts w:ascii="Garamond" w:hAnsi="Garamond"/>
          <w:spacing w:val="-16"/>
          <w:sz w:val="28"/>
        </w:rPr>
        <w:t xml:space="preserve"> </w:t>
      </w:r>
      <w:r>
        <w:rPr>
          <w:rFonts w:ascii="Garamond" w:hAnsi="Garamond"/>
          <w:sz w:val="28"/>
        </w:rPr>
        <w:t>Shares</w:t>
      </w:r>
    </w:p>
    <w:p w14:paraId="45FE07E9" w14:textId="77777777" w:rsidR="009C542E" w:rsidRDefault="00000000">
      <w:pPr>
        <w:pStyle w:val="ListParagraph"/>
        <w:numPr>
          <w:ilvl w:val="0"/>
          <w:numId w:val="2"/>
        </w:numPr>
        <w:tabs>
          <w:tab w:val="left" w:pos="926"/>
          <w:tab w:val="left" w:pos="927"/>
        </w:tabs>
        <w:spacing w:before="5"/>
        <w:rPr>
          <w:rFonts w:ascii="Garamond" w:hAnsi="Garamond"/>
          <w:sz w:val="28"/>
        </w:rPr>
      </w:pPr>
      <w:r>
        <w:rPr>
          <w:rFonts w:ascii="Garamond" w:hAnsi="Garamond"/>
          <w:spacing w:val="-6"/>
          <w:sz w:val="28"/>
        </w:rPr>
        <w:t xml:space="preserve">Confidentiality Agreement </w:t>
      </w:r>
      <w:r>
        <w:rPr>
          <w:rFonts w:ascii="Garamond" w:hAnsi="Garamond"/>
          <w:spacing w:val="-4"/>
          <w:sz w:val="28"/>
        </w:rPr>
        <w:t xml:space="preserve">for </w:t>
      </w:r>
      <w:r>
        <w:rPr>
          <w:rFonts w:ascii="Garamond" w:hAnsi="Garamond"/>
          <w:spacing w:val="-6"/>
          <w:sz w:val="28"/>
        </w:rPr>
        <w:t xml:space="preserve">Selling </w:t>
      </w:r>
      <w:r>
        <w:rPr>
          <w:rFonts w:ascii="Garamond" w:hAnsi="Garamond"/>
          <w:sz w:val="28"/>
        </w:rPr>
        <w:t>a</w:t>
      </w:r>
      <w:r>
        <w:rPr>
          <w:rFonts w:ascii="Garamond" w:hAnsi="Garamond"/>
          <w:spacing w:val="-19"/>
          <w:sz w:val="28"/>
        </w:rPr>
        <w:t xml:space="preserve"> </w:t>
      </w:r>
      <w:r>
        <w:rPr>
          <w:rFonts w:ascii="Garamond" w:hAnsi="Garamond"/>
          <w:spacing w:val="-7"/>
          <w:sz w:val="28"/>
        </w:rPr>
        <w:t>Business</w:t>
      </w:r>
    </w:p>
    <w:p w14:paraId="3D8251A8" w14:textId="77777777" w:rsidR="009C542E" w:rsidRDefault="00000000">
      <w:pPr>
        <w:pStyle w:val="ListParagraph"/>
        <w:numPr>
          <w:ilvl w:val="0"/>
          <w:numId w:val="1"/>
        </w:numPr>
        <w:tabs>
          <w:tab w:val="left" w:pos="642"/>
          <w:tab w:val="left" w:pos="643"/>
        </w:tabs>
        <w:spacing w:before="116"/>
        <w:rPr>
          <w:rFonts w:ascii="Garamond" w:hAnsi="Garamond"/>
          <w:sz w:val="28"/>
        </w:rPr>
      </w:pPr>
      <w:r>
        <w:rPr>
          <w:rFonts w:ascii="Garamond" w:hAnsi="Garamond"/>
          <w:spacing w:val="-4"/>
          <w:w w:val="101"/>
          <w:sz w:val="28"/>
        </w:rPr>
        <w:br w:type="column"/>
      </w:r>
      <w:r>
        <w:rPr>
          <w:rFonts w:ascii="Garamond" w:hAnsi="Garamond"/>
          <w:sz w:val="28"/>
        </w:rPr>
        <w:t>Disclosure</w:t>
      </w:r>
      <w:r>
        <w:rPr>
          <w:rFonts w:ascii="Garamond" w:hAnsi="Garamond"/>
          <w:spacing w:val="-14"/>
          <w:sz w:val="28"/>
        </w:rPr>
        <w:t xml:space="preserve"> </w:t>
      </w:r>
      <w:r>
        <w:rPr>
          <w:rFonts w:ascii="Garamond" w:hAnsi="Garamond"/>
          <w:sz w:val="28"/>
        </w:rPr>
        <w:t>Letter</w:t>
      </w:r>
      <w:r>
        <w:rPr>
          <w:rFonts w:ascii="Garamond" w:hAnsi="Garamond"/>
          <w:spacing w:val="-13"/>
          <w:sz w:val="28"/>
        </w:rPr>
        <w:t xml:space="preserve"> </w:t>
      </w:r>
      <w:r>
        <w:rPr>
          <w:rFonts w:ascii="Garamond" w:hAnsi="Garamond"/>
          <w:sz w:val="28"/>
        </w:rPr>
        <w:t>for</w:t>
      </w:r>
      <w:r>
        <w:rPr>
          <w:rFonts w:ascii="Garamond" w:hAnsi="Garamond"/>
          <w:spacing w:val="-14"/>
          <w:sz w:val="28"/>
        </w:rPr>
        <w:t xml:space="preserve"> </w:t>
      </w:r>
      <w:r>
        <w:rPr>
          <w:rFonts w:ascii="Garamond" w:hAnsi="Garamond"/>
          <w:sz w:val="28"/>
        </w:rPr>
        <w:t>Selling</w:t>
      </w:r>
      <w:r>
        <w:rPr>
          <w:rFonts w:ascii="Garamond" w:hAnsi="Garamond"/>
          <w:spacing w:val="-13"/>
          <w:sz w:val="28"/>
        </w:rPr>
        <w:t xml:space="preserve"> </w:t>
      </w:r>
      <w:r>
        <w:rPr>
          <w:rFonts w:ascii="Garamond" w:hAnsi="Garamond"/>
          <w:sz w:val="28"/>
        </w:rPr>
        <w:t>a</w:t>
      </w:r>
      <w:r>
        <w:rPr>
          <w:rFonts w:ascii="Garamond" w:hAnsi="Garamond"/>
          <w:spacing w:val="-13"/>
          <w:sz w:val="28"/>
        </w:rPr>
        <w:t xml:space="preserve"> </w:t>
      </w:r>
      <w:r>
        <w:rPr>
          <w:rFonts w:ascii="Garamond" w:hAnsi="Garamond"/>
          <w:sz w:val="28"/>
        </w:rPr>
        <w:t>Business</w:t>
      </w:r>
    </w:p>
    <w:p w14:paraId="4B8375F8" w14:textId="77777777" w:rsidR="009C542E" w:rsidRDefault="00000000">
      <w:pPr>
        <w:pStyle w:val="ListParagraph"/>
        <w:numPr>
          <w:ilvl w:val="0"/>
          <w:numId w:val="1"/>
        </w:numPr>
        <w:tabs>
          <w:tab w:val="left" w:pos="642"/>
          <w:tab w:val="left" w:pos="643"/>
        </w:tabs>
        <w:spacing w:before="5"/>
        <w:rPr>
          <w:rFonts w:ascii="Garamond" w:hAnsi="Garamond"/>
          <w:sz w:val="28"/>
        </w:rPr>
      </w:pPr>
      <w:r>
        <w:rPr>
          <w:rFonts w:ascii="Garamond" w:hAnsi="Garamond"/>
          <w:sz w:val="28"/>
        </w:rPr>
        <w:t>Letter</w:t>
      </w:r>
      <w:r>
        <w:rPr>
          <w:rFonts w:ascii="Garamond" w:hAnsi="Garamond"/>
          <w:spacing w:val="-15"/>
          <w:sz w:val="28"/>
        </w:rPr>
        <w:t xml:space="preserve"> </w:t>
      </w:r>
      <w:r>
        <w:rPr>
          <w:rFonts w:ascii="Garamond" w:hAnsi="Garamond"/>
          <w:sz w:val="28"/>
        </w:rPr>
        <w:t>of</w:t>
      </w:r>
      <w:r>
        <w:rPr>
          <w:rFonts w:ascii="Garamond" w:hAnsi="Garamond"/>
          <w:spacing w:val="-14"/>
          <w:sz w:val="28"/>
        </w:rPr>
        <w:t xml:space="preserve"> </w:t>
      </w:r>
      <w:r>
        <w:rPr>
          <w:rFonts w:ascii="Garamond" w:hAnsi="Garamond"/>
          <w:sz w:val="28"/>
        </w:rPr>
        <w:t>Intent</w:t>
      </w:r>
      <w:r>
        <w:rPr>
          <w:rFonts w:ascii="Garamond" w:hAnsi="Garamond"/>
          <w:spacing w:val="-14"/>
          <w:sz w:val="28"/>
        </w:rPr>
        <w:t xml:space="preserve"> </w:t>
      </w:r>
      <w:r>
        <w:rPr>
          <w:rFonts w:ascii="Garamond" w:hAnsi="Garamond"/>
          <w:sz w:val="28"/>
        </w:rPr>
        <w:t>to</w:t>
      </w:r>
      <w:r>
        <w:rPr>
          <w:rFonts w:ascii="Garamond" w:hAnsi="Garamond"/>
          <w:spacing w:val="-14"/>
          <w:sz w:val="28"/>
        </w:rPr>
        <w:t xml:space="preserve"> </w:t>
      </w:r>
      <w:r>
        <w:rPr>
          <w:rFonts w:ascii="Garamond" w:hAnsi="Garamond"/>
          <w:sz w:val="28"/>
        </w:rPr>
        <w:t>Purchase</w:t>
      </w:r>
      <w:r>
        <w:rPr>
          <w:rFonts w:ascii="Garamond" w:hAnsi="Garamond"/>
          <w:spacing w:val="-14"/>
          <w:sz w:val="28"/>
        </w:rPr>
        <w:t xml:space="preserve"> </w:t>
      </w:r>
      <w:r>
        <w:rPr>
          <w:rFonts w:ascii="Garamond" w:hAnsi="Garamond"/>
          <w:sz w:val="28"/>
        </w:rPr>
        <w:t>a</w:t>
      </w:r>
      <w:r>
        <w:rPr>
          <w:rFonts w:ascii="Garamond" w:hAnsi="Garamond"/>
          <w:spacing w:val="-14"/>
          <w:sz w:val="28"/>
        </w:rPr>
        <w:t xml:space="preserve"> </w:t>
      </w:r>
      <w:r>
        <w:rPr>
          <w:rFonts w:ascii="Garamond" w:hAnsi="Garamond"/>
          <w:sz w:val="28"/>
        </w:rPr>
        <w:t>Business</w:t>
      </w:r>
    </w:p>
    <w:p w14:paraId="0D518011" w14:textId="77777777" w:rsidR="009C542E" w:rsidRDefault="00000000">
      <w:pPr>
        <w:pStyle w:val="ListParagraph"/>
        <w:numPr>
          <w:ilvl w:val="0"/>
          <w:numId w:val="1"/>
        </w:numPr>
        <w:tabs>
          <w:tab w:val="left" w:pos="642"/>
          <w:tab w:val="left" w:pos="643"/>
        </w:tabs>
        <w:spacing w:before="5"/>
        <w:rPr>
          <w:rFonts w:ascii="Garamond" w:hAnsi="Garamond"/>
          <w:sz w:val="28"/>
        </w:rPr>
      </w:pPr>
      <w:r>
        <w:rPr>
          <w:rFonts w:ascii="Garamond" w:hAnsi="Garamond"/>
          <w:sz w:val="28"/>
        </w:rPr>
        <w:t>Due Diligence Report</w:t>
      </w:r>
    </w:p>
    <w:p w14:paraId="0AAABEE8" w14:textId="77777777" w:rsidR="009C542E" w:rsidRDefault="00000000">
      <w:pPr>
        <w:pStyle w:val="ListParagraph"/>
        <w:numPr>
          <w:ilvl w:val="0"/>
          <w:numId w:val="1"/>
        </w:numPr>
        <w:tabs>
          <w:tab w:val="left" w:pos="642"/>
          <w:tab w:val="left" w:pos="643"/>
        </w:tabs>
        <w:spacing w:before="5"/>
        <w:rPr>
          <w:rFonts w:ascii="Garamond" w:hAnsi="Garamond"/>
          <w:sz w:val="28"/>
        </w:rPr>
      </w:pPr>
      <w:r>
        <w:rPr>
          <w:rFonts w:ascii="Garamond" w:hAnsi="Garamond"/>
          <w:sz w:val="28"/>
        </w:rPr>
        <w:t>Due Diligence</w:t>
      </w:r>
      <w:r>
        <w:rPr>
          <w:rFonts w:ascii="Garamond" w:hAnsi="Garamond"/>
          <w:spacing w:val="1"/>
          <w:sz w:val="28"/>
        </w:rPr>
        <w:t xml:space="preserve"> </w:t>
      </w:r>
      <w:r>
        <w:rPr>
          <w:rFonts w:ascii="Garamond" w:hAnsi="Garamond"/>
          <w:sz w:val="28"/>
        </w:rPr>
        <w:t>Checklist</w:t>
      </w:r>
    </w:p>
    <w:p w14:paraId="536A7CA2" w14:textId="77777777" w:rsidR="009C542E" w:rsidRDefault="00000000">
      <w:pPr>
        <w:pStyle w:val="ListParagraph"/>
        <w:numPr>
          <w:ilvl w:val="0"/>
          <w:numId w:val="1"/>
        </w:numPr>
        <w:tabs>
          <w:tab w:val="left" w:pos="642"/>
          <w:tab w:val="left" w:pos="643"/>
        </w:tabs>
        <w:spacing w:before="5"/>
        <w:rPr>
          <w:rFonts w:ascii="Garamond" w:hAnsi="Garamond"/>
          <w:sz w:val="28"/>
        </w:rPr>
      </w:pPr>
      <w:r>
        <w:rPr>
          <w:rFonts w:ascii="Garamond" w:hAnsi="Garamond"/>
          <w:sz w:val="28"/>
        </w:rPr>
        <w:t>Legal Due</w:t>
      </w:r>
      <w:r>
        <w:rPr>
          <w:rFonts w:ascii="Garamond" w:hAnsi="Garamond"/>
          <w:spacing w:val="-1"/>
          <w:sz w:val="28"/>
        </w:rPr>
        <w:t xml:space="preserve"> </w:t>
      </w:r>
      <w:r>
        <w:rPr>
          <w:rFonts w:ascii="Garamond" w:hAnsi="Garamond"/>
          <w:sz w:val="28"/>
        </w:rPr>
        <w:t>Diligence</w:t>
      </w:r>
    </w:p>
    <w:p w14:paraId="373C2F17" w14:textId="77777777" w:rsidR="009C542E" w:rsidRDefault="009C542E">
      <w:pPr>
        <w:rPr>
          <w:rFonts w:ascii="Garamond" w:hAnsi="Garamond"/>
          <w:sz w:val="28"/>
        </w:rPr>
        <w:sectPr w:rsidR="009C542E">
          <w:type w:val="continuous"/>
          <w:pgSz w:w="11910" w:h="16840"/>
          <w:pgMar w:top="1380" w:right="0" w:bottom="740" w:left="0" w:header="720" w:footer="720" w:gutter="0"/>
          <w:cols w:num="2" w:space="720" w:equalWidth="0">
            <w:col w:w="5896" w:space="40"/>
            <w:col w:w="5974"/>
          </w:cols>
        </w:sectPr>
      </w:pPr>
    </w:p>
    <w:p w14:paraId="1AE74FD6" w14:textId="77777777" w:rsidR="009C542E" w:rsidRDefault="009C542E">
      <w:pPr>
        <w:pStyle w:val="BodyText"/>
        <w:rPr>
          <w:rFonts w:ascii="Garamond"/>
          <w:sz w:val="20"/>
        </w:rPr>
      </w:pPr>
    </w:p>
    <w:p w14:paraId="36EE8D59" w14:textId="77777777" w:rsidR="009C542E" w:rsidRDefault="009C542E">
      <w:pPr>
        <w:pStyle w:val="BodyText"/>
        <w:spacing w:before="1"/>
        <w:rPr>
          <w:rFonts w:ascii="Garamond"/>
        </w:rPr>
      </w:pPr>
    </w:p>
    <w:p w14:paraId="78B1698B" w14:textId="77777777" w:rsidR="009C542E" w:rsidRDefault="00000000">
      <w:pPr>
        <w:spacing w:before="122" w:line="336" w:lineRule="auto"/>
        <w:ind w:left="4833" w:right="4873"/>
        <w:jc w:val="center"/>
        <w:rPr>
          <w:rFonts w:ascii="Trebuchet MS"/>
          <w:b/>
          <w:sz w:val="18"/>
        </w:rPr>
      </w:pPr>
      <w:hyperlink r:id="rId12">
        <w:r>
          <w:rPr>
            <w:rFonts w:ascii="Trebuchet MS"/>
            <w:b/>
            <w:color w:val="364456"/>
          </w:rPr>
          <w:t>Online Purchase</w:t>
        </w:r>
      </w:hyperlink>
      <w:r>
        <w:rPr>
          <w:rFonts w:ascii="Trebuchet MS"/>
          <w:b/>
          <w:color w:val="364456"/>
        </w:rPr>
        <w:t xml:space="preserve"> </w:t>
      </w:r>
      <w:hyperlink r:id="rId13">
        <w:r>
          <w:rPr>
            <w:rFonts w:ascii="Trebuchet MS"/>
            <w:b/>
            <w:color w:val="395288"/>
            <w:w w:val="95"/>
            <w:sz w:val="18"/>
            <w:u w:val="single" w:color="395288"/>
          </w:rPr>
          <w:t>www.globalnegotiator.com</w:t>
        </w:r>
      </w:hyperlink>
      <w:r>
        <w:rPr>
          <w:rFonts w:ascii="Trebuchet MS"/>
          <w:b/>
          <w:color w:val="395288"/>
          <w:w w:val="95"/>
          <w:sz w:val="18"/>
        </w:rPr>
        <w:t xml:space="preserve"> </w:t>
      </w:r>
      <w:hyperlink r:id="rId14">
        <w:r>
          <w:rPr>
            <w:rFonts w:ascii="Trebuchet MS"/>
            <w:b/>
            <w:color w:val="395288"/>
            <w:w w:val="95"/>
            <w:sz w:val="18"/>
            <w:u w:val="single" w:color="395288"/>
          </w:rPr>
          <w:t>info@globalnegotiator.com</w:t>
        </w:r>
      </w:hyperlink>
    </w:p>
    <w:p w14:paraId="492AEE02" w14:textId="77777777" w:rsidR="009C542E" w:rsidRDefault="00000000">
      <w:pPr>
        <w:pStyle w:val="BodyText"/>
        <w:spacing w:before="2"/>
        <w:rPr>
          <w:rFonts w:ascii="Trebuchet MS"/>
          <w:b/>
          <w:sz w:val="10"/>
        </w:rPr>
      </w:pPr>
      <w:r>
        <w:rPr>
          <w:noProof/>
        </w:rPr>
        <w:drawing>
          <wp:anchor distT="0" distB="0" distL="0" distR="0" simplePos="0" relativeHeight="3" behindDoc="0" locked="0" layoutInCell="1" allowOverlap="1" wp14:anchorId="46FB0EDF" wp14:editId="287657DB">
            <wp:simplePos x="0" y="0"/>
            <wp:positionH relativeFrom="page">
              <wp:posOffset>2879380</wp:posOffset>
            </wp:positionH>
            <wp:positionV relativeFrom="paragraph">
              <wp:posOffset>100003</wp:posOffset>
            </wp:positionV>
            <wp:extent cx="1790699" cy="42976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5" cstate="print"/>
                    <a:stretch>
                      <a:fillRect/>
                    </a:stretch>
                  </pic:blipFill>
                  <pic:spPr>
                    <a:xfrm>
                      <a:off x="0" y="0"/>
                      <a:ext cx="1790699" cy="429768"/>
                    </a:xfrm>
                    <a:prstGeom prst="rect">
                      <a:avLst/>
                    </a:prstGeom>
                  </pic:spPr>
                </pic:pic>
              </a:graphicData>
            </a:graphic>
          </wp:anchor>
        </w:drawing>
      </w:r>
    </w:p>
    <w:p w14:paraId="0EF9ADF4" w14:textId="77777777" w:rsidR="009C542E" w:rsidRDefault="00000000">
      <w:pPr>
        <w:spacing w:before="99"/>
        <w:ind w:left="1688" w:right="1688"/>
        <w:jc w:val="center"/>
        <w:rPr>
          <w:rFonts w:ascii="Tahoma"/>
          <w:sz w:val="12"/>
        </w:rPr>
      </w:pPr>
      <w:hyperlink r:id="rId16">
        <w:r>
          <w:rPr>
            <w:rFonts w:ascii="Tahoma"/>
            <w:color w:val="395288"/>
            <w:w w:val="105"/>
            <w:sz w:val="12"/>
            <w:u w:val="single" w:color="395288"/>
          </w:rPr>
          <w:t>https://www.globalnegotiator.com/en/business-contracts</w:t>
        </w:r>
      </w:hyperlink>
    </w:p>
    <w:sectPr w:rsidR="009C542E">
      <w:type w:val="continuous"/>
      <w:pgSz w:w="11910" w:h="16840"/>
      <w:pgMar w:top="1380" w:right="0" w:bottom="7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D1B3" w14:textId="77777777" w:rsidR="00D441DA" w:rsidRDefault="00D441DA">
      <w:r>
        <w:separator/>
      </w:r>
    </w:p>
  </w:endnote>
  <w:endnote w:type="continuationSeparator" w:id="0">
    <w:p w14:paraId="6E9D3840" w14:textId="77777777" w:rsidR="00D441DA" w:rsidRDefault="00D4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8E41" w14:textId="77777777" w:rsidR="009C542E" w:rsidRDefault="00000000">
    <w:pPr>
      <w:pStyle w:val="BodyText"/>
      <w:spacing w:line="14" w:lineRule="auto"/>
      <w:rPr>
        <w:sz w:val="20"/>
      </w:rPr>
    </w:pPr>
    <w:r>
      <w:pict w14:anchorId="4EE5A77D">
        <v:shapetype id="_x0000_t202" coordsize="21600,21600" o:spt="202" path="m,l,21600r21600,l21600,xe">
          <v:stroke joinstyle="miter"/>
          <v:path gradientshapeok="t" o:connecttype="rect"/>
        </v:shapetype>
        <v:shape id="_x0000_s1025" type="#_x0000_t202" style="position:absolute;margin-left:293.45pt;margin-top:799.6pt;width:11.05pt;height:12pt;z-index:-251658752;mso-position-horizontal-relative:page;mso-position-vertical-relative:page" filled="f" stroked="f">
          <v:textbox inset="0,0,0,0">
            <w:txbxContent>
              <w:p w14:paraId="2BA727AC" w14:textId="77777777" w:rsidR="009C542E" w:rsidRDefault="00000000">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F463" w14:textId="77777777" w:rsidR="009C542E" w:rsidRDefault="009C542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1FFB" w14:textId="77777777" w:rsidR="00D441DA" w:rsidRDefault="00D441DA">
      <w:r>
        <w:separator/>
      </w:r>
    </w:p>
  </w:footnote>
  <w:footnote w:type="continuationSeparator" w:id="0">
    <w:p w14:paraId="441C7022" w14:textId="77777777" w:rsidR="00D441DA" w:rsidRDefault="00D4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FEE"/>
    <w:multiLevelType w:val="hybridMultilevel"/>
    <w:tmpl w:val="9054612C"/>
    <w:lvl w:ilvl="0" w:tplc="5B4A8812">
      <w:numFmt w:val="bullet"/>
      <w:lvlText w:val=""/>
      <w:lvlJc w:val="left"/>
      <w:pPr>
        <w:ind w:left="2062" w:hanging="360"/>
      </w:pPr>
      <w:rPr>
        <w:rFonts w:ascii="Symbol" w:eastAsia="Symbol" w:hAnsi="Symbol" w:cs="Symbol" w:hint="default"/>
        <w:w w:val="100"/>
        <w:sz w:val="22"/>
        <w:szCs w:val="22"/>
        <w:lang w:val="es-ES" w:eastAsia="en-US" w:bidi="ar-SA"/>
      </w:rPr>
    </w:lvl>
    <w:lvl w:ilvl="1" w:tplc="A16E85A8">
      <w:numFmt w:val="bullet"/>
      <w:lvlText w:val="•"/>
      <w:lvlJc w:val="left"/>
      <w:pPr>
        <w:ind w:left="3044" w:hanging="360"/>
      </w:pPr>
      <w:rPr>
        <w:rFonts w:hint="default"/>
        <w:lang w:val="es-ES" w:eastAsia="en-US" w:bidi="ar-SA"/>
      </w:rPr>
    </w:lvl>
    <w:lvl w:ilvl="2" w:tplc="1F541AB0">
      <w:numFmt w:val="bullet"/>
      <w:lvlText w:val="•"/>
      <w:lvlJc w:val="left"/>
      <w:pPr>
        <w:ind w:left="4029" w:hanging="360"/>
      </w:pPr>
      <w:rPr>
        <w:rFonts w:hint="default"/>
        <w:lang w:val="es-ES" w:eastAsia="en-US" w:bidi="ar-SA"/>
      </w:rPr>
    </w:lvl>
    <w:lvl w:ilvl="3" w:tplc="5360FDF0">
      <w:numFmt w:val="bullet"/>
      <w:lvlText w:val="•"/>
      <w:lvlJc w:val="left"/>
      <w:pPr>
        <w:ind w:left="5013" w:hanging="360"/>
      </w:pPr>
      <w:rPr>
        <w:rFonts w:hint="default"/>
        <w:lang w:val="es-ES" w:eastAsia="en-US" w:bidi="ar-SA"/>
      </w:rPr>
    </w:lvl>
    <w:lvl w:ilvl="4" w:tplc="720CBD60">
      <w:numFmt w:val="bullet"/>
      <w:lvlText w:val="•"/>
      <w:lvlJc w:val="left"/>
      <w:pPr>
        <w:ind w:left="5998" w:hanging="360"/>
      </w:pPr>
      <w:rPr>
        <w:rFonts w:hint="default"/>
        <w:lang w:val="es-ES" w:eastAsia="en-US" w:bidi="ar-SA"/>
      </w:rPr>
    </w:lvl>
    <w:lvl w:ilvl="5" w:tplc="B35A010E">
      <w:numFmt w:val="bullet"/>
      <w:lvlText w:val="•"/>
      <w:lvlJc w:val="left"/>
      <w:pPr>
        <w:ind w:left="6982" w:hanging="360"/>
      </w:pPr>
      <w:rPr>
        <w:rFonts w:hint="default"/>
        <w:lang w:val="es-ES" w:eastAsia="en-US" w:bidi="ar-SA"/>
      </w:rPr>
    </w:lvl>
    <w:lvl w:ilvl="6" w:tplc="F8300D74">
      <w:numFmt w:val="bullet"/>
      <w:lvlText w:val="•"/>
      <w:lvlJc w:val="left"/>
      <w:pPr>
        <w:ind w:left="7967" w:hanging="360"/>
      </w:pPr>
      <w:rPr>
        <w:rFonts w:hint="default"/>
        <w:lang w:val="es-ES" w:eastAsia="en-US" w:bidi="ar-SA"/>
      </w:rPr>
    </w:lvl>
    <w:lvl w:ilvl="7" w:tplc="69403868">
      <w:numFmt w:val="bullet"/>
      <w:lvlText w:val="•"/>
      <w:lvlJc w:val="left"/>
      <w:pPr>
        <w:ind w:left="8951" w:hanging="360"/>
      </w:pPr>
      <w:rPr>
        <w:rFonts w:hint="default"/>
        <w:lang w:val="es-ES" w:eastAsia="en-US" w:bidi="ar-SA"/>
      </w:rPr>
    </w:lvl>
    <w:lvl w:ilvl="8" w:tplc="61821C7A">
      <w:numFmt w:val="bullet"/>
      <w:lvlText w:val="•"/>
      <w:lvlJc w:val="left"/>
      <w:pPr>
        <w:ind w:left="9936" w:hanging="360"/>
      </w:pPr>
      <w:rPr>
        <w:rFonts w:hint="default"/>
        <w:lang w:val="es-ES" w:eastAsia="en-US" w:bidi="ar-SA"/>
      </w:rPr>
    </w:lvl>
  </w:abstractNum>
  <w:abstractNum w:abstractNumId="1" w15:restartNumberingAfterBreak="0">
    <w:nsid w:val="0E626686"/>
    <w:multiLevelType w:val="hybridMultilevel"/>
    <w:tmpl w:val="04464378"/>
    <w:lvl w:ilvl="0" w:tplc="D3D2C980">
      <w:numFmt w:val="bullet"/>
      <w:lvlText w:val="-"/>
      <w:lvlJc w:val="left"/>
      <w:pPr>
        <w:ind w:left="1819" w:hanging="118"/>
      </w:pPr>
      <w:rPr>
        <w:rFonts w:ascii="Calibri" w:eastAsia="Calibri" w:hAnsi="Calibri" w:cs="Calibri" w:hint="default"/>
        <w:w w:val="100"/>
        <w:sz w:val="22"/>
        <w:szCs w:val="22"/>
        <w:lang w:val="es-ES" w:eastAsia="en-US" w:bidi="ar-SA"/>
      </w:rPr>
    </w:lvl>
    <w:lvl w:ilvl="1" w:tplc="CCEC36F2">
      <w:numFmt w:val="bullet"/>
      <w:lvlText w:val="•"/>
      <w:lvlJc w:val="left"/>
      <w:pPr>
        <w:ind w:left="2828" w:hanging="118"/>
      </w:pPr>
      <w:rPr>
        <w:rFonts w:hint="default"/>
        <w:lang w:val="es-ES" w:eastAsia="en-US" w:bidi="ar-SA"/>
      </w:rPr>
    </w:lvl>
    <w:lvl w:ilvl="2" w:tplc="2AD0D982">
      <w:numFmt w:val="bullet"/>
      <w:lvlText w:val="•"/>
      <w:lvlJc w:val="left"/>
      <w:pPr>
        <w:ind w:left="3837" w:hanging="118"/>
      </w:pPr>
      <w:rPr>
        <w:rFonts w:hint="default"/>
        <w:lang w:val="es-ES" w:eastAsia="en-US" w:bidi="ar-SA"/>
      </w:rPr>
    </w:lvl>
    <w:lvl w:ilvl="3" w:tplc="056EC1E0">
      <w:numFmt w:val="bullet"/>
      <w:lvlText w:val="•"/>
      <w:lvlJc w:val="left"/>
      <w:pPr>
        <w:ind w:left="4845" w:hanging="118"/>
      </w:pPr>
      <w:rPr>
        <w:rFonts w:hint="default"/>
        <w:lang w:val="es-ES" w:eastAsia="en-US" w:bidi="ar-SA"/>
      </w:rPr>
    </w:lvl>
    <w:lvl w:ilvl="4" w:tplc="695EB412">
      <w:numFmt w:val="bullet"/>
      <w:lvlText w:val="•"/>
      <w:lvlJc w:val="left"/>
      <w:pPr>
        <w:ind w:left="5854" w:hanging="118"/>
      </w:pPr>
      <w:rPr>
        <w:rFonts w:hint="default"/>
        <w:lang w:val="es-ES" w:eastAsia="en-US" w:bidi="ar-SA"/>
      </w:rPr>
    </w:lvl>
    <w:lvl w:ilvl="5" w:tplc="913C4150">
      <w:numFmt w:val="bullet"/>
      <w:lvlText w:val="•"/>
      <w:lvlJc w:val="left"/>
      <w:pPr>
        <w:ind w:left="6862" w:hanging="118"/>
      </w:pPr>
      <w:rPr>
        <w:rFonts w:hint="default"/>
        <w:lang w:val="es-ES" w:eastAsia="en-US" w:bidi="ar-SA"/>
      </w:rPr>
    </w:lvl>
    <w:lvl w:ilvl="6" w:tplc="196E06DA">
      <w:numFmt w:val="bullet"/>
      <w:lvlText w:val="•"/>
      <w:lvlJc w:val="left"/>
      <w:pPr>
        <w:ind w:left="7871" w:hanging="118"/>
      </w:pPr>
      <w:rPr>
        <w:rFonts w:hint="default"/>
        <w:lang w:val="es-ES" w:eastAsia="en-US" w:bidi="ar-SA"/>
      </w:rPr>
    </w:lvl>
    <w:lvl w:ilvl="7" w:tplc="25D6DD96">
      <w:numFmt w:val="bullet"/>
      <w:lvlText w:val="•"/>
      <w:lvlJc w:val="left"/>
      <w:pPr>
        <w:ind w:left="8879" w:hanging="118"/>
      </w:pPr>
      <w:rPr>
        <w:rFonts w:hint="default"/>
        <w:lang w:val="es-ES" w:eastAsia="en-US" w:bidi="ar-SA"/>
      </w:rPr>
    </w:lvl>
    <w:lvl w:ilvl="8" w:tplc="6FB8405A">
      <w:numFmt w:val="bullet"/>
      <w:lvlText w:val="•"/>
      <w:lvlJc w:val="left"/>
      <w:pPr>
        <w:ind w:left="9888" w:hanging="118"/>
      </w:pPr>
      <w:rPr>
        <w:rFonts w:hint="default"/>
        <w:lang w:val="es-ES" w:eastAsia="en-US" w:bidi="ar-SA"/>
      </w:rPr>
    </w:lvl>
  </w:abstractNum>
  <w:abstractNum w:abstractNumId="2" w15:restartNumberingAfterBreak="0">
    <w:nsid w:val="145C365B"/>
    <w:multiLevelType w:val="multilevel"/>
    <w:tmpl w:val="19C4EBFA"/>
    <w:lvl w:ilvl="0">
      <w:start w:val="1"/>
      <w:numFmt w:val="decimal"/>
      <w:lvlText w:val="%1."/>
      <w:lvlJc w:val="left"/>
      <w:pPr>
        <w:ind w:left="2422" w:hanging="720"/>
        <w:jc w:val="left"/>
      </w:pPr>
      <w:rPr>
        <w:rFonts w:ascii="Calibri" w:eastAsia="Calibri" w:hAnsi="Calibri" w:cs="Calibri" w:hint="default"/>
        <w:b/>
        <w:bCs/>
        <w:color w:val="365F91"/>
        <w:w w:val="100"/>
        <w:sz w:val="22"/>
        <w:szCs w:val="22"/>
        <w:lang w:val="es-ES" w:eastAsia="en-US" w:bidi="ar-SA"/>
      </w:rPr>
    </w:lvl>
    <w:lvl w:ilvl="1">
      <w:start w:val="1"/>
      <w:numFmt w:val="decimal"/>
      <w:lvlText w:val="%1.%2"/>
      <w:lvlJc w:val="left"/>
      <w:pPr>
        <w:ind w:left="2410" w:hanging="708"/>
        <w:jc w:val="left"/>
      </w:pPr>
      <w:rPr>
        <w:rFonts w:ascii="Calibri" w:eastAsia="Calibri" w:hAnsi="Calibri" w:cs="Calibri" w:hint="default"/>
        <w:spacing w:val="-1"/>
        <w:w w:val="100"/>
        <w:sz w:val="22"/>
        <w:szCs w:val="22"/>
        <w:lang w:val="es-ES" w:eastAsia="en-US" w:bidi="ar-SA"/>
      </w:rPr>
    </w:lvl>
    <w:lvl w:ilvl="2">
      <w:start w:val="1"/>
      <w:numFmt w:val="decimal"/>
      <w:lvlText w:val="%1.%2.%3"/>
      <w:lvlJc w:val="left"/>
      <w:pPr>
        <w:ind w:left="3403" w:hanging="982"/>
        <w:jc w:val="left"/>
      </w:pPr>
      <w:rPr>
        <w:rFonts w:ascii="Calibri" w:eastAsia="Calibri" w:hAnsi="Calibri" w:cs="Calibri" w:hint="default"/>
        <w:spacing w:val="-1"/>
        <w:w w:val="100"/>
        <w:sz w:val="22"/>
        <w:szCs w:val="22"/>
        <w:lang w:val="es-ES" w:eastAsia="en-US" w:bidi="ar-SA"/>
      </w:rPr>
    </w:lvl>
    <w:lvl w:ilvl="3">
      <w:numFmt w:val="bullet"/>
      <w:lvlText w:val="•"/>
      <w:lvlJc w:val="left"/>
      <w:pPr>
        <w:ind w:left="5290" w:hanging="982"/>
      </w:pPr>
      <w:rPr>
        <w:rFonts w:hint="default"/>
        <w:lang w:val="es-ES" w:eastAsia="en-US" w:bidi="ar-SA"/>
      </w:rPr>
    </w:lvl>
    <w:lvl w:ilvl="4">
      <w:numFmt w:val="bullet"/>
      <w:lvlText w:val="•"/>
      <w:lvlJc w:val="left"/>
      <w:pPr>
        <w:ind w:left="6235" w:hanging="982"/>
      </w:pPr>
      <w:rPr>
        <w:rFonts w:hint="default"/>
        <w:lang w:val="es-ES" w:eastAsia="en-US" w:bidi="ar-SA"/>
      </w:rPr>
    </w:lvl>
    <w:lvl w:ilvl="5">
      <w:numFmt w:val="bullet"/>
      <w:lvlText w:val="•"/>
      <w:lvlJc w:val="left"/>
      <w:pPr>
        <w:ind w:left="7180" w:hanging="982"/>
      </w:pPr>
      <w:rPr>
        <w:rFonts w:hint="default"/>
        <w:lang w:val="es-ES" w:eastAsia="en-US" w:bidi="ar-SA"/>
      </w:rPr>
    </w:lvl>
    <w:lvl w:ilvl="6">
      <w:numFmt w:val="bullet"/>
      <w:lvlText w:val="•"/>
      <w:lvlJc w:val="left"/>
      <w:pPr>
        <w:ind w:left="8125" w:hanging="982"/>
      </w:pPr>
      <w:rPr>
        <w:rFonts w:hint="default"/>
        <w:lang w:val="es-ES" w:eastAsia="en-US" w:bidi="ar-SA"/>
      </w:rPr>
    </w:lvl>
    <w:lvl w:ilvl="7">
      <w:numFmt w:val="bullet"/>
      <w:lvlText w:val="•"/>
      <w:lvlJc w:val="left"/>
      <w:pPr>
        <w:ind w:left="9070" w:hanging="982"/>
      </w:pPr>
      <w:rPr>
        <w:rFonts w:hint="default"/>
        <w:lang w:val="es-ES" w:eastAsia="en-US" w:bidi="ar-SA"/>
      </w:rPr>
    </w:lvl>
    <w:lvl w:ilvl="8">
      <w:numFmt w:val="bullet"/>
      <w:lvlText w:val="•"/>
      <w:lvlJc w:val="left"/>
      <w:pPr>
        <w:ind w:left="10015" w:hanging="982"/>
      </w:pPr>
      <w:rPr>
        <w:rFonts w:hint="default"/>
        <w:lang w:val="es-ES" w:eastAsia="en-US" w:bidi="ar-SA"/>
      </w:rPr>
    </w:lvl>
  </w:abstractNum>
  <w:abstractNum w:abstractNumId="3" w15:restartNumberingAfterBreak="0">
    <w:nsid w:val="18053714"/>
    <w:multiLevelType w:val="hybridMultilevel"/>
    <w:tmpl w:val="5A8AC114"/>
    <w:lvl w:ilvl="0" w:tplc="C330AF0A">
      <w:numFmt w:val="bullet"/>
      <w:lvlText w:val="•"/>
      <w:lvlJc w:val="left"/>
      <w:pPr>
        <w:ind w:left="927" w:hanging="361"/>
      </w:pPr>
      <w:rPr>
        <w:rFonts w:ascii="Garamond" w:eastAsia="Garamond" w:hAnsi="Garamond" w:cs="Garamond" w:hint="default"/>
        <w:w w:val="109"/>
        <w:sz w:val="28"/>
        <w:szCs w:val="28"/>
        <w:lang w:val="es-ES" w:eastAsia="en-US" w:bidi="ar-SA"/>
      </w:rPr>
    </w:lvl>
    <w:lvl w:ilvl="1" w:tplc="B0F6719A">
      <w:numFmt w:val="bullet"/>
      <w:lvlText w:val="•"/>
      <w:lvlJc w:val="left"/>
      <w:pPr>
        <w:ind w:left="1364" w:hanging="361"/>
      </w:pPr>
      <w:rPr>
        <w:rFonts w:hint="default"/>
        <w:lang w:val="es-ES" w:eastAsia="en-US" w:bidi="ar-SA"/>
      </w:rPr>
    </w:lvl>
    <w:lvl w:ilvl="2" w:tplc="911A24AC">
      <w:numFmt w:val="bullet"/>
      <w:lvlText w:val="•"/>
      <w:lvlJc w:val="left"/>
      <w:pPr>
        <w:ind w:left="1808" w:hanging="361"/>
      </w:pPr>
      <w:rPr>
        <w:rFonts w:hint="default"/>
        <w:lang w:val="es-ES" w:eastAsia="en-US" w:bidi="ar-SA"/>
      </w:rPr>
    </w:lvl>
    <w:lvl w:ilvl="3" w:tplc="3A5663DE">
      <w:numFmt w:val="bullet"/>
      <w:lvlText w:val="•"/>
      <w:lvlJc w:val="left"/>
      <w:pPr>
        <w:ind w:left="2252" w:hanging="361"/>
      </w:pPr>
      <w:rPr>
        <w:rFonts w:hint="default"/>
        <w:lang w:val="es-ES" w:eastAsia="en-US" w:bidi="ar-SA"/>
      </w:rPr>
    </w:lvl>
    <w:lvl w:ilvl="4" w:tplc="D16E1C70">
      <w:numFmt w:val="bullet"/>
      <w:lvlText w:val="•"/>
      <w:lvlJc w:val="left"/>
      <w:pPr>
        <w:ind w:left="2696" w:hanging="361"/>
      </w:pPr>
      <w:rPr>
        <w:rFonts w:hint="default"/>
        <w:lang w:val="es-ES" w:eastAsia="en-US" w:bidi="ar-SA"/>
      </w:rPr>
    </w:lvl>
    <w:lvl w:ilvl="5" w:tplc="700CEE72">
      <w:numFmt w:val="bullet"/>
      <w:lvlText w:val="•"/>
      <w:lvlJc w:val="left"/>
      <w:pPr>
        <w:ind w:left="3141" w:hanging="361"/>
      </w:pPr>
      <w:rPr>
        <w:rFonts w:hint="default"/>
        <w:lang w:val="es-ES" w:eastAsia="en-US" w:bidi="ar-SA"/>
      </w:rPr>
    </w:lvl>
    <w:lvl w:ilvl="6" w:tplc="2FFA1AE6">
      <w:numFmt w:val="bullet"/>
      <w:lvlText w:val="•"/>
      <w:lvlJc w:val="left"/>
      <w:pPr>
        <w:ind w:left="3585" w:hanging="361"/>
      </w:pPr>
      <w:rPr>
        <w:rFonts w:hint="default"/>
        <w:lang w:val="es-ES" w:eastAsia="en-US" w:bidi="ar-SA"/>
      </w:rPr>
    </w:lvl>
    <w:lvl w:ilvl="7" w:tplc="4D307D2A">
      <w:numFmt w:val="bullet"/>
      <w:lvlText w:val="•"/>
      <w:lvlJc w:val="left"/>
      <w:pPr>
        <w:ind w:left="4029" w:hanging="361"/>
      </w:pPr>
      <w:rPr>
        <w:rFonts w:hint="default"/>
        <w:lang w:val="es-ES" w:eastAsia="en-US" w:bidi="ar-SA"/>
      </w:rPr>
    </w:lvl>
    <w:lvl w:ilvl="8" w:tplc="1032A7EC">
      <w:numFmt w:val="bullet"/>
      <w:lvlText w:val="•"/>
      <w:lvlJc w:val="left"/>
      <w:pPr>
        <w:ind w:left="4473" w:hanging="361"/>
      </w:pPr>
      <w:rPr>
        <w:rFonts w:hint="default"/>
        <w:lang w:val="es-ES" w:eastAsia="en-US" w:bidi="ar-SA"/>
      </w:rPr>
    </w:lvl>
  </w:abstractNum>
  <w:abstractNum w:abstractNumId="4" w15:restartNumberingAfterBreak="0">
    <w:nsid w:val="43CD548F"/>
    <w:multiLevelType w:val="hybridMultilevel"/>
    <w:tmpl w:val="66AC2D4C"/>
    <w:lvl w:ilvl="0" w:tplc="1C0EBB48">
      <w:numFmt w:val="bullet"/>
      <w:lvlText w:val="•"/>
      <w:lvlJc w:val="left"/>
      <w:pPr>
        <w:ind w:left="642" w:hanging="361"/>
      </w:pPr>
      <w:rPr>
        <w:rFonts w:ascii="Garamond" w:eastAsia="Garamond" w:hAnsi="Garamond" w:cs="Garamond" w:hint="default"/>
        <w:w w:val="109"/>
        <w:sz w:val="28"/>
        <w:szCs w:val="28"/>
        <w:lang w:val="es-ES" w:eastAsia="en-US" w:bidi="ar-SA"/>
      </w:rPr>
    </w:lvl>
    <w:lvl w:ilvl="1" w:tplc="685E79BA">
      <w:numFmt w:val="bullet"/>
      <w:lvlText w:val="•"/>
      <w:lvlJc w:val="left"/>
      <w:pPr>
        <w:ind w:left="1173" w:hanging="361"/>
      </w:pPr>
      <w:rPr>
        <w:rFonts w:hint="default"/>
        <w:lang w:val="es-ES" w:eastAsia="en-US" w:bidi="ar-SA"/>
      </w:rPr>
    </w:lvl>
    <w:lvl w:ilvl="2" w:tplc="5D30815A">
      <w:numFmt w:val="bullet"/>
      <w:lvlText w:val="•"/>
      <w:lvlJc w:val="left"/>
      <w:pPr>
        <w:ind w:left="1706" w:hanging="361"/>
      </w:pPr>
      <w:rPr>
        <w:rFonts w:hint="default"/>
        <w:lang w:val="es-ES" w:eastAsia="en-US" w:bidi="ar-SA"/>
      </w:rPr>
    </w:lvl>
    <w:lvl w:ilvl="3" w:tplc="C60EBF58">
      <w:numFmt w:val="bullet"/>
      <w:lvlText w:val="•"/>
      <w:lvlJc w:val="left"/>
      <w:pPr>
        <w:ind w:left="2239" w:hanging="361"/>
      </w:pPr>
      <w:rPr>
        <w:rFonts w:hint="default"/>
        <w:lang w:val="es-ES" w:eastAsia="en-US" w:bidi="ar-SA"/>
      </w:rPr>
    </w:lvl>
    <w:lvl w:ilvl="4" w:tplc="2AAEDE8C">
      <w:numFmt w:val="bullet"/>
      <w:lvlText w:val="•"/>
      <w:lvlJc w:val="left"/>
      <w:pPr>
        <w:ind w:left="2772" w:hanging="361"/>
      </w:pPr>
      <w:rPr>
        <w:rFonts w:hint="default"/>
        <w:lang w:val="es-ES" w:eastAsia="en-US" w:bidi="ar-SA"/>
      </w:rPr>
    </w:lvl>
    <w:lvl w:ilvl="5" w:tplc="4C549FBC">
      <w:numFmt w:val="bullet"/>
      <w:lvlText w:val="•"/>
      <w:lvlJc w:val="left"/>
      <w:pPr>
        <w:ind w:left="3305" w:hanging="361"/>
      </w:pPr>
      <w:rPr>
        <w:rFonts w:hint="default"/>
        <w:lang w:val="es-ES" w:eastAsia="en-US" w:bidi="ar-SA"/>
      </w:rPr>
    </w:lvl>
    <w:lvl w:ilvl="6" w:tplc="6834260E">
      <w:numFmt w:val="bullet"/>
      <w:lvlText w:val="•"/>
      <w:lvlJc w:val="left"/>
      <w:pPr>
        <w:ind w:left="3838" w:hanging="361"/>
      </w:pPr>
      <w:rPr>
        <w:rFonts w:hint="default"/>
        <w:lang w:val="es-ES" w:eastAsia="en-US" w:bidi="ar-SA"/>
      </w:rPr>
    </w:lvl>
    <w:lvl w:ilvl="7" w:tplc="29564D9C">
      <w:numFmt w:val="bullet"/>
      <w:lvlText w:val="•"/>
      <w:lvlJc w:val="left"/>
      <w:pPr>
        <w:ind w:left="4371" w:hanging="361"/>
      </w:pPr>
      <w:rPr>
        <w:rFonts w:hint="default"/>
        <w:lang w:val="es-ES" w:eastAsia="en-US" w:bidi="ar-SA"/>
      </w:rPr>
    </w:lvl>
    <w:lvl w:ilvl="8" w:tplc="F21EE808">
      <w:numFmt w:val="bullet"/>
      <w:lvlText w:val="•"/>
      <w:lvlJc w:val="left"/>
      <w:pPr>
        <w:ind w:left="4904" w:hanging="361"/>
      </w:pPr>
      <w:rPr>
        <w:rFonts w:hint="default"/>
        <w:lang w:val="es-ES" w:eastAsia="en-US" w:bidi="ar-SA"/>
      </w:rPr>
    </w:lvl>
  </w:abstractNum>
  <w:num w:numId="1" w16cid:durableId="116804191">
    <w:abstractNumId w:val="4"/>
  </w:num>
  <w:num w:numId="2" w16cid:durableId="727187502">
    <w:abstractNumId w:val="3"/>
  </w:num>
  <w:num w:numId="3" w16cid:durableId="1394044459">
    <w:abstractNumId w:val="1"/>
  </w:num>
  <w:num w:numId="4" w16cid:durableId="1053115295">
    <w:abstractNumId w:val="0"/>
  </w:num>
  <w:num w:numId="5" w16cid:durableId="84417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C542E"/>
    <w:rsid w:val="002E4418"/>
    <w:rsid w:val="00935743"/>
    <w:rsid w:val="009C542E"/>
    <w:rsid w:val="00D441DA"/>
    <w:rsid w:val="00DC04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442163BE"/>
  <w15:docId w15:val="{AB207134-3043-40E2-B538-566383C5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spacing w:before="17"/>
      <w:ind w:left="1688" w:right="1686"/>
      <w:jc w:val="center"/>
      <w:outlineLvl w:val="0"/>
    </w:pPr>
    <w:rPr>
      <w:b/>
      <w:bCs/>
      <w:sz w:val="28"/>
      <w:szCs w:val="28"/>
    </w:rPr>
  </w:style>
  <w:style w:type="paragraph" w:styleId="Heading2">
    <w:name w:val="heading 2"/>
    <w:basedOn w:val="Normal"/>
    <w:uiPriority w:val="9"/>
    <w:unhideWhenUsed/>
    <w:qFormat/>
    <w:pPr>
      <w:ind w:left="170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7" w:hanging="361"/>
    </w:pPr>
  </w:style>
  <w:style w:type="paragraph" w:customStyle="1" w:styleId="TableParagraph">
    <w:name w:val="Table Paragraph"/>
    <w:basedOn w:val="Normal"/>
    <w:uiPriority w:val="1"/>
    <w:qFormat/>
    <w:pPr>
      <w:spacing w:before="114"/>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globalnegotiator.com/en/business-sale-and-purchase-agreement-contract-template" TargetMode="External" Type="http://schemas.openxmlformats.org/officeDocument/2006/relationships/hyperlink"/>
<Relationship Id="rId11" Target="footer2.xml" Type="http://schemas.openxmlformats.org/officeDocument/2006/relationships/footer"/>
<Relationship Id="rId12" Target="https://www.globalnegotiator.com/en/" TargetMode="External" Type="http://schemas.openxmlformats.org/officeDocument/2006/relationships/hyperlink"/>
<Relationship Id="rId13" Target="http://www.globalnegotiator.com/" TargetMode="External" Type="http://schemas.openxmlformats.org/officeDocument/2006/relationships/hyperlink"/>
<Relationship Id="rId14" Target="mailto:info@globalnegotiator.com" TargetMode="External" Type="http://schemas.openxmlformats.org/officeDocument/2006/relationships/hyperlink"/>
<Relationship Id="rId15" Target="media/image3.jpeg" Type="http://schemas.openxmlformats.org/officeDocument/2006/relationships/image"/>
<Relationship Id="rId16" Target="https://www.globalnegotiator.com/en/business-contracts"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2025</Words>
  <Characters>11545</Characters>
  <DocSecurity>0</DocSecurity>
  <Lines>96</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13543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