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9A4" w:rsidRPr="002B19A4" w:rsidRDefault="002B19A4" w:rsidP="002B19A4">
      <w:pPr>
        <w:ind w:left="0"/>
        <w:outlineLvl w:val="1"/>
        <w:rPr>
          <w:rFonts w:ascii="Arial" w:eastAsia="Times New Roman" w:hAnsi="Arial" w:cs="Arial"/>
          <w:b/>
          <w:bCs/>
          <w:color w:val="242424"/>
          <w:sz w:val="45"/>
          <w:szCs w:val="45"/>
        </w:rPr>
      </w:pPr>
      <w:r w:rsidRPr="002B19A4">
        <w:rPr>
          <w:rFonts w:ascii="Arial" w:eastAsia="Times New Roman" w:hAnsi="Arial" w:cs="Arial"/>
          <w:b/>
          <w:bCs/>
          <w:color w:val="242424"/>
          <w:sz w:val="45"/>
          <w:szCs w:val="45"/>
        </w:rPr>
        <w:t>Catering Contract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This Catering Contract is entered into between [</w:t>
      </w:r>
      <w:proofErr w:type="spellStart"/>
      <w:r w:rsidRPr="002B19A4">
        <w:rPr>
          <w:rFonts w:ascii="Arial" w:eastAsia="Times New Roman" w:hAnsi="Arial" w:cs="Arial"/>
          <w:color w:val="242424"/>
          <w:sz w:val="24"/>
          <w:szCs w:val="24"/>
        </w:rPr>
        <w:t>Sender.Company</w:t>
      </w:r>
      <w:proofErr w:type="spellEnd"/>
      <w:r w:rsidRPr="002B19A4">
        <w:rPr>
          <w:rFonts w:ascii="Arial" w:eastAsia="Times New Roman" w:hAnsi="Arial" w:cs="Arial"/>
          <w:color w:val="242424"/>
          <w:sz w:val="24"/>
          <w:szCs w:val="24"/>
        </w:rPr>
        <w:t>] (“Caterer”) and [</w:t>
      </w:r>
      <w:proofErr w:type="spellStart"/>
      <w:r w:rsidRPr="002B19A4">
        <w:rPr>
          <w:rFonts w:ascii="Arial" w:eastAsia="Times New Roman" w:hAnsi="Arial" w:cs="Arial"/>
          <w:color w:val="242424"/>
          <w:sz w:val="24"/>
          <w:szCs w:val="24"/>
        </w:rPr>
        <w:t>Client.FirstName</w:t>
      </w:r>
      <w:proofErr w:type="spellEnd"/>
      <w:r w:rsidRPr="002B19A4">
        <w:rPr>
          <w:rFonts w:ascii="Arial" w:eastAsia="Times New Roman" w:hAnsi="Arial" w:cs="Arial"/>
          <w:color w:val="242424"/>
          <w:sz w:val="24"/>
          <w:szCs w:val="24"/>
        </w:rPr>
        <w:t>] [</w:t>
      </w:r>
      <w:proofErr w:type="spellStart"/>
      <w:r w:rsidRPr="002B19A4">
        <w:rPr>
          <w:rFonts w:ascii="Arial" w:eastAsia="Times New Roman" w:hAnsi="Arial" w:cs="Arial"/>
          <w:color w:val="242424"/>
          <w:sz w:val="24"/>
          <w:szCs w:val="24"/>
        </w:rPr>
        <w:t>Sender.LastName</w:t>
      </w:r>
      <w:proofErr w:type="spellEnd"/>
      <w:r w:rsidRPr="002B19A4">
        <w:rPr>
          <w:rFonts w:ascii="Arial" w:eastAsia="Times New Roman" w:hAnsi="Arial" w:cs="Arial"/>
          <w:color w:val="242424"/>
          <w:sz w:val="24"/>
          <w:szCs w:val="24"/>
        </w:rPr>
        <w:t>] (“Client”) (together, “Parties”) and sets forth the agreement between the Parties relating to catering services to be provided by the Caterer for Client for the event identified in this Contract.</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1. Event Details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Client is hiring Caterer to provide food and beverages, and related services, for the following event (“Event”):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Date: [</w:t>
      </w:r>
      <w:proofErr w:type="spellStart"/>
      <w:r w:rsidRPr="002B19A4">
        <w:rPr>
          <w:rFonts w:ascii="Arial" w:eastAsia="Times New Roman" w:hAnsi="Arial" w:cs="Arial"/>
          <w:color w:val="242424"/>
          <w:sz w:val="24"/>
          <w:szCs w:val="24"/>
        </w:rPr>
        <w:t>Event.Date</w:t>
      </w:r>
      <w:proofErr w:type="spellEnd"/>
      <w:r w:rsidRPr="002B19A4">
        <w:rPr>
          <w:rFonts w:ascii="Arial" w:eastAsia="Times New Roman" w:hAnsi="Arial" w:cs="Arial"/>
          <w:color w:val="242424"/>
          <w:sz w:val="24"/>
          <w:szCs w:val="24"/>
        </w:rPr>
        <w: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Event start time (for guests): [</w:t>
      </w:r>
      <w:proofErr w:type="spellStart"/>
      <w:r w:rsidRPr="002B19A4">
        <w:rPr>
          <w:rFonts w:ascii="Arial" w:eastAsia="Times New Roman" w:hAnsi="Arial" w:cs="Arial"/>
          <w:color w:val="242424"/>
          <w:sz w:val="24"/>
          <w:szCs w:val="24"/>
        </w:rPr>
        <w:t>Event.StartTime</w:t>
      </w:r>
      <w:proofErr w:type="spellEnd"/>
      <w:r w:rsidRPr="002B19A4">
        <w:rPr>
          <w:rFonts w:ascii="Arial" w:eastAsia="Times New Roman" w:hAnsi="Arial" w:cs="Arial"/>
          <w:color w:val="242424"/>
          <w:sz w:val="24"/>
          <w:szCs w:val="24"/>
        </w:rPr>
        <w:t>] (“Start Time”)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Event end time (for guests): [</w:t>
      </w:r>
      <w:proofErr w:type="spellStart"/>
      <w:r w:rsidRPr="002B19A4">
        <w:rPr>
          <w:rFonts w:ascii="Arial" w:eastAsia="Times New Roman" w:hAnsi="Arial" w:cs="Arial"/>
          <w:color w:val="242424"/>
          <w:sz w:val="24"/>
          <w:szCs w:val="24"/>
        </w:rPr>
        <w:t>Event.EndTime</w:t>
      </w:r>
      <w:proofErr w:type="spellEnd"/>
      <w:r w:rsidRPr="002B19A4">
        <w:rPr>
          <w:rFonts w:ascii="Arial" w:eastAsia="Times New Roman" w:hAnsi="Arial" w:cs="Arial"/>
          <w:color w:val="242424"/>
          <w:sz w:val="24"/>
          <w:szCs w:val="24"/>
        </w:rPr>
        <w:t>] (“End Time”)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Location: [</w:t>
      </w:r>
      <w:proofErr w:type="spellStart"/>
      <w:r w:rsidRPr="002B19A4">
        <w:rPr>
          <w:rFonts w:ascii="Arial" w:eastAsia="Times New Roman" w:hAnsi="Arial" w:cs="Arial"/>
          <w:color w:val="242424"/>
          <w:sz w:val="24"/>
          <w:szCs w:val="24"/>
        </w:rPr>
        <w:t>Event.Venue</w:t>
      </w:r>
      <w:proofErr w:type="spellEnd"/>
      <w:r w:rsidRPr="002B19A4">
        <w:rPr>
          <w:rFonts w:ascii="Arial" w:eastAsia="Times New Roman" w:hAnsi="Arial" w:cs="Arial"/>
          <w:color w:val="242424"/>
          <w:sz w:val="24"/>
          <w:szCs w:val="24"/>
        </w:rPr>
        <w:t>] (“Venue”)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Estimated number of guests: [</w:t>
      </w:r>
      <w:proofErr w:type="spellStart"/>
      <w:r w:rsidRPr="002B19A4">
        <w:rPr>
          <w:rFonts w:ascii="Arial" w:eastAsia="Times New Roman" w:hAnsi="Arial" w:cs="Arial"/>
          <w:color w:val="242424"/>
          <w:sz w:val="24"/>
          <w:szCs w:val="24"/>
        </w:rPr>
        <w:t>Event.GuestCountEstimate</w:t>
      </w:r>
      <w:proofErr w:type="spellEnd"/>
      <w:r w:rsidRPr="002B19A4">
        <w:rPr>
          <w:rFonts w:ascii="Arial" w:eastAsia="Times New Roman" w:hAnsi="Arial" w:cs="Arial"/>
          <w:color w:val="242424"/>
          <w:sz w:val="24"/>
          <w:szCs w:val="24"/>
        </w:rPr>
        <w:t>]</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2. Menu to Be Served</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The Parties have agreed to the menu attached to this Catering Agreement as Exhibit A. Caterer reserves the right to make small changes to the menu if key ingredients are unable to be sourced due to reasons beyond the control of the Parties. The following limitations will apply to this reservation of right – [</w:t>
      </w:r>
      <w:proofErr w:type="spellStart"/>
      <w:r w:rsidRPr="002B19A4">
        <w:rPr>
          <w:rFonts w:ascii="Arial" w:eastAsia="Times New Roman" w:hAnsi="Arial" w:cs="Arial"/>
          <w:color w:val="242424"/>
          <w:sz w:val="24"/>
          <w:szCs w:val="24"/>
        </w:rPr>
        <w:t>Event.LimitationsOnMenuAlterations</w:t>
      </w:r>
      <w:proofErr w:type="spellEnd"/>
      <w:proofErr w:type="gramStart"/>
      <w:r w:rsidRPr="002B19A4">
        <w:rPr>
          <w:rFonts w:ascii="Arial" w:eastAsia="Times New Roman" w:hAnsi="Arial" w:cs="Arial"/>
          <w:color w:val="242424"/>
          <w:sz w:val="24"/>
          <w:szCs w:val="24"/>
        </w:rPr>
        <w:t>] .</w:t>
      </w:r>
      <w:proofErr w:type="gramEnd"/>
      <w:r w:rsidRPr="002B19A4">
        <w:rPr>
          <w:rFonts w:ascii="Arial" w:eastAsia="Times New Roman" w:hAnsi="Arial" w:cs="Arial"/>
          <w:color w:val="242424"/>
          <w:sz w:val="24"/>
          <w:szCs w:val="24"/>
        </w:rPr>
        <w:t xml:space="preserve"> No alcoholic beverages will be served without a separate agreement relating thereto.</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3. Coordination with Venue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Caterer will need to have access to the Venue no later than [</w:t>
      </w:r>
      <w:proofErr w:type="spellStart"/>
      <w:r w:rsidRPr="002B19A4">
        <w:rPr>
          <w:rFonts w:ascii="Arial" w:eastAsia="Times New Roman" w:hAnsi="Arial" w:cs="Arial"/>
          <w:color w:val="242424"/>
          <w:sz w:val="24"/>
          <w:szCs w:val="24"/>
        </w:rPr>
        <w:t>Event.PrepAdvanceTime</w:t>
      </w:r>
      <w:proofErr w:type="spellEnd"/>
      <w:r w:rsidRPr="002B19A4">
        <w:rPr>
          <w:rFonts w:ascii="Arial" w:eastAsia="Times New Roman" w:hAnsi="Arial" w:cs="Arial"/>
          <w:color w:val="242424"/>
          <w:sz w:val="24"/>
          <w:szCs w:val="24"/>
        </w:rPr>
        <w:t>] hours in advance of the Start Time for the Event, and [</w:t>
      </w:r>
      <w:proofErr w:type="spellStart"/>
      <w:r w:rsidRPr="002B19A4">
        <w:rPr>
          <w:rFonts w:ascii="Arial" w:eastAsia="Times New Roman" w:hAnsi="Arial" w:cs="Arial"/>
          <w:color w:val="242424"/>
          <w:sz w:val="24"/>
          <w:szCs w:val="24"/>
        </w:rPr>
        <w:t>Event.CleanUpTime</w:t>
      </w:r>
      <w:proofErr w:type="spellEnd"/>
      <w:r w:rsidRPr="002B19A4">
        <w:rPr>
          <w:rFonts w:ascii="Arial" w:eastAsia="Times New Roman" w:hAnsi="Arial" w:cs="Arial"/>
          <w:color w:val="242424"/>
          <w:sz w:val="24"/>
          <w:szCs w:val="24"/>
        </w:rPr>
        <w:t xml:space="preserve">] hours after the End Time for </w:t>
      </w:r>
      <w:proofErr w:type="spellStart"/>
      <w:r w:rsidRPr="002B19A4">
        <w:rPr>
          <w:rFonts w:ascii="Arial" w:eastAsia="Times New Roman" w:hAnsi="Arial" w:cs="Arial"/>
          <w:color w:val="242424"/>
          <w:sz w:val="24"/>
          <w:szCs w:val="24"/>
        </w:rPr>
        <w:t>clean up</w:t>
      </w:r>
      <w:proofErr w:type="spellEnd"/>
      <w:r w:rsidRPr="002B19A4">
        <w:rPr>
          <w:rFonts w:ascii="Arial" w:eastAsia="Times New Roman" w:hAnsi="Arial" w:cs="Arial"/>
          <w:color w:val="242424"/>
          <w:sz w:val="24"/>
          <w:szCs w:val="24"/>
        </w:rPr>
        <w:t>. Client will make all necessary arrangements, at Client’s expense, to get this access arranged.</w:t>
      </w:r>
    </w:p>
    <w:p w:rsidR="002B19A4" w:rsidRPr="002B19A4" w:rsidRDefault="002B19A4" w:rsidP="002B19A4">
      <w:pPr>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4. Payment Terms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In exchange for the services of Caterer as specified in this Catering Contract, Client will pay to Caterer $ [</w:t>
      </w:r>
      <w:proofErr w:type="spellStart"/>
      <w:r w:rsidRPr="002B19A4">
        <w:rPr>
          <w:rFonts w:ascii="Arial" w:eastAsia="Times New Roman" w:hAnsi="Arial" w:cs="Arial"/>
          <w:color w:val="242424"/>
          <w:sz w:val="24"/>
          <w:szCs w:val="24"/>
        </w:rPr>
        <w:t>Event.PerPersonCharge</w:t>
      </w:r>
      <w:proofErr w:type="spellEnd"/>
      <w:r w:rsidRPr="002B19A4">
        <w:rPr>
          <w:rFonts w:ascii="Arial" w:eastAsia="Times New Roman" w:hAnsi="Arial" w:cs="Arial"/>
          <w:color w:val="242424"/>
          <w:sz w:val="24"/>
          <w:szCs w:val="24"/>
        </w:rPr>
        <w:t xml:space="preserve">] per person attending the event, but in no </w:t>
      </w:r>
      <w:r w:rsidRPr="002B19A4">
        <w:rPr>
          <w:rFonts w:ascii="Arial" w:eastAsia="Times New Roman" w:hAnsi="Arial" w:cs="Arial"/>
          <w:color w:val="242424"/>
          <w:sz w:val="24"/>
          <w:szCs w:val="24"/>
        </w:rPr>
        <w:lastRenderedPageBreak/>
        <w:t>event less than the Guest Count provided by Client to Caterer one week in advance of the Event. As of the signing of this Contract, the total amount is estimated to be $ [</w:t>
      </w:r>
      <w:proofErr w:type="spellStart"/>
      <w:r w:rsidRPr="002B19A4">
        <w:rPr>
          <w:rFonts w:ascii="Arial" w:eastAsia="Times New Roman" w:hAnsi="Arial" w:cs="Arial"/>
          <w:color w:val="242424"/>
          <w:sz w:val="24"/>
          <w:szCs w:val="24"/>
        </w:rPr>
        <w:t>Event.EstimatedTotalCost</w:t>
      </w:r>
      <w:proofErr w:type="spellEnd"/>
      <w:r w:rsidRPr="002B19A4">
        <w:rPr>
          <w:rFonts w:ascii="Arial" w:eastAsia="Times New Roman" w:hAnsi="Arial" w:cs="Arial"/>
          <w:color w:val="242424"/>
          <w:sz w:val="24"/>
          <w:szCs w:val="24"/>
        </w:rPr>
        <w:t>] (“Estimated Total Cost”).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Payment will be made to the Caterer as follows: $ [</w:t>
      </w:r>
      <w:proofErr w:type="spellStart"/>
      <w:r w:rsidRPr="002B19A4">
        <w:rPr>
          <w:rFonts w:ascii="Arial" w:eastAsia="Times New Roman" w:hAnsi="Arial" w:cs="Arial"/>
          <w:color w:val="242424"/>
          <w:sz w:val="24"/>
          <w:szCs w:val="24"/>
        </w:rPr>
        <w:t>Event.Deposit</w:t>
      </w:r>
      <w:proofErr w:type="spellEnd"/>
      <w:r w:rsidRPr="002B19A4">
        <w:rPr>
          <w:rFonts w:ascii="Arial" w:eastAsia="Times New Roman" w:hAnsi="Arial" w:cs="Arial"/>
          <w:color w:val="242424"/>
          <w:sz w:val="24"/>
          <w:szCs w:val="24"/>
        </w:rPr>
        <w:t>] deposit due on the date of signing, and the balance of approximately $ [</w:t>
      </w:r>
      <w:proofErr w:type="spellStart"/>
      <w:r w:rsidRPr="002B19A4">
        <w:rPr>
          <w:rFonts w:ascii="Arial" w:eastAsia="Times New Roman" w:hAnsi="Arial" w:cs="Arial"/>
          <w:color w:val="242424"/>
          <w:sz w:val="24"/>
          <w:szCs w:val="24"/>
        </w:rPr>
        <w:t>Event.ApproximateSecondPayment</w:t>
      </w:r>
      <w:proofErr w:type="spellEnd"/>
      <w:r w:rsidRPr="002B19A4">
        <w:rPr>
          <w:rFonts w:ascii="Arial" w:eastAsia="Times New Roman" w:hAnsi="Arial" w:cs="Arial"/>
          <w:color w:val="242424"/>
          <w:sz w:val="24"/>
          <w:szCs w:val="24"/>
        </w:rPr>
        <w:t>] will be due one week in advance of the event. The exact amount due will be determined, and provided from Client to Caterer in writing, one week in advance of the Event along with a Final Guest Count.</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5. Responsibilities for Related Costs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Client is solely responsible for all costs and/or deposits relating to use of the Venue, and for obtaining any necessary permissions, authorizations, or other requirement of Caterer providing services at the Venue.</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6. Insurance and Indemnification</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Caterer has, or will obtain, general liability insurance relating to Caterer’s services at the Event. However, Client will indemnify and hold harmless Caterer for any damage, theft, or loss of Caterer’s property occurring at the event, causes by any of Client’s guests.</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7. Cancellation</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If the Client needs to cancel the event, Client must provide written notice to Caterer along with any required cancellation fee described in this Catering Contract, to effect cancellation.</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Client understands that upon entering into this Contract, Caterer is committing time and resources to this Event and thus cancellation would result in lost income and lost business opportunities in an amount hard to precisely calculate. Therefore, the following cancellation limitations will apply.</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If Client requests cancellation of this Contract 90 days or more before the Event, Caterer shall be entitled to [Event.PercentFor90DayCancellation] percent of the Estimated Total Cost.</w:t>
      </w:r>
    </w:p>
    <w:p w:rsidR="002B19A4" w:rsidRPr="002B19A4" w:rsidRDefault="002B19A4" w:rsidP="002B19A4">
      <w:pPr>
        <w:ind w:left="0"/>
        <w:rPr>
          <w:rFonts w:ascii="Arial" w:eastAsia="Times New Roman" w:hAnsi="Arial" w:cs="Arial"/>
          <w:color w:val="242424"/>
          <w:sz w:val="24"/>
          <w:szCs w:val="24"/>
        </w:rPr>
      </w:pPr>
      <w:r w:rsidRPr="002B19A4">
        <w:rPr>
          <w:rFonts w:ascii="Arial" w:eastAsia="Times New Roman" w:hAnsi="Arial" w:cs="Arial"/>
          <w:color w:val="242424"/>
          <w:sz w:val="24"/>
          <w:szCs w:val="24"/>
        </w:rPr>
        <w:t>If Client requests cancellation 45-89 days before the Event, Caterer shall be entitled to [Event.PercentFor45DayCancellation] percent of the Estimated Total Costs.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If Client requests cancellation 31-44 days before the Event, Caterer shall be entitled to [Event.PercentFor31DayCancellation].</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lastRenderedPageBreak/>
        <w:t>After 30 days in advance of the Event, Caterer shall be entitled to 100 percent of the Estimated Total Cost.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The Client’s deposit will be credited against the cancellation fees owed. Any balance will be payable upon the notice of cancellation.</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8. Legal Compliance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Caterer will work in compliance with all applicable local health department rules and regulations relating to food preparation and food service.</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9. Assignment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This Contract cannot be assigned by either Party without the other’s written consent, with the exception set forth in paragraph 10, below.</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10. Limitation of Remedies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If Caterer cannot fulfill its obligations under this Contract for reasons outside of its control, Caterer may locate and retain a replacement catering company at no additional cost to Client, or refund Client’s money in full. Caterer will not be responsible for any additional damages or compensation under these circumstances.</w:t>
      </w:r>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11. Resolution of Disputes</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The Parties agree to not post any negative information about the other arising out of this Contract or Event on any online forum or website without providing advance written notice of the intended content thereof, and providing the other party with an opportunity to resolve any issues between the parties amicably.</w:t>
      </w:r>
    </w:p>
    <w:p w:rsidR="002B19A4" w:rsidRPr="002B19A4" w:rsidRDefault="002B19A4" w:rsidP="002B19A4">
      <w:pPr>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12. Jurisdiction and Venue</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This Contract will be interpreted according to the laws of the State of [State] and any legal action must be filed in the County of [County] in the State of [State</w:t>
      </w:r>
      <w:proofErr w:type="gramStart"/>
      <w:r w:rsidRPr="002B19A4">
        <w:rPr>
          <w:rFonts w:ascii="Arial" w:eastAsia="Times New Roman" w:hAnsi="Arial" w:cs="Arial"/>
          <w:color w:val="242424"/>
          <w:sz w:val="24"/>
          <w:szCs w:val="24"/>
        </w:rPr>
        <w:t>] .</w:t>
      </w:r>
      <w:proofErr w:type="gramEnd"/>
    </w:p>
    <w:p w:rsidR="002B19A4" w:rsidRPr="002B19A4" w:rsidRDefault="002B19A4" w:rsidP="002B19A4">
      <w:pPr>
        <w:spacing w:before="384"/>
        <w:ind w:left="0"/>
        <w:outlineLvl w:val="2"/>
        <w:rPr>
          <w:rFonts w:ascii="Arial" w:eastAsia="Times New Roman" w:hAnsi="Arial" w:cs="Arial"/>
          <w:b/>
          <w:bCs/>
          <w:color w:val="242424"/>
          <w:sz w:val="30"/>
          <w:szCs w:val="30"/>
        </w:rPr>
      </w:pPr>
      <w:r w:rsidRPr="002B19A4">
        <w:rPr>
          <w:rFonts w:ascii="Arial" w:eastAsia="Times New Roman" w:hAnsi="Arial" w:cs="Arial"/>
          <w:b/>
          <w:bCs/>
          <w:color w:val="242424"/>
          <w:sz w:val="30"/>
          <w:szCs w:val="30"/>
        </w:rPr>
        <w:t>13. Entire Agreement</w:t>
      </w:r>
    </w:p>
    <w:p w:rsidR="002B19A4" w:rsidRPr="002B19A4" w:rsidRDefault="002B19A4" w:rsidP="002B19A4">
      <w:pPr>
        <w:spacing w:before="360"/>
        <w:ind w:left="0"/>
        <w:rPr>
          <w:rFonts w:ascii="Arial" w:eastAsia="Times New Roman" w:hAnsi="Arial" w:cs="Arial"/>
          <w:color w:val="242424"/>
          <w:sz w:val="24"/>
          <w:szCs w:val="24"/>
        </w:rPr>
      </w:pPr>
      <w:r w:rsidRPr="002B19A4">
        <w:rPr>
          <w:rFonts w:ascii="Arial" w:eastAsia="Times New Roman" w:hAnsi="Arial" w:cs="Arial"/>
          <w:color w:val="242424"/>
          <w:sz w:val="24"/>
          <w:szCs w:val="24"/>
        </w:rPr>
        <w:t>This document, along with its exhibits and attachments, constitutes the entire agreement between the Parties. [Sender.Company] [Client.Company] [Sender.FirstName] [Sender.LastName] [Client.FirstName] [Client.LastName] Exibit A. Menu Type here menu details…</w:t>
      </w:r>
    </w:p>
    <w:p w:rsidR="002B19A4" w:rsidRPr="002B19A4" w:rsidRDefault="002B19A4" w:rsidP="002B19A4">
      <w:pPr>
        <w:ind w:left="-240"/>
        <w:rPr>
          <w:rFonts w:ascii="Arial" w:eastAsia="Times New Roman" w:hAnsi="Arial" w:cs="Arial"/>
          <w:color w:val="242424"/>
          <w:sz w:val="24"/>
          <w:szCs w:val="24"/>
        </w:rPr>
      </w:pPr>
      <w:r w:rsidRPr="002B19A4">
        <w:rPr>
          <w:rFonts w:ascii="Arial" w:eastAsia="Times New Roman" w:hAnsi="Arial" w:cs="Arial"/>
          <w:color w:val="242424"/>
          <w:sz w:val="24"/>
          <w:szCs w:val="24"/>
        </w:rPr>
        <w:t>[</w:t>
      </w:r>
      <w:proofErr w:type="spellStart"/>
      <w:r w:rsidRPr="002B19A4">
        <w:rPr>
          <w:rFonts w:ascii="Arial" w:eastAsia="Times New Roman" w:hAnsi="Arial" w:cs="Arial"/>
          <w:color w:val="242424"/>
          <w:sz w:val="24"/>
          <w:szCs w:val="24"/>
        </w:rPr>
        <w:t>Sender.Company</w:t>
      </w:r>
      <w:proofErr w:type="spellEnd"/>
      <w:r w:rsidRPr="002B19A4">
        <w:rPr>
          <w:rFonts w:ascii="Arial" w:eastAsia="Times New Roman" w:hAnsi="Arial" w:cs="Arial"/>
          <w:color w:val="242424"/>
          <w:sz w:val="24"/>
          <w:szCs w:val="24"/>
        </w:rPr>
        <w:t>]</w:t>
      </w:r>
    </w:p>
    <w:p w:rsidR="002B19A4" w:rsidRPr="002B19A4" w:rsidRDefault="002B19A4" w:rsidP="002B19A4">
      <w:pPr>
        <w:spacing w:before="360"/>
        <w:ind w:left="-240"/>
        <w:rPr>
          <w:rFonts w:ascii="Arial" w:eastAsia="Times New Roman" w:hAnsi="Arial" w:cs="Arial"/>
          <w:color w:val="242424"/>
          <w:sz w:val="24"/>
          <w:szCs w:val="24"/>
        </w:rPr>
      </w:pPr>
      <w:r w:rsidRPr="002B19A4">
        <w:rPr>
          <w:rFonts w:ascii="Arial" w:eastAsia="Times New Roman" w:hAnsi="Arial" w:cs="Arial"/>
          <w:color w:val="8D8D8D"/>
          <w:sz w:val="24"/>
          <w:szCs w:val="24"/>
        </w:rPr>
        <w:lastRenderedPageBreak/>
        <w:t>Signature</w:t>
      </w:r>
    </w:p>
    <w:p w:rsidR="002B19A4" w:rsidRPr="002B19A4" w:rsidRDefault="002B19A4" w:rsidP="002B19A4">
      <w:pPr>
        <w:spacing w:before="120"/>
        <w:ind w:left="-240"/>
        <w:rPr>
          <w:rFonts w:ascii="Arial" w:eastAsia="Times New Roman" w:hAnsi="Arial" w:cs="Arial"/>
          <w:color w:val="242424"/>
          <w:sz w:val="24"/>
          <w:szCs w:val="24"/>
        </w:rPr>
      </w:pPr>
      <w:r w:rsidRPr="002B19A4">
        <w:rPr>
          <w:rFonts w:ascii="Arial" w:eastAsia="Times New Roman" w:hAnsi="Arial" w:cs="Arial"/>
          <w:color w:val="8D8D8D"/>
          <w:sz w:val="24"/>
          <w:szCs w:val="24"/>
        </w:rPr>
        <w:t>MM/DD/YYYY</w:t>
      </w:r>
    </w:p>
    <w:p w:rsidR="002B19A4" w:rsidRPr="002B19A4" w:rsidRDefault="002B19A4" w:rsidP="002B19A4">
      <w:pPr>
        <w:spacing w:before="360"/>
        <w:ind w:left="-240"/>
        <w:rPr>
          <w:rFonts w:ascii="Arial" w:eastAsia="Times New Roman" w:hAnsi="Arial" w:cs="Arial"/>
          <w:color w:val="242424"/>
          <w:sz w:val="24"/>
          <w:szCs w:val="24"/>
        </w:rPr>
      </w:pPr>
      <w:r w:rsidRPr="002B19A4">
        <w:rPr>
          <w:rFonts w:ascii="Arial" w:eastAsia="Times New Roman" w:hAnsi="Arial" w:cs="Arial"/>
          <w:color w:val="242424"/>
          <w:sz w:val="24"/>
          <w:szCs w:val="24"/>
        </w:rPr>
        <w:t>[</w:t>
      </w:r>
      <w:proofErr w:type="spellStart"/>
      <w:r w:rsidRPr="002B19A4">
        <w:rPr>
          <w:rFonts w:ascii="Arial" w:eastAsia="Times New Roman" w:hAnsi="Arial" w:cs="Arial"/>
          <w:color w:val="242424"/>
          <w:sz w:val="24"/>
          <w:szCs w:val="24"/>
        </w:rPr>
        <w:t>Sender.FirstName</w:t>
      </w:r>
      <w:proofErr w:type="spellEnd"/>
      <w:r w:rsidRPr="002B19A4">
        <w:rPr>
          <w:rFonts w:ascii="Arial" w:eastAsia="Times New Roman" w:hAnsi="Arial" w:cs="Arial"/>
          <w:color w:val="242424"/>
          <w:sz w:val="24"/>
          <w:szCs w:val="24"/>
        </w:rPr>
        <w:t>] [</w:t>
      </w:r>
      <w:proofErr w:type="spellStart"/>
      <w:r w:rsidRPr="002B19A4">
        <w:rPr>
          <w:rFonts w:ascii="Arial" w:eastAsia="Times New Roman" w:hAnsi="Arial" w:cs="Arial"/>
          <w:color w:val="242424"/>
          <w:sz w:val="24"/>
          <w:szCs w:val="24"/>
        </w:rPr>
        <w:t>Sender.LastName</w:t>
      </w:r>
      <w:proofErr w:type="spellEnd"/>
      <w:r w:rsidRPr="002B19A4">
        <w:rPr>
          <w:rFonts w:ascii="Arial" w:eastAsia="Times New Roman" w:hAnsi="Arial" w:cs="Arial"/>
          <w:color w:val="242424"/>
          <w:sz w:val="24"/>
          <w:szCs w:val="24"/>
        </w:rPr>
        <w:t>]</w:t>
      </w:r>
    </w:p>
    <w:p w:rsidR="002B19A4" w:rsidRPr="002B19A4" w:rsidRDefault="002B19A4" w:rsidP="002B19A4">
      <w:pPr>
        <w:spacing w:before="360"/>
        <w:ind w:left="-240"/>
        <w:rPr>
          <w:rFonts w:ascii="Arial" w:eastAsia="Times New Roman" w:hAnsi="Arial" w:cs="Arial"/>
          <w:color w:val="242424"/>
          <w:sz w:val="24"/>
          <w:szCs w:val="24"/>
        </w:rPr>
      </w:pPr>
      <w:r w:rsidRPr="002B19A4">
        <w:rPr>
          <w:rFonts w:ascii="Arial" w:eastAsia="Times New Roman" w:hAnsi="Arial" w:cs="Arial"/>
          <w:color w:val="242424"/>
          <w:sz w:val="24"/>
          <w:szCs w:val="24"/>
        </w:rPr>
        <w:t>[</w:t>
      </w:r>
      <w:proofErr w:type="spellStart"/>
      <w:r w:rsidRPr="002B19A4">
        <w:rPr>
          <w:rFonts w:ascii="Arial" w:eastAsia="Times New Roman" w:hAnsi="Arial" w:cs="Arial"/>
          <w:color w:val="242424"/>
          <w:sz w:val="24"/>
          <w:szCs w:val="24"/>
        </w:rPr>
        <w:t>Client.Company</w:t>
      </w:r>
      <w:proofErr w:type="spellEnd"/>
      <w:r w:rsidRPr="002B19A4">
        <w:rPr>
          <w:rFonts w:ascii="Arial" w:eastAsia="Times New Roman" w:hAnsi="Arial" w:cs="Arial"/>
          <w:color w:val="242424"/>
          <w:sz w:val="24"/>
          <w:szCs w:val="24"/>
        </w:rPr>
        <w:t>]</w:t>
      </w:r>
    </w:p>
    <w:p w:rsidR="002B19A4" w:rsidRPr="002B19A4" w:rsidRDefault="002B19A4" w:rsidP="002B19A4">
      <w:pPr>
        <w:spacing w:before="360"/>
        <w:ind w:left="-240"/>
        <w:rPr>
          <w:rFonts w:ascii="Arial" w:eastAsia="Times New Roman" w:hAnsi="Arial" w:cs="Arial"/>
          <w:color w:val="242424"/>
          <w:sz w:val="24"/>
          <w:szCs w:val="24"/>
        </w:rPr>
      </w:pPr>
      <w:r w:rsidRPr="002B19A4">
        <w:rPr>
          <w:rFonts w:ascii="Arial" w:eastAsia="Times New Roman" w:hAnsi="Arial" w:cs="Arial"/>
          <w:color w:val="8D8D8D"/>
          <w:sz w:val="24"/>
          <w:szCs w:val="24"/>
        </w:rPr>
        <w:t>Signature</w:t>
      </w:r>
    </w:p>
    <w:p w:rsidR="002B19A4" w:rsidRPr="002B19A4" w:rsidRDefault="002B19A4" w:rsidP="002B19A4">
      <w:pPr>
        <w:spacing w:before="120"/>
        <w:ind w:left="-240"/>
        <w:rPr>
          <w:rFonts w:ascii="Arial" w:eastAsia="Times New Roman" w:hAnsi="Arial" w:cs="Arial"/>
          <w:color w:val="242424"/>
          <w:sz w:val="24"/>
          <w:szCs w:val="24"/>
        </w:rPr>
      </w:pPr>
      <w:r w:rsidRPr="002B19A4">
        <w:rPr>
          <w:rFonts w:ascii="Arial" w:eastAsia="Times New Roman" w:hAnsi="Arial" w:cs="Arial"/>
          <w:color w:val="8D8D8D"/>
          <w:sz w:val="24"/>
          <w:szCs w:val="24"/>
        </w:rPr>
        <w:t>MM/DD/YYYY</w:t>
      </w:r>
    </w:p>
    <w:p w:rsidR="002B19A4" w:rsidRPr="002B19A4" w:rsidRDefault="002B19A4" w:rsidP="002B19A4">
      <w:pPr>
        <w:spacing w:before="360"/>
        <w:ind w:left="-240"/>
        <w:rPr>
          <w:rFonts w:ascii="Arial" w:eastAsia="Times New Roman" w:hAnsi="Arial" w:cs="Arial"/>
          <w:color w:val="242424"/>
          <w:sz w:val="24"/>
          <w:szCs w:val="24"/>
        </w:rPr>
      </w:pPr>
      <w:r w:rsidRPr="002B19A4">
        <w:rPr>
          <w:rFonts w:ascii="Arial" w:eastAsia="Times New Roman" w:hAnsi="Arial" w:cs="Arial"/>
          <w:color w:val="242424"/>
          <w:sz w:val="24"/>
          <w:szCs w:val="24"/>
        </w:rPr>
        <w:t>[</w:t>
      </w:r>
      <w:proofErr w:type="spellStart"/>
      <w:r w:rsidRPr="002B19A4">
        <w:rPr>
          <w:rFonts w:ascii="Arial" w:eastAsia="Times New Roman" w:hAnsi="Arial" w:cs="Arial"/>
          <w:color w:val="242424"/>
          <w:sz w:val="24"/>
          <w:szCs w:val="24"/>
        </w:rPr>
        <w:t>Client.FirstName</w:t>
      </w:r>
      <w:proofErr w:type="spellEnd"/>
      <w:r w:rsidRPr="002B19A4">
        <w:rPr>
          <w:rFonts w:ascii="Arial" w:eastAsia="Times New Roman" w:hAnsi="Arial" w:cs="Arial"/>
          <w:color w:val="242424"/>
          <w:sz w:val="24"/>
          <w:szCs w:val="24"/>
        </w:rPr>
        <w:t>] [</w:t>
      </w:r>
      <w:proofErr w:type="spellStart"/>
      <w:r w:rsidRPr="002B19A4">
        <w:rPr>
          <w:rFonts w:ascii="Arial" w:eastAsia="Times New Roman" w:hAnsi="Arial" w:cs="Arial"/>
          <w:color w:val="242424"/>
          <w:sz w:val="24"/>
          <w:szCs w:val="24"/>
        </w:rPr>
        <w:t>Client.LastName</w:t>
      </w:r>
      <w:proofErr w:type="spellEnd"/>
      <w:r w:rsidRPr="002B19A4">
        <w:rPr>
          <w:rFonts w:ascii="Arial" w:eastAsia="Times New Roman" w:hAnsi="Arial" w:cs="Arial"/>
          <w:color w:val="242424"/>
          <w:sz w:val="24"/>
          <w:szCs w:val="24"/>
        </w:rPr>
        <w:t>]</w:t>
      </w:r>
    </w:p>
    <w:p w:rsidR="00B90F86" w:rsidRDefault="00B90F86">
      <w:bookmarkStart w:id="0" w:name="_GoBack"/>
      <w:bookmarkEnd w:id="0"/>
    </w:p>
    <w:sectPr w:rsidR="00B90F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2F"/>
    <w:rsid w:val="00152E2F"/>
    <w:rsid w:val="002B19A4"/>
    <w:rsid w:val="00B90F8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6EE7F-FE54-433F-8517-271C3593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ind w:left="432"/>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B19A4"/>
    <w:pPr>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B19A4"/>
    <w:pPr>
      <w:spacing w:before="100" w:beforeAutospacing="1" w:after="100" w:afterAutospacing="1"/>
      <w:ind w:left="0"/>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B19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B19A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B19A4"/>
    <w:pPr>
      <w:spacing w:before="100" w:beforeAutospacing="1" w:after="100" w:afterAutospacing="1"/>
      <w:ind w:left="0"/>
    </w:pPr>
    <w:rPr>
      <w:rFonts w:ascii="Times New Roman" w:eastAsia="Times New Roman" w:hAnsi="Times New Roman" w:cs="Times New Roman"/>
      <w:sz w:val="24"/>
      <w:szCs w:val="24"/>
    </w:rPr>
  </w:style>
  <w:style w:type="character" w:customStyle="1" w:styleId="token">
    <w:name w:val="token"/>
    <w:basedOn w:val="DefaultParagraphFont"/>
    <w:rsid w:val="002B19A4"/>
  </w:style>
  <w:style w:type="character" w:customStyle="1" w:styleId="token-input">
    <w:name w:val="token-input"/>
    <w:basedOn w:val="DefaultParagraphFont"/>
    <w:rsid w:val="002B19A4"/>
  </w:style>
  <w:style w:type="character" w:customStyle="1" w:styleId="token-inputtext">
    <w:name w:val="token-input__text"/>
    <w:basedOn w:val="DefaultParagraphFont"/>
    <w:rsid w:val="002B1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714845">
      <w:bodyDiv w:val="1"/>
      <w:marLeft w:val="0"/>
      <w:marRight w:val="0"/>
      <w:marTop w:val="0"/>
      <w:marBottom w:val="0"/>
      <w:divBdr>
        <w:top w:val="none" w:sz="0" w:space="0" w:color="auto"/>
        <w:left w:val="none" w:sz="0" w:space="0" w:color="auto"/>
        <w:bottom w:val="none" w:sz="0" w:space="0" w:color="auto"/>
        <w:right w:val="none" w:sz="0" w:space="0" w:color="auto"/>
      </w:divBdr>
      <w:divsChild>
        <w:div w:id="790393763">
          <w:marLeft w:val="0"/>
          <w:marRight w:val="0"/>
          <w:marTop w:val="0"/>
          <w:marBottom w:val="300"/>
          <w:divBdr>
            <w:top w:val="none" w:sz="0" w:space="0" w:color="auto"/>
            <w:left w:val="none" w:sz="0" w:space="0" w:color="auto"/>
            <w:bottom w:val="none" w:sz="0" w:space="0" w:color="auto"/>
            <w:right w:val="none" w:sz="0" w:space="0" w:color="auto"/>
          </w:divBdr>
        </w:div>
        <w:div w:id="1527980058">
          <w:marLeft w:val="0"/>
          <w:marRight w:val="0"/>
          <w:marTop w:val="0"/>
          <w:marBottom w:val="300"/>
          <w:divBdr>
            <w:top w:val="none" w:sz="0" w:space="0" w:color="auto"/>
            <w:left w:val="none" w:sz="0" w:space="0" w:color="auto"/>
            <w:bottom w:val="none" w:sz="0" w:space="0" w:color="auto"/>
            <w:right w:val="none" w:sz="0" w:space="0" w:color="auto"/>
          </w:divBdr>
        </w:div>
        <w:div w:id="299306833">
          <w:marLeft w:val="0"/>
          <w:marRight w:val="0"/>
          <w:marTop w:val="0"/>
          <w:marBottom w:val="300"/>
          <w:divBdr>
            <w:top w:val="none" w:sz="0" w:space="0" w:color="auto"/>
            <w:left w:val="none" w:sz="0" w:space="0" w:color="auto"/>
            <w:bottom w:val="none" w:sz="0" w:space="0" w:color="auto"/>
            <w:right w:val="none" w:sz="0" w:space="0" w:color="auto"/>
          </w:divBdr>
        </w:div>
        <w:div w:id="1431849240">
          <w:marLeft w:val="0"/>
          <w:marRight w:val="0"/>
          <w:marTop w:val="0"/>
          <w:marBottom w:val="300"/>
          <w:divBdr>
            <w:top w:val="none" w:sz="0" w:space="0" w:color="auto"/>
            <w:left w:val="none" w:sz="0" w:space="0" w:color="auto"/>
            <w:bottom w:val="none" w:sz="0" w:space="0" w:color="auto"/>
            <w:right w:val="none" w:sz="0" w:space="0" w:color="auto"/>
          </w:divBdr>
          <w:divsChild>
            <w:div w:id="143090764">
              <w:marLeft w:val="-240"/>
              <w:marRight w:val="-240"/>
              <w:marTop w:val="4800"/>
              <w:marBottom w:val="0"/>
              <w:divBdr>
                <w:top w:val="none" w:sz="0" w:space="0" w:color="auto"/>
                <w:left w:val="none" w:sz="0" w:space="0" w:color="auto"/>
                <w:bottom w:val="none" w:sz="0" w:space="0" w:color="auto"/>
                <w:right w:val="none" w:sz="0" w:space="0" w:color="auto"/>
              </w:divBdr>
              <w:divsChild>
                <w:div w:id="823744689">
                  <w:marLeft w:val="0"/>
                  <w:marRight w:val="0"/>
                  <w:marTop w:val="0"/>
                  <w:marBottom w:val="0"/>
                  <w:divBdr>
                    <w:top w:val="none" w:sz="0" w:space="0" w:color="auto"/>
                    <w:left w:val="none" w:sz="0" w:space="0" w:color="auto"/>
                    <w:bottom w:val="none" w:sz="0" w:space="0" w:color="auto"/>
                    <w:right w:val="none" w:sz="0" w:space="0" w:color="auto"/>
                  </w:divBdr>
                </w:div>
                <w:div w:id="8627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845</Words>
  <Characters>4823</Characters>
  <DocSecurity>0</DocSecurity>
  <Lines>40</Lines>
  <Paragraphs>11</Paragraphs>
  <ScaleCrop>false</ScaleCrop>
  <Company/>
  <LinksUpToDate>false</LinksUpToDate>
  <CharactersWithSpaces>5657</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