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7A9" w:rsidRPr="000C27A9" w:rsidRDefault="000C27A9" w:rsidP="000C27A9">
      <w:pPr>
        <w:shd w:val="clear" w:color="auto" w:fill="E1DECA"/>
        <w:spacing w:after="18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The following form is intended for illustrative purposes only. You and your attorney can use this sample as a guide in drafting a cohabitation agreement that best protects your interests and complies with the laws in effect where you live.</w:t>
      </w:r>
    </w:p>
    <w:tbl>
      <w:tblPr>
        <w:tblW w:w="0" w:type="auto"/>
        <w:tblCellSpacing w:w="0" w:type="dxa"/>
        <w:shd w:val="clear" w:color="auto" w:fill="E1DECA"/>
        <w:tblCellMar>
          <w:left w:w="0" w:type="dxa"/>
          <w:right w:w="0" w:type="dxa"/>
        </w:tblCellMar>
        <w:tblLook w:val="04A0" w:firstRow="1" w:lastRow="0" w:firstColumn="1" w:lastColumn="0" w:noHBand="0" w:noVBand="1"/>
      </w:tblPr>
      <w:tblGrid>
        <w:gridCol w:w="590"/>
        <w:gridCol w:w="4031"/>
        <w:gridCol w:w="2306"/>
        <w:gridCol w:w="2433"/>
      </w:tblGrid>
      <w:tr w:rsidR="000C27A9" w:rsidRPr="000C27A9" w:rsidTr="000C27A9">
        <w:trPr>
          <w:tblCellSpacing w:w="0" w:type="dxa"/>
        </w:trPr>
        <w:tc>
          <w:tcPr>
            <w:tcW w:w="0" w:type="auto"/>
            <w:gridSpan w:val="4"/>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18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________________________________________, Cohabitant No. 1, and ____________________________________, Cohabitant No. 2, hereinafter jointly referred to as the Cohabitants, who now live /will live together in the future (circle one) at __________________________, in the city of __________________, county of ________________, state of ______________, hereby agree on this _____ day of ______________, in the year ______, as follows:</w:t>
            </w:r>
          </w:p>
          <w:p w:rsidR="000C27A9" w:rsidRPr="000C27A9" w:rsidRDefault="000C27A9" w:rsidP="000C27A9">
            <w:pPr>
              <w:numPr>
                <w:ilvl w:val="0"/>
                <w:numId w:val="1"/>
              </w:numPr>
              <w:spacing w:after="0" w:line="240" w:lineRule="auto"/>
              <w:ind w:left="480"/>
              <w:rPr>
                <w:rFonts w:ascii="Arial" w:eastAsia="Times New Roman" w:hAnsi="Arial" w:cs="Arial"/>
                <w:color w:val="3C3C3C"/>
                <w:sz w:val="20"/>
                <w:szCs w:val="20"/>
              </w:rPr>
            </w:pPr>
            <w:r w:rsidRPr="000C27A9">
              <w:rPr>
                <w:rFonts w:ascii="Arial" w:eastAsia="Times New Roman" w:hAnsi="Arial" w:cs="Arial"/>
                <w:color w:val="3C3C3C"/>
                <w:sz w:val="20"/>
                <w:szCs w:val="20"/>
              </w:rPr>
              <w:t>The Cohabitants wish to establish their respective rights and responsibilities regarding each other's income and property and the income and property that may be acquired, either separately or together, during the period of cohabitation.</w:t>
            </w:r>
          </w:p>
          <w:p w:rsidR="000C27A9" w:rsidRPr="000C27A9" w:rsidRDefault="000C27A9" w:rsidP="000C27A9">
            <w:pPr>
              <w:numPr>
                <w:ilvl w:val="0"/>
                <w:numId w:val="1"/>
              </w:numPr>
              <w:spacing w:after="0" w:line="240" w:lineRule="auto"/>
              <w:ind w:left="480"/>
              <w:rPr>
                <w:rFonts w:ascii="Arial" w:eastAsia="Times New Roman" w:hAnsi="Arial" w:cs="Arial"/>
                <w:color w:val="3C3C3C"/>
                <w:sz w:val="20"/>
                <w:szCs w:val="20"/>
              </w:rPr>
            </w:pPr>
            <w:r w:rsidRPr="000C27A9">
              <w:rPr>
                <w:rFonts w:ascii="Arial" w:eastAsia="Times New Roman" w:hAnsi="Arial" w:cs="Arial"/>
                <w:color w:val="3C3C3C"/>
                <w:sz w:val="20"/>
                <w:szCs w:val="20"/>
              </w:rPr>
              <w:t>The Cohabitants have made a full and complete disclosure to each other of all of their financial assets and liabilities.</w:t>
            </w:r>
          </w:p>
          <w:p w:rsidR="000C27A9" w:rsidRPr="000C27A9" w:rsidRDefault="000C27A9" w:rsidP="000C27A9">
            <w:pPr>
              <w:numPr>
                <w:ilvl w:val="0"/>
                <w:numId w:val="1"/>
              </w:numPr>
              <w:spacing w:after="0" w:line="240" w:lineRule="auto"/>
              <w:ind w:left="480"/>
              <w:rPr>
                <w:rFonts w:ascii="Arial" w:eastAsia="Times New Roman" w:hAnsi="Arial" w:cs="Arial"/>
                <w:color w:val="3C3C3C"/>
                <w:sz w:val="20"/>
                <w:szCs w:val="20"/>
              </w:rPr>
            </w:pPr>
            <w:r w:rsidRPr="000C27A9">
              <w:rPr>
                <w:rFonts w:ascii="Arial" w:eastAsia="Times New Roman" w:hAnsi="Arial" w:cs="Arial"/>
                <w:color w:val="3C3C3C"/>
                <w:sz w:val="20"/>
                <w:szCs w:val="20"/>
              </w:rPr>
              <w:t>Except as otherwise provided below, the Cohabitants waive the following rights:</w:t>
            </w:r>
          </w:p>
          <w:p w:rsidR="000C27A9" w:rsidRPr="000C27A9" w:rsidRDefault="000C27A9" w:rsidP="000C27A9">
            <w:pPr>
              <w:numPr>
                <w:ilvl w:val="1"/>
                <w:numId w:val="1"/>
              </w:numPr>
              <w:spacing w:after="0" w:line="240" w:lineRule="auto"/>
              <w:ind w:left="960"/>
              <w:rPr>
                <w:rFonts w:ascii="Arial" w:eastAsia="Times New Roman" w:hAnsi="Arial" w:cs="Arial"/>
                <w:color w:val="3C3C3C"/>
                <w:sz w:val="20"/>
                <w:szCs w:val="20"/>
              </w:rPr>
            </w:pPr>
            <w:r w:rsidRPr="000C27A9">
              <w:rPr>
                <w:rFonts w:ascii="Arial" w:eastAsia="Times New Roman" w:hAnsi="Arial" w:cs="Arial"/>
                <w:color w:val="3C3C3C"/>
                <w:sz w:val="20"/>
                <w:szCs w:val="20"/>
              </w:rPr>
              <w:t>To share in each other's estates upon their death.</w:t>
            </w:r>
          </w:p>
          <w:p w:rsidR="000C27A9" w:rsidRPr="000C27A9" w:rsidRDefault="000C27A9" w:rsidP="000C27A9">
            <w:pPr>
              <w:numPr>
                <w:ilvl w:val="1"/>
                <w:numId w:val="1"/>
              </w:numPr>
              <w:spacing w:after="0" w:line="240" w:lineRule="auto"/>
              <w:ind w:left="960"/>
              <w:rPr>
                <w:rFonts w:ascii="Arial" w:eastAsia="Times New Roman" w:hAnsi="Arial" w:cs="Arial"/>
                <w:color w:val="3C3C3C"/>
                <w:sz w:val="20"/>
                <w:szCs w:val="20"/>
              </w:rPr>
            </w:pPr>
            <w:r w:rsidRPr="000C27A9">
              <w:rPr>
                <w:rFonts w:ascii="Arial" w:eastAsia="Times New Roman" w:hAnsi="Arial" w:cs="Arial"/>
                <w:color w:val="3C3C3C"/>
                <w:sz w:val="20"/>
                <w:szCs w:val="20"/>
              </w:rPr>
              <w:t>To "palimony" or other forms of support or maintenance, both temporary and permanent.</w:t>
            </w:r>
          </w:p>
          <w:p w:rsidR="000C27A9" w:rsidRPr="000C27A9" w:rsidRDefault="000C27A9" w:rsidP="000C27A9">
            <w:pPr>
              <w:numPr>
                <w:ilvl w:val="1"/>
                <w:numId w:val="1"/>
              </w:numPr>
              <w:spacing w:after="0" w:line="240" w:lineRule="auto"/>
              <w:ind w:left="960"/>
              <w:rPr>
                <w:rFonts w:ascii="Arial" w:eastAsia="Times New Roman" w:hAnsi="Arial" w:cs="Arial"/>
                <w:color w:val="3C3C3C"/>
                <w:sz w:val="20"/>
                <w:szCs w:val="20"/>
              </w:rPr>
            </w:pPr>
            <w:r w:rsidRPr="000C27A9">
              <w:rPr>
                <w:rFonts w:ascii="Arial" w:eastAsia="Times New Roman" w:hAnsi="Arial" w:cs="Arial"/>
                <w:color w:val="3C3C3C"/>
                <w:sz w:val="20"/>
                <w:szCs w:val="20"/>
              </w:rPr>
              <w:t>To share in the increase in value during the period of cohabitation of the separate property of the parties.</w:t>
            </w:r>
          </w:p>
          <w:p w:rsidR="000C27A9" w:rsidRPr="000C27A9" w:rsidRDefault="000C27A9" w:rsidP="000C27A9">
            <w:pPr>
              <w:numPr>
                <w:ilvl w:val="1"/>
                <w:numId w:val="1"/>
              </w:numPr>
              <w:spacing w:after="0" w:line="240" w:lineRule="auto"/>
              <w:ind w:left="960"/>
              <w:rPr>
                <w:rFonts w:ascii="Arial" w:eastAsia="Times New Roman" w:hAnsi="Arial" w:cs="Arial"/>
                <w:color w:val="3C3C3C"/>
                <w:sz w:val="20"/>
                <w:szCs w:val="20"/>
              </w:rPr>
            </w:pPr>
            <w:r w:rsidRPr="000C27A9">
              <w:rPr>
                <w:rFonts w:ascii="Arial" w:eastAsia="Times New Roman" w:hAnsi="Arial" w:cs="Arial"/>
                <w:color w:val="3C3C3C"/>
                <w:sz w:val="20"/>
                <w:szCs w:val="20"/>
              </w:rPr>
              <w:t>To share in the pension, profit sharing, or other retirement accounts of the other.</w:t>
            </w:r>
          </w:p>
          <w:p w:rsidR="000C27A9" w:rsidRPr="000C27A9" w:rsidRDefault="000C27A9" w:rsidP="000C27A9">
            <w:pPr>
              <w:numPr>
                <w:ilvl w:val="1"/>
                <w:numId w:val="1"/>
              </w:numPr>
              <w:spacing w:after="0" w:line="240" w:lineRule="auto"/>
              <w:ind w:left="960"/>
              <w:rPr>
                <w:rFonts w:ascii="Arial" w:eastAsia="Times New Roman" w:hAnsi="Arial" w:cs="Arial"/>
                <w:color w:val="3C3C3C"/>
                <w:sz w:val="20"/>
                <w:szCs w:val="20"/>
              </w:rPr>
            </w:pPr>
            <w:r w:rsidRPr="000C27A9">
              <w:rPr>
                <w:rFonts w:ascii="Arial" w:eastAsia="Times New Roman" w:hAnsi="Arial" w:cs="Arial"/>
                <w:color w:val="3C3C3C"/>
                <w:sz w:val="20"/>
                <w:szCs w:val="20"/>
              </w:rPr>
              <w:t>To the division of the separate property of the parties, whether currently held or hereafter acquired.</w:t>
            </w:r>
          </w:p>
          <w:p w:rsidR="000C27A9" w:rsidRPr="000C27A9" w:rsidRDefault="000C27A9" w:rsidP="000C27A9">
            <w:pPr>
              <w:numPr>
                <w:ilvl w:val="1"/>
                <w:numId w:val="1"/>
              </w:numPr>
              <w:spacing w:after="0" w:line="240" w:lineRule="auto"/>
              <w:ind w:left="960"/>
              <w:rPr>
                <w:rFonts w:ascii="Arial" w:eastAsia="Times New Roman" w:hAnsi="Arial" w:cs="Arial"/>
                <w:color w:val="3C3C3C"/>
                <w:sz w:val="20"/>
                <w:szCs w:val="20"/>
              </w:rPr>
            </w:pPr>
            <w:r w:rsidRPr="000C27A9">
              <w:rPr>
                <w:rFonts w:ascii="Arial" w:eastAsia="Times New Roman" w:hAnsi="Arial" w:cs="Arial"/>
                <w:color w:val="3C3C3C"/>
                <w:sz w:val="20"/>
                <w:szCs w:val="20"/>
              </w:rPr>
              <w:t>To any other claims based on the period of cohabitation of the parties.</w:t>
            </w:r>
          </w:p>
          <w:p w:rsidR="000C27A9" w:rsidRPr="000C27A9" w:rsidRDefault="000C27A9" w:rsidP="000C27A9">
            <w:pPr>
              <w:numPr>
                <w:ilvl w:val="1"/>
                <w:numId w:val="1"/>
              </w:numPr>
              <w:spacing w:after="0" w:line="240" w:lineRule="auto"/>
              <w:ind w:left="960"/>
              <w:rPr>
                <w:rFonts w:ascii="Arial" w:eastAsia="Times New Roman" w:hAnsi="Arial" w:cs="Arial"/>
                <w:color w:val="3C3C3C"/>
                <w:sz w:val="20"/>
                <w:szCs w:val="20"/>
              </w:rPr>
            </w:pPr>
            <w:r w:rsidRPr="000C27A9">
              <w:rPr>
                <w:rFonts w:ascii="Arial" w:eastAsia="Times New Roman" w:hAnsi="Arial" w:cs="Arial"/>
                <w:color w:val="3C3C3C"/>
                <w:sz w:val="20"/>
                <w:szCs w:val="20"/>
              </w:rPr>
              <w:t>To claim the existence of a common-law marriage.</w:t>
            </w:r>
          </w:p>
          <w:p w:rsidR="000C27A9" w:rsidRPr="000C27A9" w:rsidRDefault="000C27A9" w:rsidP="000C27A9">
            <w:pPr>
              <w:numPr>
                <w:ilvl w:val="0"/>
                <w:numId w:val="1"/>
              </w:numPr>
              <w:spacing w:after="0" w:line="240" w:lineRule="auto"/>
              <w:ind w:left="480"/>
              <w:rPr>
                <w:rFonts w:ascii="Arial" w:eastAsia="Times New Roman" w:hAnsi="Arial" w:cs="Arial"/>
                <w:color w:val="3C3C3C"/>
                <w:sz w:val="20"/>
                <w:szCs w:val="20"/>
              </w:rPr>
            </w:pPr>
            <w:r w:rsidRPr="000C27A9">
              <w:rPr>
                <w:rFonts w:ascii="Arial" w:eastAsia="Times New Roman" w:hAnsi="Arial" w:cs="Arial"/>
                <w:color w:val="3C3C3C"/>
                <w:sz w:val="20"/>
                <w:szCs w:val="20"/>
              </w:rPr>
              <w:t>[SET FORTH RELEVANT EXCEPTIONS HERE. For instance, if both cohabitants are contributing to the debt repayment on the home owned by one party, they may agree that any increase in equity during the period of cohabitation will be fairly divided between them.]</w:t>
            </w:r>
          </w:p>
          <w:p w:rsidR="000C27A9" w:rsidRPr="000C27A9" w:rsidRDefault="000C27A9" w:rsidP="000C27A9">
            <w:pPr>
              <w:numPr>
                <w:ilvl w:val="0"/>
                <w:numId w:val="1"/>
              </w:numPr>
              <w:spacing w:after="0" w:line="240" w:lineRule="auto"/>
              <w:ind w:left="480"/>
              <w:rPr>
                <w:rFonts w:ascii="Arial" w:eastAsia="Times New Roman" w:hAnsi="Arial" w:cs="Arial"/>
                <w:color w:val="3C3C3C"/>
                <w:sz w:val="20"/>
                <w:szCs w:val="20"/>
              </w:rPr>
            </w:pPr>
            <w:r w:rsidRPr="000C27A9">
              <w:rPr>
                <w:rFonts w:ascii="Arial" w:eastAsia="Times New Roman" w:hAnsi="Arial" w:cs="Arial"/>
                <w:color w:val="3C3C3C"/>
                <w:sz w:val="20"/>
                <w:szCs w:val="20"/>
              </w:rPr>
              <w:t>The Cohabitants agree to divide the household expenses as follows:</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b/>
                <w:bCs/>
                <w:color w:val="3C3C3C"/>
                <w:sz w:val="20"/>
                <w:szCs w:val="20"/>
                <w:bdr w:val="none" w:sz="0" w:space="0" w:color="auto" w:frame="1"/>
              </w:rPr>
              <w:t>Monthly Expenses</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b/>
                <w:bCs/>
                <w:color w:val="3C3C3C"/>
                <w:sz w:val="20"/>
                <w:szCs w:val="20"/>
                <w:bdr w:val="none" w:sz="0" w:space="0" w:color="auto" w:frame="1"/>
              </w:rPr>
              <w:t>Cohabitant No. 1</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b/>
                <w:bCs/>
                <w:color w:val="3C3C3C"/>
                <w:sz w:val="20"/>
                <w:szCs w:val="20"/>
                <w:bdr w:val="none" w:sz="0" w:space="0" w:color="auto" w:frame="1"/>
              </w:rPr>
              <w:t>Cohabitant No. 2</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Rent or Mortgage</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b/>
                <w:bCs/>
                <w:color w:val="3C3C3C"/>
                <w:sz w:val="20"/>
                <w:szCs w:val="20"/>
                <w:bdr w:val="none" w:sz="0" w:space="0" w:color="auto" w:frame="1"/>
              </w:rPr>
              <w:t>Utilities:</w:t>
            </w:r>
          </w:p>
        </w:tc>
        <w:tc>
          <w:tcPr>
            <w:tcW w:w="0" w:type="auto"/>
            <w:gridSpan w:val="2"/>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Telephone</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Gas</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Electricity</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Water &amp; Sewer</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Garbage Collection</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Cable Television</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Cellular Phone</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Internet Service</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Property Taxes</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lastRenderedPageBreak/>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b/>
                <w:bCs/>
                <w:color w:val="3C3C3C"/>
                <w:sz w:val="20"/>
                <w:szCs w:val="20"/>
                <w:bdr w:val="none" w:sz="0" w:space="0" w:color="auto" w:frame="1"/>
              </w:rPr>
              <w:t>Insurance:</w:t>
            </w:r>
          </w:p>
        </w:tc>
        <w:tc>
          <w:tcPr>
            <w:tcW w:w="0" w:type="auto"/>
            <w:gridSpan w:val="2"/>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Homeowners/Renters</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Auto(s)</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Recreational Vehicle</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b/>
                <w:bCs/>
                <w:color w:val="3C3C3C"/>
                <w:sz w:val="20"/>
                <w:szCs w:val="20"/>
                <w:bdr w:val="none" w:sz="0" w:space="0" w:color="auto" w:frame="1"/>
              </w:rPr>
              <w:t>Debt Payments:</w:t>
            </w:r>
          </w:p>
        </w:tc>
        <w:tc>
          <w:tcPr>
            <w:tcW w:w="0" w:type="auto"/>
            <w:gridSpan w:val="2"/>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Vehicle #1</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Vehicle #2</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Home Equity Loan</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Other Loans</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Credit Card #1</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Credit Card #2</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Credit Card #3</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Day Care</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b/>
                <w:bCs/>
                <w:color w:val="3C3C3C"/>
                <w:sz w:val="20"/>
                <w:szCs w:val="20"/>
                <w:bdr w:val="none" w:sz="0" w:space="0" w:color="auto" w:frame="1"/>
              </w:rPr>
              <w:t>Transportation Expenses:</w:t>
            </w:r>
          </w:p>
        </w:tc>
        <w:tc>
          <w:tcPr>
            <w:tcW w:w="0" w:type="auto"/>
            <w:gridSpan w:val="2"/>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Gasoline</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Parking/Commuting</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Vehicle Maintenance</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Licenses</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b/>
                <w:bCs/>
                <w:color w:val="3C3C3C"/>
                <w:sz w:val="20"/>
                <w:szCs w:val="20"/>
                <w:bdr w:val="none" w:sz="0" w:space="0" w:color="auto" w:frame="1"/>
              </w:rPr>
              <w:t>Food:</w:t>
            </w:r>
          </w:p>
        </w:tc>
        <w:tc>
          <w:tcPr>
            <w:tcW w:w="0" w:type="auto"/>
            <w:gridSpan w:val="2"/>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Groceries</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Take-out Food</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Restaurants</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School Lunches</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b/>
                <w:bCs/>
                <w:color w:val="3C3C3C"/>
                <w:sz w:val="20"/>
                <w:szCs w:val="20"/>
                <w:bdr w:val="none" w:sz="0" w:space="0" w:color="auto" w:frame="1"/>
              </w:rPr>
              <w:t>Household Expenses:</w:t>
            </w:r>
          </w:p>
        </w:tc>
        <w:tc>
          <w:tcPr>
            <w:tcW w:w="0" w:type="auto"/>
            <w:gridSpan w:val="2"/>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Cleaning Supplies</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Cleaning Service</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Yard Maintenance</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lastRenderedPageBreak/>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Home Maintenance</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Home Security</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Home Improvements</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Home Furnishings</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Appliances</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b/>
                <w:bCs/>
                <w:color w:val="3C3C3C"/>
                <w:sz w:val="20"/>
                <w:szCs w:val="20"/>
                <w:bdr w:val="none" w:sz="0" w:space="0" w:color="auto" w:frame="1"/>
              </w:rPr>
              <w:t>Personal Expenses:</w:t>
            </w:r>
          </w:p>
        </w:tc>
        <w:tc>
          <w:tcPr>
            <w:tcW w:w="0" w:type="auto"/>
            <w:gridSpan w:val="2"/>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Entertainment</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Travel</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Gifts</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Hobbies</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Babysitting</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Pet-care Costs</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Donations</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Other Expenses</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b/>
                <w:bCs/>
                <w:color w:val="3C3C3C"/>
                <w:sz w:val="20"/>
                <w:szCs w:val="20"/>
                <w:bdr w:val="none" w:sz="0" w:space="0" w:color="auto" w:frame="1"/>
              </w:rPr>
              <w:t>TOTAL EXPENSES:</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c>
          <w:tcPr>
            <w:tcW w:w="0" w:type="auto"/>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w:t>
            </w:r>
          </w:p>
        </w:tc>
      </w:tr>
      <w:tr w:rsidR="000C27A9" w:rsidRPr="000C27A9" w:rsidTr="000C27A9">
        <w:trPr>
          <w:tblCellSpacing w:w="0" w:type="dxa"/>
        </w:trPr>
        <w:tc>
          <w:tcPr>
            <w:tcW w:w="0" w:type="auto"/>
            <w:gridSpan w:val="4"/>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 </w:t>
            </w:r>
          </w:p>
        </w:tc>
      </w:tr>
      <w:tr w:rsidR="000C27A9" w:rsidRPr="000C27A9" w:rsidTr="000C27A9">
        <w:trPr>
          <w:tblCellSpacing w:w="0" w:type="dxa"/>
        </w:trPr>
        <w:tc>
          <w:tcPr>
            <w:tcW w:w="0" w:type="auto"/>
            <w:gridSpan w:val="4"/>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numPr>
                <w:ilvl w:val="0"/>
                <w:numId w:val="2"/>
              </w:numPr>
              <w:spacing w:after="0" w:line="240" w:lineRule="auto"/>
              <w:ind w:left="480"/>
              <w:rPr>
                <w:rFonts w:ascii="Arial" w:eastAsia="Times New Roman" w:hAnsi="Arial" w:cs="Arial"/>
                <w:color w:val="3C3C3C"/>
                <w:sz w:val="20"/>
                <w:szCs w:val="20"/>
              </w:rPr>
            </w:pPr>
            <w:r w:rsidRPr="000C27A9">
              <w:rPr>
                <w:rFonts w:ascii="Arial" w:eastAsia="Times New Roman" w:hAnsi="Arial" w:cs="Arial"/>
                <w:color w:val="3C3C3C"/>
                <w:sz w:val="20"/>
                <w:szCs w:val="20"/>
              </w:rPr>
              <w:t>[ADDITIONAL PROVISIONS HERE. These can cover just about any issue, from custody of pets to allocating household chores. The legal obligation to pay child support to any children of the Cohabitants cannot, however, be modified by agreement of the parties.]</w:t>
            </w:r>
          </w:p>
          <w:p w:rsidR="000C27A9" w:rsidRPr="000C27A9" w:rsidRDefault="000C27A9" w:rsidP="000C27A9">
            <w:pPr>
              <w:numPr>
                <w:ilvl w:val="0"/>
                <w:numId w:val="2"/>
              </w:numPr>
              <w:spacing w:after="0" w:line="240" w:lineRule="auto"/>
              <w:ind w:left="480"/>
              <w:rPr>
                <w:rFonts w:ascii="Arial" w:eastAsia="Times New Roman" w:hAnsi="Arial" w:cs="Arial"/>
                <w:color w:val="3C3C3C"/>
                <w:sz w:val="20"/>
                <w:szCs w:val="20"/>
              </w:rPr>
            </w:pPr>
            <w:r w:rsidRPr="000C27A9">
              <w:rPr>
                <w:rFonts w:ascii="Arial" w:eastAsia="Times New Roman" w:hAnsi="Arial" w:cs="Arial"/>
                <w:color w:val="3C3C3C"/>
                <w:sz w:val="20"/>
                <w:szCs w:val="20"/>
              </w:rPr>
              <w:t>Each Cohabitant is represented by separate and independent legal counsel of his or her own choosing.</w:t>
            </w:r>
          </w:p>
          <w:p w:rsidR="000C27A9" w:rsidRPr="000C27A9" w:rsidRDefault="000C27A9" w:rsidP="000C27A9">
            <w:pPr>
              <w:numPr>
                <w:ilvl w:val="0"/>
                <w:numId w:val="2"/>
              </w:numPr>
              <w:spacing w:after="0" w:line="240" w:lineRule="auto"/>
              <w:ind w:left="480"/>
              <w:rPr>
                <w:rFonts w:ascii="Arial" w:eastAsia="Times New Roman" w:hAnsi="Arial" w:cs="Arial"/>
                <w:color w:val="3C3C3C"/>
                <w:sz w:val="20"/>
                <w:szCs w:val="20"/>
              </w:rPr>
            </w:pPr>
            <w:r w:rsidRPr="000C27A9">
              <w:rPr>
                <w:rFonts w:ascii="Arial" w:eastAsia="Times New Roman" w:hAnsi="Arial" w:cs="Arial"/>
                <w:color w:val="3C3C3C"/>
                <w:sz w:val="20"/>
                <w:szCs w:val="20"/>
              </w:rPr>
              <w:t>The Cohabitants have separate income and assets to independently provide for their own respective financial needs.</w:t>
            </w:r>
          </w:p>
          <w:p w:rsidR="000C27A9" w:rsidRPr="000C27A9" w:rsidRDefault="000C27A9" w:rsidP="000C27A9">
            <w:pPr>
              <w:numPr>
                <w:ilvl w:val="0"/>
                <w:numId w:val="2"/>
              </w:numPr>
              <w:spacing w:after="0" w:line="240" w:lineRule="auto"/>
              <w:ind w:left="480"/>
              <w:rPr>
                <w:rFonts w:ascii="Arial" w:eastAsia="Times New Roman" w:hAnsi="Arial" w:cs="Arial"/>
                <w:color w:val="3C3C3C"/>
                <w:sz w:val="20"/>
                <w:szCs w:val="20"/>
              </w:rPr>
            </w:pPr>
            <w:r w:rsidRPr="000C27A9">
              <w:rPr>
                <w:rFonts w:ascii="Arial" w:eastAsia="Times New Roman" w:hAnsi="Arial" w:cs="Arial"/>
                <w:color w:val="3C3C3C"/>
                <w:sz w:val="20"/>
                <w:szCs w:val="20"/>
              </w:rPr>
              <w:t>This agreement constitutes the entire agreement of the parties and may be modified only in a writing executed by both Cohabitants.</w:t>
            </w:r>
          </w:p>
          <w:p w:rsidR="000C27A9" w:rsidRPr="000C27A9" w:rsidRDefault="000C27A9" w:rsidP="000C27A9">
            <w:pPr>
              <w:numPr>
                <w:ilvl w:val="0"/>
                <w:numId w:val="2"/>
              </w:numPr>
              <w:spacing w:after="0" w:line="240" w:lineRule="auto"/>
              <w:ind w:left="480"/>
              <w:rPr>
                <w:rFonts w:ascii="Arial" w:eastAsia="Times New Roman" w:hAnsi="Arial" w:cs="Arial"/>
                <w:color w:val="3C3C3C"/>
                <w:sz w:val="20"/>
                <w:szCs w:val="20"/>
              </w:rPr>
            </w:pPr>
            <w:r w:rsidRPr="000C27A9">
              <w:rPr>
                <w:rFonts w:ascii="Arial" w:eastAsia="Times New Roman" w:hAnsi="Arial" w:cs="Arial"/>
                <w:color w:val="3C3C3C"/>
                <w:sz w:val="20"/>
                <w:szCs w:val="20"/>
              </w:rPr>
              <w:t>In the event it is determined that a provision of this agreement is invalid because it is contrary to applicable law, that provision is deemed separable from the rest of the agreement, such that the remainder of the agreement remains valid and enforceable.</w:t>
            </w:r>
          </w:p>
          <w:p w:rsidR="000C27A9" w:rsidRPr="000C27A9" w:rsidRDefault="000C27A9" w:rsidP="000C27A9">
            <w:pPr>
              <w:numPr>
                <w:ilvl w:val="0"/>
                <w:numId w:val="2"/>
              </w:numPr>
              <w:spacing w:after="0" w:line="240" w:lineRule="auto"/>
              <w:ind w:left="480"/>
              <w:rPr>
                <w:rFonts w:ascii="Arial" w:eastAsia="Times New Roman" w:hAnsi="Arial" w:cs="Arial"/>
                <w:color w:val="3C3C3C"/>
                <w:sz w:val="20"/>
                <w:szCs w:val="20"/>
              </w:rPr>
            </w:pPr>
            <w:r w:rsidRPr="000C27A9">
              <w:rPr>
                <w:rFonts w:ascii="Arial" w:eastAsia="Times New Roman" w:hAnsi="Arial" w:cs="Arial"/>
                <w:color w:val="3C3C3C"/>
                <w:sz w:val="20"/>
                <w:szCs w:val="20"/>
              </w:rPr>
              <w:t>This agreement is made in accordance with the laws of the state of _________________, and any dispute regarding its enforcement will be resolved by reference to the laws of that state.</w:t>
            </w:r>
          </w:p>
          <w:p w:rsidR="000C27A9" w:rsidRPr="000C27A9" w:rsidRDefault="000C27A9" w:rsidP="000C27A9">
            <w:pPr>
              <w:numPr>
                <w:ilvl w:val="0"/>
                <w:numId w:val="2"/>
              </w:numPr>
              <w:spacing w:after="0" w:line="240" w:lineRule="auto"/>
              <w:ind w:left="480"/>
              <w:rPr>
                <w:rFonts w:ascii="Arial" w:eastAsia="Times New Roman" w:hAnsi="Arial" w:cs="Arial"/>
                <w:color w:val="3C3C3C"/>
                <w:sz w:val="20"/>
                <w:szCs w:val="20"/>
              </w:rPr>
            </w:pPr>
            <w:r w:rsidRPr="000C27A9">
              <w:rPr>
                <w:rFonts w:ascii="Arial" w:eastAsia="Times New Roman" w:hAnsi="Arial" w:cs="Arial"/>
                <w:color w:val="3C3C3C"/>
                <w:sz w:val="20"/>
                <w:szCs w:val="20"/>
              </w:rPr>
              <w:t>This agreement will become null and void upon the legal marriage of the Cohabitants.</w:t>
            </w:r>
          </w:p>
          <w:p w:rsidR="000C27A9" w:rsidRPr="000C27A9" w:rsidRDefault="000C27A9" w:rsidP="000C27A9">
            <w:pPr>
              <w:spacing w:after="18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lastRenderedPageBreak/>
              <w:t>I HAVE READ THE ABOVE AGREEMENT, I HAVE TAKEN TIME TO CONSIDER ITS IMPLICATIONS, I FULLY UNDERSTAND ITS CONTENTS, I AGREE TO ITS TERMS, AND I VOLUNTARILY SUBMIT TO ITS EXECUTION.</w:t>
            </w:r>
          </w:p>
        </w:tc>
      </w:tr>
      <w:tr w:rsidR="000C27A9" w:rsidRPr="000C27A9" w:rsidTr="000C27A9">
        <w:trPr>
          <w:tblCellSpacing w:w="0" w:type="dxa"/>
        </w:trPr>
        <w:tc>
          <w:tcPr>
            <w:tcW w:w="0" w:type="auto"/>
            <w:gridSpan w:val="2"/>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18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lastRenderedPageBreak/>
              <w:t>____________________________________</w:t>
            </w:r>
            <w:r w:rsidRPr="000C27A9">
              <w:rPr>
                <w:rFonts w:ascii="Arial" w:eastAsia="Times New Roman" w:hAnsi="Arial" w:cs="Arial"/>
                <w:color w:val="3C3C3C"/>
                <w:sz w:val="20"/>
                <w:szCs w:val="20"/>
              </w:rPr>
              <w:br/>
              <w:t>Cohabitant No. 1</w:t>
            </w:r>
          </w:p>
        </w:tc>
        <w:tc>
          <w:tcPr>
            <w:tcW w:w="0" w:type="auto"/>
            <w:gridSpan w:val="2"/>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18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______________________________</w:t>
            </w:r>
            <w:r w:rsidRPr="000C27A9">
              <w:rPr>
                <w:rFonts w:ascii="Arial" w:eastAsia="Times New Roman" w:hAnsi="Arial" w:cs="Arial"/>
                <w:color w:val="3C3C3C"/>
                <w:sz w:val="20"/>
                <w:szCs w:val="20"/>
              </w:rPr>
              <w:br/>
              <w:t>Cohabitant No. 2</w:t>
            </w:r>
          </w:p>
        </w:tc>
      </w:tr>
      <w:tr w:rsidR="000C27A9" w:rsidRPr="000C27A9" w:rsidTr="000C27A9">
        <w:trPr>
          <w:tblCellSpacing w:w="0" w:type="dxa"/>
        </w:trPr>
        <w:tc>
          <w:tcPr>
            <w:tcW w:w="0" w:type="auto"/>
            <w:gridSpan w:val="4"/>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Witnessed by:</w:t>
            </w:r>
          </w:p>
        </w:tc>
      </w:tr>
      <w:tr w:rsidR="000C27A9" w:rsidRPr="000C27A9" w:rsidTr="000C27A9">
        <w:trPr>
          <w:tblCellSpacing w:w="0" w:type="dxa"/>
        </w:trPr>
        <w:tc>
          <w:tcPr>
            <w:tcW w:w="0" w:type="auto"/>
            <w:gridSpan w:val="2"/>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18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____________________________________</w:t>
            </w:r>
            <w:r w:rsidRPr="000C27A9">
              <w:rPr>
                <w:rFonts w:ascii="Arial" w:eastAsia="Times New Roman" w:hAnsi="Arial" w:cs="Arial"/>
                <w:color w:val="3C3C3C"/>
                <w:sz w:val="20"/>
                <w:szCs w:val="20"/>
              </w:rPr>
              <w:br/>
              <w:t>(Witness or counsel signature)</w:t>
            </w:r>
          </w:p>
        </w:tc>
        <w:tc>
          <w:tcPr>
            <w:tcW w:w="0" w:type="auto"/>
            <w:gridSpan w:val="2"/>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18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______________________________</w:t>
            </w:r>
            <w:r w:rsidRPr="000C27A9">
              <w:rPr>
                <w:rFonts w:ascii="Arial" w:eastAsia="Times New Roman" w:hAnsi="Arial" w:cs="Arial"/>
                <w:color w:val="3C3C3C"/>
                <w:sz w:val="20"/>
                <w:szCs w:val="20"/>
              </w:rPr>
              <w:br/>
              <w:t>(Witness or counsel signature)</w:t>
            </w:r>
          </w:p>
        </w:tc>
      </w:tr>
      <w:tr w:rsidR="000C27A9" w:rsidRPr="000C27A9" w:rsidTr="000C27A9">
        <w:trPr>
          <w:tblCellSpacing w:w="0" w:type="dxa"/>
        </w:trPr>
        <w:tc>
          <w:tcPr>
            <w:tcW w:w="0" w:type="auto"/>
            <w:gridSpan w:val="4"/>
            <w:tcBorders>
              <w:top w:val="nil"/>
              <w:left w:val="nil"/>
              <w:bottom w:val="nil"/>
              <w:right w:val="nil"/>
            </w:tcBorders>
            <w:shd w:val="clear" w:color="auto" w:fill="E1DECA"/>
            <w:tcMar>
              <w:top w:w="120" w:type="dxa"/>
              <w:left w:w="120" w:type="dxa"/>
              <w:bottom w:w="120" w:type="dxa"/>
              <w:right w:w="120" w:type="dxa"/>
            </w:tcMar>
            <w:vAlign w:val="center"/>
            <w:hideMark/>
          </w:tcPr>
          <w:p w:rsidR="000C27A9" w:rsidRPr="000C27A9" w:rsidRDefault="000C27A9" w:rsidP="000C27A9">
            <w:pPr>
              <w:spacing w:after="0" w:line="240" w:lineRule="auto"/>
              <w:rPr>
                <w:rFonts w:ascii="Arial" w:eastAsia="Times New Roman" w:hAnsi="Arial" w:cs="Arial"/>
                <w:color w:val="3C3C3C"/>
                <w:sz w:val="20"/>
                <w:szCs w:val="20"/>
              </w:rPr>
            </w:pPr>
            <w:r w:rsidRPr="000C27A9">
              <w:rPr>
                <w:rFonts w:ascii="Arial" w:eastAsia="Times New Roman" w:hAnsi="Arial" w:cs="Arial"/>
                <w:color w:val="3C3C3C"/>
                <w:sz w:val="20"/>
                <w:szCs w:val="20"/>
              </w:rPr>
              <w:t>[NOTARY PUBLIC MAY AFFIX STAMP HERE]</w:t>
            </w:r>
          </w:p>
        </w:tc>
      </w:tr>
    </w:tbl>
    <w:p w:rsidR="005D7B00" w:rsidRDefault="005D7B00">
      <w:bookmarkStart w:id="0" w:name="_GoBack"/>
      <w:bookmarkEnd w:id="0"/>
    </w:p>
    <w:sectPr w:rsidR="005D7B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345A9F"/>
    <w:multiLevelType w:val="multilevel"/>
    <w:tmpl w:val="81A29D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6E0B5D"/>
    <w:multiLevelType w:val="multilevel"/>
    <w:tmpl w:val="40E4F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7A9"/>
    <w:rsid w:val="000C27A9"/>
    <w:rsid w:val="005D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AB2D84-266F-4569-8570-54C7FEAE8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27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77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931</Words>
  <Characters>5309</Characters>
  <DocSecurity>0</DocSecurity>
  <Lines>44</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6228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