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9"/>
        <w:ind w:left="0" w:right="98" w:firstLine="0"/>
        <w:jc w:val="right"/>
        <w:rPr>
          <w:b/>
          <w:sz w:val="24"/>
        </w:rPr>
      </w:pPr>
      <w:r>
        <w:rPr>
          <w:sz w:val="24"/>
        </w:rPr>
        <w:t>Attachment </w:t>
      </w:r>
      <w:r>
        <w:rPr>
          <w:b/>
          <w:color w:val="FF0000"/>
          <w:sz w:val="24"/>
        </w:rPr>
        <w:t>X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5"/>
        </w:rPr>
      </w:pPr>
    </w:p>
    <w:p>
      <w:pPr>
        <w:spacing w:before="88"/>
        <w:ind w:left="3302" w:right="3116" w:hanging="148"/>
        <w:jc w:val="left"/>
        <w:rPr>
          <w:b/>
          <w:sz w:val="28"/>
        </w:rPr>
      </w:pPr>
      <w:r>
        <w:rPr>
          <w:b/>
          <w:sz w:val="28"/>
        </w:rPr>
        <w:t>AMENDMENT # </w:t>
      </w:r>
      <w:r>
        <w:rPr>
          <w:b/>
          <w:color w:val="FF0000"/>
          <w:sz w:val="28"/>
        </w:rPr>
        <w:t>[Insert #] </w:t>
      </w:r>
      <w:r>
        <w:rPr>
          <w:b/>
          <w:sz w:val="28"/>
        </w:rPr>
        <w:t>CONTRACT # </w:t>
      </w:r>
      <w:r>
        <w:rPr>
          <w:b/>
          <w:color w:val="FF0000"/>
          <w:sz w:val="28"/>
        </w:rPr>
        <w:t>[Insert #]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3"/>
        <w:rPr>
          <w:b/>
          <w:sz w:val="38"/>
        </w:rPr>
      </w:pPr>
    </w:p>
    <w:p>
      <w:pPr>
        <w:pStyle w:val="BodyText"/>
        <w:ind w:left="119" w:right="98"/>
        <w:jc w:val="both"/>
      </w:pPr>
      <w:r>
        <w:rPr/>
        <w:t>This agreement amends the Contract bearing the effective date of </w:t>
      </w:r>
      <w:r>
        <w:rPr>
          <w:color w:val="FF0000"/>
        </w:rPr>
        <w:t>[Month Day]</w:t>
      </w:r>
      <w:r>
        <w:rPr/>
        <w:t>, 20</w:t>
      </w:r>
      <w:r>
        <w:rPr>
          <w:b/>
          <w:color w:val="FF0000"/>
        </w:rPr>
        <w:t>XX </w:t>
      </w:r>
      <w:r>
        <w:rPr/>
        <w:t>between the </w:t>
      </w:r>
      <w:r>
        <w:rPr>
          <w:color w:val="FF0000"/>
        </w:rPr>
        <w:t>(Local Partnership Legal Name) </w:t>
      </w:r>
      <w:r>
        <w:rPr/>
        <w:t>(the “Local Partnership”), and the </w:t>
      </w:r>
      <w:r>
        <w:rPr>
          <w:color w:val="FF0000"/>
        </w:rPr>
        <w:t>(Contractor Legal Name) </w:t>
      </w:r>
      <w:r>
        <w:rPr/>
        <w:t>(the “Contractor”) (referred to collectively as the “Parties”). This Amendment is hereby effective on </w:t>
      </w:r>
      <w:r>
        <w:rPr>
          <w:color w:val="FF0000"/>
        </w:rPr>
        <w:t>[Month Day]</w:t>
      </w:r>
      <w:r>
        <w:rPr/>
        <w:t>, 20</w:t>
      </w:r>
      <w:r>
        <w:rPr>
          <w:b/>
          <w:color w:val="FF0000"/>
        </w:rPr>
        <w:t>XX</w:t>
      </w:r>
      <w:r>
        <w:rPr/>
        <w:t>.</w:t>
      </w:r>
    </w:p>
    <w:p>
      <w:pPr>
        <w:pStyle w:val="BodyText"/>
      </w:pPr>
    </w:p>
    <w:p>
      <w:pPr>
        <w:pStyle w:val="BodyText"/>
        <w:ind w:left="119" w:right="98"/>
        <w:jc w:val="both"/>
      </w:pPr>
      <w:r>
        <w:rPr/>
        <w:t>As provided for under the terms of this Contract, the Local Partnership and the Contractor agree to amend the following provisions:</w:t>
      </w:r>
    </w:p>
    <w:p>
      <w:pPr>
        <w:pStyle w:val="BodyText"/>
      </w:pPr>
    </w:p>
    <w:p>
      <w:pPr>
        <w:pStyle w:val="Heading1"/>
        <w:ind w:right="98"/>
        <w:jc w:val="both"/>
      </w:pPr>
      <w:r>
        <w:rPr>
          <w:color w:val="FF0000"/>
        </w:rPr>
        <w:t>(The following are the most common Sections that might be amended during the year. The Partnership should delete Sections that are not being amended and/or add Sections that need to be amended. Note that section numbers will vary depending upon the specific contract template [financial assistance, purchase of services, etc.])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40" w:lineRule="auto" w:before="0" w:after="0"/>
        <w:ind w:left="1200" w:right="98" w:hanging="360"/>
        <w:jc w:val="both"/>
        <w:rPr>
          <w:sz w:val="22"/>
        </w:rPr>
      </w:pPr>
      <w:r>
        <w:rPr>
          <w:color w:val="FF0000"/>
          <w:sz w:val="22"/>
        </w:rPr>
        <w:t>Reference Section 16. “Responsibilities of the Contractor:” Attachment I (insert A, B, </w:t>
      </w:r>
      <w:r>
        <w:rPr>
          <w:color w:val="FF0000"/>
          <w:spacing w:val="-7"/>
          <w:sz w:val="22"/>
        </w:rPr>
        <w:t>C,</w:t>
      </w:r>
      <w:r>
        <w:rPr>
          <w:color w:val="FF0000"/>
          <w:spacing w:val="41"/>
          <w:sz w:val="22"/>
        </w:rPr>
        <w:t> </w:t>
      </w:r>
      <w:r>
        <w:rPr>
          <w:color w:val="FF0000"/>
          <w:sz w:val="22"/>
        </w:rPr>
        <w:t>etc.) details the activity that will be performed in accordance with the terms of this amended Contract.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200" w:val="left" w:leader="none"/>
          <w:tab w:pos="3635" w:val="left" w:leader="none"/>
        </w:tabs>
        <w:spacing w:line="240" w:lineRule="auto" w:before="0" w:after="0"/>
        <w:ind w:left="1200" w:right="0" w:hanging="360"/>
        <w:jc w:val="left"/>
        <w:rPr>
          <w:sz w:val="22"/>
        </w:rPr>
      </w:pPr>
      <w:r>
        <w:rPr>
          <w:color w:val="FF0000"/>
          <w:sz w:val="22"/>
        </w:rPr>
        <w:t>Reference </w:t>
      </w:r>
      <w:r>
        <w:rPr>
          <w:color w:val="FF0000"/>
          <w:spacing w:val="41"/>
          <w:sz w:val="22"/>
        </w:rPr>
        <w:t> </w:t>
      </w:r>
      <w:r>
        <w:rPr>
          <w:color w:val="FF0000"/>
          <w:sz w:val="22"/>
        </w:rPr>
        <w:t>Section </w:t>
      </w:r>
      <w:r>
        <w:rPr>
          <w:color w:val="FF0000"/>
          <w:spacing w:val="42"/>
          <w:sz w:val="22"/>
        </w:rPr>
        <w:t> </w:t>
      </w:r>
      <w:r>
        <w:rPr>
          <w:color w:val="FF0000"/>
          <w:sz w:val="22"/>
        </w:rPr>
        <w:t>18.</w:t>
        <w:tab/>
        <w:t>“Amount of Payment:” The not-to-exceed amount is</w:t>
      </w:r>
      <w:r>
        <w:rPr>
          <w:color w:val="FF0000"/>
          <w:spacing w:val="19"/>
          <w:sz w:val="22"/>
        </w:rPr>
        <w:t> </w:t>
      </w:r>
      <w:r>
        <w:rPr>
          <w:color w:val="FF0000"/>
          <w:sz w:val="22"/>
        </w:rPr>
        <w:t>being</w:t>
      </w:r>
    </w:p>
    <w:p>
      <w:pPr>
        <w:pStyle w:val="Heading1"/>
        <w:tabs>
          <w:tab w:pos="4451" w:val="left" w:leader="none"/>
          <w:tab w:pos="6015" w:val="left" w:leader="none"/>
          <w:tab w:pos="7249" w:val="left" w:leader="none"/>
        </w:tabs>
        <w:ind w:left="1199"/>
      </w:pPr>
      <w:r>
        <w:rPr>
          <w:color w:val="FF0000"/>
        </w:rPr>
        <w:t>increased</w:t>
      </w:r>
      <w:r>
        <w:rPr>
          <w:b w:val="0"/>
          <w:color w:val="FF0000"/>
        </w:rPr>
        <w:t>/</w:t>
      </w:r>
      <w:r>
        <w:rPr>
          <w:color w:val="FF0000"/>
        </w:rPr>
        <w:t>decreased</w:t>
      </w:r>
      <w:r>
        <w:rPr>
          <w:color w:val="FF0000"/>
          <w:spacing w:val="-1"/>
        </w:rPr>
        <w:t> </w:t>
      </w:r>
      <w:r>
        <w:rPr>
          <w:b w:val="0"/>
          <w:color w:val="FF0000"/>
        </w:rPr>
        <w:t>by </w:t>
      </w:r>
      <w:r>
        <w:rPr>
          <w:color w:val="FF0000"/>
        </w:rPr>
        <w:t>$</w:t>
      </w:r>
      <w:r>
        <w:rPr>
          <w:color w:val="FF0000"/>
          <w:u w:val="single" w:color="FE0000"/>
        </w:rPr>
        <w:t> </w:t>
        <w:tab/>
      </w:r>
      <w:r>
        <w:rPr>
          <w:color w:val="FF0000"/>
        </w:rPr>
        <w:t>from $</w:t>
      </w:r>
      <w:r>
        <w:rPr>
          <w:color w:val="FF0000"/>
          <w:u w:val="single" w:color="FE0000"/>
        </w:rPr>
        <w:t> </w:t>
        <w:tab/>
      </w:r>
      <w:r>
        <w:rPr>
          <w:color w:val="FF0000"/>
        </w:rPr>
        <w:t>to $</w:t>
      </w:r>
      <w:r>
        <w:rPr>
          <w:color w:val="FF0000"/>
          <w:u w:val="single" w:color="FE0000"/>
        </w:rPr>
        <w:t> </w:t>
        <w:tab/>
      </w:r>
      <w:r>
        <w:rPr>
          <w:color w:val="FF0000"/>
        </w:rPr>
        <w:t>.</w:t>
      </w:r>
    </w:p>
    <w:p>
      <w:pPr>
        <w:pStyle w:val="BodyText"/>
        <w:rPr>
          <w:b/>
        </w:rPr>
      </w:pPr>
    </w:p>
    <w:p>
      <w:pPr>
        <w:pStyle w:val="BodyText"/>
        <w:ind w:left="119" w:right="98"/>
        <w:jc w:val="both"/>
      </w:pPr>
      <w:r>
        <w:rPr/>
        <w:t>All other terms and conditions as set forth in the original Contract document shall remain in effect for the duration of this Contract.</w:t>
      </w:r>
    </w:p>
    <w:p>
      <w:pPr>
        <w:pStyle w:val="BodyText"/>
      </w:pPr>
    </w:p>
    <w:p>
      <w:pPr>
        <w:spacing w:before="1"/>
        <w:ind w:left="119" w:right="0" w:firstLine="0"/>
        <w:jc w:val="left"/>
        <w:rPr>
          <w:b/>
          <w:sz w:val="22"/>
        </w:rPr>
      </w:pPr>
      <w:r>
        <w:rPr>
          <w:b/>
          <w:sz w:val="22"/>
        </w:rPr>
        <w:t>Signature Warranty: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ind w:left="119" w:right="98"/>
        <w:jc w:val="both"/>
      </w:pPr>
      <w:r>
        <w:rPr/>
        <w:t>The undersigned represent and warrant that they are authorized to bind their principals to the terms of this Amendment to the Contract.</w:t>
      </w:r>
    </w:p>
    <w:p>
      <w:pPr>
        <w:pStyle w:val="BodyText"/>
      </w:pPr>
    </w:p>
    <w:p>
      <w:pPr>
        <w:pStyle w:val="BodyText"/>
        <w:ind w:left="119" w:right="98"/>
        <w:jc w:val="both"/>
      </w:pPr>
      <w:r>
        <w:rPr>
          <w:b/>
        </w:rPr>
        <w:t>In Witness Whereof, </w:t>
      </w:r>
      <w:r>
        <w:rPr/>
        <w:t>the Local Partnership and the Contractor have executed this Amendment in duplicate originals, with one original being retained by each Party.</w:t>
      </w:r>
    </w:p>
    <w:p>
      <w:pPr>
        <w:pStyle w:val="BodyText"/>
      </w:pPr>
    </w:p>
    <w:p>
      <w:pPr>
        <w:pStyle w:val="Heading1"/>
        <w:ind w:left="526"/>
      </w:pPr>
      <w:r>
        <w:rPr>
          <w:color w:val="FF0000"/>
        </w:rPr>
        <w:t>(LOCAL PARTNERSHIP LEGAL NAME)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tabs>
          <w:tab w:pos="7065" w:val="left" w:leader="none"/>
          <w:tab w:pos="7359" w:val="left" w:leader="none"/>
          <w:tab w:pos="9231" w:val="left" w:leader="none"/>
        </w:tabs>
        <w:spacing w:line="249" w:lineRule="auto" w:before="207"/>
        <w:ind w:left="1128" w:right="346" w:hanging="602"/>
      </w:pPr>
      <w:r>
        <w:rPr/>
        <w:t>BY:</w:t>
      </w:r>
      <w:r>
        <w:rPr>
          <w:u w:val="single"/>
        </w:rPr>
        <w:tab/>
        <w:tab/>
        <w:tab/>
        <w:tab/>
      </w:r>
      <w:r>
        <w:rPr/>
        <w:t> </w:t>
      </w:r>
      <w:r>
        <w:rPr>
          <w:color w:val="FF0000"/>
        </w:rPr>
        <w:t>(Name of Authorized Official</w:t>
      </w:r>
      <w:r>
        <w:rPr>
          <w:color w:val="FF0000"/>
          <w:spacing w:val="-1"/>
        </w:rPr>
        <w:t> </w:t>
      </w:r>
      <w:r>
        <w:rPr>
          <w:color w:val="FF0000"/>
        </w:rPr>
        <w:t>&amp; Title)</w:t>
        <w:tab/>
        <w:tab/>
      </w:r>
      <w:r>
        <w:rPr/>
        <w:t>Date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Heading1"/>
        <w:spacing w:before="1"/>
        <w:ind w:left="526"/>
      </w:pPr>
      <w:r>
        <w:rPr>
          <w:color w:val="FF0000"/>
        </w:rPr>
        <w:t>(CONTRACTOR LEGAL NAME)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tabs>
          <w:tab w:pos="7065" w:val="left" w:leader="none"/>
          <w:tab w:pos="7359" w:val="left" w:leader="none"/>
          <w:tab w:pos="9231" w:val="left" w:leader="none"/>
        </w:tabs>
        <w:spacing w:line="249" w:lineRule="auto" w:before="207"/>
        <w:ind w:left="1128" w:right="346" w:hanging="602"/>
      </w:pPr>
      <w:r>
        <w:rPr/>
        <w:t>BY:</w:t>
      </w:r>
      <w:r>
        <w:rPr>
          <w:u w:val="single"/>
        </w:rPr>
        <w:tab/>
        <w:tab/>
        <w:tab/>
        <w:tab/>
      </w:r>
      <w:r>
        <w:rPr/>
        <w:t> </w:t>
      </w:r>
      <w:r>
        <w:rPr>
          <w:color w:val="FF0000"/>
        </w:rPr>
        <w:t>(Name of Authorized Official</w:t>
      </w:r>
      <w:r>
        <w:rPr>
          <w:color w:val="FF0000"/>
          <w:spacing w:val="-1"/>
        </w:rPr>
        <w:t> </w:t>
      </w:r>
      <w:r>
        <w:rPr>
          <w:color w:val="FF0000"/>
        </w:rPr>
        <w:t>&amp; Title)</w:t>
        <w:tab/>
        <w:tab/>
      </w:r>
      <w:r>
        <w:rPr/>
        <w:t>Date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</w:p>
    <w:p>
      <w:pPr>
        <w:spacing w:before="94"/>
        <w:ind w:left="119" w:right="7254" w:firstLine="0"/>
        <w:jc w:val="left"/>
        <w:rPr>
          <w:sz w:val="16"/>
        </w:rPr>
      </w:pPr>
      <w:r>
        <w:rPr>
          <w:sz w:val="16"/>
        </w:rPr>
        <w:t>03_ContractAmendmentTemplate Revised July 2014</w:t>
      </w:r>
    </w:p>
    <w:sectPr>
      <w:type w:val="continuous"/>
      <w:pgSz w:w="12240" w:h="15840"/>
      <w:pgMar w:top="64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200" w:hanging="360"/>
        <w:jc w:val="left"/>
      </w:pPr>
      <w:rPr>
        <w:rFonts w:hint="default" w:ascii="Times New Roman" w:hAnsi="Times New Roman" w:eastAsia="Times New Roman" w:cs="Times New Roman"/>
        <w:spacing w:val="-25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203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7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1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5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9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2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6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1200" w:hanging="36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