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C6F6" w14:textId="77777777" w:rsidR="0085035A" w:rsidRDefault="00000000">
      <w:pPr>
        <w:spacing w:before="73"/>
        <w:ind w:left="293"/>
        <w:rPr>
          <w:sz w:val="17"/>
        </w:rPr>
      </w:pPr>
      <w:r>
        <w:pict w14:anchorId="43CE1A7A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52.3pt;margin-top:1.05pt;width:522.25pt;height:25.2pt;z-index:15728640;mso-position-horizontal-relative:page" filled="f" strokeweight=".48pt">
            <v:textbox inset="0,0,0,0">
              <w:txbxContent>
                <w:p w14:paraId="12482F5B" w14:textId="77777777" w:rsidR="0085035A" w:rsidRDefault="00000000">
                  <w:pPr>
                    <w:spacing w:before="47" w:line="259" w:lineRule="auto"/>
                    <w:ind w:left="105" w:right="1341" w:hanging="1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The</w:t>
                  </w:r>
                  <w:r>
                    <w:rPr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printed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portions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of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this</w:t>
                  </w:r>
                  <w:r>
                    <w:rPr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form,</w:t>
                  </w:r>
                  <w:r>
                    <w:rPr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except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differentiated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additions,</w:t>
                  </w:r>
                  <w:r>
                    <w:rPr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have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been</w:t>
                  </w:r>
                  <w:r>
                    <w:rPr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approved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by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the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Colorado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Real</w:t>
                  </w:r>
                  <w:r>
                    <w:rPr>
                      <w:spacing w:val="-13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Estate</w:t>
                  </w:r>
                  <w:r>
                    <w:rPr>
                      <w:spacing w:val="-12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Commission. (TD72-8-10) (Mandatory</w:t>
                  </w:r>
                  <w:r>
                    <w:rPr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1-11)</w:t>
                  </w:r>
                </w:p>
              </w:txbxContent>
            </v:textbox>
            <w10:wrap anchorx="page"/>
          </v:shape>
        </w:pict>
      </w:r>
      <w:r>
        <w:rPr>
          <w:w w:val="104"/>
          <w:sz w:val="17"/>
        </w:rPr>
        <w:t>1</w:t>
      </w:r>
    </w:p>
    <w:p w14:paraId="35C385D0" w14:textId="77777777" w:rsidR="0085035A" w:rsidRDefault="00000000">
      <w:pPr>
        <w:spacing w:before="15"/>
        <w:ind w:left="293"/>
        <w:rPr>
          <w:sz w:val="17"/>
        </w:rPr>
      </w:pPr>
      <w:r>
        <w:rPr>
          <w:w w:val="104"/>
          <w:sz w:val="17"/>
        </w:rPr>
        <w:t>2</w:t>
      </w:r>
    </w:p>
    <w:p w14:paraId="28F14A1D" w14:textId="77777777" w:rsidR="0085035A" w:rsidRDefault="00000000">
      <w:pPr>
        <w:spacing w:before="59"/>
        <w:ind w:left="293"/>
        <w:rPr>
          <w:sz w:val="17"/>
        </w:rPr>
      </w:pPr>
      <w:r>
        <w:rPr>
          <w:w w:val="104"/>
          <w:sz w:val="17"/>
        </w:rPr>
        <w:t>3</w:t>
      </w:r>
    </w:p>
    <w:p w14:paraId="4BB5144D" w14:textId="77777777" w:rsidR="0085035A" w:rsidRDefault="00000000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11"/>
        <w:rPr>
          <w:b/>
          <w:sz w:val="17"/>
        </w:rPr>
      </w:pPr>
      <w:r>
        <w:rPr>
          <w:b/>
          <w:w w:val="105"/>
          <w:sz w:val="17"/>
        </w:rPr>
        <w:t>IF THIS FORM IS USED IN A CONSUMER CREDIT TRANSACTION, CONSULT LEGAL</w:t>
      </w:r>
      <w:r>
        <w:rPr>
          <w:b/>
          <w:spacing w:val="20"/>
          <w:w w:val="105"/>
          <w:sz w:val="17"/>
        </w:rPr>
        <w:t xml:space="preserve"> </w:t>
      </w:r>
      <w:r>
        <w:rPr>
          <w:b/>
          <w:w w:val="105"/>
          <w:sz w:val="17"/>
        </w:rPr>
        <w:t>COUNSEL.</w:t>
      </w:r>
    </w:p>
    <w:p w14:paraId="7CD898AC" w14:textId="77777777" w:rsidR="0085035A" w:rsidRDefault="00000000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131"/>
        <w:rPr>
          <w:b/>
          <w:sz w:val="17"/>
        </w:rPr>
      </w:pPr>
      <w:r>
        <w:rPr>
          <w:b/>
          <w:w w:val="105"/>
          <w:sz w:val="17"/>
        </w:rPr>
        <w:t>THIS IS A LEGAL INSTRUMENT. IF NOT UNDERSTOOD, LEGAL, TAX OR OTHER COUNSEL SHOULD BE</w:t>
      </w:r>
      <w:r>
        <w:rPr>
          <w:b/>
          <w:spacing w:val="31"/>
          <w:w w:val="105"/>
          <w:sz w:val="17"/>
        </w:rPr>
        <w:t xml:space="preserve"> </w:t>
      </w:r>
      <w:r>
        <w:rPr>
          <w:b/>
          <w:w w:val="105"/>
          <w:sz w:val="17"/>
        </w:rPr>
        <w:t>CONSULTED</w:t>
      </w:r>
    </w:p>
    <w:p w14:paraId="1C66025C" w14:textId="77777777" w:rsidR="0085035A" w:rsidRDefault="00000000">
      <w:pPr>
        <w:pStyle w:val="ListParagraph"/>
        <w:numPr>
          <w:ilvl w:val="0"/>
          <w:numId w:val="4"/>
        </w:numPr>
        <w:tabs>
          <w:tab w:val="left" w:pos="672"/>
          <w:tab w:val="left" w:pos="673"/>
        </w:tabs>
        <w:spacing w:before="11"/>
        <w:rPr>
          <w:b/>
          <w:sz w:val="17"/>
        </w:rPr>
      </w:pPr>
      <w:r>
        <w:rPr>
          <w:b/>
          <w:w w:val="105"/>
          <w:sz w:val="17"/>
        </w:rPr>
        <w:t>BEFORE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SIGNING.</w:t>
      </w:r>
    </w:p>
    <w:p w14:paraId="10755147" w14:textId="77777777" w:rsidR="0085035A" w:rsidRDefault="00000000">
      <w:pPr>
        <w:spacing w:before="30"/>
        <w:ind w:left="293"/>
        <w:rPr>
          <w:sz w:val="17"/>
        </w:rPr>
      </w:pPr>
      <w:r>
        <w:rPr>
          <w:w w:val="104"/>
          <w:sz w:val="17"/>
        </w:rPr>
        <w:t>7</w:t>
      </w:r>
    </w:p>
    <w:p w14:paraId="7FBBB9B3" w14:textId="77777777" w:rsidR="0085035A" w:rsidRDefault="00000000">
      <w:pPr>
        <w:pStyle w:val="Title"/>
        <w:tabs>
          <w:tab w:val="left" w:pos="4808"/>
        </w:tabs>
      </w:pPr>
      <w:r>
        <w:rPr>
          <w:b w:val="0"/>
          <w:sz w:val="17"/>
        </w:rPr>
        <w:t>8</w:t>
      </w:r>
      <w:r>
        <w:rPr>
          <w:b w:val="0"/>
          <w:sz w:val="17"/>
        </w:rPr>
        <w:tab/>
      </w:r>
      <w:proofErr w:type="gramStart"/>
      <w:r>
        <w:t>DEED</w:t>
      </w:r>
      <w:proofErr w:type="gramEnd"/>
      <w:r>
        <w:t xml:space="preserve"> OF TRUST</w:t>
      </w:r>
    </w:p>
    <w:p w14:paraId="5FD00EF9" w14:textId="77777777" w:rsidR="0085035A" w:rsidRDefault="00000000">
      <w:pPr>
        <w:tabs>
          <w:tab w:val="left" w:pos="4682"/>
        </w:tabs>
        <w:spacing w:before="4"/>
        <w:ind w:left="293"/>
        <w:rPr>
          <w:sz w:val="24"/>
        </w:rPr>
      </w:pPr>
      <w:r>
        <w:rPr>
          <w:sz w:val="17"/>
        </w:rPr>
        <w:t>9</w:t>
      </w:r>
      <w:r>
        <w:rPr>
          <w:sz w:val="17"/>
        </w:rPr>
        <w:tab/>
      </w:r>
      <w:r>
        <w:rPr>
          <w:sz w:val="24"/>
        </w:rPr>
        <w:t>(Due on Transfer –</w:t>
      </w:r>
      <w:r>
        <w:rPr>
          <w:spacing w:val="-1"/>
          <w:sz w:val="24"/>
        </w:rPr>
        <w:t xml:space="preserve"> </w:t>
      </w:r>
      <w:r>
        <w:rPr>
          <w:sz w:val="24"/>
        </w:rPr>
        <w:t>Strict)</w:t>
      </w:r>
    </w:p>
    <w:p w14:paraId="4BDB458A" w14:textId="77777777" w:rsidR="0085035A" w:rsidRDefault="00000000">
      <w:pPr>
        <w:spacing w:before="24"/>
        <w:ind w:left="202"/>
        <w:rPr>
          <w:sz w:val="17"/>
        </w:rPr>
      </w:pPr>
      <w:r>
        <w:rPr>
          <w:w w:val="105"/>
          <w:sz w:val="17"/>
        </w:rPr>
        <w:t>10</w:t>
      </w:r>
    </w:p>
    <w:p w14:paraId="3607AC3B" w14:textId="77777777" w:rsidR="0085035A" w:rsidRDefault="00000000">
      <w:pPr>
        <w:pStyle w:val="ListParagraph"/>
        <w:numPr>
          <w:ilvl w:val="0"/>
          <w:numId w:val="3"/>
        </w:numPr>
        <w:tabs>
          <w:tab w:val="left" w:pos="672"/>
          <w:tab w:val="left" w:pos="673"/>
          <w:tab w:val="left" w:pos="4450"/>
          <w:tab w:val="left" w:pos="6972"/>
          <w:tab w:val="left" w:pos="7692"/>
          <w:tab w:val="left" w:pos="11112"/>
        </w:tabs>
        <w:spacing w:before="17"/>
        <w:rPr>
          <w:sz w:val="19"/>
        </w:rPr>
      </w:pPr>
      <w:r>
        <w:rPr>
          <w:w w:val="105"/>
          <w:sz w:val="19"/>
        </w:rPr>
        <w:t>THIS DEED OF TRUST is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day of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 20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between</w:t>
      </w:r>
      <w:r>
        <w:rPr>
          <w:spacing w:val="6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F6718E4" w14:textId="77777777" w:rsidR="0085035A" w:rsidRDefault="00000000">
      <w:pPr>
        <w:pStyle w:val="ListParagraph"/>
        <w:numPr>
          <w:ilvl w:val="0"/>
          <w:numId w:val="3"/>
        </w:numPr>
        <w:tabs>
          <w:tab w:val="left" w:pos="672"/>
          <w:tab w:val="left" w:pos="673"/>
          <w:tab w:val="left" w:pos="3101"/>
          <w:tab w:val="left" w:pos="11112"/>
        </w:tabs>
        <w:spacing w:before="11"/>
        <w:rPr>
          <w:sz w:val="19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pacing w:val="8"/>
          <w:sz w:val="17"/>
        </w:rPr>
        <w:t xml:space="preserve"> </w:t>
      </w:r>
      <w:r>
        <w:rPr>
          <w:w w:val="105"/>
          <w:sz w:val="19"/>
        </w:rPr>
        <w:t>(Borrower), whose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address </w:t>
      </w:r>
      <w:proofErr w:type="gramStart"/>
      <w:r>
        <w:rPr>
          <w:w w:val="105"/>
          <w:sz w:val="19"/>
        </w:rPr>
        <w:t>is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;</w:t>
      </w:r>
      <w:proofErr w:type="gramEnd"/>
    </w:p>
    <w:p w14:paraId="1132CB48" w14:textId="77777777" w:rsidR="0085035A" w:rsidRDefault="00000000">
      <w:pPr>
        <w:pStyle w:val="ListParagraph"/>
        <w:numPr>
          <w:ilvl w:val="0"/>
          <w:numId w:val="3"/>
        </w:numPr>
        <w:tabs>
          <w:tab w:val="left" w:pos="672"/>
          <w:tab w:val="left" w:pos="673"/>
          <w:tab w:val="left" w:pos="11112"/>
        </w:tabs>
        <w:rPr>
          <w:sz w:val="19"/>
        </w:rPr>
      </w:pPr>
      <w:r>
        <w:rPr>
          <w:w w:val="105"/>
          <w:sz w:val="19"/>
        </w:rPr>
        <w:t>and the Public Trustee of the County in which the Property (see § 1) is situated (Trustee</w:t>
      </w:r>
      <w:proofErr w:type="gramStart"/>
      <w:r>
        <w:rPr>
          <w:w w:val="105"/>
          <w:sz w:val="19"/>
        </w:rPr>
        <w:t>);</w:t>
      </w:r>
      <w:proofErr w:type="gramEnd"/>
      <w:r>
        <w:rPr>
          <w:w w:val="105"/>
          <w:sz w:val="19"/>
        </w:rPr>
        <w:t xml:space="preserve"> for the benefit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4AD4493" w14:textId="77777777" w:rsidR="0085035A" w:rsidRDefault="00000000">
      <w:pPr>
        <w:pStyle w:val="ListParagraph"/>
        <w:numPr>
          <w:ilvl w:val="0"/>
          <w:numId w:val="3"/>
        </w:numPr>
        <w:tabs>
          <w:tab w:val="left" w:pos="673"/>
          <w:tab w:val="left" w:pos="6975"/>
          <w:tab w:val="left" w:pos="11112"/>
        </w:tabs>
        <w:spacing w:line="264" w:lineRule="auto"/>
        <w:ind w:left="202" w:right="136" w:firstLine="0"/>
        <w:jc w:val="both"/>
        <w:rPr>
          <w:sz w:val="17"/>
        </w:rPr>
      </w:pPr>
      <w:r>
        <w:rPr>
          <w:w w:val="104"/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pacing w:val="5"/>
          <w:sz w:val="17"/>
        </w:rPr>
        <w:t xml:space="preserve"> </w:t>
      </w:r>
      <w:r>
        <w:rPr>
          <w:w w:val="105"/>
          <w:sz w:val="19"/>
        </w:rPr>
        <w:t>(Lender), whose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address</w:t>
      </w:r>
      <w:r>
        <w:rPr>
          <w:spacing w:val="-2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is</w:t>
      </w:r>
      <w:r>
        <w:rPr>
          <w:spacing w:val="3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proofErr w:type="gramEnd"/>
      <w:r>
        <w:rPr>
          <w:sz w:val="19"/>
        </w:rPr>
        <w:t xml:space="preserve"> </w:t>
      </w:r>
      <w:r>
        <w:rPr>
          <w:w w:val="104"/>
          <w:sz w:val="17"/>
        </w:rPr>
        <w:t xml:space="preserve">                                         </w:t>
      </w:r>
      <w:r>
        <w:rPr>
          <w:w w:val="105"/>
          <w:sz w:val="17"/>
        </w:rPr>
        <w:t>15</w:t>
      </w:r>
      <w:r>
        <w:rPr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ab/>
      </w:r>
      <w:r>
        <w:rPr>
          <w:w w:val="105"/>
          <w:sz w:val="17"/>
          <w:u w:val="single"/>
        </w:rPr>
        <w:tab/>
      </w:r>
      <w:r>
        <w:rPr>
          <w:w w:val="105"/>
          <w:sz w:val="17"/>
          <w:u w:val="single"/>
        </w:rPr>
        <w:tab/>
      </w:r>
      <w:r>
        <w:rPr>
          <w:spacing w:val="-18"/>
          <w:w w:val="105"/>
          <w:sz w:val="19"/>
        </w:rPr>
        <w:t xml:space="preserve">. </w:t>
      </w:r>
      <w:r>
        <w:rPr>
          <w:w w:val="105"/>
          <w:sz w:val="17"/>
        </w:rPr>
        <w:t>16</w:t>
      </w:r>
    </w:p>
    <w:p w14:paraId="662C96D0" w14:textId="77777777" w:rsidR="0085035A" w:rsidRDefault="00000000">
      <w:pPr>
        <w:pStyle w:val="ListParagraph"/>
        <w:numPr>
          <w:ilvl w:val="0"/>
          <w:numId w:val="2"/>
        </w:numPr>
        <w:tabs>
          <w:tab w:val="left" w:pos="672"/>
          <w:tab w:val="left" w:pos="673"/>
        </w:tabs>
        <w:spacing w:before="0" w:line="210" w:lineRule="exact"/>
        <w:rPr>
          <w:sz w:val="19"/>
        </w:rPr>
      </w:pPr>
      <w:r>
        <w:rPr>
          <w:w w:val="105"/>
          <w:sz w:val="19"/>
        </w:rPr>
        <w:t>Borrower and Lender covenant and agree as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follows:</w:t>
      </w:r>
    </w:p>
    <w:p w14:paraId="57A29A7A" w14:textId="77777777" w:rsidR="0085035A" w:rsidRDefault="00000000">
      <w:pPr>
        <w:pStyle w:val="ListParagraph"/>
        <w:numPr>
          <w:ilvl w:val="0"/>
          <w:numId w:val="2"/>
        </w:numPr>
        <w:tabs>
          <w:tab w:val="left" w:pos="1032"/>
          <w:tab w:val="left" w:pos="1033"/>
          <w:tab w:val="left" w:pos="1572"/>
        </w:tabs>
        <w:ind w:left="1032" w:hanging="831"/>
        <w:rPr>
          <w:sz w:val="19"/>
        </w:rPr>
      </w:pPr>
      <w:r>
        <w:rPr>
          <w:b/>
          <w:w w:val="105"/>
          <w:sz w:val="19"/>
        </w:rPr>
        <w:t>1.</w:t>
      </w:r>
      <w:r>
        <w:rPr>
          <w:b/>
          <w:w w:val="105"/>
          <w:sz w:val="19"/>
        </w:rPr>
        <w:tab/>
        <w:t>Property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9"/>
        </w:rPr>
        <w:t>in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Trust.</w:t>
      </w:r>
      <w:r>
        <w:rPr>
          <w:b/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Borrower,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consideration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indebtedness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herein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recited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herein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created,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hereby</w:t>
      </w:r>
    </w:p>
    <w:p w14:paraId="140D3043" w14:textId="77777777" w:rsidR="0085035A" w:rsidRDefault="00000000">
      <w:pPr>
        <w:pStyle w:val="ListParagraph"/>
        <w:numPr>
          <w:ilvl w:val="0"/>
          <w:numId w:val="2"/>
        </w:numPr>
        <w:tabs>
          <w:tab w:val="left" w:pos="672"/>
          <w:tab w:val="left" w:pos="673"/>
          <w:tab w:val="left" w:pos="11112"/>
        </w:tabs>
        <w:rPr>
          <w:sz w:val="19"/>
        </w:rPr>
      </w:pPr>
      <w:r>
        <w:rPr>
          <w:w w:val="105"/>
          <w:sz w:val="19"/>
        </w:rPr>
        <w:t>grants and conveys to Trustee in trust, with power of sale, the following legally described property located in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9012A11" w14:textId="77777777" w:rsidR="0085035A" w:rsidRDefault="00000000">
      <w:pPr>
        <w:pStyle w:val="ListParagraph"/>
        <w:numPr>
          <w:ilvl w:val="0"/>
          <w:numId w:val="2"/>
        </w:numPr>
        <w:tabs>
          <w:tab w:val="left" w:pos="672"/>
          <w:tab w:val="left" w:pos="673"/>
          <w:tab w:val="left" w:pos="3101"/>
        </w:tabs>
        <w:spacing w:before="11"/>
        <w:rPr>
          <w:sz w:val="19"/>
        </w:rPr>
      </w:pPr>
      <w:r>
        <w:rPr>
          <w:w w:val="105"/>
          <w:sz w:val="19"/>
        </w:rPr>
        <w:t>County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, State of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Colorado:</w:t>
      </w:r>
    </w:p>
    <w:p w14:paraId="1CB7C311" w14:textId="77777777" w:rsidR="0085035A" w:rsidRDefault="00000000">
      <w:pPr>
        <w:spacing w:before="31"/>
        <w:ind w:left="202"/>
        <w:rPr>
          <w:sz w:val="17"/>
        </w:rPr>
      </w:pPr>
      <w:r>
        <w:rPr>
          <w:w w:val="105"/>
          <w:sz w:val="17"/>
        </w:rPr>
        <w:t>21</w:t>
      </w:r>
    </w:p>
    <w:p w14:paraId="50C32470" w14:textId="77777777" w:rsidR="0085035A" w:rsidRDefault="00000000">
      <w:pPr>
        <w:spacing w:before="35"/>
        <w:ind w:left="202"/>
        <w:rPr>
          <w:sz w:val="17"/>
        </w:rPr>
      </w:pPr>
      <w:r>
        <w:rPr>
          <w:w w:val="105"/>
          <w:sz w:val="17"/>
        </w:rPr>
        <w:t>22</w:t>
      </w:r>
    </w:p>
    <w:p w14:paraId="6959BE8B" w14:textId="77777777" w:rsidR="0085035A" w:rsidRDefault="00000000">
      <w:pPr>
        <w:spacing w:before="35"/>
        <w:ind w:left="202"/>
        <w:rPr>
          <w:sz w:val="17"/>
        </w:rPr>
      </w:pPr>
      <w:r>
        <w:rPr>
          <w:w w:val="105"/>
          <w:sz w:val="17"/>
        </w:rPr>
        <w:t>23</w:t>
      </w:r>
    </w:p>
    <w:p w14:paraId="32EFBCE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9495"/>
        </w:tabs>
        <w:spacing w:before="16"/>
        <w:jc w:val="left"/>
        <w:rPr>
          <w:sz w:val="19"/>
        </w:rPr>
      </w:pPr>
      <w:r>
        <w:rPr>
          <w:w w:val="105"/>
          <w:sz w:val="19"/>
        </w:rPr>
        <w:t>known as No.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(Property Address),</w:t>
      </w:r>
    </w:p>
    <w:p w14:paraId="322DCA2C" w14:textId="77777777" w:rsidR="0085035A" w:rsidRDefault="00000000">
      <w:pPr>
        <w:pStyle w:val="ListParagraph"/>
        <w:numPr>
          <w:ilvl w:val="0"/>
          <w:numId w:val="1"/>
        </w:numPr>
        <w:tabs>
          <w:tab w:val="left" w:pos="1842"/>
          <w:tab w:val="left" w:pos="1843"/>
          <w:tab w:val="left" w:pos="5352"/>
          <w:tab w:val="left" w:pos="7152"/>
          <w:tab w:val="left" w:pos="8592"/>
        </w:tabs>
        <w:ind w:left="1842" w:hanging="1641"/>
        <w:jc w:val="left"/>
        <w:rPr>
          <w:sz w:val="19"/>
        </w:rPr>
      </w:pPr>
      <w:r>
        <w:rPr>
          <w:w w:val="105"/>
          <w:sz w:val="19"/>
        </w:rPr>
        <w:t>Street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Address</w:t>
      </w:r>
      <w:r>
        <w:rPr>
          <w:w w:val="105"/>
          <w:sz w:val="19"/>
        </w:rPr>
        <w:tab/>
        <w:t>City</w:t>
      </w:r>
      <w:r>
        <w:rPr>
          <w:w w:val="105"/>
          <w:sz w:val="19"/>
        </w:rPr>
        <w:tab/>
        <w:t>State</w:t>
      </w:r>
      <w:r>
        <w:rPr>
          <w:w w:val="105"/>
          <w:sz w:val="19"/>
        </w:rPr>
        <w:tab/>
        <w:t>Zip</w:t>
      </w:r>
    </w:p>
    <w:p w14:paraId="21B1C9E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together with all its appurtenances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(Property).</w:t>
      </w:r>
    </w:p>
    <w:p w14:paraId="3C9CA86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2.</w:t>
      </w:r>
      <w:r>
        <w:rPr>
          <w:b/>
          <w:w w:val="105"/>
          <w:sz w:val="19"/>
        </w:rPr>
        <w:tab/>
        <w:t xml:space="preserve">Note: Other Obligations Secured. </w:t>
      </w:r>
      <w:r>
        <w:rPr>
          <w:w w:val="105"/>
          <w:sz w:val="19"/>
        </w:rPr>
        <w:t>This Deed of Trust is given to secure 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Lender:</w:t>
      </w:r>
    </w:p>
    <w:p w14:paraId="60F50AF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  <w:tab w:val="left" w:pos="10661"/>
        </w:tabs>
        <w:spacing w:before="7"/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2.1.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the repayment of the indebtedness evidenced by Borrower’s note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(Note)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dated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in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33B2DBF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8415"/>
          <w:tab w:val="left" w:pos="11072"/>
        </w:tabs>
        <w:jc w:val="left"/>
        <w:rPr>
          <w:sz w:val="19"/>
        </w:rPr>
      </w:pPr>
      <w:r>
        <w:rPr>
          <w:w w:val="105"/>
          <w:sz w:val="19"/>
        </w:rPr>
        <w:t>principal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Dollars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(U.S.</w:t>
      </w:r>
      <w:r>
        <w:rPr>
          <w:spacing w:val="2"/>
          <w:w w:val="105"/>
          <w:sz w:val="19"/>
        </w:rPr>
        <w:t xml:space="preserve"> </w:t>
      </w:r>
      <w:r>
        <w:rPr>
          <w:spacing w:val="3"/>
          <w:w w:val="105"/>
          <w:sz w:val="19"/>
        </w:rPr>
        <w:t>$</w:t>
      </w:r>
      <w:r>
        <w:rPr>
          <w:spacing w:val="3"/>
          <w:w w:val="105"/>
          <w:sz w:val="19"/>
          <w:u w:val="single"/>
        </w:rPr>
        <w:t xml:space="preserve"> </w:t>
      </w:r>
      <w:r>
        <w:rPr>
          <w:spacing w:val="3"/>
          <w:w w:val="105"/>
          <w:sz w:val="19"/>
          <w:u w:val="single"/>
        </w:rPr>
        <w:tab/>
      </w:r>
      <w:r>
        <w:rPr>
          <w:w w:val="105"/>
          <w:sz w:val="19"/>
        </w:rPr>
        <w:t>),</w:t>
      </w:r>
    </w:p>
    <w:p w14:paraId="6FAD164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7152"/>
          <w:tab w:val="left" w:pos="10191"/>
        </w:tabs>
        <w:jc w:val="left"/>
        <w:rPr>
          <w:sz w:val="19"/>
        </w:rPr>
      </w:pPr>
      <w:r>
        <w:rPr>
          <w:w w:val="105"/>
          <w:sz w:val="19"/>
        </w:rPr>
        <w:t>with interest on the unpaid principal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balance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until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paid,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rate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percent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per</w:t>
      </w:r>
    </w:p>
    <w:p w14:paraId="5E3B83B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11112"/>
        </w:tabs>
        <w:jc w:val="left"/>
        <w:rPr>
          <w:sz w:val="19"/>
        </w:rPr>
      </w:pPr>
      <w:r>
        <w:rPr>
          <w:w w:val="105"/>
          <w:sz w:val="19"/>
        </w:rPr>
        <w:t>annum, with principal and interest payable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2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C38139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5429"/>
          <w:tab w:val="left" w:pos="11112"/>
        </w:tabs>
        <w:jc w:val="left"/>
        <w:rPr>
          <w:sz w:val="19"/>
        </w:rPr>
      </w:pPr>
      <w:r>
        <w:rPr>
          <w:w w:val="105"/>
          <w:sz w:val="19"/>
        </w:rPr>
        <w:t>or such other place as Lender may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designate,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payments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E55409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3178"/>
          <w:tab w:val="left" w:pos="5131"/>
          <w:tab w:val="left" w:pos="7551"/>
          <w:tab w:val="left" w:pos="10661"/>
        </w:tabs>
        <w:jc w:val="left"/>
        <w:rPr>
          <w:sz w:val="19"/>
        </w:rPr>
      </w:pPr>
      <w:r>
        <w:rPr>
          <w:w w:val="105"/>
          <w:sz w:val="19"/>
        </w:rPr>
        <w:t>Dollars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(U.S.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$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), due on the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day of each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beginning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;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such</w:t>
      </w:r>
    </w:p>
    <w:p w14:paraId="279C5A9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payments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continue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until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entire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indebtedness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evidenced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fully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paid;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however,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sooner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paid,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entire</w:t>
      </w:r>
    </w:p>
    <w:p w14:paraId="344C3C6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10762"/>
        </w:tabs>
        <w:spacing w:before="11"/>
        <w:jc w:val="left"/>
        <w:rPr>
          <w:sz w:val="19"/>
        </w:rPr>
      </w:pPr>
      <w:r>
        <w:rPr>
          <w:w w:val="105"/>
          <w:sz w:val="19"/>
        </w:rPr>
        <w:t>principal amount outstanding and accrued interest thereon shall be due and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payable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;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6BB71F2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4932"/>
          <w:tab w:val="left" w:pos="9648"/>
        </w:tabs>
        <w:jc w:val="left"/>
        <w:rPr>
          <w:sz w:val="19"/>
        </w:rPr>
      </w:pPr>
      <w:r>
        <w:rPr>
          <w:w w:val="105"/>
          <w:sz w:val="19"/>
        </w:rPr>
        <w:t>Borrower is to pay to Lender a late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charge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%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days after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</w:p>
    <w:p w14:paraId="6B33EBA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is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due;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has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prepay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outstanding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Note,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whole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part,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</w:p>
    <w:p w14:paraId="41E4F5B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11112"/>
        </w:tabs>
        <w:jc w:val="left"/>
        <w:rPr>
          <w:sz w:val="19"/>
        </w:rPr>
      </w:pPr>
      <w:r>
        <w:rPr>
          <w:w w:val="105"/>
          <w:sz w:val="19"/>
        </w:rPr>
        <w:t>penalty</w:t>
      </w:r>
      <w:r>
        <w:rPr>
          <w:spacing w:val="-1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except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;</w:t>
      </w:r>
      <w:proofErr w:type="gramEnd"/>
    </w:p>
    <w:p w14:paraId="07B3F57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  <w:tab w:val="left" w:pos="7152"/>
        </w:tabs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2.2.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the payment of all other sums, with interest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thereon at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%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per annum, disbursed by Lender in accordance</w:t>
      </w:r>
    </w:p>
    <w:p w14:paraId="1DDC39E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jc w:val="left"/>
        <w:rPr>
          <w:sz w:val="19"/>
        </w:rPr>
      </w:pPr>
      <w:r>
        <w:rPr>
          <w:w w:val="105"/>
          <w:sz w:val="19"/>
        </w:rPr>
        <w:t>with this Deed of Trust to protect the security of this Deed of Trust;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24A6602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2.3.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the performance of the covenants and agreements of Borrower herein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contained.</w:t>
      </w:r>
    </w:p>
    <w:p w14:paraId="1DC3C76F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3.</w:t>
      </w:r>
      <w:r>
        <w:rPr>
          <w:b/>
          <w:w w:val="105"/>
          <w:sz w:val="19"/>
        </w:rPr>
        <w:tab/>
        <w:t xml:space="preserve">Title. </w:t>
      </w:r>
      <w:r>
        <w:rPr>
          <w:w w:val="105"/>
          <w:sz w:val="19"/>
        </w:rPr>
        <w:t>Borrower covenants that Borrower owns and has the right to grant and convey the Property, and warrants title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to</w:t>
      </w:r>
    </w:p>
    <w:p w14:paraId="7AC6AC3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same,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general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real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estate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taxes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current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year,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easements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record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existence,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recorded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declarations,</w:t>
      </w:r>
    </w:p>
    <w:p w14:paraId="32C8967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11112"/>
        </w:tabs>
        <w:jc w:val="left"/>
        <w:rPr>
          <w:sz w:val="19"/>
        </w:rPr>
      </w:pPr>
      <w:r>
        <w:rPr>
          <w:w w:val="105"/>
          <w:sz w:val="19"/>
        </w:rPr>
        <w:t xml:space="preserve">restrictions, </w:t>
      </w:r>
      <w:proofErr w:type="gramStart"/>
      <w:r>
        <w:rPr>
          <w:w w:val="105"/>
          <w:sz w:val="19"/>
        </w:rPr>
        <w:t>reservations</w:t>
      </w:r>
      <w:proofErr w:type="gramEnd"/>
      <w:r>
        <w:rPr>
          <w:w w:val="105"/>
          <w:sz w:val="19"/>
        </w:rPr>
        <w:t xml:space="preserve"> and covenants, if any, as of this date; and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.</w:t>
      </w:r>
    </w:p>
    <w:p w14:paraId="5442065C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4.</w:t>
      </w:r>
      <w:r>
        <w:rPr>
          <w:b/>
          <w:w w:val="105"/>
          <w:sz w:val="19"/>
        </w:rPr>
        <w:tab/>
        <w:t>Payment</w:t>
      </w:r>
      <w:r>
        <w:rPr>
          <w:b/>
          <w:spacing w:val="33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Principal</w:t>
      </w:r>
      <w:r>
        <w:rPr>
          <w:b/>
          <w:spacing w:val="33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Interest.</w:t>
      </w:r>
      <w:r>
        <w:rPr>
          <w:b/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promptly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when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03FAE62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indebtedness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evidenced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Note,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late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charges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perform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covenants</w:t>
      </w:r>
    </w:p>
    <w:p w14:paraId="4B5CC4E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contained in 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Note.</w:t>
      </w:r>
    </w:p>
    <w:p w14:paraId="40FBB8F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5.</w:t>
      </w:r>
      <w:r>
        <w:rPr>
          <w:b/>
          <w:w w:val="105"/>
          <w:sz w:val="19"/>
        </w:rPr>
        <w:tab/>
        <w:t>Application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Payments.</w:t>
      </w:r>
      <w:r>
        <w:rPr>
          <w:b/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payments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terms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hereof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applied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first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</w:t>
      </w:r>
    </w:p>
    <w:p w14:paraId="13F4127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jc w:val="left"/>
        <w:rPr>
          <w:sz w:val="19"/>
        </w:rPr>
      </w:pPr>
      <w:r>
        <w:rPr>
          <w:w w:val="105"/>
          <w:sz w:val="19"/>
        </w:rPr>
        <w:t>payment of amounts due pursuant to §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23 (Escrow Funds for Taxes and Insurance), then to amounts disbursed by Lender pursuant</w:t>
      </w:r>
    </w:p>
    <w:p w14:paraId="1575D35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to § 9 (Protection of Lender’s Security), and the balance in accordance with the terms and conditions of the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Note.</w:t>
      </w:r>
    </w:p>
    <w:p w14:paraId="6439CEED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spacing w:before="8"/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6.</w:t>
      </w:r>
      <w:r>
        <w:rPr>
          <w:b/>
          <w:w w:val="105"/>
          <w:sz w:val="19"/>
        </w:rPr>
        <w:tab/>
        <w:t>Prior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Mortgages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Deeds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9"/>
        </w:rPr>
        <w:t>Trust;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Charges;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Liens.</w:t>
      </w:r>
      <w:r>
        <w:rPr>
          <w:b/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perform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obligations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under</w:t>
      </w:r>
    </w:p>
    <w:p w14:paraId="18C452E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jc w:val="left"/>
        <w:rPr>
          <w:sz w:val="19"/>
        </w:rPr>
      </w:pPr>
      <w:r>
        <w:rPr>
          <w:w w:val="105"/>
          <w:sz w:val="19"/>
        </w:rPr>
        <w:t xml:space="preserve">any prior deed of trust and any other prior liens. Borrower shall pay all taxes, assessments and other charges, </w:t>
      </w:r>
      <w:proofErr w:type="gramStart"/>
      <w:r>
        <w:rPr>
          <w:w w:val="105"/>
          <w:sz w:val="19"/>
        </w:rPr>
        <w:t>fines</w:t>
      </w:r>
      <w:proofErr w:type="gramEnd"/>
      <w:r>
        <w:rPr>
          <w:w w:val="105"/>
          <w:sz w:val="19"/>
        </w:rPr>
        <w:t xml:space="preserve"> and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impositions</w:t>
      </w:r>
    </w:p>
    <w:p w14:paraId="3EAC7A7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attributable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attain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priority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over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leasehold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payments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ground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rents,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if</w:t>
      </w:r>
    </w:p>
    <w:p w14:paraId="79E2592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any,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manner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set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23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(Escrow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Taxes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Insurance)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or,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paid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manner,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by</w:t>
      </w:r>
    </w:p>
    <w:p w14:paraId="7B83230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Borrower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making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when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due,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directly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payee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thereof.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Despite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foregoing,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make</w:t>
      </w:r>
    </w:p>
    <w:p w14:paraId="70E3B91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payments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otherwise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section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Borrower,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Lender,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good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faith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contest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obligation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by,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6B411A7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defend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enforcement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obligation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in,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legal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proceedings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operate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prevent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enforcement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obligation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3BA26450" w14:textId="77777777" w:rsidR="0085035A" w:rsidRDefault="0085035A">
      <w:pPr>
        <w:rPr>
          <w:sz w:val="19"/>
        </w:rPr>
        <w:sectPr w:rsidR="0085035A">
          <w:footerReference w:type="default" r:id="rId7"/>
          <w:type w:val="continuous"/>
          <w:pgSz w:w="12240" w:h="15840"/>
          <w:pgMar w:top="1140" w:right="600" w:bottom="720" w:left="340" w:header="720" w:footer="528" w:gutter="0"/>
          <w:pgNumType w:start="1"/>
          <w:cols w:space="720"/>
        </w:sectPr>
      </w:pPr>
    </w:p>
    <w:p w14:paraId="5FEF135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80"/>
        <w:jc w:val="left"/>
        <w:rPr>
          <w:sz w:val="19"/>
        </w:rPr>
      </w:pPr>
      <w:r>
        <w:rPr>
          <w:w w:val="105"/>
          <w:sz w:val="19"/>
        </w:rPr>
        <w:lastRenderedPageBreak/>
        <w:t>forfeiture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part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thereof,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only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making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contested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payments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payments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as</w:t>
      </w:r>
    </w:p>
    <w:p w14:paraId="71C71A3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ordered by the court to the registry of the court in which such proceedings are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filed.</w:t>
      </w:r>
    </w:p>
    <w:p w14:paraId="7E44E593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7.</w:t>
      </w:r>
      <w:r>
        <w:rPr>
          <w:b/>
          <w:w w:val="105"/>
          <w:sz w:val="19"/>
        </w:rPr>
        <w:tab/>
        <w:t>Property Insurance.</w:t>
      </w:r>
      <w:r>
        <w:rPr>
          <w:b/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Borrower shall keep the improvements now existing or hereafter erected on the Property insured</w:t>
      </w:r>
    </w:p>
    <w:p w14:paraId="34282A8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against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loss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fire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hazards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included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term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“extended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coverage”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least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equal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lesser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(a)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03F3FC5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insurable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value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(b)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sufficient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well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prior</w:t>
      </w:r>
    </w:p>
    <w:p w14:paraId="42258A0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 xml:space="preserve">encumbrances on the Property. </w:t>
      </w:r>
      <w:proofErr w:type="gramStart"/>
      <w:r>
        <w:rPr>
          <w:w w:val="105"/>
          <w:sz w:val="19"/>
        </w:rPr>
        <w:t>All of</w:t>
      </w:r>
      <w:proofErr w:type="gramEnd"/>
      <w:r>
        <w:rPr>
          <w:w w:val="105"/>
          <w:sz w:val="19"/>
        </w:rPr>
        <w:t xml:space="preserve"> the foregoing shall be known as “Property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Insurance.”</w:t>
      </w:r>
    </w:p>
    <w:p w14:paraId="352BF266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spacing w:before="7"/>
        <w:ind w:left="1032" w:hanging="831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carrier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providing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qualified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write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Colorado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chosen</w:t>
      </w:r>
    </w:p>
    <w:p w14:paraId="71FF091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by Borrower subject to Lender’s right to reject the chosen carrier for reasonable cause. All insurance policies and renewals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thereof</w:t>
      </w:r>
    </w:p>
    <w:p w14:paraId="600BE57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shall include a standard mortgage clause in favor of Lender, and shall provide that the insurance carrier shall notify Lender at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least</w:t>
      </w:r>
    </w:p>
    <w:p w14:paraId="436EA55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ten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(10)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days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before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cancellation,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termination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material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change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coverage.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policies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furnished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</w:p>
    <w:p w14:paraId="06C9499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at or before closing. Lender shall have the right to hold the policies and renewals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thereof.</w:t>
      </w:r>
    </w:p>
    <w:p w14:paraId="73197AB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831"/>
        <w:jc w:val="left"/>
        <w:rPr>
          <w:sz w:val="19"/>
        </w:rPr>
      </w:pPr>
      <w:r>
        <w:rPr>
          <w:w w:val="105"/>
          <w:sz w:val="19"/>
        </w:rPr>
        <w:t>In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event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loss,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give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prompt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carrier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Lender.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loss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if</w:t>
      </w:r>
    </w:p>
    <w:p w14:paraId="33860CF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not made promptly by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Borrower.</w:t>
      </w:r>
    </w:p>
    <w:p w14:paraId="38ACEA1A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spacing w:before="11"/>
        <w:ind w:left="1032" w:hanging="831"/>
        <w:jc w:val="left"/>
        <w:rPr>
          <w:sz w:val="19"/>
        </w:rPr>
      </w:pPr>
      <w:r>
        <w:rPr>
          <w:w w:val="105"/>
          <w:sz w:val="19"/>
        </w:rPr>
        <w:t>Insurance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applied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restoration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repair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damaged,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restoration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repair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is</w:t>
      </w:r>
    </w:p>
    <w:p w14:paraId="5C9DB70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proofErr w:type="gramStart"/>
      <w:r>
        <w:rPr>
          <w:w w:val="105"/>
          <w:sz w:val="19"/>
        </w:rPr>
        <w:t>economically  feasible</w:t>
      </w:r>
      <w:proofErr w:type="gramEnd"/>
      <w:r>
        <w:rPr>
          <w:w w:val="105"/>
          <w:sz w:val="19"/>
        </w:rPr>
        <w:t xml:space="preserve">  and  the  security  of  this  Deed  of  Trust  is  not  thereby  impaired.  </w:t>
      </w:r>
      <w:proofErr w:type="gramStart"/>
      <w:r>
        <w:rPr>
          <w:w w:val="105"/>
          <w:sz w:val="19"/>
        </w:rPr>
        <w:t>If  such</w:t>
      </w:r>
      <w:proofErr w:type="gramEnd"/>
      <w:r>
        <w:rPr>
          <w:w w:val="105"/>
          <w:sz w:val="19"/>
        </w:rPr>
        <w:t xml:space="preserve">  restoration  or  repair  is 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not</w:t>
      </w:r>
    </w:p>
    <w:p w14:paraId="298310E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economically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feasible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security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would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impaired,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applied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242C892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sums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excess,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any,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paid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Borrower.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abandoned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Borrower,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if</w:t>
      </w:r>
    </w:p>
    <w:p w14:paraId="5B971E3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Borrower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fails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respond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30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days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given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§ 16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(Notice)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to</w:t>
      </w:r>
    </w:p>
    <w:p w14:paraId="4F7038B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jc w:val="left"/>
        <w:rPr>
          <w:sz w:val="19"/>
        </w:rPr>
      </w:pPr>
      <w:r>
        <w:rPr>
          <w:w w:val="105"/>
          <w:sz w:val="19"/>
        </w:rPr>
        <w:t>Borrower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carrier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offers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settle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claim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benefits,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authorized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collect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apply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1F3DB36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insurance proceeds, at Lender’s option, either to restoration or repair of the Property or to the sums secured by this Deed of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</w:p>
    <w:p w14:paraId="1D186337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831"/>
        <w:jc w:val="left"/>
        <w:rPr>
          <w:sz w:val="19"/>
        </w:rPr>
      </w:pPr>
      <w:r>
        <w:rPr>
          <w:w w:val="105"/>
          <w:sz w:val="19"/>
        </w:rPr>
        <w:t>Any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application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extend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postpone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installments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referred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§§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</w:t>
      </w:r>
    </w:p>
    <w:p w14:paraId="4BA304E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(Payment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Interest)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23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(Escrow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Taxes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Insurance)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change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installments.</w:t>
      </w:r>
    </w:p>
    <w:p w14:paraId="4800F10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Notwithstanding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anything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herein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contrary,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§ 18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(Acceleration;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Foreclosure;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Remedies)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is</w:t>
      </w:r>
    </w:p>
    <w:p w14:paraId="672BA03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acquired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Lender,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right,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title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policies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thereof</w:t>
      </w:r>
    </w:p>
    <w:p w14:paraId="0FAD3AF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resulting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damage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sale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acquisition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pass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extent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this</w:t>
      </w:r>
    </w:p>
    <w:p w14:paraId="03BAD97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Deed of Trust immediately prior to such sale or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acquisition.</w:t>
      </w:r>
    </w:p>
    <w:p w14:paraId="323465C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831"/>
        <w:jc w:val="left"/>
        <w:rPr>
          <w:sz w:val="19"/>
        </w:rPr>
      </w:pPr>
      <w:proofErr w:type="gramStart"/>
      <w:r>
        <w:rPr>
          <w:w w:val="105"/>
          <w:sz w:val="19"/>
        </w:rPr>
        <w:t>All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rights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hereunder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respect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carriers,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policies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</w:p>
    <w:p w14:paraId="1F31065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are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rights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holder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respect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carriers,</w:t>
      </w:r>
      <w:r>
        <w:rPr>
          <w:spacing w:val="-8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policies</w:t>
      </w:r>
      <w:proofErr w:type="gram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proceeds.</w:t>
      </w:r>
    </w:p>
    <w:p w14:paraId="36CE08C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spacing w:before="11"/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8.</w:t>
      </w:r>
      <w:r>
        <w:rPr>
          <w:b/>
          <w:w w:val="105"/>
          <w:sz w:val="19"/>
        </w:rPr>
        <w:tab/>
        <w:t>Preservation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Maintenance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Property.</w:t>
      </w:r>
      <w:r>
        <w:rPr>
          <w:b/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keep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good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repair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commit</w:t>
      </w:r>
    </w:p>
    <w:p w14:paraId="1933C92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8"/>
        <w:jc w:val="left"/>
        <w:rPr>
          <w:sz w:val="19"/>
        </w:rPr>
      </w:pPr>
      <w:r>
        <w:rPr>
          <w:w w:val="105"/>
          <w:sz w:val="19"/>
        </w:rPr>
        <w:t>waste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permit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impairment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deterioration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comply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provisions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lease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Trust</w:t>
      </w:r>
    </w:p>
    <w:p w14:paraId="72B9D27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jc w:val="left"/>
        <w:rPr>
          <w:sz w:val="19"/>
        </w:rPr>
      </w:pPr>
      <w:r>
        <w:rPr>
          <w:w w:val="105"/>
          <w:sz w:val="19"/>
        </w:rPr>
        <w:t>is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leasehold.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perform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obligations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declarations,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covenants,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by-laws,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rules,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</w:p>
    <w:p w14:paraId="5DCBD02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 xml:space="preserve">documents governing the use, </w:t>
      </w:r>
      <w:proofErr w:type="gramStart"/>
      <w:r>
        <w:rPr>
          <w:w w:val="105"/>
          <w:sz w:val="19"/>
        </w:rPr>
        <w:t>ownership</w:t>
      </w:r>
      <w:proofErr w:type="gramEnd"/>
      <w:r>
        <w:rPr>
          <w:w w:val="105"/>
          <w:sz w:val="19"/>
        </w:rPr>
        <w:t xml:space="preserve"> or occupancy of 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Property.</w:t>
      </w:r>
    </w:p>
    <w:p w14:paraId="6EFD7FE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  <w:tab w:val="left" w:pos="4665"/>
        </w:tabs>
        <w:ind w:left="1032" w:hanging="831"/>
        <w:jc w:val="left"/>
        <w:rPr>
          <w:sz w:val="19"/>
        </w:rPr>
      </w:pPr>
      <w:r>
        <w:rPr>
          <w:b/>
          <w:w w:val="105"/>
          <w:sz w:val="19"/>
        </w:rPr>
        <w:t>9.</w:t>
      </w:r>
      <w:r>
        <w:rPr>
          <w:b/>
          <w:w w:val="105"/>
          <w:sz w:val="19"/>
        </w:rPr>
        <w:tab/>
      </w:r>
      <w:proofErr w:type="gramStart"/>
      <w:r>
        <w:rPr>
          <w:b/>
          <w:w w:val="105"/>
          <w:sz w:val="19"/>
        </w:rPr>
        <w:t>Protection  of</w:t>
      </w:r>
      <w:proofErr w:type="gramEnd"/>
      <w:r>
        <w:rPr>
          <w:b/>
          <w:w w:val="105"/>
          <w:sz w:val="19"/>
        </w:rPr>
        <w:t xml:space="preserve"> 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Lender’s  Security.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Except when Borrower has exercised Borrower’s rights under § 6 above,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if</w:t>
      </w:r>
    </w:p>
    <w:p w14:paraId="0E206D94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Borrower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fails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perform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covenants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agreements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contained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default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occurs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lien,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if</w:t>
      </w:r>
    </w:p>
    <w:p w14:paraId="0D18842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any action or proceeding is commenced which materially affects Lender’s interest in the Property, then Lender, at Lender’s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option,</w:t>
      </w:r>
    </w:p>
    <w:p w14:paraId="0091DD2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with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law,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appearances,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disburse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sums</w:t>
      </w:r>
      <w:proofErr w:type="gramEnd"/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action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necessary</w:t>
      </w:r>
    </w:p>
    <w:p w14:paraId="76DCE71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jc w:val="left"/>
        <w:rPr>
          <w:sz w:val="19"/>
        </w:rPr>
      </w:pPr>
      <w:r>
        <w:rPr>
          <w:w w:val="105"/>
          <w:sz w:val="19"/>
        </w:rPr>
        <w:t>to protect Lender’s interest, including, but not limited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to:</w:t>
      </w:r>
    </w:p>
    <w:p w14:paraId="139B699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9.1.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 xml:space="preserve">any general or special taxes or ditch or water assessments levied or accruing against the </w:t>
      </w:r>
      <w:proofErr w:type="gramStart"/>
      <w:r>
        <w:rPr>
          <w:w w:val="105"/>
          <w:sz w:val="19"/>
        </w:rPr>
        <w:t>Property;</w:t>
      </w:r>
      <w:proofErr w:type="gramEnd"/>
    </w:p>
    <w:p w14:paraId="4C2E2590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9.2.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 xml:space="preserve">the premiums on any insurance necessary to protect any improvements comprising a part of the </w:t>
      </w:r>
      <w:proofErr w:type="gramStart"/>
      <w:r>
        <w:rPr>
          <w:w w:val="105"/>
          <w:sz w:val="19"/>
        </w:rPr>
        <w:t>Property;</w:t>
      </w:r>
      <w:proofErr w:type="gramEnd"/>
    </w:p>
    <w:p w14:paraId="2163D424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9.3.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sums due on any prior lien or encumbrance on the</w:t>
      </w:r>
      <w:r>
        <w:rPr>
          <w:spacing w:val="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Property;</w:t>
      </w:r>
      <w:proofErr w:type="gramEnd"/>
    </w:p>
    <w:p w14:paraId="0DCE1FDB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9.4.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if the Property is a leasehold or is subject to a lease, all sums due under such</w:t>
      </w:r>
      <w:r>
        <w:rPr>
          <w:spacing w:val="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lease;</w:t>
      </w:r>
      <w:proofErr w:type="gramEnd"/>
    </w:p>
    <w:p w14:paraId="37A8BF91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spacing w:before="7"/>
        <w:ind w:left="1572" w:hanging="1371"/>
        <w:jc w:val="left"/>
        <w:rPr>
          <w:sz w:val="19"/>
        </w:rPr>
      </w:pPr>
      <w:r>
        <w:rPr>
          <w:b/>
          <w:w w:val="105"/>
          <w:sz w:val="19"/>
        </w:rPr>
        <w:t>9.5.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the reasonable costs and expenses of defending, protecting, and maintaining the Property and Lender’s interest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</w:t>
      </w:r>
    </w:p>
    <w:p w14:paraId="5FCA018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repair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maintenance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expenses,</w:t>
      </w:r>
      <w:r>
        <w:rPr>
          <w:spacing w:val="19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costs</w:t>
      </w:r>
      <w:proofErr w:type="gramEnd"/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expenses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protecting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securing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</w:p>
    <w:p w14:paraId="63AA834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receiver’s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fees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expenses,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inspection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fees,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appraisal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fees,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court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costs,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attorney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fees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costs,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fees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attorney</w:t>
      </w:r>
    </w:p>
    <w:p w14:paraId="1F7BC4D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 the employment of Lender or holder of the certificate of</w:t>
      </w:r>
      <w:r>
        <w:rPr>
          <w:spacing w:val="6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purchase;</w:t>
      </w:r>
      <w:proofErr w:type="gramEnd"/>
    </w:p>
    <w:p w14:paraId="6A3C2C5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spacing w:before="11"/>
        <w:ind w:left="1572" w:hanging="1457"/>
        <w:jc w:val="left"/>
        <w:rPr>
          <w:sz w:val="19"/>
        </w:rPr>
      </w:pPr>
      <w:r>
        <w:rPr>
          <w:b/>
          <w:w w:val="105"/>
          <w:sz w:val="19"/>
        </w:rPr>
        <w:t>9.6.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all other costs and expenses allowable by the evidence of debt or this Deed of Trust;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217E38E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  <w:tab w:val="left" w:pos="2112"/>
        </w:tabs>
        <w:ind w:left="1572" w:hanging="1457"/>
        <w:jc w:val="left"/>
        <w:rPr>
          <w:sz w:val="19"/>
        </w:rPr>
      </w:pPr>
      <w:r>
        <w:rPr>
          <w:b/>
          <w:w w:val="105"/>
          <w:sz w:val="19"/>
        </w:rPr>
        <w:t>9.7.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such other costs and expenses which may be authorized by a court of competent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jurisdiction.</w:t>
      </w:r>
    </w:p>
    <w:p w14:paraId="025A0FAD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Borrower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hereby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assigns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reason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encumbrance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by</w:t>
      </w:r>
    </w:p>
    <w:p w14:paraId="541808D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law or otherwise to cure any default under said prior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encumbrance.</w:t>
      </w:r>
    </w:p>
    <w:p w14:paraId="3917BAEF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Any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amounts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disbursed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pursuant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9,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thereon,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become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additional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indebtedness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</w:p>
    <w:p w14:paraId="5E6B2E5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secured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amounts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payable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requesting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thereof,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50DE102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Lender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bring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suit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collect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amounts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disbursed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plus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specified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2.2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(Note: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Obligations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Secured).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Nothing</w:t>
      </w:r>
    </w:p>
    <w:p w14:paraId="721DAF3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>contained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9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require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incur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expense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action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hereunder.</w:t>
      </w:r>
    </w:p>
    <w:p w14:paraId="77D86430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10.</w:t>
      </w:r>
      <w:r>
        <w:rPr>
          <w:b/>
          <w:w w:val="105"/>
          <w:sz w:val="19"/>
        </w:rPr>
        <w:tab/>
        <w:t>Inspection.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cause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reasonable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entries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inspection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</w:p>
    <w:p w14:paraId="43888C1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that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give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inspection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specifying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reasonable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cause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therefore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related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Lender’s</w:t>
      </w:r>
    </w:p>
    <w:p w14:paraId="6872EB3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interest in 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Property.</w:t>
      </w:r>
    </w:p>
    <w:p w14:paraId="1BB6011C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11.</w:t>
      </w:r>
      <w:r>
        <w:rPr>
          <w:b/>
          <w:w w:val="105"/>
          <w:sz w:val="19"/>
        </w:rPr>
        <w:tab/>
        <w:t xml:space="preserve">Condemnation. </w:t>
      </w:r>
      <w:r>
        <w:rPr>
          <w:w w:val="105"/>
          <w:sz w:val="19"/>
        </w:rPr>
        <w:t>The proceeds of any award or claim for damages, direct or consequential, in connection with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any</w:t>
      </w:r>
    </w:p>
    <w:p w14:paraId="3055532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condemnation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taking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part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thereof,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conveyance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lieu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condemnation,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hereby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assigned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54630F86" w14:textId="77777777" w:rsidR="0085035A" w:rsidRDefault="0085035A">
      <w:pPr>
        <w:rPr>
          <w:sz w:val="19"/>
        </w:rPr>
        <w:sectPr w:rsidR="0085035A">
          <w:pgSz w:w="12240" w:h="15840"/>
          <w:pgMar w:top="1080" w:right="600" w:bottom="720" w:left="340" w:header="0" w:footer="528" w:gutter="0"/>
          <w:cols w:space="720"/>
        </w:sectPr>
      </w:pPr>
    </w:p>
    <w:p w14:paraId="77576F2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80"/>
        <w:ind w:hanging="557"/>
        <w:jc w:val="left"/>
        <w:rPr>
          <w:sz w:val="19"/>
        </w:rPr>
      </w:pPr>
      <w:r>
        <w:rPr>
          <w:w w:val="105"/>
          <w:sz w:val="19"/>
        </w:rPr>
        <w:lastRenderedPageBreak/>
        <w:t xml:space="preserve">shall be paid to Lender as herein provided. However, </w:t>
      </w:r>
      <w:proofErr w:type="gramStart"/>
      <w:r>
        <w:rPr>
          <w:w w:val="105"/>
          <w:sz w:val="19"/>
        </w:rPr>
        <w:t>all of</w:t>
      </w:r>
      <w:proofErr w:type="gramEnd"/>
      <w:r>
        <w:rPr>
          <w:w w:val="105"/>
          <w:sz w:val="19"/>
        </w:rPr>
        <w:t xml:space="preserve"> the rights of Borrower and Lender hereunder with respect to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such</w:t>
      </w:r>
    </w:p>
    <w:p w14:paraId="7050257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proceeds are subject to the rights of any holder of a prior deed of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</w:p>
    <w:p w14:paraId="4DB99766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In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event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total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taking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applied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63F2102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excess, if any, paid to Borrower. In the event of a partial taking of the Property, the proceeds remaining after taking out any part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58636C4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award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lien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holder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(net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award)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divided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between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Borrower,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same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ratio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793EE3F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immediately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taking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bears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equity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</w:p>
    <w:p w14:paraId="7CBD8A8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>immediately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taking.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equity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means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fair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market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value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less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0E78FFB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proofErr w:type="gramStart"/>
      <w:r>
        <w:rPr>
          <w:w w:val="105"/>
          <w:sz w:val="19"/>
        </w:rPr>
        <w:t>amount</w:t>
      </w:r>
      <w:proofErr w:type="gramEnd"/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both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liens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(except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taxes)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receive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award,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52F5F34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value immediately prior to the date 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taking.</w:t>
      </w:r>
    </w:p>
    <w:p w14:paraId="4081E92B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If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abandoned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if,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condemnor</w:t>
      </w:r>
      <w:proofErr w:type="spellEnd"/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offers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an</w:t>
      </w:r>
    </w:p>
    <w:p w14:paraId="52DAE75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award or settle a claim for damages, Borrower fails to respond to Lender within 30 days after the date such notice is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given, Lender</w:t>
      </w:r>
    </w:p>
    <w:p w14:paraId="32E9005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authorized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collect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apply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proceeds,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Lender’s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option,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either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restoration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repair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sums</w:t>
      </w:r>
    </w:p>
    <w:p w14:paraId="2FBE00D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secured by this Deed 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</w:p>
    <w:p w14:paraId="2733E52B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spacing w:before="11"/>
        <w:ind w:left="1032" w:hanging="917"/>
        <w:jc w:val="left"/>
        <w:rPr>
          <w:sz w:val="19"/>
        </w:rPr>
      </w:pPr>
      <w:r>
        <w:rPr>
          <w:w w:val="105"/>
          <w:sz w:val="19"/>
        </w:rPr>
        <w:t>Any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application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extend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postpone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installments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referred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§§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</w:t>
      </w:r>
    </w:p>
    <w:p w14:paraId="0CEB760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(Payment of Principal and Interest) and 23 (Escrow Funds for Taxes and Insurance) nor change the amount of such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installments.</w:t>
      </w:r>
    </w:p>
    <w:p w14:paraId="401B57A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12.</w:t>
      </w:r>
      <w:r>
        <w:rPr>
          <w:b/>
          <w:w w:val="105"/>
          <w:sz w:val="19"/>
        </w:rPr>
        <w:tab/>
        <w:t xml:space="preserve">Borrower not Released. </w:t>
      </w:r>
      <w:r>
        <w:rPr>
          <w:w w:val="105"/>
          <w:sz w:val="19"/>
        </w:rPr>
        <w:t>Extension of the time for payment or modification of amortization of the sums secured by</w:t>
      </w:r>
      <w:r>
        <w:rPr>
          <w:spacing w:val="-32"/>
          <w:w w:val="105"/>
          <w:sz w:val="19"/>
        </w:rPr>
        <w:t xml:space="preserve"> </w:t>
      </w:r>
      <w:r>
        <w:rPr>
          <w:w w:val="105"/>
          <w:sz w:val="19"/>
        </w:rPr>
        <w:t>this</w:t>
      </w:r>
    </w:p>
    <w:p w14:paraId="73FED0E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Deed of Trust granted by Lender to any successor in interest of Borrower shall not operate to release, in any manner, the liability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11A1E87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original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Borrower,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nor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successors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interest,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original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terms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be</w:t>
      </w:r>
    </w:p>
    <w:p w14:paraId="0B600B74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>required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commence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proceedings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against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successor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refuse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extend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otherwise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modify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amortization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7EA41C0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reason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demand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original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nor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successors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interest.</w:t>
      </w:r>
    </w:p>
    <w:p w14:paraId="78D45644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13.</w:t>
      </w:r>
      <w:r>
        <w:rPr>
          <w:b/>
          <w:w w:val="105"/>
          <w:sz w:val="19"/>
        </w:rPr>
        <w:tab/>
        <w:t>Forbearance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9"/>
        </w:rPr>
        <w:t>by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Lender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Not</w:t>
      </w:r>
      <w:r>
        <w:rPr>
          <w:b/>
          <w:spacing w:val="1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11"/>
          <w:w w:val="105"/>
          <w:sz w:val="19"/>
        </w:rPr>
        <w:t xml:space="preserve"> </w:t>
      </w:r>
      <w:r>
        <w:rPr>
          <w:b/>
          <w:w w:val="105"/>
          <w:sz w:val="19"/>
        </w:rPr>
        <w:t>Waiver.</w:t>
      </w:r>
      <w:r>
        <w:rPr>
          <w:b/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forbearance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exercising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remedy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hereunder,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04FE562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otherwise afforded by law, shall not be a waiver or preclude the exercise of any such right 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remedy.</w:t>
      </w:r>
    </w:p>
    <w:p w14:paraId="2C3CF6B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14.</w:t>
      </w:r>
      <w:r>
        <w:rPr>
          <w:b/>
          <w:w w:val="105"/>
          <w:sz w:val="19"/>
        </w:rPr>
        <w:tab/>
        <w:t xml:space="preserve">Remedies Cumulative. </w:t>
      </w:r>
      <w:r>
        <w:rPr>
          <w:w w:val="105"/>
          <w:sz w:val="19"/>
        </w:rPr>
        <w:t>Each remedy provided in the Note and this Deed of Trust is distinct from and cumulative 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all</w:t>
      </w:r>
    </w:p>
    <w:p w14:paraId="39D148F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other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rights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remedies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afforded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law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equity,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exercised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concurrently,</w:t>
      </w:r>
    </w:p>
    <w:p w14:paraId="2CE9AD1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independently or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successively.</w:t>
      </w:r>
    </w:p>
    <w:p w14:paraId="1BA2E28A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15.</w:t>
      </w:r>
      <w:r>
        <w:rPr>
          <w:b/>
          <w:w w:val="105"/>
          <w:sz w:val="19"/>
        </w:rPr>
        <w:tab/>
        <w:t>Successors and Assigns Bound; Joint and Several Liability; Captions.</w:t>
      </w:r>
      <w:r>
        <w:rPr>
          <w:b/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 covenants and agreements herein</w:t>
      </w:r>
    </w:p>
    <w:p w14:paraId="52D99A0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contained shall bind, and the rights hereunder shall inure to, the respective successors and assigns of Lender and Borrower,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</w:p>
    <w:p w14:paraId="00F6ECD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provisions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§ 24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(Transfer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Property;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Assumption).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covenants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agreements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joint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1BE8B5F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ind w:hanging="557"/>
        <w:jc w:val="left"/>
        <w:rPr>
          <w:sz w:val="19"/>
        </w:rPr>
      </w:pPr>
      <w:r>
        <w:rPr>
          <w:w w:val="105"/>
          <w:sz w:val="19"/>
        </w:rPr>
        <w:t>several. The captions and headings of the sections in this Deed of Trust are for convenience only and are not to be used to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interpret</w:t>
      </w:r>
    </w:p>
    <w:p w14:paraId="4999B7F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8"/>
        <w:ind w:hanging="557"/>
        <w:jc w:val="left"/>
        <w:rPr>
          <w:sz w:val="19"/>
        </w:rPr>
      </w:pPr>
      <w:r>
        <w:rPr>
          <w:w w:val="105"/>
          <w:sz w:val="19"/>
        </w:rPr>
        <w:t>or define the provisions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hereof.</w:t>
      </w:r>
    </w:p>
    <w:p w14:paraId="2933985F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spacing w:before="11"/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16.</w:t>
      </w:r>
      <w:r>
        <w:rPr>
          <w:b/>
          <w:w w:val="105"/>
          <w:sz w:val="19"/>
        </w:rPr>
        <w:tab/>
        <w:t>Notice.</w:t>
      </w:r>
      <w:r>
        <w:rPr>
          <w:b/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Except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law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given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another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manner,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(a)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for</w:t>
      </w:r>
    </w:p>
    <w:p w14:paraId="3B694CA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writing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given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effective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(1)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delivery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(2)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mailing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such</w:t>
      </w:r>
    </w:p>
    <w:p w14:paraId="51AD875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notice by first class U.S. mail, addressed to Borrower at Borrower’s address stated herein or at such other address as Borrower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may</w:t>
      </w:r>
    </w:p>
    <w:p w14:paraId="092E000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designate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herein,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(b)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writing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given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be</w:t>
      </w:r>
    </w:p>
    <w:p w14:paraId="44C4DEB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effective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(1)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delivery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(2)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mailing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first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class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U.S.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mail,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Lender’s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address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stated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herein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</w:t>
      </w:r>
    </w:p>
    <w:p w14:paraId="4FA022B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such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address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designate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herein.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4D5F937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Trust shall be deemed to have been given to Borrower or Lender when given in any manner designated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herein.</w:t>
      </w:r>
    </w:p>
    <w:p w14:paraId="66A98B7B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17.</w:t>
      </w:r>
      <w:r>
        <w:rPr>
          <w:b/>
          <w:w w:val="105"/>
          <w:sz w:val="19"/>
        </w:rPr>
        <w:tab/>
        <w:t>Governing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Law;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Severability.</w:t>
      </w:r>
      <w:r>
        <w:rPr>
          <w:b/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governed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law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Colorado.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1158D78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event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provision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clause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conflicts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law,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conflict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affect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other</w:t>
      </w:r>
    </w:p>
    <w:p w14:paraId="185255A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provisions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can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given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effect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conflicting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provision,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end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29ADA7B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provisions of the Deed of Trust and Note are declared to be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severable.</w:t>
      </w:r>
    </w:p>
    <w:p w14:paraId="0606DC9D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spacing w:before="7"/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18.</w:t>
      </w:r>
      <w:r>
        <w:rPr>
          <w:b/>
          <w:w w:val="105"/>
          <w:sz w:val="19"/>
        </w:rPr>
        <w:tab/>
        <w:t>Acceleration;</w:t>
      </w:r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Foreclosure;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Other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Remedies.</w:t>
      </w:r>
      <w:r>
        <w:rPr>
          <w:b/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Except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§ 24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(Transfer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Property;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Assumption),</w:t>
      </w:r>
    </w:p>
    <w:p w14:paraId="504A261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upon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breach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covenant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agreement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default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lien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upon</w:t>
      </w:r>
    </w:p>
    <w:p w14:paraId="47A3020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(unless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has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exercised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rights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6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above),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Lender’s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option,</w:t>
      </w:r>
      <w:r>
        <w:rPr>
          <w:spacing w:val="1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all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proofErr w:type="gramEnd"/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by</w:t>
      </w:r>
    </w:p>
    <w:p w14:paraId="5392056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immediately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payable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(Acceleration).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exercise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option,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invoke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power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23E572F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ind w:hanging="557"/>
        <w:jc w:val="left"/>
        <w:rPr>
          <w:sz w:val="19"/>
        </w:rPr>
      </w:pPr>
      <w:r>
        <w:rPr>
          <w:w w:val="105"/>
          <w:sz w:val="19"/>
        </w:rPr>
        <w:t>sale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remedies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permitted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law.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entitled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collect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reasonable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expenses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incurred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in</w:t>
      </w:r>
    </w:p>
    <w:p w14:paraId="3477686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pursuing the remedies provided in this Deed of Trust, including, but not limited to, reasonable attorney’s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fees.</w:t>
      </w:r>
    </w:p>
    <w:p w14:paraId="63EE3ED7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If Lender invokes the power of sale, Lender shall give written notice to Trustee of such election. Trustee shall give such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</w:p>
    <w:p w14:paraId="45EDBA1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rights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law.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Trustee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record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copy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cause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publication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4C09B59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 legal notice as required by law in a legal newspaper of general circulation in each county in which the Property is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situated, and</w:t>
      </w:r>
    </w:p>
    <w:p w14:paraId="2B89220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shall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mail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copies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sale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persons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prescribed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law.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lapse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be</w:t>
      </w:r>
    </w:p>
    <w:p w14:paraId="46EB1FC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required by law, Trustee, without demand on Borrower, shall sell the Property at public auction to the highest bidder for cash at</w:t>
      </w:r>
      <w:r>
        <w:rPr>
          <w:spacing w:val="-28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452F598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 xml:space="preserve">time and place (which may be on the </w:t>
      </w:r>
      <w:proofErr w:type="gramStart"/>
      <w:r>
        <w:rPr>
          <w:w w:val="105"/>
          <w:sz w:val="19"/>
        </w:rPr>
        <w:t>Property</w:t>
      </w:r>
      <w:proofErr w:type="gramEnd"/>
      <w:r>
        <w:rPr>
          <w:w w:val="105"/>
          <w:sz w:val="19"/>
        </w:rPr>
        <w:t xml:space="preserve"> or any part thereof as permitted by law) in one or more parcels as Trustee may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think</w:t>
      </w:r>
    </w:p>
    <w:p w14:paraId="448A856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best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order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Trustee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determine.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Lender’s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designee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purchase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sale.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not</w:t>
      </w:r>
    </w:p>
    <w:p w14:paraId="112BC55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be obligatory upon the purchaser at any such sale to see to the application of the purchase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money.</w:t>
      </w:r>
    </w:p>
    <w:p w14:paraId="573D5731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Trustee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apply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proceeds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sale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following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order: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(a)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reasonable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expenses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sale,</w:t>
      </w:r>
    </w:p>
    <w:p w14:paraId="6746D76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including,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but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limited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to,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reasonable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Trustee’s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attorney’s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fees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title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evidence;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(b)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this</w:t>
      </w:r>
    </w:p>
    <w:p w14:paraId="23C36EA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Deed of Trust; and (c) the excess, if any, to the person or persons legally entitled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thereto.</w:t>
      </w:r>
    </w:p>
    <w:p w14:paraId="1B77DDE6" w14:textId="77777777" w:rsidR="0085035A" w:rsidRDefault="0085035A">
      <w:pPr>
        <w:rPr>
          <w:sz w:val="19"/>
        </w:rPr>
        <w:sectPr w:rsidR="0085035A">
          <w:pgSz w:w="12240" w:h="15840"/>
          <w:pgMar w:top="1080" w:right="600" w:bottom="720" w:left="340" w:header="0" w:footer="528" w:gutter="0"/>
          <w:cols w:space="720"/>
        </w:sectPr>
      </w:pPr>
    </w:p>
    <w:p w14:paraId="60887800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spacing w:before="80"/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lastRenderedPageBreak/>
        <w:t>19.</w:t>
      </w:r>
      <w:r>
        <w:rPr>
          <w:b/>
          <w:w w:val="105"/>
          <w:sz w:val="19"/>
        </w:rPr>
        <w:tab/>
        <w:t xml:space="preserve">Borrower’s Right to Cure Default. </w:t>
      </w:r>
      <w:r>
        <w:rPr>
          <w:w w:val="105"/>
          <w:sz w:val="19"/>
        </w:rPr>
        <w:t>Whenever foreclosure is commenced for nonpayment of any sums due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hereunder,</w:t>
      </w:r>
    </w:p>
    <w:p w14:paraId="6E7081B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owners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parties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liable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hereon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entitled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cure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defaults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paying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delinquent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6D2D7B5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 xml:space="preserve">interest payments due as of the date of cure, costs, expenses, late charges, attorney’s </w:t>
      </w:r>
      <w:proofErr w:type="gramStart"/>
      <w:r>
        <w:rPr>
          <w:w w:val="105"/>
          <w:sz w:val="19"/>
        </w:rPr>
        <w:t>fees</w:t>
      </w:r>
      <w:proofErr w:type="gramEnd"/>
      <w:r>
        <w:rPr>
          <w:w w:val="105"/>
          <w:sz w:val="19"/>
        </w:rPr>
        <w:t xml:space="preserve"> and other fees all in the manner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</w:p>
    <w:p w14:paraId="04E25AA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by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law.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payment,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obligations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hereby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remain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full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force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effect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though</w:t>
      </w:r>
    </w:p>
    <w:p w14:paraId="7ABC979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no Acceleration had occurred, and the foreclosure proceedings shall be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discontinued.</w:t>
      </w:r>
    </w:p>
    <w:p w14:paraId="3010CE1B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20.</w:t>
      </w:r>
      <w:r>
        <w:rPr>
          <w:b/>
          <w:w w:val="105"/>
          <w:sz w:val="19"/>
        </w:rPr>
        <w:tab/>
        <w:t>Assignment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Rents;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Appointment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Receiver;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Lender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in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Possession.</w:t>
      </w:r>
      <w:r>
        <w:rPr>
          <w:b/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additional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security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hereunder,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</w:p>
    <w:p w14:paraId="0FBFAFA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>hereby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assigns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rents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Property;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however,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shall,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Acceleration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proofErr w:type="gramStart"/>
      <w:r>
        <w:rPr>
          <w:w w:val="105"/>
          <w:sz w:val="19"/>
        </w:rPr>
        <w:t>Acceleration;</w:t>
      </w:r>
      <w:proofErr w:type="gramEnd"/>
    </w:p>
    <w:p w14:paraId="47C2B5A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proofErr w:type="gramStart"/>
      <w:r>
        <w:rPr>
          <w:w w:val="105"/>
          <w:sz w:val="19"/>
        </w:rPr>
        <w:t>Foreclosure;</w:t>
      </w:r>
      <w:proofErr w:type="gramEnd"/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Remedies)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abandonment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collect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retain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rents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they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become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due</w:t>
      </w:r>
    </w:p>
    <w:p w14:paraId="13C041B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and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payable.</w:t>
      </w:r>
    </w:p>
    <w:p w14:paraId="51A57566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Lender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holder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Trustee’s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certificate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purchase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entitled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receiver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Acceleration</w:t>
      </w:r>
    </w:p>
    <w:p w14:paraId="5395B02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under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(Acceleration;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Foreclosure;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Remedies),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also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so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entitled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during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covered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foreclosure</w:t>
      </w:r>
    </w:p>
    <w:p w14:paraId="3094C4A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proceedings and the period of redemption, if any; and shall be entitled thereto as a matter of right without regard to the solvency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564922B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insolvency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owner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regard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value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thereof.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receiver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appointed</w:t>
      </w:r>
    </w:p>
    <w:p w14:paraId="4EC6B85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ind w:hanging="557"/>
        <w:jc w:val="left"/>
        <w:rPr>
          <w:sz w:val="19"/>
        </w:rPr>
      </w:pPr>
      <w:r>
        <w:rPr>
          <w:w w:val="105"/>
          <w:sz w:val="19"/>
        </w:rPr>
        <w:t>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Court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competent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jurisdiction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ex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parte</w:t>
      </w:r>
      <w:proofErr w:type="spellEnd"/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application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notice;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being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hereby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expressly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waived.</w:t>
      </w:r>
    </w:p>
    <w:p w14:paraId="389A382C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Upon Acceleration under § 18 (Acceleration; Foreclosure; Other Remedies) or abandonment of the Property, Lender,</w:t>
      </w:r>
      <w:r>
        <w:rPr>
          <w:spacing w:val="41"/>
          <w:w w:val="105"/>
          <w:sz w:val="19"/>
        </w:rPr>
        <w:t xml:space="preserve"> </w:t>
      </w:r>
      <w:r>
        <w:rPr>
          <w:w w:val="105"/>
          <w:sz w:val="19"/>
        </w:rPr>
        <w:t>in</w:t>
      </w:r>
    </w:p>
    <w:p w14:paraId="0F69B8A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person,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agent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6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judicially-appointed</w:t>
      </w:r>
      <w:proofErr w:type="gramEnd"/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receiver,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entitled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enter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upon,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possession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manage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</w:p>
    <w:p w14:paraId="65DE32F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collect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rents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those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past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due.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rents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collected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Lender</w:t>
      </w:r>
      <w:proofErr w:type="gramEnd"/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receiver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applied,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first</w:t>
      </w:r>
    </w:p>
    <w:p w14:paraId="1855119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preservation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management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Property,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second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payments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liens,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1290464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 xml:space="preserve">sums secured by this Deed of Trust. Lender and the receiver shall be liable to account only for those rents </w:t>
      </w:r>
      <w:proofErr w:type="gramStart"/>
      <w:r>
        <w:rPr>
          <w:w w:val="105"/>
          <w:sz w:val="19"/>
        </w:rPr>
        <w:t>actually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received</w:t>
      </w:r>
      <w:proofErr w:type="gramEnd"/>
      <w:r>
        <w:rPr>
          <w:w w:val="105"/>
          <w:sz w:val="19"/>
        </w:rPr>
        <w:t>.</w:t>
      </w:r>
    </w:p>
    <w:p w14:paraId="43E55176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21.</w:t>
      </w:r>
      <w:r>
        <w:rPr>
          <w:b/>
          <w:w w:val="105"/>
          <w:sz w:val="19"/>
        </w:rPr>
        <w:tab/>
        <w:t>Release.</w:t>
      </w:r>
      <w:r>
        <w:rPr>
          <w:b/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cause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Trustee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release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4F72E7C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Trust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produce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Trustee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Note.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recordation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statutory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Trustee’s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fees.</w:t>
      </w:r>
    </w:p>
    <w:p w14:paraId="06324A7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If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produce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Note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aforesaid,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then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Lender,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§ 16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(Notice)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to</w:t>
      </w:r>
    </w:p>
    <w:p w14:paraId="5260295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Lender, shall obtain, at Lender’s expense, and file any lost instrument bond required by Trustee or pay the cost thereof to effect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4E1E2A6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release of this Deed of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</w:p>
    <w:p w14:paraId="764E3FD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22.</w:t>
      </w:r>
      <w:r>
        <w:rPr>
          <w:b/>
          <w:w w:val="105"/>
          <w:sz w:val="19"/>
        </w:rPr>
        <w:tab/>
        <w:t xml:space="preserve">Waiver of Exemptions. </w:t>
      </w:r>
      <w:r>
        <w:rPr>
          <w:w w:val="105"/>
          <w:sz w:val="19"/>
        </w:rPr>
        <w:t>Borrower hereby waives all right of homestead and any other exemption in the Property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under</w:t>
      </w:r>
    </w:p>
    <w:p w14:paraId="32F3BCF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state or federal law presently existing or hereafter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enacted.</w:t>
      </w:r>
    </w:p>
    <w:p w14:paraId="4BA57A31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23.</w:t>
      </w:r>
      <w:r>
        <w:rPr>
          <w:b/>
          <w:w w:val="105"/>
          <w:sz w:val="19"/>
        </w:rPr>
        <w:tab/>
        <w:t>Escrow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Funds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for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Taxes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Insurance.</w:t>
      </w:r>
      <w:r>
        <w:rPr>
          <w:b/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§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23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Funds,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defined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below,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being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paid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pursuant</w:t>
      </w:r>
    </w:p>
    <w:p w14:paraId="264D8C8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encumbrance.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law,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Lender,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day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installments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are</w:t>
      </w:r>
    </w:p>
    <w:p w14:paraId="08160CD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10575"/>
        </w:tabs>
        <w:spacing w:before="11"/>
        <w:ind w:hanging="557"/>
        <w:jc w:val="left"/>
        <w:rPr>
          <w:sz w:val="19"/>
        </w:rPr>
      </w:pPr>
      <w:r>
        <w:rPr>
          <w:w w:val="105"/>
          <w:sz w:val="19"/>
        </w:rPr>
        <w:t>payable under the Note, until the Note is paid in full, a sum (herein referred to as “Funds”)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equal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w w:val="105"/>
          <w:sz w:val="19"/>
        </w:rPr>
        <w:t xml:space="preserve">of 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proofErr w:type="gramEnd"/>
    </w:p>
    <w:p w14:paraId="50F835A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  <w:tab w:val="left" w:pos="8323"/>
        </w:tabs>
        <w:spacing w:before="8"/>
        <w:ind w:hanging="557"/>
        <w:jc w:val="left"/>
        <w:rPr>
          <w:sz w:val="19"/>
        </w:rPr>
      </w:pPr>
      <w:r>
        <w:rPr>
          <w:w w:val="105"/>
          <w:sz w:val="19"/>
        </w:rPr>
        <w:t>yearly taxes and assessments which may attain priority over this Deed of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plus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of yearly premium installments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for</w:t>
      </w:r>
    </w:p>
    <w:p w14:paraId="5D2E35E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ind w:hanging="557"/>
        <w:jc w:val="left"/>
        <w:rPr>
          <w:sz w:val="19"/>
        </w:rPr>
      </w:pPr>
      <w:r>
        <w:rPr>
          <w:w w:val="105"/>
          <w:sz w:val="19"/>
        </w:rPr>
        <w:t>Property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Insurance,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reasonably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estimated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initially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basis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proofErr w:type="gramEnd"/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assessments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bills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and</w:t>
      </w:r>
    </w:p>
    <w:p w14:paraId="50D7E08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 xml:space="preserve">reasonable estimates thereof, </w:t>
      </w:r>
      <w:proofErr w:type="gramStart"/>
      <w:r>
        <w:rPr>
          <w:w w:val="105"/>
          <w:sz w:val="19"/>
        </w:rPr>
        <w:t>taking into account</w:t>
      </w:r>
      <w:proofErr w:type="gramEnd"/>
      <w:r>
        <w:rPr>
          <w:w w:val="105"/>
          <w:sz w:val="19"/>
        </w:rPr>
        <w:t xml:space="preserve"> any excess Funds not used or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shortages.</w:t>
      </w:r>
    </w:p>
    <w:p w14:paraId="04CC5DB4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principal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held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separate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account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benefit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deposited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</w:t>
      </w:r>
    </w:p>
    <w:p w14:paraId="2F3375A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an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institution,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2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deposits</w:t>
      </w:r>
      <w:proofErr w:type="gramEnd"/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accounts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insured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guaranteed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federal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state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agency.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apply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6434F7B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Funds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taxes,</w:t>
      </w:r>
      <w:r>
        <w:rPr>
          <w:spacing w:val="2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assessments</w:t>
      </w:r>
      <w:proofErr w:type="gramEnd"/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premiums.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charge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holding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applying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Funds,</w:t>
      </w:r>
    </w:p>
    <w:p w14:paraId="5F0FC08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analyzing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account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verifying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compiling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assessments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bills.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any</w:t>
      </w:r>
    </w:p>
    <w:p w14:paraId="7A59085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interest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earnings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Funds.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give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Borrower,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charge,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annual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accounting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showing</w:t>
      </w:r>
    </w:p>
    <w:p w14:paraId="44A154D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credits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debits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purpose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each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debit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was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made.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pledged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additional</w:t>
      </w:r>
    </w:p>
    <w:p w14:paraId="7C4052C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security for the sums secured by this Deed of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</w:p>
    <w:p w14:paraId="4AB5AA76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If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held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sufficient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taxes,</w:t>
      </w:r>
      <w:r>
        <w:rPr>
          <w:spacing w:val="1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assessments</w:t>
      </w:r>
      <w:proofErr w:type="gramEnd"/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premiums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they</w:t>
      </w:r>
    </w:p>
    <w:p w14:paraId="3659540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fall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due,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necessary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up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deficiency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30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days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is</w:t>
      </w:r>
    </w:p>
    <w:p w14:paraId="1BF84364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>given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§ 16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(Notice)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requesting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thereof.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however,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loan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</w:p>
    <w:p w14:paraId="1E3E206F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by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Trust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RESPA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laws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regulating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Escrow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Accounts,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deficiency,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surplus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other</w:t>
      </w:r>
    </w:p>
    <w:p w14:paraId="506EF24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 xml:space="preserve">required adjustment shall be paid, </w:t>
      </w:r>
      <w:proofErr w:type="gramStart"/>
      <w:r>
        <w:rPr>
          <w:w w:val="105"/>
          <w:sz w:val="19"/>
        </w:rPr>
        <w:t>credited</w:t>
      </w:r>
      <w:proofErr w:type="gramEnd"/>
      <w:r>
        <w:rPr>
          <w:w w:val="105"/>
          <w:sz w:val="19"/>
        </w:rPr>
        <w:t xml:space="preserve"> or adjusted in compliance with such applicable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laws.</w:t>
      </w:r>
    </w:p>
    <w:p w14:paraId="4B517139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left="1032" w:hanging="917"/>
        <w:jc w:val="left"/>
        <w:rPr>
          <w:sz w:val="19"/>
        </w:rPr>
      </w:pPr>
      <w:r>
        <w:rPr>
          <w:w w:val="105"/>
          <w:sz w:val="19"/>
        </w:rPr>
        <w:t>Upon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full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Trust,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simultaneously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refund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held</w:t>
      </w:r>
    </w:p>
    <w:p w14:paraId="0E7172F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ind w:hanging="557"/>
        <w:jc w:val="left"/>
        <w:rPr>
          <w:sz w:val="19"/>
        </w:rPr>
      </w:pPr>
      <w:r>
        <w:rPr>
          <w:w w:val="105"/>
          <w:sz w:val="19"/>
        </w:rPr>
        <w:t>by Lender. If under § 18 (Acceleration; Foreclosure; Other Remedies) the Property is sold or the Property is otherwise acquired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by</w:t>
      </w:r>
    </w:p>
    <w:p w14:paraId="3154771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Lender,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apply,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later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immediately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prior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sale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acquisition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Lender,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whichever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occurs</w:t>
      </w:r>
    </w:p>
    <w:p w14:paraId="1068EBB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first,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held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application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credit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against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Deed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Trust.</w:t>
      </w:r>
    </w:p>
    <w:p w14:paraId="2427C730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24.</w:t>
      </w:r>
      <w:r>
        <w:rPr>
          <w:b/>
          <w:w w:val="105"/>
          <w:sz w:val="19"/>
        </w:rPr>
        <w:tab/>
        <w:t xml:space="preserve">Transfer of the </w:t>
      </w:r>
      <w:proofErr w:type="gramStart"/>
      <w:r>
        <w:rPr>
          <w:b/>
          <w:w w:val="105"/>
          <w:sz w:val="19"/>
        </w:rPr>
        <w:t>Property;</w:t>
      </w:r>
      <w:proofErr w:type="gramEnd"/>
      <w:r>
        <w:rPr>
          <w:b/>
          <w:w w:val="105"/>
          <w:sz w:val="19"/>
        </w:rPr>
        <w:t xml:space="preserve"> Assumption. </w:t>
      </w:r>
      <w:r>
        <w:rPr>
          <w:w w:val="105"/>
          <w:sz w:val="19"/>
        </w:rPr>
        <w:t>The following events shall be referred to herein as a “Transfer”: (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>) 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transfer</w:t>
      </w:r>
    </w:p>
    <w:p w14:paraId="25115202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or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conveyance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title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(or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portion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thereof,</w:t>
      </w:r>
      <w:r>
        <w:rPr>
          <w:spacing w:val="1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legal</w:t>
      </w:r>
      <w:proofErr w:type="gramEnd"/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equitable)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(or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part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thereof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therein);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(ii)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2483DAD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execution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contract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agreement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creating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title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(or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portion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thereof,</w:t>
      </w:r>
      <w:r>
        <w:rPr>
          <w:spacing w:val="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legal</w:t>
      </w:r>
      <w:proofErr w:type="gramEnd"/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equitable)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(or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part</w:t>
      </w:r>
    </w:p>
    <w:p w14:paraId="716F21D9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thereof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therein);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(iii)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agreement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granting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possessory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(or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portion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thereof),</w:t>
      </w:r>
      <w:r>
        <w:rPr>
          <w:spacing w:val="3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excess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proofErr w:type="gramEnd"/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3</w:t>
      </w:r>
    </w:p>
    <w:p w14:paraId="4F72876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proofErr w:type="gramStart"/>
      <w:r>
        <w:rPr>
          <w:w w:val="105"/>
          <w:sz w:val="19"/>
        </w:rPr>
        <w:t>years;</w:t>
      </w:r>
      <w:proofErr w:type="gramEnd"/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(iv)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sale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transfer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of,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execution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contract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agreement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creating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acquire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receive,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more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fifty</w:t>
      </w:r>
    </w:p>
    <w:p w14:paraId="77C25BB4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percent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(50%)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controlling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more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fifty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percent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(50%)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beneficial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interest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(v)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7644F2F0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proofErr w:type="gramStart"/>
      <w:r>
        <w:rPr>
          <w:w w:val="105"/>
          <w:sz w:val="19"/>
        </w:rPr>
        <w:t>reorganization,  liquidation</w:t>
      </w:r>
      <w:proofErr w:type="gramEnd"/>
      <w:r>
        <w:rPr>
          <w:w w:val="105"/>
          <w:sz w:val="19"/>
        </w:rPr>
        <w:t xml:space="preserve">  or  dissolution  of  Borrower.  </w:t>
      </w:r>
      <w:proofErr w:type="gramStart"/>
      <w:r>
        <w:rPr>
          <w:w w:val="105"/>
          <w:sz w:val="19"/>
        </w:rPr>
        <w:t>Not  to</w:t>
      </w:r>
      <w:proofErr w:type="gramEnd"/>
      <w:r>
        <w:rPr>
          <w:w w:val="105"/>
          <w:sz w:val="19"/>
        </w:rPr>
        <w:t xml:space="preserve">  be  included  as  a  Transfer  are  (x)  the  creation  of  a  lien 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4E28C66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encumbrance subordinate to this Deed of Trust; (y) the creation of a purchase money security interest for household appliances;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0D50B9A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(z)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transfer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devise,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descent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operation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law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death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joint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tenant.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election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Lender,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event</w:t>
      </w:r>
    </w:p>
    <w:p w14:paraId="6CEE4F9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 xml:space="preserve">of </w:t>
      </w:r>
      <w:proofErr w:type="gramStart"/>
      <w:r>
        <w:rPr>
          <w:w w:val="105"/>
          <w:sz w:val="19"/>
        </w:rPr>
        <w:t>each and every</w:t>
      </w:r>
      <w:proofErr w:type="gramEnd"/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Transfer:</w:t>
      </w:r>
    </w:p>
    <w:p w14:paraId="0D716374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</w:tabs>
        <w:ind w:left="1572" w:hanging="1457"/>
        <w:jc w:val="left"/>
        <w:rPr>
          <w:sz w:val="19"/>
        </w:rPr>
      </w:pPr>
      <w:r>
        <w:rPr>
          <w:b/>
          <w:w w:val="105"/>
          <w:sz w:val="19"/>
        </w:rPr>
        <w:t xml:space="preserve">24.1. </w:t>
      </w:r>
      <w:r>
        <w:rPr>
          <w:w w:val="105"/>
          <w:sz w:val="19"/>
        </w:rPr>
        <w:t>All sums secured by this Deed of Trust shall become immediately due and payable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(Acceleration).</w:t>
      </w:r>
    </w:p>
    <w:p w14:paraId="520100C7" w14:textId="77777777" w:rsidR="0085035A" w:rsidRDefault="0085035A">
      <w:pPr>
        <w:rPr>
          <w:sz w:val="19"/>
        </w:rPr>
        <w:sectPr w:rsidR="0085035A">
          <w:pgSz w:w="12240" w:h="15840"/>
          <w:pgMar w:top="1080" w:right="600" w:bottom="720" w:left="340" w:header="0" w:footer="528" w:gutter="0"/>
          <w:cols w:space="720"/>
        </w:sectPr>
      </w:pPr>
    </w:p>
    <w:p w14:paraId="0B87AF82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</w:tabs>
        <w:spacing w:before="80"/>
        <w:ind w:left="1572" w:hanging="1457"/>
        <w:jc w:val="left"/>
        <w:rPr>
          <w:sz w:val="19"/>
        </w:rPr>
      </w:pPr>
      <w:r>
        <w:rPr>
          <w:b/>
          <w:w w:val="105"/>
          <w:sz w:val="19"/>
        </w:rPr>
        <w:lastRenderedPageBreak/>
        <w:t xml:space="preserve">24.2. </w:t>
      </w:r>
      <w:r>
        <w:rPr>
          <w:w w:val="105"/>
          <w:sz w:val="19"/>
        </w:rPr>
        <w:t>If a Transfer occurs and should Lender not exercise Lender’s option pursuant to this § 24 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Accelerate,</w:t>
      </w:r>
    </w:p>
    <w:p w14:paraId="6F64C033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 xml:space="preserve">Transferee shall be deemed to have assumed </w:t>
      </w:r>
      <w:proofErr w:type="gramStart"/>
      <w:r>
        <w:rPr>
          <w:w w:val="105"/>
          <w:sz w:val="19"/>
        </w:rPr>
        <w:t>all of</w:t>
      </w:r>
      <w:proofErr w:type="gramEnd"/>
      <w:r>
        <w:rPr>
          <w:w w:val="105"/>
          <w:sz w:val="19"/>
        </w:rPr>
        <w:t xml:space="preserve"> the obligations of Borrower under this Deed of Trust including all sums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secured</w:t>
      </w:r>
    </w:p>
    <w:p w14:paraId="072E6AA7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 xml:space="preserve">hereby </w:t>
      </w:r>
      <w:proofErr w:type="gramStart"/>
      <w:r>
        <w:rPr>
          <w:w w:val="105"/>
          <w:sz w:val="19"/>
        </w:rPr>
        <w:t>whether or not</w:t>
      </w:r>
      <w:proofErr w:type="gramEnd"/>
      <w:r>
        <w:rPr>
          <w:w w:val="105"/>
          <w:sz w:val="19"/>
        </w:rPr>
        <w:t xml:space="preserve"> the instrument evidencing such conveyance, contract or grant expressly so provides. This covenant shall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run</w:t>
      </w:r>
    </w:p>
    <w:p w14:paraId="1ABE418B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with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remain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full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force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effect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until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paid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full.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deal</w:t>
      </w:r>
    </w:p>
    <w:p w14:paraId="0FE51FCE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with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Transferee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same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manner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Borrower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reference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sums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credit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Transferee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of</w:t>
      </w:r>
    </w:p>
    <w:p w14:paraId="6401DF0D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undisbursed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reserve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Funds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full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said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sums,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way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altering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discharging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Borrower’s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</w:p>
    <w:p w14:paraId="36D6DEEC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7"/>
        <w:ind w:hanging="557"/>
        <w:jc w:val="left"/>
        <w:rPr>
          <w:sz w:val="19"/>
        </w:rPr>
      </w:pPr>
      <w:r>
        <w:rPr>
          <w:w w:val="105"/>
          <w:sz w:val="19"/>
        </w:rPr>
        <w:t>hereunder for the obligations hereby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secured.</w:t>
      </w:r>
    </w:p>
    <w:p w14:paraId="6C32DE78" w14:textId="77777777" w:rsidR="0085035A" w:rsidRDefault="00000000">
      <w:pPr>
        <w:pStyle w:val="ListParagraph"/>
        <w:numPr>
          <w:ilvl w:val="0"/>
          <w:numId w:val="1"/>
        </w:numPr>
        <w:tabs>
          <w:tab w:val="left" w:pos="1572"/>
          <w:tab w:val="left" w:pos="1573"/>
        </w:tabs>
        <w:ind w:left="1572" w:hanging="1457"/>
        <w:jc w:val="left"/>
        <w:rPr>
          <w:sz w:val="19"/>
        </w:rPr>
      </w:pPr>
      <w:r>
        <w:rPr>
          <w:b/>
          <w:w w:val="105"/>
          <w:sz w:val="19"/>
        </w:rPr>
        <w:t>24.3.</w:t>
      </w:r>
      <w:r>
        <w:rPr>
          <w:b/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Should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elect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Accelerate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occurrence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Transfer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then,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subject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§ 24.2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above,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the</w:t>
      </w:r>
    </w:p>
    <w:p w14:paraId="768DA085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mere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fact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lapse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acceptance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payment</w:t>
      </w:r>
      <w:r>
        <w:rPr>
          <w:spacing w:val="1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subsequent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proofErr w:type="gramEnd"/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events,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whether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had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actual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32540321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constructive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notice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Transfer,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deemed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waiver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Lender’s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right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make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such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election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shall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be</w:t>
      </w:r>
    </w:p>
    <w:p w14:paraId="5C08E9B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estopped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therefrom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virtue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thereof.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issuance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behalf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Lender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routine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statement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showing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status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loan,</w:t>
      </w:r>
    </w:p>
    <w:p w14:paraId="5CFB24CA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hanging="557"/>
        <w:jc w:val="left"/>
        <w:rPr>
          <w:sz w:val="19"/>
        </w:rPr>
      </w:pPr>
      <w:r>
        <w:rPr>
          <w:w w:val="105"/>
          <w:sz w:val="19"/>
        </w:rPr>
        <w:t>whether or not Lender had actual or constructive notice of such Transfer, shall not be a waiver or estoppel of Lender’s said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rights.</w:t>
      </w:r>
    </w:p>
    <w:p w14:paraId="29BF3745" w14:textId="77777777" w:rsidR="0085035A" w:rsidRDefault="00000000">
      <w:pPr>
        <w:pStyle w:val="ListParagraph"/>
        <w:numPr>
          <w:ilvl w:val="0"/>
          <w:numId w:val="1"/>
        </w:numPr>
        <w:tabs>
          <w:tab w:val="left" w:pos="1032"/>
          <w:tab w:val="left" w:pos="1033"/>
          <w:tab w:val="left" w:pos="1572"/>
        </w:tabs>
        <w:ind w:left="1032" w:hanging="917"/>
        <w:jc w:val="left"/>
        <w:rPr>
          <w:sz w:val="19"/>
        </w:rPr>
      </w:pPr>
      <w:r>
        <w:rPr>
          <w:b/>
          <w:w w:val="105"/>
          <w:sz w:val="19"/>
        </w:rPr>
        <w:t>25.</w:t>
      </w:r>
      <w:r>
        <w:rPr>
          <w:b/>
          <w:w w:val="105"/>
          <w:sz w:val="19"/>
        </w:rPr>
        <w:tab/>
        <w:t xml:space="preserve">Borrower’s Copy. </w:t>
      </w:r>
      <w:r>
        <w:rPr>
          <w:w w:val="105"/>
          <w:sz w:val="19"/>
        </w:rPr>
        <w:t>Borrower acknowledges receipt of a copy of the Note and this Deed of Trust.</w:t>
      </w:r>
    </w:p>
    <w:p w14:paraId="27B81C66" w14:textId="77777777" w:rsidR="0085035A" w:rsidRDefault="0085035A">
      <w:pPr>
        <w:pStyle w:val="ListParagraph"/>
        <w:numPr>
          <w:ilvl w:val="0"/>
          <w:numId w:val="1"/>
        </w:numPr>
        <w:tabs>
          <w:tab w:val="left" w:pos="389"/>
        </w:tabs>
        <w:spacing w:before="30"/>
        <w:ind w:left="388" w:hanging="273"/>
        <w:jc w:val="left"/>
        <w:rPr>
          <w:sz w:val="17"/>
        </w:rPr>
      </w:pPr>
    </w:p>
    <w:p w14:paraId="5D262FB9" w14:textId="77777777" w:rsidR="0085035A" w:rsidRDefault="00000000">
      <w:pPr>
        <w:pStyle w:val="ListParagraph"/>
        <w:numPr>
          <w:ilvl w:val="0"/>
          <w:numId w:val="1"/>
        </w:numPr>
        <w:tabs>
          <w:tab w:val="left" w:pos="4620"/>
          <w:tab w:val="left" w:pos="4621"/>
        </w:tabs>
        <w:spacing w:before="16"/>
        <w:ind w:left="4620" w:hanging="4505"/>
        <w:jc w:val="left"/>
        <w:rPr>
          <w:sz w:val="19"/>
        </w:rPr>
      </w:pPr>
      <w:r>
        <w:rPr>
          <w:w w:val="105"/>
          <w:sz w:val="19"/>
        </w:rPr>
        <w:t>EXECUTED BY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BORROWER.</w:t>
      </w:r>
    </w:p>
    <w:p w14:paraId="1D01AEAA" w14:textId="77777777" w:rsidR="0085035A" w:rsidRDefault="00000000">
      <w:pPr>
        <w:pStyle w:val="BodyText"/>
        <w:spacing w:before="132"/>
        <w:ind w:firstLine="0"/>
      </w:pPr>
      <w:r>
        <w:rPr>
          <w:w w:val="105"/>
        </w:rPr>
        <w:t>IF BORROWER IS NATURAL PERSON(s):</w:t>
      </w:r>
    </w:p>
    <w:p w14:paraId="64967D28" w14:textId="77777777" w:rsidR="0085035A" w:rsidRDefault="0085035A">
      <w:pPr>
        <w:pStyle w:val="BodyText"/>
        <w:spacing w:before="0"/>
        <w:ind w:left="0" w:firstLine="0"/>
        <w:rPr>
          <w:sz w:val="20"/>
        </w:rPr>
      </w:pPr>
    </w:p>
    <w:p w14:paraId="7C4C59B8" w14:textId="77777777" w:rsidR="0085035A" w:rsidRDefault="00000000">
      <w:pPr>
        <w:pStyle w:val="BodyText"/>
        <w:spacing w:before="1"/>
        <w:ind w:left="0" w:firstLine="0"/>
        <w:rPr>
          <w:sz w:val="13"/>
        </w:rPr>
      </w:pPr>
      <w:r>
        <w:pict w14:anchorId="54DAA1A5">
          <v:rect id="_x0000_s2056" style="position:absolute;margin-left:49.9pt;margin-top:9.5pt;width:239.3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62782349">
          <v:rect id="_x0000_s2055" style="position:absolute;margin-left:307.2pt;margin-top:9.5pt;width:269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81AE128" w14:textId="77777777" w:rsidR="0085035A" w:rsidRDefault="0085035A">
      <w:pPr>
        <w:pStyle w:val="BodyText"/>
        <w:spacing w:before="4"/>
        <w:ind w:left="0" w:firstLine="0"/>
        <w:rPr>
          <w:sz w:val="9"/>
        </w:rPr>
      </w:pPr>
    </w:p>
    <w:p w14:paraId="5A3C7201" w14:textId="77777777" w:rsidR="0085035A" w:rsidRDefault="0085035A">
      <w:pPr>
        <w:rPr>
          <w:sz w:val="9"/>
        </w:rPr>
        <w:sectPr w:rsidR="0085035A">
          <w:pgSz w:w="12240" w:h="15840"/>
          <w:pgMar w:top="1080" w:right="600" w:bottom="720" w:left="340" w:header="0" w:footer="528" w:gutter="0"/>
          <w:cols w:space="720"/>
        </w:sectPr>
      </w:pPr>
    </w:p>
    <w:p w14:paraId="5BEE6C39" w14:textId="77777777" w:rsidR="0085035A" w:rsidRDefault="0085035A">
      <w:pPr>
        <w:pStyle w:val="BodyText"/>
        <w:spacing w:before="0"/>
        <w:ind w:left="0" w:firstLine="0"/>
        <w:rPr>
          <w:sz w:val="22"/>
        </w:rPr>
      </w:pPr>
    </w:p>
    <w:p w14:paraId="64BABB12" w14:textId="77777777" w:rsidR="0085035A" w:rsidRDefault="0085035A">
      <w:pPr>
        <w:pStyle w:val="BodyText"/>
        <w:spacing w:before="3"/>
        <w:ind w:left="0" w:firstLine="0"/>
        <w:rPr>
          <w:sz w:val="23"/>
        </w:rPr>
      </w:pPr>
    </w:p>
    <w:p w14:paraId="6AA77EBF" w14:textId="77777777" w:rsidR="0085035A" w:rsidRDefault="00000000">
      <w:pPr>
        <w:pStyle w:val="BodyText"/>
        <w:spacing w:before="1" w:line="252" w:lineRule="auto"/>
        <w:ind w:right="26" w:firstLine="0"/>
      </w:pPr>
      <w:r>
        <w:rPr>
          <w:w w:val="105"/>
        </w:rPr>
        <w:t>IF BORROWER IS CORPORATION: ATTEST:</w:t>
      </w:r>
    </w:p>
    <w:p w14:paraId="36B66417" w14:textId="77777777" w:rsidR="0085035A" w:rsidRDefault="00000000">
      <w:pPr>
        <w:pStyle w:val="BodyText"/>
        <w:tabs>
          <w:tab w:val="left" w:pos="6053"/>
        </w:tabs>
        <w:spacing w:before="99"/>
        <w:ind w:firstLine="0"/>
      </w:pPr>
      <w:r>
        <w:br w:type="column"/>
      </w:r>
      <w:r>
        <w:rPr>
          <w:w w:val="105"/>
        </w:rPr>
        <w:t>doing business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t xml:space="preserve">  </w:t>
      </w:r>
      <w:r>
        <w:rPr>
          <w:spacing w:val="-10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E2AA61E" w14:textId="77777777" w:rsidR="0085035A" w:rsidRDefault="0085035A">
      <w:pPr>
        <w:pStyle w:val="BodyText"/>
        <w:spacing w:before="0"/>
        <w:ind w:left="0" w:firstLine="0"/>
        <w:rPr>
          <w:sz w:val="20"/>
        </w:rPr>
      </w:pPr>
    </w:p>
    <w:p w14:paraId="1533859F" w14:textId="77777777" w:rsidR="0085035A" w:rsidRDefault="0085035A">
      <w:pPr>
        <w:pStyle w:val="BodyText"/>
        <w:spacing w:before="0"/>
        <w:ind w:left="0" w:firstLine="0"/>
        <w:rPr>
          <w:sz w:val="20"/>
        </w:rPr>
      </w:pPr>
    </w:p>
    <w:p w14:paraId="7499EB7E" w14:textId="77777777" w:rsidR="0085035A" w:rsidRDefault="00000000">
      <w:pPr>
        <w:pStyle w:val="BodyText"/>
        <w:spacing w:before="11"/>
        <w:ind w:left="0" w:firstLine="0"/>
        <w:rPr>
          <w:sz w:val="13"/>
        </w:rPr>
      </w:pPr>
      <w:r>
        <w:pict w14:anchorId="35EE9A63">
          <v:rect id="_x0000_s2054" style="position:absolute;margin-left:307.2pt;margin-top:10pt;width:269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4FEC2C98" w14:textId="77777777" w:rsidR="0085035A" w:rsidRDefault="00000000">
      <w:pPr>
        <w:pStyle w:val="BodyText"/>
        <w:spacing w:before="0"/>
        <w:ind w:firstLine="0"/>
      </w:pPr>
      <w:r>
        <w:rPr>
          <w:w w:val="105"/>
        </w:rPr>
        <w:t>Name of Corporation</w:t>
      </w:r>
    </w:p>
    <w:p w14:paraId="3277ABBF" w14:textId="77777777" w:rsidR="0085035A" w:rsidRDefault="0085035A">
      <w:pPr>
        <w:sectPr w:rsidR="0085035A">
          <w:type w:val="continuous"/>
          <w:pgSz w:w="12240" w:h="15840"/>
          <w:pgMar w:top="1140" w:right="600" w:bottom="720" w:left="340" w:header="720" w:footer="720" w:gutter="0"/>
          <w:cols w:num="2" w:space="720" w:equalWidth="0">
            <w:col w:w="3828" w:space="1303"/>
            <w:col w:w="6169"/>
          </w:cols>
        </w:sectPr>
      </w:pPr>
    </w:p>
    <w:p w14:paraId="340480C6" w14:textId="77777777" w:rsidR="0085035A" w:rsidRDefault="00000000">
      <w:pPr>
        <w:pStyle w:val="BodyText"/>
        <w:tabs>
          <w:tab w:val="left" w:pos="5443"/>
          <w:tab w:val="left" w:pos="5803"/>
          <w:tab w:val="left" w:pos="6163"/>
          <w:tab w:val="left" w:pos="11184"/>
        </w:tabs>
        <w:spacing w:before="194" w:line="264" w:lineRule="auto"/>
        <w:ind w:right="113" w:hanging="15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By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Secretary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President</w:t>
      </w:r>
    </w:p>
    <w:p w14:paraId="2BCD0339" w14:textId="77777777" w:rsidR="0085035A" w:rsidRDefault="0085035A">
      <w:pPr>
        <w:pStyle w:val="BodyText"/>
        <w:spacing w:before="5"/>
        <w:ind w:left="0" w:firstLine="0"/>
        <w:rPr>
          <w:sz w:val="11"/>
        </w:rPr>
      </w:pPr>
    </w:p>
    <w:p w14:paraId="73016CA2" w14:textId="77777777" w:rsidR="0085035A" w:rsidRDefault="00000000">
      <w:pPr>
        <w:pStyle w:val="BodyText"/>
        <w:spacing w:before="98"/>
        <w:ind w:left="1752" w:firstLine="0"/>
      </w:pPr>
      <w:r>
        <w:rPr>
          <w:w w:val="105"/>
        </w:rPr>
        <w:t>(SEAL)</w:t>
      </w:r>
    </w:p>
    <w:p w14:paraId="18B17545" w14:textId="77777777" w:rsidR="0085035A" w:rsidRDefault="0085035A">
      <w:pPr>
        <w:pStyle w:val="BodyText"/>
        <w:spacing w:before="0"/>
        <w:ind w:left="0" w:firstLine="0"/>
        <w:rPr>
          <w:sz w:val="20"/>
        </w:rPr>
      </w:pPr>
    </w:p>
    <w:p w14:paraId="6AEC99A0" w14:textId="77777777" w:rsidR="0085035A" w:rsidRDefault="0085035A">
      <w:pPr>
        <w:pStyle w:val="BodyText"/>
        <w:spacing w:before="8"/>
        <w:ind w:left="0" w:firstLine="0"/>
      </w:pPr>
    </w:p>
    <w:p w14:paraId="11CE8CDC" w14:textId="77777777" w:rsidR="0085035A" w:rsidRDefault="0085035A">
      <w:pPr>
        <w:sectPr w:rsidR="0085035A">
          <w:type w:val="continuous"/>
          <w:pgSz w:w="12240" w:h="15840"/>
          <w:pgMar w:top="1140" w:right="600" w:bottom="720" w:left="340" w:header="720" w:footer="720" w:gutter="0"/>
          <w:cols w:space="720"/>
        </w:sectPr>
      </w:pPr>
    </w:p>
    <w:p w14:paraId="3BFE7F9B" w14:textId="77777777" w:rsidR="0085035A" w:rsidRDefault="00000000">
      <w:pPr>
        <w:pStyle w:val="BodyText"/>
        <w:spacing w:before="98"/>
        <w:ind w:firstLine="0"/>
      </w:pPr>
      <w:r>
        <w:rPr>
          <w:w w:val="105"/>
        </w:rPr>
        <w:t>IF BORROWER IS PARTNERSHIP:</w:t>
      </w:r>
    </w:p>
    <w:p w14:paraId="2D72332E" w14:textId="77777777" w:rsidR="0085035A" w:rsidRDefault="00000000">
      <w:pPr>
        <w:pStyle w:val="BodyText"/>
        <w:spacing w:before="8" w:after="40"/>
        <w:ind w:left="0" w:firstLine="0"/>
        <w:rPr>
          <w:sz w:val="24"/>
        </w:rPr>
      </w:pPr>
      <w:r>
        <w:br w:type="column"/>
      </w:r>
    </w:p>
    <w:p w14:paraId="11222555" w14:textId="77777777" w:rsidR="0085035A" w:rsidRDefault="00000000">
      <w:pPr>
        <w:pStyle w:val="BodyText"/>
        <w:spacing w:before="0"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731B3196">
          <v:group id="_x0000_s2052" style="width:269.05pt;height:.5pt;mso-position-horizontal-relative:char;mso-position-vertical-relative:line" coordsize="5381,10">
            <v:rect id="_x0000_s2053" style="position:absolute;width:5381;height:10" fillcolor="black" stroked="f"/>
            <w10:anchorlock/>
          </v:group>
        </w:pict>
      </w:r>
    </w:p>
    <w:p w14:paraId="65FEFB81" w14:textId="77777777" w:rsidR="0085035A" w:rsidRDefault="00000000">
      <w:pPr>
        <w:pStyle w:val="BodyText"/>
        <w:spacing w:before="0"/>
        <w:ind w:firstLine="0"/>
      </w:pPr>
      <w:r>
        <w:rPr>
          <w:w w:val="105"/>
        </w:rPr>
        <w:t>Name of Partnership</w:t>
      </w:r>
    </w:p>
    <w:p w14:paraId="0203649A" w14:textId="77777777" w:rsidR="0085035A" w:rsidRDefault="0085035A">
      <w:pPr>
        <w:pStyle w:val="BodyText"/>
        <w:spacing w:before="3"/>
        <w:ind w:left="0" w:firstLine="0"/>
        <w:rPr>
          <w:sz w:val="17"/>
        </w:rPr>
      </w:pPr>
    </w:p>
    <w:p w14:paraId="5737082A" w14:textId="77777777" w:rsidR="0085035A" w:rsidRDefault="00000000">
      <w:pPr>
        <w:pStyle w:val="BodyText"/>
        <w:tabs>
          <w:tab w:val="left" w:pos="6053"/>
        </w:tabs>
        <w:spacing w:before="0" w:line="264" w:lineRule="auto"/>
        <w:ind w:left="1032" w:right="113" w:hanging="360"/>
      </w:pPr>
      <w:r>
        <w:rPr>
          <w:w w:val="105"/>
        </w:rPr>
        <w:t>By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A General</w:t>
      </w:r>
      <w:r>
        <w:rPr>
          <w:spacing w:val="2"/>
          <w:w w:val="105"/>
        </w:rPr>
        <w:t xml:space="preserve"> </w:t>
      </w:r>
      <w:r>
        <w:rPr>
          <w:w w:val="105"/>
        </w:rPr>
        <w:t>Partner</w:t>
      </w:r>
    </w:p>
    <w:p w14:paraId="75411124" w14:textId="77777777" w:rsidR="0085035A" w:rsidRDefault="0085035A">
      <w:pPr>
        <w:spacing w:line="264" w:lineRule="auto"/>
        <w:sectPr w:rsidR="0085035A">
          <w:type w:val="continuous"/>
          <w:pgSz w:w="12240" w:h="15840"/>
          <w:pgMar w:top="1140" w:right="600" w:bottom="720" w:left="340" w:header="720" w:footer="720" w:gutter="0"/>
          <w:cols w:num="2" w:space="720" w:equalWidth="0">
            <w:col w:w="3751" w:space="1380"/>
            <w:col w:w="6169"/>
          </w:cols>
        </w:sectPr>
      </w:pPr>
    </w:p>
    <w:p w14:paraId="5C3B99C6" w14:textId="77777777" w:rsidR="0085035A" w:rsidRDefault="00000000">
      <w:pPr>
        <w:pStyle w:val="BodyText"/>
        <w:tabs>
          <w:tab w:val="left" w:pos="5803"/>
          <w:tab w:val="left" w:pos="11184"/>
        </w:tabs>
        <w:spacing w:before="172"/>
        <w:ind w:firstLine="0"/>
      </w:pPr>
      <w:r>
        <w:rPr>
          <w:w w:val="105"/>
        </w:rPr>
        <w:t>IF BORROWER IS LIMITED LIABILITY</w:t>
      </w:r>
      <w:r>
        <w:rPr>
          <w:spacing w:val="-5"/>
          <w:w w:val="105"/>
        </w:rPr>
        <w:t xml:space="preserve"> </w:t>
      </w:r>
      <w:r>
        <w:rPr>
          <w:w w:val="105"/>
        </w:rPr>
        <w:t>COMPANY: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758718F8" w14:textId="77777777" w:rsidR="0085035A" w:rsidRDefault="00000000">
      <w:pPr>
        <w:pStyle w:val="BodyText"/>
        <w:spacing w:before="22"/>
        <w:ind w:left="5804" w:firstLine="0"/>
      </w:pPr>
      <w:r>
        <w:rPr>
          <w:w w:val="105"/>
        </w:rPr>
        <w:t>Name of Limited Liability Company</w:t>
      </w:r>
    </w:p>
    <w:p w14:paraId="5AD5CC57" w14:textId="77777777" w:rsidR="0085035A" w:rsidRDefault="00000000">
      <w:pPr>
        <w:pStyle w:val="BodyText"/>
        <w:tabs>
          <w:tab w:val="left" w:pos="11184"/>
        </w:tabs>
        <w:spacing w:before="194" w:line="264" w:lineRule="auto"/>
        <w:ind w:left="6164" w:right="113" w:hanging="360"/>
      </w:pPr>
      <w:r>
        <w:rPr>
          <w:w w:val="105"/>
        </w:rPr>
        <w:t>By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Its Authorized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Representative</w:t>
      </w:r>
    </w:p>
    <w:p w14:paraId="570D1553" w14:textId="77777777" w:rsidR="0085035A" w:rsidRDefault="00000000">
      <w:pPr>
        <w:pStyle w:val="BodyText"/>
        <w:spacing w:before="3"/>
        <w:ind w:left="0" w:firstLine="0"/>
        <w:rPr>
          <w:sz w:val="23"/>
        </w:rPr>
      </w:pPr>
      <w:r>
        <w:pict w14:anchorId="754A461E">
          <v:rect id="_x0000_s2051" style="position:absolute;margin-left:307.2pt;margin-top:15.35pt;width:269.0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2BF7E453" w14:textId="77777777" w:rsidR="0085035A" w:rsidRDefault="00000000">
      <w:pPr>
        <w:pStyle w:val="BodyText"/>
        <w:spacing w:before="0" w:line="194" w:lineRule="exact"/>
        <w:ind w:left="5804" w:firstLine="0"/>
      </w:pPr>
      <w:r>
        <w:rPr>
          <w:w w:val="105"/>
        </w:rPr>
        <w:t>Title of Authorized</w:t>
      </w:r>
      <w:r>
        <w:rPr>
          <w:spacing w:val="-9"/>
          <w:w w:val="105"/>
        </w:rPr>
        <w:t xml:space="preserve"> </w:t>
      </w:r>
      <w:r>
        <w:rPr>
          <w:w w:val="105"/>
        </w:rPr>
        <w:t>Representative</w:t>
      </w:r>
    </w:p>
    <w:p w14:paraId="5FFF0F74" w14:textId="77777777" w:rsidR="0085035A" w:rsidRDefault="00000000">
      <w:pPr>
        <w:pStyle w:val="BodyText"/>
        <w:spacing w:before="103"/>
        <w:ind w:left="1482" w:firstLine="0"/>
      </w:pPr>
      <w:r>
        <w:rPr>
          <w:w w:val="105"/>
        </w:rPr>
        <w:t>STATE OF COLORADO</w:t>
      </w:r>
    </w:p>
    <w:p w14:paraId="5700C409" w14:textId="77777777" w:rsidR="0085035A" w:rsidRDefault="00000000">
      <w:pPr>
        <w:pStyle w:val="BodyText"/>
        <w:tabs>
          <w:tab w:val="left" w:pos="2098"/>
          <w:tab w:val="left" w:pos="5352"/>
        </w:tabs>
        <w:ind w:firstLine="0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w w:val="105"/>
        </w:rPr>
        <w:t>COUNTY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536D6084" w14:textId="77777777" w:rsidR="0085035A" w:rsidRDefault="00000000">
      <w:pPr>
        <w:pStyle w:val="BodyText"/>
        <w:tabs>
          <w:tab w:val="left" w:pos="7152"/>
          <w:tab w:val="left" w:pos="9941"/>
          <w:tab w:val="left" w:pos="10842"/>
        </w:tabs>
        <w:spacing w:before="194"/>
        <w:ind w:left="1392" w:firstLine="0"/>
      </w:pPr>
      <w:r>
        <w:rPr>
          <w:w w:val="105"/>
        </w:rPr>
        <w:t>The foregoing instrument was acknowledged before</w:t>
      </w:r>
      <w:r>
        <w:rPr>
          <w:spacing w:val="-11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day of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41"/>
          <w:w w:val="105"/>
        </w:rPr>
        <w:t xml:space="preserve"> </w:t>
      </w:r>
      <w:r>
        <w:rPr>
          <w:w w:val="105"/>
        </w:rPr>
        <w:t>by</w:t>
      </w:r>
    </w:p>
    <w:p w14:paraId="261C7A3A" w14:textId="77777777" w:rsidR="0085035A" w:rsidRDefault="00000000">
      <w:pPr>
        <w:pStyle w:val="BodyText"/>
        <w:tabs>
          <w:tab w:val="left" w:pos="7152"/>
        </w:tabs>
        <w:ind w:firstLine="0"/>
      </w:pPr>
      <w:r>
        <w:rPr>
          <w:w w:val="105"/>
        </w:rPr>
        <w:t>*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14:paraId="2D89C77B" w14:textId="77777777" w:rsidR="0085035A" w:rsidRDefault="0085035A">
      <w:pPr>
        <w:pStyle w:val="BodyText"/>
        <w:spacing w:before="3"/>
        <w:ind w:left="0" w:firstLine="0"/>
        <w:rPr>
          <w:sz w:val="17"/>
        </w:rPr>
      </w:pPr>
    </w:p>
    <w:p w14:paraId="19B68D4E" w14:textId="77777777" w:rsidR="0085035A" w:rsidRDefault="00000000">
      <w:pPr>
        <w:pStyle w:val="BodyText"/>
        <w:spacing w:before="1"/>
        <w:ind w:left="5804" w:firstLine="0"/>
      </w:pPr>
      <w:r>
        <w:rPr>
          <w:w w:val="105"/>
        </w:rPr>
        <w:t>Witness my hand and official seal.</w:t>
      </w:r>
    </w:p>
    <w:p w14:paraId="0B57B817" w14:textId="77777777" w:rsidR="0085035A" w:rsidRDefault="00000000">
      <w:pPr>
        <w:pStyle w:val="BodyText"/>
        <w:tabs>
          <w:tab w:val="left" w:pos="11184"/>
        </w:tabs>
        <w:ind w:left="5804" w:firstLine="0"/>
      </w:pPr>
      <w:r>
        <w:rPr>
          <w:w w:val="105"/>
        </w:rPr>
        <w:t>My commission</w:t>
      </w:r>
      <w:r>
        <w:rPr>
          <w:spacing w:val="-8"/>
          <w:w w:val="105"/>
        </w:rPr>
        <w:t xml:space="preserve"> </w:t>
      </w:r>
      <w:r>
        <w:rPr>
          <w:w w:val="105"/>
        </w:rPr>
        <w:t>expires:</w:t>
      </w:r>
      <w:r>
        <w:t xml:space="preserve"> </w:t>
      </w:r>
      <w:r>
        <w:rPr>
          <w:spacing w:val="-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F3DFA29" w14:textId="77777777" w:rsidR="0085035A" w:rsidRDefault="0085035A">
      <w:pPr>
        <w:pStyle w:val="BodyText"/>
        <w:spacing w:before="0"/>
        <w:ind w:left="0" w:firstLine="0"/>
        <w:rPr>
          <w:sz w:val="20"/>
        </w:rPr>
      </w:pPr>
    </w:p>
    <w:p w14:paraId="47B2CC63" w14:textId="77777777" w:rsidR="0085035A" w:rsidRDefault="00000000">
      <w:pPr>
        <w:pStyle w:val="BodyText"/>
        <w:spacing w:before="7"/>
        <w:ind w:left="0" w:firstLine="0"/>
        <w:rPr>
          <w:sz w:val="17"/>
        </w:rPr>
      </w:pPr>
      <w:r>
        <w:pict w14:anchorId="3D70EC34">
          <v:rect id="_x0000_s2050" style="position:absolute;margin-left:307.2pt;margin-top:12.1pt;width:269.0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3157D579" w14:textId="77777777" w:rsidR="0085035A" w:rsidRDefault="00000000">
      <w:pPr>
        <w:pStyle w:val="BodyText"/>
        <w:spacing w:before="0" w:line="194" w:lineRule="exact"/>
        <w:ind w:left="5784" w:right="4362" w:firstLine="0"/>
        <w:jc w:val="center"/>
      </w:pPr>
      <w:r>
        <w:rPr>
          <w:w w:val="105"/>
        </w:rPr>
        <w:t>Notary Public</w:t>
      </w:r>
    </w:p>
    <w:p w14:paraId="11A53ED4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36"/>
        <w:ind w:hanging="557"/>
        <w:jc w:val="left"/>
        <w:rPr>
          <w:sz w:val="17"/>
        </w:rPr>
      </w:pPr>
      <w:r>
        <w:rPr>
          <w:w w:val="105"/>
          <w:sz w:val="17"/>
        </w:rPr>
        <w:t>*If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natural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person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persons,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insert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name(s)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such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person(s).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corporation,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insert,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example,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“John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Doe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President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Jane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Doe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as</w:t>
      </w:r>
    </w:p>
    <w:p w14:paraId="0B680384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1"/>
        <w:ind w:hanging="557"/>
        <w:jc w:val="left"/>
        <w:rPr>
          <w:sz w:val="17"/>
        </w:rPr>
      </w:pPr>
      <w:r>
        <w:rPr>
          <w:w w:val="105"/>
          <w:sz w:val="17"/>
        </w:rPr>
        <w:t>Secretary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Doe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Co.,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Colorado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corporation.”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partnership,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insert,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example,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“Sam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Smith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as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general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partner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Smith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Smith,</w:t>
      </w:r>
    </w:p>
    <w:p w14:paraId="305B90C8" w14:textId="77777777" w:rsidR="0085035A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16"/>
        <w:ind w:hanging="557"/>
        <w:jc w:val="left"/>
        <w:rPr>
          <w:sz w:val="17"/>
        </w:rPr>
      </w:pPr>
      <w:r>
        <w:rPr>
          <w:w w:val="105"/>
          <w:sz w:val="17"/>
        </w:rPr>
        <w:t>a general partnership.” A Statement of Authority may be required if borrower is a limited liability company or other entity (§ 38-30-172,</w:t>
      </w:r>
      <w:r>
        <w:rPr>
          <w:spacing w:val="27"/>
          <w:w w:val="105"/>
          <w:sz w:val="17"/>
        </w:rPr>
        <w:t xml:space="preserve"> </w:t>
      </w:r>
      <w:r>
        <w:rPr>
          <w:w w:val="105"/>
          <w:sz w:val="17"/>
        </w:rPr>
        <w:t>C.R.S.)</w:t>
      </w:r>
    </w:p>
    <w:sectPr w:rsidR="0085035A">
      <w:type w:val="continuous"/>
      <w:pgSz w:w="12240" w:h="15840"/>
      <w:pgMar w:top="1140" w:right="600" w:bottom="72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22CD" w14:textId="77777777" w:rsidR="00B22FC2" w:rsidRDefault="00B22FC2">
      <w:r>
        <w:separator/>
      </w:r>
    </w:p>
  </w:endnote>
  <w:endnote w:type="continuationSeparator" w:id="0">
    <w:p w14:paraId="46D5C7F2" w14:textId="77777777" w:rsidR="00B22FC2" w:rsidRDefault="00B2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DA76" w14:textId="22CB420B" w:rsidR="0085035A" w:rsidRDefault="00000000">
    <w:pPr>
      <w:pStyle w:val="BodyText"/>
      <w:spacing w:before="0" w:line="14" w:lineRule="auto"/>
      <w:ind w:left="0" w:firstLine="0"/>
      <w:rPr>
        <w:sz w:val="20"/>
      </w:rPr>
    </w:pPr>
    <w:r>
      <w:pict w14:anchorId="68723E80">
        <v:rect id="_x0000_s1027" style="position:absolute;margin-left:49.2pt;margin-top:751.6pt;width:528.5pt;height:1.45pt;z-index:-15913984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C3F8" w14:textId="77777777" w:rsidR="00B22FC2" w:rsidRDefault="00B22FC2">
      <w:r>
        <w:separator/>
      </w:r>
    </w:p>
  </w:footnote>
  <w:footnote w:type="continuationSeparator" w:id="0">
    <w:p w14:paraId="5557A4D9" w14:textId="77777777" w:rsidR="00B22FC2" w:rsidRDefault="00B2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290"/>
    <w:multiLevelType w:val="hybridMultilevel"/>
    <w:tmpl w:val="5F06E8C4"/>
    <w:lvl w:ilvl="0" w:tplc="3E4EC9EE">
      <w:start w:val="24"/>
      <w:numFmt w:val="decimal"/>
      <w:lvlText w:val="%1"/>
      <w:lvlJc w:val="left"/>
      <w:pPr>
        <w:ind w:left="672" w:hanging="471"/>
        <w:jc w:val="righ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</w:rPr>
    </w:lvl>
    <w:lvl w:ilvl="1" w:tplc="663EC6CA">
      <w:numFmt w:val="bullet"/>
      <w:lvlText w:val="•"/>
      <w:lvlJc w:val="left"/>
      <w:pPr>
        <w:ind w:left="1742" w:hanging="471"/>
      </w:pPr>
      <w:rPr>
        <w:rFonts w:hint="default"/>
      </w:rPr>
    </w:lvl>
    <w:lvl w:ilvl="2" w:tplc="BE4AB4C6">
      <w:numFmt w:val="bullet"/>
      <w:lvlText w:val="•"/>
      <w:lvlJc w:val="left"/>
      <w:pPr>
        <w:ind w:left="2804" w:hanging="471"/>
      </w:pPr>
      <w:rPr>
        <w:rFonts w:hint="default"/>
      </w:rPr>
    </w:lvl>
    <w:lvl w:ilvl="3" w:tplc="9B186416">
      <w:numFmt w:val="bullet"/>
      <w:lvlText w:val="•"/>
      <w:lvlJc w:val="left"/>
      <w:pPr>
        <w:ind w:left="3866" w:hanging="471"/>
      </w:pPr>
      <w:rPr>
        <w:rFonts w:hint="default"/>
      </w:rPr>
    </w:lvl>
    <w:lvl w:ilvl="4" w:tplc="FDFE97F6">
      <w:numFmt w:val="bullet"/>
      <w:lvlText w:val="•"/>
      <w:lvlJc w:val="left"/>
      <w:pPr>
        <w:ind w:left="4928" w:hanging="471"/>
      </w:pPr>
      <w:rPr>
        <w:rFonts w:hint="default"/>
      </w:rPr>
    </w:lvl>
    <w:lvl w:ilvl="5" w:tplc="5FC6BE66">
      <w:numFmt w:val="bullet"/>
      <w:lvlText w:val="•"/>
      <w:lvlJc w:val="left"/>
      <w:pPr>
        <w:ind w:left="5990" w:hanging="471"/>
      </w:pPr>
      <w:rPr>
        <w:rFonts w:hint="default"/>
      </w:rPr>
    </w:lvl>
    <w:lvl w:ilvl="6" w:tplc="D14855F8">
      <w:numFmt w:val="bullet"/>
      <w:lvlText w:val="•"/>
      <w:lvlJc w:val="left"/>
      <w:pPr>
        <w:ind w:left="7052" w:hanging="471"/>
      </w:pPr>
      <w:rPr>
        <w:rFonts w:hint="default"/>
      </w:rPr>
    </w:lvl>
    <w:lvl w:ilvl="7" w:tplc="60900B9C">
      <w:numFmt w:val="bullet"/>
      <w:lvlText w:val="•"/>
      <w:lvlJc w:val="left"/>
      <w:pPr>
        <w:ind w:left="8114" w:hanging="471"/>
      </w:pPr>
      <w:rPr>
        <w:rFonts w:hint="default"/>
      </w:rPr>
    </w:lvl>
    <w:lvl w:ilvl="8" w:tplc="C05C1970">
      <w:numFmt w:val="bullet"/>
      <w:lvlText w:val="•"/>
      <w:lvlJc w:val="left"/>
      <w:pPr>
        <w:ind w:left="9176" w:hanging="471"/>
      </w:pPr>
      <w:rPr>
        <w:rFonts w:hint="default"/>
      </w:rPr>
    </w:lvl>
  </w:abstractNum>
  <w:abstractNum w:abstractNumId="1" w15:restartNumberingAfterBreak="0">
    <w:nsid w:val="1540790D"/>
    <w:multiLevelType w:val="hybridMultilevel"/>
    <w:tmpl w:val="52620EE0"/>
    <w:lvl w:ilvl="0" w:tplc="1B7CA51E">
      <w:start w:val="4"/>
      <w:numFmt w:val="decimal"/>
      <w:lvlText w:val="%1"/>
      <w:lvlJc w:val="left"/>
      <w:pPr>
        <w:ind w:left="672" w:hanging="380"/>
        <w:jc w:val="left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E0C6C7C2">
      <w:numFmt w:val="bullet"/>
      <w:lvlText w:val="•"/>
      <w:lvlJc w:val="left"/>
      <w:pPr>
        <w:ind w:left="1742" w:hanging="380"/>
      </w:pPr>
      <w:rPr>
        <w:rFonts w:hint="default"/>
      </w:rPr>
    </w:lvl>
    <w:lvl w:ilvl="2" w:tplc="F898606A">
      <w:numFmt w:val="bullet"/>
      <w:lvlText w:val="•"/>
      <w:lvlJc w:val="left"/>
      <w:pPr>
        <w:ind w:left="2804" w:hanging="380"/>
      </w:pPr>
      <w:rPr>
        <w:rFonts w:hint="default"/>
      </w:rPr>
    </w:lvl>
    <w:lvl w:ilvl="3" w:tplc="364C647E">
      <w:numFmt w:val="bullet"/>
      <w:lvlText w:val="•"/>
      <w:lvlJc w:val="left"/>
      <w:pPr>
        <w:ind w:left="3866" w:hanging="380"/>
      </w:pPr>
      <w:rPr>
        <w:rFonts w:hint="default"/>
      </w:rPr>
    </w:lvl>
    <w:lvl w:ilvl="4" w:tplc="9D764B58">
      <w:numFmt w:val="bullet"/>
      <w:lvlText w:val="•"/>
      <w:lvlJc w:val="left"/>
      <w:pPr>
        <w:ind w:left="4928" w:hanging="380"/>
      </w:pPr>
      <w:rPr>
        <w:rFonts w:hint="default"/>
      </w:rPr>
    </w:lvl>
    <w:lvl w:ilvl="5" w:tplc="E7CE90F8">
      <w:numFmt w:val="bullet"/>
      <w:lvlText w:val="•"/>
      <w:lvlJc w:val="left"/>
      <w:pPr>
        <w:ind w:left="5990" w:hanging="380"/>
      </w:pPr>
      <w:rPr>
        <w:rFonts w:hint="default"/>
      </w:rPr>
    </w:lvl>
    <w:lvl w:ilvl="6" w:tplc="F51A8124">
      <w:numFmt w:val="bullet"/>
      <w:lvlText w:val="•"/>
      <w:lvlJc w:val="left"/>
      <w:pPr>
        <w:ind w:left="7052" w:hanging="380"/>
      </w:pPr>
      <w:rPr>
        <w:rFonts w:hint="default"/>
      </w:rPr>
    </w:lvl>
    <w:lvl w:ilvl="7" w:tplc="A4000A50">
      <w:numFmt w:val="bullet"/>
      <w:lvlText w:val="•"/>
      <w:lvlJc w:val="left"/>
      <w:pPr>
        <w:ind w:left="8114" w:hanging="380"/>
      </w:pPr>
      <w:rPr>
        <w:rFonts w:hint="default"/>
      </w:rPr>
    </w:lvl>
    <w:lvl w:ilvl="8" w:tplc="D9D09102">
      <w:numFmt w:val="bullet"/>
      <w:lvlText w:val="•"/>
      <w:lvlJc w:val="left"/>
      <w:pPr>
        <w:ind w:left="9176" w:hanging="380"/>
      </w:pPr>
      <w:rPr>
        <w:rFonts w:hint="default"/>
      </w:rPr>
    </w:lvl>
  </w:abstractNum>
  <w:abstractNum w:abstractNumId="2" w15:restartNumberingAfterBreak="0">
    <w:nsid w:val="24C37858"/>
    <w:multiLevelType w:val="hybridMultilevel"/>
    <w:tmpl w:val="3DC06A18"/>
    <w:lvl w:ilvl="0" w:tplc="8118D482">
      <w:start w:val="17"/>
      <w:numFmt w:val="decimal"/>
      <w:lvlText w:val="%1"/>
      <w:lvlJc w:val="left"/>
      <w:pPr>
        <w:ind w:left="672" w:hanging="471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</w:rPr>
    </w:lvl>
    <w:lvl w:ilvl="1" w:tplc="FA2C0628">
      <w:numFmt w:val="bullet"/>
      <w:lvlText w:val="•"/>
      <w:lvlJc w:val="left"/>
      <w:pPr>
        <w:ind w:left="1742" w:hanging="471"/>
      </w:pPr>
      <w:rPr>
        <w:rFonts w:hint="default"/>
      </w:rPr>
    </w:lvl>
    <w:lvl w:ilvl="2" w:tplc="99F0216E">
      <w:numFmt w:val="bullet"/>
      <w:lvlText w:val="•"/>
      <w:lvlJc w:val="left"/>
      <w:pPr>
        <w:ind w:left="2804" w:hanging="471"/>
      </w:pPr>
      <w:rPr>
        <w:rFonts w:hint="default"/>
      </w:rPr>
    </w:lvl>
    <w:lvl w:ilvl="3" w:tplc="E10E81B8">
      <w:numFmt w:val="bullet"/>
      <w:lvlText w:val="•"/>
      <w:lvlJc w:val="left"/>
      <w:pPr>
        <w:ind w:left="3866" w:hanging="471"/>
      </w:pPr>
      <w:rPr>
        <w:rFonts w:hint="default"/>
      </w:rPr>
    </w:lvl>
    <w:lvl w:ilvl="4" w:tplc="01FED6B0">
      <w:numFmt w:val="bullet"/>
      <w:lvlText w:val="•"/>
      <w:lvlJc w:val="left"/>
      <w:pPr>
        <w:ind w:left="4928" w:hanging="471"/>
      </w:pPr>
      <w:rPr>
        <w:rFonts w:hint="default"/>
      </w:rPr>
    </w:lvl>
    <w:lvl w:ilvl="5" w:tplc="B65C78B8">
      <w:numFmt w:val="bullet"/>
      <w:lvlText w:val="•"/>
      <w:lvlJc w:val="left"/>
      <w:pPr>
        <w:ind w:left="5990" w:hanging="471"/>
      </w:pPr>
      <w:rPr>
        <w:rFonts w:hint="default"/>
      </w:rPr>
    </w:lvl>
    <w:lvl w:ilvl="6" w:tplc="BD6ECD4A">
      <w:numFmt w:val="bullet"/>
      <w:lvlText w:val="•"/>
      <w:lvlJc w:val="left"/>
      <w:pPr>
        <w:ind w:left="7052" w:hanging="471"/>
      </w:pPr>
      <w:rPr>
        <w:rFonts w:hint="default"/>
      </w:rPr>
    </w:lvl>
    <w:lvl w:ilvl="7" w:tplc="06182E28">
      <w:numFmt w:val="bullet"/>
      <w:lvlText w:val="•"/>
      <w:lvlJc w:val="left"/>
      <w:pPr>
        <w:ind w:left="8114" w:hanging="471"/>
      </w:pPr>
      <w:rPr>
        <w:rFonts w:hint="default"/>
      </w:rPr>
    </w:lvl>
    <w:lvl w:ilvl="8" w:tplc="2CA4E98A">
      <w:numFmt w:val="bullet"/>
      <w:lvlText w:val="•"/>
      <w:lvlJc w:val="left"/>
      <w:pPr>
        <w:ind w:left="9176" w:hanging="471"/>
      </w:pPr>
      <w:rPr>
        <w:rFonts w:hint="default"/>
      </w:rPr>
    </w:lvl>
  </w:abstractNum>
  <w:abstractNum w:abstractNumId="3" w15:restartNumberingAfterBreak="0">
    <w:nsid w:val="78F76791"/>
    <w:multiLevelType w:val="hybridMultilevel"/>
    <w:tmpl w:val="F7BEE68C"/>
    <w:lvl w:ilvl="0" w:tplc="0D1EA9BE">
      <w:start w:val="11"/>
      <w:numFmt w:val="decimal"/>
      <w:lvlText w:val="%1"/>
      <w:lvlJc w:val="left"/>
      <w:pPr>
        <w:ind w:left="672" w:hanging="471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</w:rPr>
    </w:lvl>
    <w:lvl w:ilvl="1" w:tplc="80721776">
      <w:numFmt w:val="bullet"/>
      <w:lvlText w:val="•"/>
      <w:lvlJc w:val="left"/>
      <w:pPr>
        <w:ind w:left="1742" w:hanging="471"/>
      </w:pPr>
      <w:rPr>
        <w:rFonts w:hint="default"/>
      </w:rPr>
    </w:lvl>
    <w:lvl w:ilvl="2" w:tplc="47FA8D92">
      <w:numFmt w:val="bullet"/>
      <w:lvlText w:val="•"/>
      <w:lvlJc w:val="left"/>
      <w:pPr>
        <w:ind w:left="2804" w:hanging="471"/>
      </w:pPr>
      <w:rPr>
        <w:rFonts w:hint="default"/>
      </w:rPr>
    </w:lvl>
    <w:lvl w:ilvl="3" w:tplc="91C6FAAE">
      <w:numFmt w:val="bullet"/>
      <w:lvlText w:val="•"/>
      <w:lvlJc w:val="left"/>
      <w:pPr>
        <w:ind w:left="3866" w:hanging="471"/>
      </w:pPr>
      <w:rPr>
        <w:rFonts w:hint="default"/>
      </w:rPr>
    </w:lvl>
    <w:lvl w:ilvl="4" w:tplc="9FFE4D8C">
      <w:numFmt w:val="bullet"/>
      <w:lvlText w:val="•"/>
      <w:lvlJc w:val="left"/>
      <w:pPr>
        <w:ind w:left="4928" w:hanging="471"/>
      </w:pPr>
      <w:rPr>
        <w:rFonts w:hint="default"/>
      </w:rPr>
    </w:lvl>
    <w:lvl w:ilvl="5" w:tplc="6D26AC58">
      <w:numFmt w:val="bullet"/>
      <w:lvlText w:val="•"/>
      <w:lvlJc w:val="left"/>
      <w:pPr>
        <w:ind w:left="5990" w:hanging="471"/>
      </w:pPr>
      <w:rPr>
        <w:rFonts w:hint="default"/>
      </w:rPr>
    </w:lvl>
    <w:lvl w:ilvl="6" w:tplc="3E349AA6">
      <w:numFmt w:val="bullet"/>
      <w:lvlText w:val="•"/>
      <w:lvlJc w:val="left"/>
      <w:pPr>
        <w:ind w:left="7052" w:hanging="471"/>
      </w:pPr>
      <w:rPr>
        <w:rFonts w:hint="default"/>
      </w:rPr>
    </w:lvl>
    <w:lvl w:ilvl="7" w:tplc="727EB19A">
      <w:numFmt w:val="bullet"/>
      <w:lvlText w:val="•"/>
      <w:lvlJc w:val="left"/>
      <w:pPr>
        <w:ind w:left="8114" w:hanging="471"/>
      </w:pPr>
      <w:rPr>
        <w:rFonts w:hint="default"/>
      </w:rPr>
    </w:lvl>
    <w:lvl w:ilvl="8" w:tplc="DA12A0DE">
      <w:numFmt w:val="bullet"/>
      <w:lvlText w:val="•"/>
      <w:lvlJc w:val="left"/>
      <w:pPr>
        <w:ind w:left="9176" w:hanging="471"/>
      </w:pPr>
      <w:rPr>
        <w:rFonts w:hint="default"/>
      </w:rPr>
    </w:lvl>
  </w:abstractNum>
  <w:num w:numId="1" w16cid:durableId="1855534292">
    <w:abstractNumId w:val="0"/>
  </w:num>
  <w:num w:numId="2" w16cid:durableId="209194509">
    <w:abstractNumId w:val="2"/>
  </w:num>
  <w:num w:numId="3" w16cid:durableId="1455366111">
    <w:abstractNumId w:val="3"/>
  </w:num>
  <w:num w:numId="4" w16cid:durableId="97657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5A"/>
    <w:rsid w:val="0085035A"/>
    <w:rsid w:val="00B22FC2"/>
    <w:rsid w:val="00C2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74929A5"/>
  <w15:docId w15:val="{27E896C6-F974-407F-B69D-77F48EF4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672" w:hanging="557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4"/>
      <w:ind w:left="29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"/>
      <w:ind w:left="672" w:hanging="5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0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D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0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D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4022</Words>
  <Characters>22929</Characters>
  <DocSecurity>0</DocSecurity>
  <Lines>191</Lines>
  <Paragraphs>53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26898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