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3C165" w14:textId="77777777" w:rsidR="00E53D6C" w:rsidRDefault="00000000">
      <w:pPr>
        <w:pStyle w:val="BodyText"/>
        <w:spacing w:before="79"/>
        <w:ind w:left="2417" w:right="2383"/>
        <w:jc w:val="center"/>
      </w:pPr>
      <w:r>
        <w:rPr>
          <w:color w:val="FF0000"/>
          <w:w w:val="115"/>
          <w:u w:val="single" w:color="FF0000"/>
        </w:rPr>
        <w:t>CONTRACT FOR PROFESSIONAL DISC JOCKEY SERVICES</w:t>
      </w:r>
    </w:p>
    <w:p w14:paraId="1A2F0AB2" w14:textId="77777777" w:rsidR="00E53D6C" w:rsidRDefault="00E53D6C">
      <w:pPr>
        <w:pStyle w:val="BodyText"/>
      </w:pPr>
    </w:p>
    <w:p w14:paraId="19BA21B0" w14:textId="77777777" w:rsidR="00E53D6C" w:rsidRDefault="00E53D6C">
      <w:pPr>
        <w:pStyle w:val="BodyText"/>
      </w:pPr>
    </w:p>
    <w:p w14:paraId="14AB1A4F" w14:textId="77777777" w:rsidR="00E53D6C" w:rsidRDefault="00000000">
      <w:pPr>
        <w:pStyle w:val="BodyText"/>
        <w:tabs>
          <w:tab w:val="left" w:pos="4297"/>
          <w:tab w:val="left" w:pos="7431"/>
        </w:tabs>
        <w:ind w:left="103" w:right="400"/>
      </w:pPr>
      <w:r>
        <w:rPr>
          <w:rFonts w:ascii="Times New Roman" w:hAnsi="Times New Roman"/>
          <w:w w:val="99"/>
          <w:u w:val="single"/>
        </w:rPr>
        <w:t xml:space="preserve"> </w:t>
      </w:r>
      <w:r>
        <w:rPr>
          <w:rFonts w:ascii="Times New Roman" w:hAnsi="Times New Roman"/>
          <w:u w:val="single"/>
        </w:rPr>
        <w:tab/>
      </w:r>
      <w:r>
        <w:t>(Client) hereby hires JR – By Request (“DJ”) to provide professional disc jockey services</w:t>
      </w:r>
      <w:r>
        <w:rPr>
          <w:spacing w:val="-6"/>
        </w:rPr>
        <w:t xml:space="preserve"> </w:t>
      </w:r>
      <w:r>
        <w:t>for</w:t>
      </w:r>
      <w:r>
        <w:rPr>
          <w:spacing w:val="-2"/>
        </w:rPr>
        <w:t xml:space="preserve"> </w:t>
      </w:r>
      <w:r>
        <w:t>a</w:t>
      </w:r>
      <w:r>
        <w:rPr>
          <w:u w:val="single"/>
        </w:rPr>
        <w:t xml:space="preserve"> </w:t>
      </w:r>
      <w:r>
        <w:rPr>
          <w:u w:val="single"/>
        </w:rPr>
        <w:tab/>
      </w:r>
      <w:r>
        <w:rPr>
          <w:u w:val="single"/>
        </w:rPr>
        <w:tab/>
      </w:r>
      <w:r>
        <w:t>[Type of Event]</w:t>
      </w:r>
      <w:r>
        <w:rPr>
          <w:spacing w:val="-1"/>
        </w:rPr>
        <w:t xml:space="preserve"> </w:t>
      </w:r>
      <w:r>
        <w:t>at</w:t>
      </w:r>
    </w:p>
    <w:p w14:paraId="031CF31D" w14:textId="77777777" w:rsidR="00E53D6C" w:rsidRDefault="00000000">
      <w:pPr>
        <w:pStyle w:val="BodyText"/>
        <w:tabs>
          <w:tab w:val="left" w:pos="7311"/>
        </w:tabs>
        <w:spacing w:line="241" w:lineRule="exact"/>
        <w:ind w:left="104"/>
      </w:pPr>
      <w:r>
        <w:rPr>
          <w:rFonts w:ascii="Times New Roman"/>
          <w:w w:val="99"/>
          <w:u w:val="single"/>
        </w:rPr>
        <w:t xml:space="preserve"> </w:t>
      </w:r>
      <w:r>
        <w:rPr>
          <w:rFonts w:ascii="Times New Roman"/>
          <w:u w:val="single"/>
        </w:rPr>
        <w:tab/>
      </w:r>
      <w:r>
        <w:t>, beginning</w:t>
      </w:r>
      <w:r>
        <w:rPr>
          <w:spacing w:val="-2"/>
        </w:rPr>
        <w:t xml:space="preserve"> </w:t>
      </w:r>
      <w:r>
        <w:t>at</w:t>
      </w:r>
    </w:p>
    <w:p w14:paraId="08A74BAC" w14:textId="77777777" w:rsidR="00E53D6C" w:rsidRDefault="00000000">
      <w:pPr>
        <w:pStyle w:val="BodyText"/>
        <w:tabs>
          <w:tab w:val="left" w:pos="691"/>
          <w:tab w:val="left" w:pos="2694"/>
          <w:tab w:val="left" w:pos="5427"/>
          <w:tab w:val="left" w:pos="8958"/>
        </w:tabs>
        <w:spacing w:before="1"/>
        <w:ind w:left="104" w:right="233"/>
      </w:pPr>
      <w:r>
        <w:rPr>
          <w:rFonts w:ascii="Times New Roman"/>
          <w:w w:val="99"/>
          <w:u w:val="single"/>
        </w:rPr>
        <w:t xml:space="preserve"> </w:t>
      </w:r>
      <w:r>
        <w:rPr>
          <w:rFonts w:ascii="Times New Roman"/>
          <w:u w:val="single"/>
        </w:rPr>
        <w:tab/>
      </w:r>
      <w:r>
        <w:t>and</w:t>
      </w:r>
      <w:r>
        <w:rPr>
          <w:spacing w:val="-2"/>
        </w:rPr>
        <w:t xml:space="preserve"> </w:t>
      </w:r>
      <w:r>
        <w:t>ending</w:t>
      </w:r>
      <w:r>
        <w:rPr>
          <w:spacing w:val="-1"/>
        </w:rPr>
        <w:t xml:space="preserve"> </w:t>
      </w:r>
      <w:r>
        <w:t>at</w:t>
      </w:r>
      <w:r>
        <w:rPr>
          <w:u w:val="single"/>
        </w:rPr>
        <w:t xml:space="preserve"> </w:t>
      </w:r>
      <w:r>
        <w:rPr>
          <w:u w:val="single"/>
        </w:rPr>
        <w:tab/>
      </w:r>
      <w:r>
        <w:t>on [Day</w:t>
      </w:r>
      <w:r>
        <w:rPr>
          <w:spacing w:val="-4"/>
        </w:rPr>
        <w:t xml:space="preserve"> </w:t>
      </w:r>
      <w:r>
        <w:t>of</w:t>
      </w:r>
      <w:r>
        <w:rPr>
          <w:spacing w:val="-2"/>
        </w:rPr>
        <w:t xml:space="preserve"> </w:t>
      </w:r>
      <w:r>
        <w:t>Week]</w:t>
      </w:r>
      <w:r>
        <w:rPr>
          <w:u w:val="single"/>
        </w:rPr>
        <w:t xml:space="preserve"> </w:t>
      </w:r>
      <w:r>
        <w:rPr>
          <w:u w:val="single"/>
        </w:rPr>
        <w:tab/>
      </w:r>
      <w:r>
        <w:t>,</w:t>
      </w:r>
      <w:r>
        <w:rPr>
          <w:spacing w:val="-3"/>
        </w:rPr>
        <w:t xml:space="preserve"> </w:t>
      </w:r>
      <w:r>
        <w:t>[Month/Day/Year]</w:t>
      </w:r>
      <w:r>
        <w:rPr>
          <w:u w:val="single"/>
        </w:rPr>
        <w:t xml:space="preserve"> </w:t>
      </w:r>
      <w:r>
        <w:rPr>
          <w:u w:val="single"/>
        </w:rPr>
        <w:tab/>
      </w:r>
      <w:r>
        <w:t xml:space="preserve">. DJ will supply </w:t>
      </w:r>
      <w:r>
        <w:rPr>
          <w:spacing w:val="-13"/>
        </w:rPr>
        <w:t xml:space="preserve">a </w:t>
      </w:r>
      <w:r>
        <w:t>complete system, which will be set up and tested prior to the event start</w:t>
      </w:r>
      <w:r>
        <w:rPr>
          <w:spacing w:val="-7"/>
        </w:rPr>
        <w:t xml:space="preserve"> </w:t>
      </w:r>
      <w:r>
        <w:t>time.</w:t>
      </w:r>
    </w:p>
    <w:p w14:paraId="150EB871" w14:textId="77777777" w:rsidR="00E53D6C" w:rsidRDefault="00E53D6C">
      <w:pPr>
        <w:pStyle w:val="BodyText"/>
        <w:spacing w:before="10"/>
        <w:rPr>
          <w:sz w:val="19"/>
        </w:rPr>
      </w:pPr>
    </w:p>
    <w:p w14:paraId="70C67EEF" w14:textId="77777777" w:rsidR="00E53D6C" w:rsidRDefault="00000000">
      <w:pPr>
        <w:pStyle w:val="BodyText"/>
        <w:tabs>
          <w:tab w:val="left" w:pos="7750"/>
        </w:tabs>
        <w:spacing w:before="1"/>
        <w:ind w:left="103" w:right="187"/>
      </w:pPr>
      <w:r>
        <w:t xml:space="preserve">DJ will meet individually with Client to help plan the event. At least one week prior to the event, Client will submit the proposed floor plan to the DJ. Client will provide a 2 each grounded </w:t>
      </w:r>
      <w:proofErr w:type="gramStart"/>
      <w:r>
        <w:t>15 amp</w:t>
      </w:r>
      <w:proofErr w:type="gramEnd"/>
      <w:r>
        <w:t xml:space="preserve"> electrical outlets to which no other equipment</w:t>
      </w:r>
      <w:r>
        <w:rPr>
          <w:spacing w:val="-3"/>
        </w:rPr>
        <w:t xml:space="preserve"> </w:t>
      </w:r>
      <w:r>
        <w:t>has</w:t>
      </w:r>
      <w:r>
        <w:rPr>
          <w:spacing w:val="-3"/>
        </w:rPr>
        <w:t xml:space="preserve"> </w:t>
      </w:r>
      <w:r>
        <w:t>been connected</w:t>
      </w:r>
      <w:r>
        <w:rPr>
          <w:spacing w:val="-3"/>
        </w:rPr>
        <w:t xml:space="preserve"> </w:t>
      </w:r>
      <w:r>
        <w:t>(dedicated</w:t>
      </w:r>
      <w:r>
        <w:rPr>
          <w:spacing w:val="-3"/>
        </w:rPr>
        <w:t xml:space="preserve"> </w:t>
      </w:r>
      <w:r>
        <w:t>circuit).</w:t>
      </w:r>
      <w:r>
        <w:rPr>
          <w:spacing w:val="-3"/>
        </w:rPr>
        <w:t xml:space="preserve"> </w:t>
      </w:r>
      <w:r>
        <w:t>Client</w:t>
      </w:r>
      <w:r>
        <w:rPr>
          <w:spacing w:val="-3"/>
        </w:rPr>
        <w:t xml:space="preserve"> </w:t>
      </w:r>
      <w:r>
        <w:t>will</w:t>
      </w:r>
      <w:r>
        <w:rPr>
          <w:spacing w:val="-2"/>
        </w:rPr>
        <w:t xml:space="preserve"> </w:t>
      </w:r>
      <w:r>
        <w:t>arrange</w:t>
      </w:r>
      <w:r>
        <w:rPr>
          <w:spacing w:val="-3"/>
        </w:rPr>
        <w:t xml:space="preserve"> </w:t>
      </w:r>
      <w:r>
        <w:t>for</w:t>
      </w:r>
      <w:r>
        <w:rPr>
          <w:spacing w:val="-3"/>
        </w:rPr>
        <w:t xml:space="preserve"> </w:t>
      </w:r>
      <w:r>
        <w:t>a</w:t>
      </w:r>
      <w:r>
        <w:rPr>
          <w:spacing w:val="-1"/>
        </w:rPr>
        <w:t xml:space="preserve"> </w:t>
      </w:r>
      <w:r>
        <w:t>parking</w:t>
      </w:r>
      <w:r>
        <w:rPr>
          <w:spacing w:val="-3"/>
        </w:rPr>
        <w:t xml:space="preserve"> </w:t>
      </w:r>
      <w:r>
        <w:t>space</w:t>
      </w:r>
      <w:r>
        <w:rPr>
          <w:spacing w:val="-2"/>
        </w:rPr>
        <w:t xml:space="preserve"> </w:t>
      </w:r>
      <w:r>
        <w:t>for</w:t>
      </w:r>
      <w:r>
        <w:rPr>
          <w:spacing w:val="-3"/>
        </w:rPr>
        <w:t xml:space="preserve"> </w:t>
      </w:r>
      <w:r>
        <w:t>DJ’s</w:t>
      </w:r>
      <w:r>
        <w:rPr>
          <w:spacing w:val="-3"/>
        </w:rPr>
        <w:t xml:space="preserve"> </w:t>
      </w:r>
      <w:r>
        <w:t>vehicle</w:t>
      </w:r>
      <w:r>
        <w:rPr>
          <w:spacing w:val="-2"/>
        </w:rPr>
        <w:t xml:space="preserve"> </w:t>
      </w:r>
      <w:r>
        <w:t>and</w:t>
      </w:r>
      <w:r>
        <w:rPr>
          <w:spacing w:val="-3"/>
        </w:rPr>
        <w:t xml:space="preserve"> </w:t>
      </w:r>
      <w:r>
        <w:t>pay</w:t>
      </w:r>
      <w:r>
        <w:rPr>
          <w:spacing w:val="-3"/>
        </w:rPr>
        <w:t xml:space="preserve"> </w:t>
      </w:r>
      <w:r>
        <w:t>the cost thereof, if any.</w:t>
      </w:r>
      <w:r>
        <w:rPr>
          <w:spacing w:val="-12"/>
        </w:rPr>
        <w:t xml:space="preserve"> </w:t>
      </w:r>
      <w:r>
        <w:t>Client</w:t>
      </w:r>
      <w:r>
        <w:rPr>
          <w:spacing w:val="-2"/>
        </w:rPr>
        <w:t xml:space="preserve"> </w:t>
      </w:r>
      <w:r>
        <w:t>designates</w:t>
      </w:r>
      <w:r>
        <w:rPr>
          <w:u w:val="single"/>
        </w:rPr>
        <w:t xml:space="preserve"> </w:t>
      </w:r>
      <w:r>
        <w:rPr>
          <w:u w:val="single"/>
        </w:rPr>
        <w:tab/>
      </w:r>
      <w:r>
        <w:t>as the sole person with authority</w:t>
      </w:r>
      <w:r>
        <w:rPr>
          <w:spacing w:val="-4"/>
        </w:rPr>
        <w:t xml:space="preserve"> </w:t>
      </w:r>
      <w:r>
        <w:t>to</w:t>
      </w:r>
      <w:r>
        <w:rPr>
          <w:spacing w:val="-1"/>
        </w:rPr>
        <w:t xml:space="preserve"> </w:t>
      </w:r>
      <w:r>
        <w:t>give</w:t>
      </w:r>
      <w:r>
        <w:rPr>
          <w:spacing w:val="-3"/>
        </w:rPr>
        <w:t xml:space="preserve"> </w:t>
      </w:r>
      <w:r>
        <w:t>directions</w:t>
      </w:r>
      <w:r>
        <w:rPr>
          <w:spacing w:val="-1"/>
        </w:rPr>
        <w:t xml:space="preserve"> </w:t>
      </w:r>
      <w:r>
        <w:t>to</w:t>
      </w:r>
      <w:r>
        <w:rPr>
          <w:spacing w:val="-3"/>
        </w:rPr>
        <w:t xml:space="preserve"> </w:t>
      </w:r>
      <w:r>
        <w:t>DJ</w:t>
      </w:r>
      <w:r>
        <w:rPr>
          <w:spacing w:val="-2"/>
        </w:rPr>
        <w:t xml:space="preserve"> </w:t>
      </w:r>
      <w:r>
        <w:t>with</w:t>
      </w:r>
      <w:r>
        <w:rPr>
          <w:spacing w:val="-3"/>
        </w:rPr>
        <w:t xml:space="preserve"> </w:t>
      </w:r>
      <w:r>
        <w:t>respect</w:t>
      </w:r>
      <w:r>
        <w:rPr>
          <w:spacing w:val="-3"/>
        </w:rPr>
        <w:t xml:space="preserve"> </w:t>
      </w:r>
      <w:r>
        <w:t>to</w:t>
      </w:r>
      <w:r>
        <w:rPr>
          <w:spacing w:val="-4"/>
        </w:rPr>
        <w:t xml:space="preserve"> </w:t>
      </w:r>
      <w:r>
        <w:t>music</w:t>
      </w:r>
      <w:r>
        <w:rPr>
          <w:spacing w:val="-2"/>
        </w:rPr>
        <w:t xml:space="preserve"> </w:t>
      </w:r>
      <w:r>
        <w:t>selection,</w:t>
      </w:r>
      <w:r>
        <w:rPr>
          <w:spacing w:val="-1"/>
        </w:rPr>
        <w:t xml:space="preserve"> </w:t>
      </w:r>
      <w:r>
        <w:t>volume</w:t>
      </w:r>
      <w:r>
        <w:rPr>
          <w:spacing w:val="-3"/>
        </w:rPr>
        <w:t xml:space="preserve"> </w:t>
      </w:r>
      <w:r>
        <w:t>control,</w:t>
      </w:r>
      <w:r>
        <w:rPr>
          <w:spacing w:val="-1"/>
        </w:rPr>
        <w:t xml:space="preserve"> </w:t>
      </w:r>
      <w:r>
        <w:t>announcements,</w:t>
      </w:r>
      <w:r>
        <w:rPr>
          <w:spacing w:val="-3"/>
        </w:rPr>
        <w:t xml:space="preserve"> </w:t>
      </w:r>
      <w:r>
        <w:t>and</w:t>
      </w:r>
      <w:r>
        <w:rPr>
          <w:spacing w:val="-4"/>
        </w:rPr>
        <w:t xml:space="preserve"> </w:t>
      </w:r>
      <w:r>
        <w:t>breaks,</w:t>
      </w:r>
      <w:r>
        <w:rPr>
          <w:spacing w:val="-4"/>
        </w:rPr>
        <w:t xml:space="preserve"> </w:t>
      </w:r>
      <w:r>
        <w:t>if</w:t>
      </w:r>
      <w:r>
        <w:rPr>
          <w:spacing w:val="-4"/>
        </w:rPr>
        <w:t xml:space="preserve"> </w:t>
      </w:r>
      <w:r>
        <w:t>any.</w:t>
      </w:r>
    </w:p>
    <w:p w14:paraId="0A009B1D" w14:textId="77777777" w:rsidR="00E53D6C" w:rsidRDefault="00E53D6C">
      <w:pPr>
        <w:pStyle w:val="BodyText"/>
        <w:spacing w:before="1"/>
      </w:pPr>
    </w:p>
    <w:p w14:paraId="544B6234" w14:textId="77777777" w:rsidR="00E53D6C" w:rsidRDefault="00000000">
      <w:pPr>
        <w:pStyle w:val="BodyText"/>
        <w:ind w:left="103" w:right="185"/>
      </w:pPr>
      <w:r>
        <w:t xml:space="preserve">If the event is delayed as a result of DJ’s late arrival, </w:t>
      </w:r>
      <w:proofErr w:type="gramStart"/>
      <w:r>
        <w:t>than</w:t>
      </w:r>
      <w:proofErr w:type="gramEnd"/>
      <w:r>
        <w:t xml:space="preserve"> Client has the option to either extend the show by double the time delay, or reduce the fee on a pro rata basis according to the time lost. Except to the extent of compensation previously paid by Client under this contract, DJ is not responsible for the inability to perform due to accident, injury, equipment failure, or other condition reasonably beyond his/her control.</w:t>
      </w:r>
    </w:p>
    <w:p w14:paraId="6B034758" w14:textId="77777777" w:rsidR="00E53D6C" w:rsidRDefault="00E53D6C">
      <w:pPr>
        <w:pStyle w:val="BodyText"/>
      </w:pPr>
    </w:p>
    <w:p w14:paraId="77D4EEBB" w14:textId="77777777" w:rsidR="00E53D6C" w:rsidRDefault="00000000">
      <w:pPr>
        <w:pStyle w:val="BodyText"/>
        <w:ind w:left="103" w:right="83"/>
      </w:pPr>
      <w:r>
        <w:t xml:space="preserve">If DJ experiences an equipment breakdown and is not able to finish the show, the fee will be paid on a pro rata basis determined by the length of playing time. This will not apply in the case of damage to DJ’s equipment that is caused by persons or incident at the event. DJ cannot be responsible for electrical problems or power </w:t>
      </w:r>
      <w:proofErr w:type="gramStart"/>
      <w:r>
        <w:t>failures, unless</w:t>
      </w:r>
      <w:proofErr w:type="gramEnd"/>
      <w:r>
        <w:t xml:space="preserve"> they are caused by his/her actions. The Client will indemnify, defend, and hold DJ (and his employees, contractors, agents, and representatives) harmless from all actions, proceedings </w:t>
      </w:r>
      <w:proofErr w:type="gramStart"/>
      <w:r>
        <w:t>claims</w:t>
      </w:r>
      <w:proofErr w:type="gramEnd"/>
      <w:r>
        <w:t>, demands, liabilities, losses, judgments, damages, penalties, or expenses, of whatever kind, including interest, attorneys’ fees, court cost, and other reasonable cost and charges resulting from the negligence or intentional misconduct of the Client or third parties involved with or present at the event, including guest and venue staff. To cover any such claims, the Client may obtain a single liability insurance policy.</w:t>
      </w:r>
    </w:p>
    <w:p w14:paraId="3ED76E33" w14:textId="77777777" w:rsidR="00E53D6C" w:rsidRDefault="00E53D6C">
      <w:pPr>
        <w:pStyle w:val="BodyText"/>
      </w:pPr>
    </w:p>
    <w:p w14:paraId="69AB7484" w14:textId="77777777" w:rsidR="00E53D6C" w:rsidRDefault="00000000">
      <w:pPr>
        <w:pStyle w:val="BodyText"/>
        <w:tabs>
          <w:tab w:val="left" w:pos="8384"/>
          <w:tab w:val="left" w:pos="10364"/>
        </w:tabs>
        <w:ind w:left="103" w:right="114"/>
      </w:pPr>
      <w:r>
        <w:t>In consideration for the services provided, Client agrees to pay DJ a total fee</w:t>
      </w:r>
      <w:r>
        <w:rPr>
          <w:spacing w:val="-23"/>
        </w:rPr>
        <w:t xml:space="preserve"> </w:t>
      </w:r>
      <w:r>
        <w:t>of</w:t>
      </w:r>
      <w:r>
        <w:rPr>
          <w:spacing w:val="-3"/>
        </w:rPr>
        <w:t xml:space="preserve"> </w:t>
      </w:r>
      <w:r>
        <w:t>$</w:t>
      </w:r>
      <w:r>
        <w:rPr>
          <w:u w:val="single"/>
        </w:rPr>
        <w:t xml:space="preserve"> </w:t>
      </w:r>
      <w:r>
        <w:rPr>
          <w:u w:val="single"/>
        </w:rPr>
        <w:tab/>
      </w:r>
      <w:r>
        <w:t>by</w:t>
      </w:r>
      <w:r>
        <w:rPr>
          <w:spacing w:val="-1"/>
        </w:rPr>
        <w:t xml:space="preserve"> </w:t>
      </w:r>
      <w:r>
        <w:t>check #</w:t>
      </w:r>
      <w:r>
        <w:rPr>
          <w:u w:val="single"/>
        </w:rPr>
        <w:t xml:space="preserve"> </w:t>
      </w:r>
      <w:r>
        <w:rPr>
          <w:u w:val="single"/>
        </w:rPr>
        <w:tab/>
      </w:r>
      <w:r>
        <w:rPr>
          <w:spacing w:val="-9"/>
        </w:rPr>
        <w:t xml:space="preserve">or </w:t>
      </w:r>
      <w:r>
        <w:t>by cash. Upon a request from Client to play longer, DJ at his/her discretion, may perform overtime at the rate of</w:t>
      </w:r>
      <w:r>
        <w:rPr>
          <w:spacing w:val="-32"/>
        </w:rPr>
        <w:t xml:space="preserve"> </w:t>
      </w:r>
      <w:r>
        <w:t>$</w:t>
      </w:r>
    </w:p>
    <w:p w14:paraId="71A1CB8F" w14:textId="77777777" w:rsidR="00E53D6C" w:rsidRDefault="00000000">
      <w:pPr>
        <w:pStyle w:val="BodyText"/>
        <w:ind w:left="103" w:right="242"/>
      </w:pPr>
      <w:r>
        <w:t xml:space="preserve">$100.00 per hour. Client agrees to pay a nonrefundable booking fee* of 50% of the quoted cost for the event. Client </w:t>
      </w:r>
      <w:r>
        <w:rPr>
          <w:u w:val="single"/>
        </w:rPr>
        <w:t>has or has not elected</w:t>
      </w:r>
      <w:r>
        <w:t xml:space="preserve"> to </w:t>
      </w:r>
      <w:proofErr w:type="spellStart"/>
      <w:proofErr w:type="gramStart"/>
      <w:r>
        <w:t>purchased</w:t>
      </w:r>
      <w:proofErr w:type="spellEnd"/>
      <w:proofErr w:type="gramEnd"/>
      <w:r>
        <w:t xml:space="preserve"> the Protection Plan (Circle has or has not). Contract is not valid until </w:t>
      </w:r>
      <w:proofErr w:type="gramStart"/>
      <w:r>
        <w:t>the  Deposit</w:t>
      </w:r>
      <w:proofErr w:type="gramEnd"/>
      <w:r>
        <w:t xml:space="preserve"> is received. DJ may schedule another event </w:t>
      </w:r>
      <w:proofErr w:type="spellStart"/>
      <w:r>
        <w:t>o</w:t>
      </w:r>
      <w:proofErr w:type="spellEnd"/>
      <w:r>
        <w:t xml:space="preserve"> the same date and time if no deposit has been received. The remaining balance must be paid within 72 hours of the event. All checks are made payable to JR</w:t>
      </w:r>
      <w:r>
        <w:rPr>
          <w:spacing w:val="55"/>
        </w:rPr>
        <w:t xml:space="preserve"> </w:t>
      </w:r>
      <w:r>
        <w:t>– By Request.</w:t>
      </w:r>
    </w:p>
    <w:p w14:paraId="670B2475" w14:textId="77777777" w:rsidR="00E53D6C" w:rsidRDefault="00000000">
      <w:pPr>
        <w:pStyle w:val="BodyText"/>
        <w:ind w:left="104" w:right="400"/>
      </w:pPr>
      <w:r>
        <w:rPr>
          <w:w w:val="120"/>
        </w:rPr>
        <w:t>Failure</w:t>
      </w:r>
      <w:r>
        <w:rPr>
          <w:spacing w:val="-30"/>
          <w:w w:val="120"/>
        </w:rPr>
        <w:t xml:space="preserve"> </w:t>
      </w:r>
      <w:r>
        <w:rPr>
          <w:w w:val="120"/>
        </w:rPr>
        <w:t>to</w:t>
      </w:r>
      <w:r>
        <w:rPr>
          <w:spacing w:val="-29"/>
          <w:w w:val="120"/>
        </w:rPr>
        <w:t xml:space="preserve"> </w:t>
      </w:r>
      <w:r>
        <w:rPr>
          <w:w w:val="120"/>
        </w:rPr>
        <w:t>pay</w:t>
      </w:r>
      <w:r>
        <w:rPr>
          <w:spacing w:val="-29"/>
          <w:w w:val="120"/>
        </w:rPr>
        <w:t xml:space="preserve"> </w:t>
      </w:r>
      <w:r>
        <w:rPr>
          <w:w w:val="120"/>
        </w:rPr>
        <w:t>the</w:t>
      </w:r>
      <w:r>
        <w:rPr>
          <w:spacing w:val="-29"/>
          <w:w w:val="120"/>
        </w:rPr>
        <w:t xml:space="preserve"> </w:t>
      </w:r>
      <w:r>
        <w:rPr>
          <w:w w:val="120"/>
        </w:rPr>
        <w:t>balance</w:t>
      </w:r>
      <w:r>
        <w:rPr>
          <w:spacing w:val="-31"/>
          <w:w w:val="120"/>
        </w:rPr>
        <w:t xml:space="preserve"> </w:t>
      </w:r>
      <w:r>
        <w:rPr>
          <w:w w:val="120"/>
        </w:rPr>
        <w:t>due</w:t>
      </w:r>
      <w:r>
        <w:rPr>
          <w:spacing w:val="-30"/>
          <w:w w:val="120"/>
        </w:rPr>
        <w:t xml:space="preserve"> </w:t>
      </w:r>
      <w:r>
        <w:rPr>
          <w:w w:val="120"/>
        </w:rPr>
        <w:t>on</w:t>
      </w:r>
      <w:r>
        <w:rPr>
          <w:spacing w:val="-29"/>
          <w:w w:val="120"/>
        </w:rPr>
        <w:t xml:space="preserve"> </w:t>
      </w:r>
      <w:r>
        <w:rPr>
          <w:w w:val="120"/>
        </w:rPr>
        <w:t>the</w:t>
      </w:r>
      <w:r>
        <w:rPr>
          <w:spacing w:val="-29"/>
          <w:w w:val="120"/>
        </w:rPr>
        <w:t xml:space="preserve"> </w:t>
      </w:r>
      <w:r>
        <w:rPr>
          <w:w w:val="120"/>
        </w:rPr>
        <w:t>date</w:t>
      </w:r>
      <w:r>
        <w:rPr>
          <w:spacing w:val="-29"/>
          <w:w w:val="120"/>
        </w:rPr>
        <w:t xml:space="preserve"> </w:t>
      </w:r>
      <w:r>
        <w:rPr>
          <w:w w:val="120"/>
        </w:rPr>
        <w:t>of</w:t>
      </w:r>
      <w:r>
        <w:rPr>
          <w:spacing w:val="-29"/>
          <w:w w:val="120"/>
        </w:rPr>
        <w:t xml:space="preserve"> </w:t>
      </w:r>
      <w:r>
        <w:rPr>
          <w:w w:val="120"/>
        </w:rPr>
        <w:t>the</w:t>
      </w:r>
      <w:r>
        <w:rPr>
          <w:spacing w:val="-32"/>
          <w:w w:val="120"/>
        </w:rPr>
        <w:t xml:space="preserve"> </w:t>
      </w:r>
      <w:r>
        <w:rPr>
          <w:w w:val="120"/>
        </w:rPr>
        <w:t>event</w:t>
      </w:r>
      <w:r>
        <w:rPr>
          <w:spacing w:val="-30"/>
          <w:w w:val="120"/>
        </w:rPr>
        <w:t xml:space="preserve"> </w:t>
      </w:r>
      <w:r>
        <w:rPr>
          <w:w w:val="120"/>
        </w:rPr>
        <w:t>to</w:t>
      </w:r>
      <w:r>
        <w:rPr>
          <w:spacing w:val="-31"/>
          <w:w w:val="120"/>
        </w:rPr>
        <w:t xml:space="preserve"> </w:t>
      </w:r>
      <w:r>
        <w:rPr>
          <w:w w:val="120"/>
        </w:rPr>
        <w:t>DJ</w:t>
      </w:r>
      <w:r>
        <w:rPr>
          <w:spacing w:val="-30"/>
          <w:w w:val="120"/>
        </w:rPr>
        <w:t xml:space="preserve"> </w:t>
      </w:r>
      <w:r>
        <w:rPr>
          <w:w w:val="120"/>
        </w:rPr>
        <w:t>will</w:t>
      </w:r>
      <w:r>
        <w:rPr>
          <w:spacing w:val="-31"/>
          <w:w w:val="120"/>
        </w:rPr>
        <w:t xml:space="preserve"> </w:t>
      </w:r>
      <w:r>
        <w:rPr>
          <w:w w:val="120"/>
        </w:rPr>
        <w:t>subject</w:t>
      </w:r>
      <w:r>
        <w:rPr>
          <w:spacing w:val="-30"/>
          <w:w w:val="120"/>
        </w:rPr>
        <w:t xml:space="preserve"> </w:t>
      </w:r>
      <w:r>
        <w:rPr>
          <w:w w:val="120"/>
        </w:rPr>
        <w:t>Client</w:t>
      </w:r>
      <w:r>
        <w:rPr>
          <w:spacing w:val="-30"/>
          <w:w w:val="120"/>
        </w:rPr>
        <w:t xml:space="preserve"> </w:t>
      </w:r>
      <w:r>
        <w:rPr>
          <w:w w:val="120"/>
        </w:rPr>
        <w:t>to</w:t>
      </w:r>
      <w:r>
        <w:rPr>
          <w:spacing w:val="-32"/>
          <w:w w:val="120"/>
        </w:rPr>
        <w:t xml:space="preserve"> </w:t>
      </w:r>
      <w:r>
        <w:rPr>
          <w:w w:val="120"/>
        </w:rPr>
        <w:t>a</w:t>
      </w:r>
      <w:r>
        <w:rPr>
          <w:spacing w:val="-28"/>
          <w:w w:val="120"/>
        </w:rPr>
        <w:t xml:space="preserve"> </w:t>
      </w:r>
      <w:r>
        <w:rPr>
          <w:w w:val="120"/>
        </w:rPr>
        <w:t>$</w:t>
      </w:r>
      <w:r>
        <w:rPr>
          <w:spacing w:val="-31"/>
          <w:w w:val="120"/>
        </w:rPr>
        <w:t xml:space="preserve"> </w:t>
      </w:r>
      <w:r>
        <w:rPr>
          <w:w w:val="120"/>
        </w:rPr>
        <w:t>100.00</w:t>
      </w:r>
      <w:r>
        <w:rPr>
          <w:spacing w:val="-28"/>
          <w:w w:val="120"/>
        </w:rPr>
        <w:t xml:space="preserve"> </w:t>
      </w:r>
      <w:r>
        <w:rPr>
          <w:w w:val="120"/>
        </w:rPr>
        <w:t>late</w:t>
      </w:r>
      <w:r>
        <w:rPr>
          <w:spacing w:val="-32"/>
          <w:w w:val="120"/>
        </w:rPr>
        <w:t xml:space="preserve"> </w:t>
      </w:r>
      <w:r>
        <w:rPr>
          <w:w w:val="120"/>
        </w:rPr>
        <w:t>fee plus</w:t>
      </w:r>
      <w:r>
        <w:rPr>
          <w:spacing w:val="-20"/>
          <w:w w:val="120"/>
        </w:rPr>
        <w:t xml:space="preserve"> </w:t>
      </w:r>
      <w:r>
        <w:rPr>
          <w:w w:val="120"/>
        </w:rPr>
        <w:t>interest</w:t>
      </w:r>
      <w:r>
        <w:rPr>
          <w:spacing w:val="-21"/>
          <w:w w:val="120"/>
        </w:rPr>
        <w:t xml:space="preserve"> </w:t>
      </w:r>
      <w:r>
        <w:rPr>
          <w:w w:val="120"/>
        </w:rPr>
        <w:t>at</w:t>
      </w:r>
      <w:r>
        <w:rPr>
          <w:spacing w:val="-19"/>
          <w:w w:val="120"/>
        </w:rPr>
        <w:t xml:space="preserve"> </w:t>
      </w:r>
      <w:r>
        <w:rPr>
          <w:w w:val="120"/>
        </w:rPr>
        <w:t>the</w:t>
      </w:r>
      <w:r>
        <w:rPr>
          <w:spacing w:val="-22"/>
          <w:w w:val="120"/>
        </w:rPr>
        <w:t xml:space="preserve"> </w:t>
      </w:r>
      <w:r>
        <w:rPr>
          <w:w w:val="120"/>
        </w:rPr>
        <w:t>rate</w:t>
      </w:r>
      <w:r>
        <w:rPr>
          <w:spacing w:val="-16"/>
          <w:w w:val="120"/>
        </w:rPr>
        <w:t xml:space="preserve"> </w:t>
      </w:r>
      <w:r>
        <w:rPr>
          <w:w w:val="120"/>
        </w:rPr>
        <w:t>of</w:t>
      </w:r>
      <w:r>
        <w:rPr>
          <w:spacing w:val="-20"/>
          <w:w w:val="120"/>
        </w:rPr>
        <w:t xml:space="preserve"> </w:t>
      </w:r>
      <w:r>
        <w:rPr>
          <w:w w:val="120"/>
        </w:rPr>
        <w:t>5%</w:t>
      </w:r>
      <w:r>
        <w:rPr>
          <w:spacing w:val="-17"/>
          <w:w w:val="120"/>
        </w:rPr>
        <w:t xml:space="preserve"> </w:t>
      </w:r>
      <w:r>
        <w:rPr>
          <w:w w:val="120"/>
        </w:rPr>
        <w:t>per</w:t>
      </w:r>
      <w:r>
        <w:rPr>
          <w:spacing w:val="-18"/>
          <w:w w:val="120"/>
        </w:rPr>
        <w:t xml:space="preserve"> </w:t>
      </w:r>
      <w:r>
        <w:rPr>
          <w:w w:val="120"/>
        </w:rPr>
        <w:t>month</w:t>
      </w:r>
      <w:r>
        <w:rPr>
          <w:spacing w:val="-19"/>
          <w:w w:val="120"/>
        </w:rPr>
        <w:t xml:space="preserve"> </w:t>
      </w:r>
      <w:r>
        <w:rPr>
          <w:w w:val="120"/>
        </w:rPr>
        <w:t>on</w:t>
      </w:r>
      <w:r>
        <w:rPr>
          <w:spacing w:val="-18"/>
          <w:w w:val="120"/>
        </w:rPr>
        <w:t xml:space="preserve"> </w:t>
      </w:r>
      <w:r>
        <w:rPr>
          <w:w w:val="120"/>
        </w:rPr>
        <w:t>the</w:t>
      </w:r>
      <w:r>
        <w:rPr>
          <w:spacing w:val="-18"/>
          <w:w w:val="120"/>
        </w:rPr>
        <w:t xml:space="preserve"> </w:t>
      </w:r>
      <w:r>
        <w:rPr>
          <w:w w:val="120"/>
        </w:rPr>
        <w:t>unpaid</w:t>
      </w:r>
      <w:r>
        <w:rPr>
          <w:spacing w:val="-22"/>
          <w:w w:val="120"/>
        </w:rPr>
        <w:t xml:space="preserve"> </w:t>
      </w:r>
      <w:r>
        <w:rPr>
          <w:w w:val="120"/>
        </w:rPr>
        <w:t>amount.</w:t>
      </w:r>
    </w:p>
    <w:p w14:paraId="318291EB" w14:textId="77777777" w:rsidR="00E53D6C" w:rsidRDefault="00E53D6C">
      <w:pPr>
        <w:pStyle w:val="BodyText"/>
        <w:spacing w:before="12"/>
        <w:rPr>
          <w:sz w:val="19"/>
        </w:rPr>
      </w:pPr>
    </w:p>
    <w:p w14:paraId="7924B00C" w14:textId="77777777" w:rsidR="00E53D6C" w:rsidRDefault="00000000">
      <w:pPr>
        <w:pStyle w:val="BodyText"/>
        <w:ind w:left="103" w:right="116"/>
      </w:pPr>
      <w:r>
        <w:t>This Contract constitutes the entire understanding between the parties, and there are not covenants, promises, representations, or warranties other than as set forth herein. No modification of its terms will be valid unless they are recorded in a written instrument signed by both parties. In the event any provision of this agreement is determined to be invalid or unenforceable, the remaining provisions will remain in full force and effect. This contract will be interpreted according to the laws of the state of Texas, and jurisdiction and venue will be deemed to be proper in Taylor County, Texas. In the event of breach of Contract, a court may award attorney fees, court cost and related expenses to the prevailing party.</w:t>
      </w:r>
    </w:p>
    <w:p w14:paraId="0F82A7BC" w14:textId="77777777" w:rsidR="00E53D6C" w:rsidRDefault="00E53D6C">
      <w:pPr>
        <w:pStyle w:val="BodyText"/>
      </w:pPr>
    </w:p>
    <w:p w14:paraId="22699604" w14:textId="77777777" w:rsidR="00E53D6C" w:rsidRDefault="00000000">
      <w:pPr>
        <w:pStyle w:val="BodyText"/>
        <w:tabs>
          <w:tab w:val="left" w:pos="3965"/>
          <w:tab w:val="left" w:pos="6999"/>
          <w:tab w:val="left" w:pos="7779"/>
        </w:tabs>
        <w:ind w:left="104"/>
      </w:pPr>
      <w:r>
        <w:t>The Contract is entered into</w:t>
      </w:r>
      <w:r>
        <w:rPr>
          <w:spacing w:val="-10"/>
        </w:rPr>
        <w:t xml:space="preserve"> </w:t>
      </w:r>
      <w:r>
        <w:t>on</w:t>
      </w:r>
      <w:r>
        <w:rPr>
          <w:spacing w:val="-3"/>
        </w:rPr>
        <w:t xml:space="preserve"> </w:t>
      </w:r>
      <w:r>
        <w:t>the</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spacing w:val="2"/>
        </w:rPr>
        <w:t xml:space="preserve"> </w:t>
      </w:r>
      <w:r>
        <w:t>20</w:t>
      </w:r>
      <w:r>
        <w:rPr>
          <w:u w:val="single"/>
        </w:rPr>
        <w:t xml:space="preserve"> </w:t>
      </w:r>
      <w:r>
        <w:rPr>
          <w:u w:val="single"/>
        </w:rPr>
        <w:tab/>
      </w:r>
      <w:r>
        <w:t>.</w:t>
      </w:r>
    </w:p>
    <w:p w14:paraId="47ACCC34" w14:textId="77777777" w:rsidR="00E53D6C" w:rsidRDefault="00E53D6C">
      <w:pPr>
        <w:pStyle w:val="BodyText"/>
      </w:pPr>
    </w:p>
    <w:p w14:paraId="4B22BBEF" w14:textId="77777777" w:rsidR="00E53D6C" w:rsidRDefault="00000000">
      <w:pPr>
        <w:pStyle w:val="BodyText"/>
        <w:spacing w:before="8"/>
        <w:rPr>
          <w:sz w:val="14"/>
        </w:rPr>
      </w:pPr>
      <w:r>
        <w:pict w14:anchorId="10648B14">
          <v:shape id="_x0000_s1027" style="position:absolute;margin-left:43.2pt;margin-top:11.15pt;width:212.85pt;height:.1pt;z-index:-15728640;mso-wrap-distance-left:0;mso-wrap-distance-right:0;mso-position-horizontal-relative:page" coordorigin="864,223" coordsize="4257,0" path="m864,223r4257,e" filled="f" strokeweight=".22094mm">
            <v:path arrowok="t"/>
            <w10:wrap type="topAndBottom" anchorx="page"/>
          </v:shape>
        </w:pict>
      </w:r>
      <w:r>
        <w:pict w14:anchorId="7C382FCA">
          <v:shape id="_x0000_s1026" style="position:absolute;margin-left:296.75pt;margin-top:11.15pt;width:201.95pt;height:.1pt;z-index:-15728128;mso-wrap-distance-left:0;mso-wrap-distance-right:0;mso-position-horizontal-relative:page" coordorigin="5935,223" coordsize="4039,0" path="m5935,223r4038,e" filled="f" strokeweight=".22094mm">
            <v:path arrowok="t"/>
            <w10:wrap type="topAndBottom" anchorx="page"/>
          </v:shape>
        </w:pict>
      </w:r>
    </w:p>
    <w:p w14:paraId="0E909FE3" w14:textId="77777777" w:rsidR="00E53D6C" w:rsidRDefault="00000000">
      <w:pPr>
        <w:pStyle w:val="BodyText"/>
        <w:tabs>
          <w:tab w:val="left" w:pos="5227"/>
        </w:tabs>
        <w:spacing w:line="223" w:lineRule="exact"/>
        <w:ind w:left="104"/>
      </w:pPr>
      <w:r>
        <w:t>JR –</w:t>
      </w:r>
      <w:r>
        <w:rPr>
          <w:spacing w:val="-3"/>
        </w:rPr>
        <w:t xml:space="preserve"> </w:t>
      </w:r>
      <w:r>
        <w:t>By</w:t>
      </w:r>
      <w:r>
        <w:rPr>
          <w:spacing w:val="-2"/>
        </w:rPr>
        <w:t xml:space="preserve"> </w:t>
      </w:r>
      <w:r>
        <w:t>Request</w:t>
      </w:r>
      <w:r>
        <w:tab/>
        <w:t>Client:</w:t>
      </w:r>
    </w:p>
    <w:p w14:paraId="5D5275B2" w14:textId="77777777" w:rsidR="00E53D6C" w:rsidRDefault="00000000">
      <w:pPr>
        <w:pStyle w:val="BodyText"/>
        <w:tabs>
          <w:tab w:val="left" w:pos="5203"/>
        </w:tabs>
        <w:spacing w:before="1" w:line="241" w:lineRule="exact"/>
        <w:ind w:left="104"/>
      </w:pPr>
      <w:r>
        <w:t>Owner:</w:t>
      </w:r>
      <w:r>
        <w:rPr>
          <w:spacing w:val="-3"/>
        </w:rPr>
        <w:t xml:space="preserve"> </w:t>
      </w:r>
      <w:r>
        <w:t>Joe</w:t>
      </w:r>
      <w:r>
        <w:rPr>
          <w:spacing w:val="-1"/>
        </w:rPr>
        <w:t xml:space="preserve"> </w:t>
      </w:r>
      <w:r>
        <w:t>Rocco</w:t>
      </w:r>
      <w:r>
        <w:tab/>
        <w:t>Name:</w:t>
      </w:r>
    </w:p>
    <w:p w14:paraId="3F7A0A47" w14:textId="77777777" w:rsidR="00E53D6C" w:rsidRDefault="00000000">
      <w:pPr>
        <w:pStyle w:val="BodyText"/>
        <w:tabs>
          <w:tab w:val="left" w:pos="5179"/>
        </w:tabs>
        <w:spacing w:line="241" w:lineRule="exact"/>
        <w:ind w:left="104"/>
      </w:pPr>
      <w:r>
        <w:t>Abilene,</w:t>
      </w:r>
      <w:r>
        <w:rPr>
          <w:spacing w:val="-4"/>
        </w:rPr>
        <w:t xml:space="preserve"> </w:t>
      </w:r>
      <w:r>
        <w:t>Texas,</w:t>
      </w:r>
      <w:r>
        <w:rPr>
          <w:spacing w:val="-4"/>
        </w:rPr>
        <w:t xml:space="preserve"> </w:t>
      </w:r>
      <w:r>
        <w:t>79606</w:t>
      </w:r>
      <w:r>
        <w:tab/>
        <w:t>Street:</w:t>
      </w:r>
    </w:p>
    <w:p w14:paraId="47E90CC0" w14:textId="77777777" w:rsidR="00E53D6C" w:rsidRDefault="00000000">
      <w:pPr>
        <w:pStyle w:val="BodyText"/>
        <w:tabs>
          <w:tab w:val="left" w:pos="5199"/>
        </w:tabs>
        <w:spacing w:before="1"/>
        <w:ind w:left="103"/>
      </w:pPr>
      <w:r>
        <w:t>E-Mail:</w:t>
      </w:r>
      <w:r>
        <w:rPr>
          <w:spacing w:val="-5"/>
        </w:rPr>
        <w:t xml:space="preserve"> </w:t>
      </w:r>
      <w:hyperlink r:id="rId4">
        <w:r>
          <w:rPr>
            <w:color w:val="0000FF"/>
            <w:u w:val="single" w:color="0000FF"/>
          </w:rPr>
          <w:t>jrocco@ffin.com</w:t>
        </w:r>
      </w:hyperlink>
      <w:r>
        <w:rPr>
          <w:color w:val="0000FF"/>
        </w:rPr>
        <w:tab/>
      </w:r>
      <w:r>
        <w:t>City/State/Zip:</w:t>
      </w:r>
    </w:p>
    <w:p w14:paraId="529AFC1D" w14:textId="77777777" w:rsidR="00E53D6C" w:rsidRDefault="00000000">
      <w:pPr>
        <w:pStyle w:val="BodyText"/>
        <w:tabs>
          <w:tab w:val="left" w:pos="5144"/>
          <w:tab w:val="left" w:pos="7644"/>
        </w:tabs>
        <w:spacing w:before="1"/>
        <w:ind w:left="5167" w:right="2700" w:hanging="5064"/>
      </w:pPr>
      <w:r>
        <w:t>Web</w:t>
      </w:r>
      <w:r>
        <w:rPr>
          <w:spacing w:val="-4"/>
        </w:rPr>
        <w:t xml:space="preserve"> </w:t>
      </w:r>
      <w:r>
        <w:t>Site:</w:t>
      </w:r>
      <w:r>
        <w:rPr>
          <w:spacing w:val="53"/>
        </w:rPr>
        <w:t xml:space="preserve"> </w:t>
      </w:r>
      <w:hyperlink r:id="rId5">
        <w:r>
          <w:rPr>
            <w:color w:val="0000FF"/>
            <w:u w:val="single" w:color="0000FF"/>
          </w:rPr>
          <w:t>http://jr-byrequest.com</w:t>
        </w:r>
      </w:hyperlink>
      <w:r>
        <w:rPr>
          <w:color w:val="0000FF"/>
        </w:rPr>
        <w:tab/>
      </w:r>
      <w:r>
        <w:t>Tel:</w:t>
      </w:r>
      <w:r>
        <w:rPr>
          <w:spacing w:val="-2"/>
        </w:rPr>
        <w:t xml:space="preserve"> </w:t>
      </w:r>
      <w:r>
        <w:t>(H)</w:t>
      </w:r>
      <w:r>
        <w:tab/>
      </w:r>
      <w:r>
        <w:rPr>
          <w:spacing w:val="-6"/>
        </w:rPr>
        <w:t xml:space="preserve">(W) </w:t>
      </w:r>
      <w:r>
        <w:t>Email:</w:t>
      </w:r>
    </w:p>
    <w:p w14:paraId="1EC6C0A0" w14:textId="77777777" w:rsidR="00E53D6C" w:rsidRDefault="00E53D6C">
      <w:pPr>
        <w:pStyle w:val="BodyText"/>
        <w:spacing w:before="10"/>
        <w:rPr>
          <w:sz w:val="19"/>
        </w:rPr>
      </w:pPr>
    </w:p>
    <w:p w14:paraId="49D876AB" w14:textId="77777777" w:rsidR="00E53D6C" w:rsidRDefault="00000000">
      <w:pPr>
        <w:pStyle w:val="BodyText"/>
        <w:ind w:left="104" w:hanging="1"/>
      </w:pPr>
      <w:r>
        <w:t>* If you have purchased the Protection Plan for $50.00 then the nonrefundable booking fee of 50% of the quoted cost for the event statement in the contract will be overridden by the Protection Plan Policy.</w:t>
      </w:r>
    </w:p>
    <w:p w14:paraId="104D4EF9" w14:textId="77777777" w:rsidR="00E53D6C" w:rsidRDefault="00E53D6C">
      <w:pPr>
        <w:pStyle w:val="BodyText"/>
        <w:rPr>
          <w:sz w:val="24"/>
        </w:rPr>
      </w:pPr>
    </w:p>
    <w:p w14:paraId="00DB5990" w14:textId="77777777" w:rsidR="00E53D6C" w:rsidRDefault="00E53D6C">
      <w:pPr>
        <w:pStyle w:val="BodyText"/>
        <w:spacing w:before="6"/>
        <w:rPr>
          <w:sz w:val="28"/>
        </w:rPr>
      </w:pPr>
    </w:p>
    <w:p w14:paraId="7A079824" w14:textId="77777777" w:rsidR="00E53D6C" w:rsidRDefault="00000000">
      <w:pPr>
        <w:ind w:left="2417" w:right="2309"/>
        <w:jc w:val="center"/>
        <w:rPr>
          <w:rFonts w:ascii="Cambria"/>
          <w:sz w:val="18"/>
        </w:rPr>
      </w:pPr>
      <w:r>
        <w:rPr>
          <w:rFonts w:ascii="Cambria"/>
          <w:w w:val="105"/>
          <w:sz w:val="18"/>
        </w:rPr>
        <w:t xml:space="preserve">Downloaded from </w:t>
      </w:r>
      <w:hyperlink r:id="rId6">
        <w:r>
          <w:rPr>
            <w:rFonts w:ascii="Cambria"/>
            <w:color w:val="0000FF"/>
            <w:w w:val="105"/>
            <w:sz w:val="18"/>
          </w:rPr>
          <w:t>http://www.tidyforms.com</w:t>
        </w:r>
      </w:hyperlink>
    </w:p>
    <w:sectPr w:rsidR="00E53D6C">
      <w:type w:val="continuous"/>
      <w:pgSz w:w="12240" w:h="15840"/>
      <w:pgMar w:top="640" w:right="800" w:bottom="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53D6C"/>
    <w:rsid w:val="00D17A8C"/>
    <w:rsid w:val="00E53D6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481FE5"/>
  <w15:docId w15:val="{24E39F24-466B-41F7-8629-4FDF2A21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ailto:jrocco@ffin.com" TargetMode="External" Type="http://schemas.openxmlformats.org/officeDocument/2006/relationships/hyperlink"/>
<Relationship Id="rId5" Target="http://jr-byrequest.com/" TargetMode="External" Type="http://schemas.openxmlformats.org/officeDocument/2006/relationships/hyperlink"/>
<Relationship Id="rId6" Target="http://www.tidyforms.com/"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665</Words>
  <Characters>3793</Characters>
  <DocSecurity>0</DocSecurity>
  <Lines>31</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4450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