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EE04" w14:textId="77777777" w:rsidR="009F4F04" w:rsidRDefault="00000000">
      <w:pPr>
        <w:pStyle w:val="BodyText"/>
        <w:tabs>
          <w:tab w:val="left" w:pos="3732"/>
          <w:tab w:val="left" w:pos="8690"/>
        </w:tabs>
        <w:spacing w:before="97"/>
        <w:ind w:left="100"/>
      </w:pPr>
      <w:r>
        <w:t>AGREEMENT</w:t>
      </w:r>
      <w:r>
        <w:rPr>
          <w:spacing w:val="-3"/>
        </w:rPr>
        <w:t xml:space="preserve"> </w:t>
      </w:r>
      <w:r>
        <w:t>made</w:t>
      </w:r>
      <w:r>
        <w:rPr>
          <w:spacing w:val="-3"/>
        </w:rPr>
        <w:t xml:space="preserve"> </w:t>
      </w:r>
      <w:r>
        <w:t>this</w:t>
      </w:r>
      <w:r>
        <w:rPr>
          <w:u w:val="single"/>
        </w:rPr>
        <w:t xml:space="preserve"> </w:t>
      </w:r>
      <w:r>
        <w:rPr>
          <w:u w:val="single"/>
        </w:rPr>
        <w:tab/>
      </w:r>
      <w:r>
        <w:t>day</w:t>
      </w:r>
      <w:r>
        <w:rPr>
          <w:spacing w:val="28"/>
        </w:rPr>
        <w:t xml:space="preserve"> </w:t>
      </w:r>
      <w:r>
        <w:t>of</w:t>
      </w:r>
      <w:r>
        <w:rPr>
          <w:u w:val="single"/>
        </w:rPr>
        <w:t xml:space="preserve"> </w:t>
      </w:r>
      <w:r>
        <w:rPr>
          <w:u w:val="single"/>
        </w:rPr>
        <w:tab/>
      </w:r>
      <w:r>
        <w:t>,</w:t>
      </w:r>
      <w:r>
        <w:rPr>
          <w:spacing w:val="35"/>
        </w:rPr>
        <w:t xml:space="preserve"> </w:t>
      </w:r>
      <w:r>
        <w:t>2013,</w:t>
      </w:r>
    </w:p>
    <w:p w14:paraId="70F6FAD3" w14:textId="77777777" w:rsidR="009F4F04" w:rsidRDefault="00000000">
      <w:pPr>
        <w:pStyle w:val="BodyText"/>
        <w:tabs>
          <w:tab w:val="left" w:pos="6638"/>
        </w:tabs>
        <w:spacing w:before="24" w:line="261" w:lineRule="auto"/>
        <w:ind w:left="100" w:right="117"/>
      </w:pPr>
      <w:r>
        <w:t>by</w:t>
      </w:r>
      <w:r>
        <w:rPr>
          <w:spacing w:val="32"/>
        </w:rPr>
        <w:t xml:space="preserve"> </w:t>
      </w:r>
      <w:r>
        <w:t>and</w:t>
      </w:r>
      <w:r>
        <w:rPr>
          <w:spacing w:val="33"/>
        </w:rPr>
        <w:t xml:space="preserve"> </w:t>
      </w:r>
      <w:r>
        <w:t>between</w:t>
      </w:r>
      <w:r>
        <w:rPr>
          <w:u w:val="single"/>
        </w:rPr>
        <w:t xml:space="preserve"> </w:t>
      </w:r>
      <w:r>
        <w:rPr>
          <w:u w:val="single"/>
        </w:rPr>
        <w:tab/>
      </w:r>
      <w:r>
        <w:t xml:space="preserve">, hereinafter referred to </w:t>
      </w:r>
      <w:r>
        <w:rPr>
          <w:spacing w:val="-7"/>
        </w:rPr>
        <w:t xml:space="preserve">as </w:t>
      </w:r>
      <w:r>
        <w:t>the</w:t>
      </w:r>
      <w:r>
        <w:rPr>
          <w:spacing w:val="-6"/>
        </w:rPr>
        <w:t xml:space="preserve"> </w:t>
      </w:r>
      <w:r>
        <w:rPr>
          <w:spacing w:val="-3"/>
        </w:rPr>
        <w:t>Purchaser,</w:t>
      </w:r>
      <w:r>
        <w:rPr>
          <w:spacing w:val="-6"/>
        </w:rPr>
        <w:t xml:space="preserve"> </w:t>
      </w:r>
      <w:r>
        <w:t>and</w:t>
      </w:r>
      <w:r>
        <w:rPr>
          <w:spacing w:val="-6"/>
        </w:rPr>
        <w:t xml:space="preserve"> </w:t>
      </w:r>
      <w:r>
        <w:t>DJ</w:t>
      </w:r>
      <w:r>
        <w:rPr>
          <w:spacing w:val="-6"/>
        </w:rPr>
        <w:t xml:space="preserve"> </w:t>
      </w:r>
      <w:r>
        <w:t>Josh</w:t>
      </w:r>
      <w:r>
        <w:rPr>
          <w:spacing w:val="-5"/>
        </w:rPr>
        <w:t xml:space="preserve"> </w:t>
      </w:r>
      <w:r>
        <w:t>Whitlock,</w:t>
      </w:r>
      <w:r>
        <w:rPr>
          <w:spacing w:val="-6"/>
        </w:rPr>
        <w:t xml:space="preserve"> </w:t>
      </w:r>
      <w:r>
        <w:t>hereinafter</w:t>
      </w:r>
      <w:r>
        <w:rPr>
          <w:spacing w:val="-6"/>
        </w:rPr>
        <w:t xml:space="preserve"> </w:t>
      </w:r>
      <w:r>
        <w:t>referred</w:t>
      </w:r>
      <w:r>
        <w:rPr>
          <w:spacing w:val="-6"/>
        </w:rPr>
        <w:t xml:space="preserve"> </w:t>
      </w:r>
      <w:r>
        <w:t>to</w:t>
      </w:r>
      <w:r>
        <w:rPr>
          <w:spacing w:val="-6"/>
        </w:rPr>
        <w:t xml:space="preserve"> </w:t>
      </w:r>
      <w:r>
        <w:t>as</w:t>
      </w:r>
      <w:r>
        <w:rPr>
          <w:spacing w:val="-5"/>
        </w:rPr>
        <w:t xml:space="preserve"> </w:t>
      </w:r>
      <w:r>
        <w:t>the</w:t>
      </w:r>
      <w:r>
        <w:rPr>
          <w:spacing w:val="-6"/>
        </w:rPr>
        <w:t xml:space="preserve"> </w:t>
      </w:r>
      <w:r>
        <w:t>DJ.</w:t>
      </w:r>
    </w:p>
    <w:p w14:paraId="4E0155BB" w14:textId="77777777" w:rsidR="009F4F04" w:rsidRDefault="009F4F04">
      <w:pPr>
        <w:pStyle w:val="BodyText"/>
        <w:spacing w:before="10"/>
        <w:rPr>
          <w:sz w:val="25"/>
        </w:rPr>
      </w:pPr>
    </w:p>
    <w:p w14:paraId="2442C220" w14:textId="77777777" w:rsidR="009F4F04" w:rsidRDefault="00000000">
      <w:pPr>
        <w:pStyle w:val="BodyText"/>
        <w:spacing w:before="1" w:line="261" w:lineRule="auto"/>
        <w:ind w:left="100" w:right="106"/>
      </w:pPr>
      <w:r>
        <w:t>In</w:t>
      </w:r>
      <w:r>
        <w:rPr>
          <w:spacing w:val="-16"/>
        </w:rPr>
        <w:t xml:space="preserve"> </w:t>
      </w:r>
      <w:r>
        <w:t>consideration</w:t>
      </w:r>
      <w:r>
        <w:rPr>
          <w:spacing w:val="-15"/>
        </w:rPr>
        <w:t xml:space="preserve"> </w:t>
      </w:r>
      <w:r>
        <w:t>of</w:t>
      </w:r>
      <w:r>
        <w:rPr>
          <w:spacing w:val="-16"/>
        </w:rPr>
        <w:t xml:space="preserve"> </w:t>
      </w:r>
      <w:r>
        <w:t>the</w:t>
      </w:r>
      <w:r>
        <w:rPr>
          <w:spacing w:val="-15"/>
        </w:rPr>
        <w:t xml:space="preserve"> </w:t>
      </w:r>
      <w:r>
        <w:t>promises</w:t>
      </w:r>
      <w:r>
        <w:rPr>
          <w:spacing w:val="-15"/>
        </w:rPr>
        <w:t xml:space="preserve"> </w:t>
      </w:r>
      <w:r>
        <w:t>and</w:t>
      </w:r>
      <w:r>
        <w:rPr>
          <w:spacing w:val="-16"/>
        </w:rPr>
        <w:t xml:space="preserve"> </w:t>
      </w:r>
      <w:r>
        <w:t>the</w:t>
      </w:r>
      <w:r>
        <w:rPr>
          <w:spacing w:val="-15"/>
        </w:rPr>
        <w:t xml:space="preserve"> </w:t>
      </w:r>
      <w:r>
        <w:t>agreements</w:t>
      </w:r>
      <w:r>
        <w:rPr>
          <w:spacing w:val="-16"/>
        </w:rPr>
        <w:t xml:space="preserve"> </w:t>
      </w:r>
      <w:r>
        <w:t>herein</w:t>
      </w:r>
      <w:r>
        <w:rPr>
          <w:spacing w:val="-15"/>
        </w:rPr>
        <w:t xml:space="preserve"> </w:t>
      </w:r>
      <w:r>
        <w:t>contained</w:t>
      </w:r>
      <w:r>
        <w:rPr>
          <w:spacing w:val="-15"/>
        </w:rPr>
        <w:t xml:space="preserve"> </w:t>
      </w:r>
      <w:r>
        <w:t>and</w:t>
      </w:r>
      <w:r>
        <w:rPr>
          <w:spacing w:val="-16"/>
        </w:rPr>
        <w:t xml:space="preserve"> </w:t>
      </w:r>
      <w:r>
        <w:t>intending</w:t>
      </w:r>
      <w:r>
        <w:rPr>
          <w:spacing w:val="-15"/>
        </w:rPr>
        <w:t xml:space="preserve"> </w:t>
      </w:r>
      <w:r>
        <w:t>to</w:t>
      </w:r>
      <w:r>
        <w:rPr>
          <w:spacing w:val="-15"/>
        </w:rPr>
        <w:t xml:space="preserve"> </w:t>
      </w:r>
      <w:r>
        <w:t xml:space="preserve">be legally bound </w:t>
      </w:r>
      <w:r>
        <w:rPr>
          <w:spacing w:val="-4"/>
        </w:rPr>
        <w:t xml:space="preserve">hereby, </w:t>
      </w:r>
      <w:r>
        <w:t>the Parties do agree as</w:t>
      </w:r>
      <w:r>
        <w:rPr>
          <w:spacing w:val="-21"/>
        </w:rPr>
        <w:t xml:space="preserve"> </w:t>
      </w:r>
      <w:r>
        <w:t>follows:</w:t>
      </w:r>
    </w:p>
    <w:p w14:paraId="301DFB46" w14:textId="77777777" w:rsidR="009F4F04" w:rsidRDefault="009F4F04">
      <w:pPr>
        <w:pStyle w:val="BodyText"/>
        <w:spacing w:before="10"/>
        <w:rPr>
          <w:sz w:val="25"/>
        </w:rPr>
      </w:pPr>
    </w:p>
    <w:p w14:paraId="093D885F" w14:textId="77777777" w:rsidR="009F4F04" w:rsidRDefault="00000000">
      <w:pPr>
        <w:pStyle w:val="ListParagraph"/>
        <w:numPr>
          <w:ilvl w:val="0"/>
          <w:numId w:val="1"/>
        </w:numPr>
        <w:tabs>
          <w:tab w:val="left" w:pos="460"/>
        </w:tabs>
        <w:spacing w:line="261" w:lineRule="auto"/>
        <w:ind w:right="118"/>
        <w:rPr>
          <w:sz w:val="24"/>
        </w:rPr>
      </w:pPr>
      <w:r>
        <w:rPr>
          <w:sz w:val="24"/>
        </w:rPr>
        <w:t xml:space="preserve">The Purchaser hereby engages the DJ to provide a DJ Service. The service to </w:t>
      </w:r>
      <w:r>
        <w:rPr>
          <w:spacing w:val="-6"/>
          <w:sz w:val="24"/>
        </w:rPr>
        <w:t xml:space="preserve">be </w:t>
      </w:r>
      <w:r>
        <w:rPr>
          <w:sz w:val="24"/>
        </w:rPr>
        <w:t>performed at Event</w:t>
      </w:r>
      <w:r>
        <w:rPr>
          <w:spacing w:val="-3"/>
          <w:sz w:val="24"/>
        </w:rPr>
        <w:t xml:space="preserve"> </w:t>
      </w:r>
      <w:r>
        <w:rPr>
          <w:sz w:val="24"/>
        </w:rPr>
        <w:t>Location:</w:t>
      </w:r>
    </w:p>
    <w:p w14:paraId="18A5531F" w14:textId="77777777" w:rsidR="009F4F04" w:rsidRDefault="00000000">
      <w:pPr>
        <w:pStyle w:val="BodyText"/>
        <w:tabs>
          <w:tab w:val="left" w:pos="2259"/>
          <w:tab w:val="left" w:pos="6339"/>
        </w:tabs>
        <w:spacing w:line="261" w:lineRule="auto"/>
        <w:ind w:left="460" w:right="3239"/>
      </w:pPr>
      <w:r>
        <w:rPr>
          <w:spacing w:val="-3"/>
        </w:rPr>
        <w:t>Venue:</w:t>
      </w:r>
      <w:r>
        <w:rPr>
          <w:spacing w:val="-3"/>
        </w:rPr>
        <w:tab/>
      </w:r>
      <w:r>
        <w:rPr>
          <w:spacing w:val="-3"/>
          <w:u w:val="single"/>
        </w:rPr>
        <w:tab/>
      </w:r>
      <w:r>
        <w:t xml:space="preserve"> Address:</w:t>
      </w:r>
      <w:r>
        <w:tab/>
      </w:r>
      <w:r>
        <w:rPr>
          <w:u w:val="single"/>
        </w:rPr>
        <w:t xml:space="preserve"> </w:t>
      </w:r>
      <w:r>
        <w:rPr>
          <w:u w:val="single"/>
        </w:rPr>
        <w:tab/>
      </w:r>
    </w:p>
    <w:p w14:paraId="19727EFE" w14:textId="77777777" w:rsidR="009F4F04" w:rsidRDefault="00000000">
      <w:pPr>
        <w:pStyle w:val="BodyText"/>
        <w:spacing w:before="6"/>
        <w:rPr>
          <w:sz w:val="17"/>
        </w:rPr>
      </w:pPr>
      <w:r>
        <w:pict w14:anchorId="5F5E14BD">
          <v:shape id="_x0000_s2060" style="position:absolute;margin-left:180pt;margin-top:12.35pt;width:204pt;height:.1pt;z-index:-15728640;mso-wrap-distance-left:0;mso-wrap-distance-right:0;mso-position-horizontal-relative:page" coordorigin="3600,247" coordsize="4080,0" path="m3600,247r4080,e" filled="f" strokeweight=".6pt">
            <v:path arrowok="t"/>
            <w10:wrap type="topAndBottom" anchorx="page"/>
          </v:shape>
        </w:pict>
      </w:r>
    </w:p>
    <w:p w14:paraId="587E88A0" w14:textId="77777777" w:rsidR="009F4F04" w:rsidRDefault="00000000">
      <w:pPr>
        <w:pStyle w:val="BodyText"/>
        <w:tabs>
          <w:tab w:val="left" w:pos="2259"/>
          <w:tab w:val="left" w:pos="6339"/>
        </w:tabs>
        <w:spacing w:before="36" w:line="261" w:lineRule="auto"/>
        <w:ind w:left="460" w:right="3237"/>
      </w:pPr>
      <w:r>
        <w:t>Coordinator:</w:t>
      </w:r>
      <w:r>
        <w:tab/>
      </w:r>
      <w:r>
        <w:rPr>
          <w:u w:val="single"/>
        </w:rPr>
        <w:tab/>
      </w:r>
      <w:r>
        <w:t xml:space="preserve"> Phone</w:t>
      </w:r>
      <w:r>
        <w:rPr>
          <w:spacing w:val="-28"/>
        </w:rPr>
        <w:t xml:space="preserve"> </w:t>
      </w:r>
      <w:r>
        <w:t>#:</w:t>
      </w:r>
      <w:r>
        <w:tab/>
      </w:r>
      <w:r>
        <w:rPr>
          <w:u w:val="single"/>
        </w:rPr>
        <w:t xml:space="preserve"> </w:t>
      </w:r>
      <w:r>
        <w:rPr>
          <w:u w:val="single"/>
        </w:rPr>
        <w:tab/>
      </w:r>
    </w:p>
    <w:p w14:paraId="094C3E5E" w14:textId="77777777" w:rsidR="009F4F04" w:rsidRDefault="00000000">
      <w:pPr>
        <w:pStyle w:val="ListParagraph"/>
        <w:numPr>
          <w:ilvl w:val="0"/>
          <w:numId w:val="1"/>
        </w:numPr>
        <w:tabs>
          <w:tab w:val="left" w:pos="460"/>
        </w:tabs>
        <w:spacing w:line="261" w:lineRule="auto"/>
        <w:rPr>
          <w:sz w:val="24"/>
        </w:rPr>
      </w:pPr>
      <w:r>
        <w:rPr>
          <w:sz w:val="24"/>
        </w:rPr>
        <w:t>DJ hereby agrees to provide a DJ Service for the Purchaser at the above-mentioned location.</w:t>
      </w:r>
    </w:p>
    <w:p w14:paraId="4D014043" w14:textId="77777777" w:rsidR="009F4F04" w:rsidRDefault="00000000">
      <w:pPr>
        <w:pStyle w:val="ListParagraph"/>
        <w:numPr>
          <w:ilvl w:val="0"/>
          <w:numId w:val="1"/>
        </w:numPr>
        <w:tabs>
          <w:tab w:val="left" w:pos="460"/>
        </w:tabs>
        <w:spacing w:line="261" w:lineRule="auto"/>
        <w:rPr>
          <w:sz w:val="24"/>
        </w:rPr>
      </w:pPr>
      <w:r>
        <w:rPr>
          <w:sz w:val="24"/>
        </w:rPr>
        <w:t>The</w:t>
      </w:r>
      <w:r>
        <w:rPr>
          <w:spacing w:val="-28"/>
          <w:sz w:val="24"/>
        </w:rPr>
        <w:t xml:space="preserve"> </w:t>
      </w:r>
      <w:r>
        <w:rPr>
          <w:sz w:val="24"/>
        </w:rPr>
        <w:t>said</w:t>
      </w:r>
      <w:r>
        <w:rPr>
          <w:spacing w:val="-27"/>
          <w:sz w:val="24"/>
        </w:rPr>
        <w:t xml:space="preserve"> </w:t>
      </w:r>
      <w:r>
        <w:rPr>
          <w:sz w:val="24"/>
        </w:rPr>
        <w:t>DJ</w:t>
      </w:r>
      <w:r>
        <w:rPr>
          <w:spacing w:val="-28"/>
          <w:sz w:val="24"/>
        </w:rPr>
        <w:t xml:space="preserve"> </w:t>
      </w:r>
      <w:r>
        <w:rPr>
          <w:sz w:val="24"/>
        </w:rPr>
        <w:t>Service</w:t>
      </w:r>
      <w:r>
        <w:rPr>
          <w:spacing w:val="-27"/>
          <w:sz w:val="24"/>
        </w:rPr>
        <w:t xml:space="preserve"> </w:t>
      </w:r>
      <w:r>
        <w:rPr>
          <w:sz w:val="24"/>
        </w:rPr>
        <w:t>shall</w:t>
      </w:r>
      <w:r>
        <w:rPr>
          <w:spacing w:val="-27"/>
          <w:sz w:val="24"/>
        </w:rPr>
        <w:t xml:space="preserve"> </w:t>
      </w:r>
      <w:r>
        <w:rPr>
          <w:sz w:val="24"/>
        </w:rPr>
        <w:t>consist</w:t>
      </w:r>
      <w:r>
        <w:rPr>
          <w:spacing w:val="-28"/>
          <w:sz w:val="24"/>
        </w:rPr>
        <w:t xml:space="preserve"> </w:t>
      </w:r>
      <w:r>
        <w:rPr>
          <w:sz w:val="24"/>
        </w:rPr>
        <w:t>primarily</w:t>
      </w:r>
      <w:r>
        <w:rPr>
          <w:spacing w:val="-27"/>
          <w:sz w:val="24"/>
        </w:rPr>
        <w:t xml:space="preserve"> </w:t>
      </w:r>
      <w:r>
        <w:rPr>
          <w:sz w:val="24"/>
        </w:rPr>
        <w:t>of</w:t>
      </w:r>
      <w:r>
        <w:rPr>
          <w:spacing w:val="-27"/>
          <w:sz w:val="24"/>
        </w:rPr>
        <w:t xml:space="preserve"> </w:t>
      </w:r>
      <w:r>
        <w:rPr>
          <w:sz w:val="24"/>
        </w:rPr>
        <w:t>providing</w:t>
      </w:r>
      <w:r>
        <w:rPr>
          <w:spacing w:val="-28"/>
          <w:sz w:val="24"/>
        </w:rPr>
        <w:t xml:space="preserve"> </w:t>
      </w:r>
      <w:r>
        <w:rPr>
          <w:sz w:val="24"/>
        </w:rPr>
        <w:t>musical</w:t>
      </w:r>
      <w:r>
        <w:rPr>
          <w:spacing w:val="-27"/>
          <w:sz w:val="24"/>
        </w:rPr>
        <w:t xml:space="preserve"> </w:t>
      </w:r>
      <w:r>
        <w:rPr>
          <w:sz w:val="24"/>
        </w:rPr>
        <w:t>entertainment</w:t>
      </w:r>
      <w:r>
        <w:rPr>
          <w:spacing w:val="-27"/>
          <w:sz w:val="24"/>
        </w:rPr>
        <w:t xml:space="preserve"> </w:t>
      </w:r>
      <w:r>
        <w:rPr>
          <w:sz w:val="24"/>
        </w:rPr>
        <w:t>by</w:t>
      </w:r>
      <w:r>
        <w:rPr>
          <w:spacing w:val="-28"/>
          <w:sz w:val="24"/>
        </w:rPr>
        <w:t xml:space="preserve"> </w:t>
      </w:r>
      <w:r>
        <w:rPr>
          <w:sz w:val="24"/>
        </w:rPr>
        <w:t>means of a recorded music</w:t>
      </w:r>
      <w:r>
        <w:rPr>
          <w:spacing w:val="-3"/>
          <w:sz w:val="24"/>
        </w:rPr>
        <w:t xml:space="preserve"> </w:t>
      </w:r>
      <w:r>
        <w:rPr>
          <w:sz w:val="24"/>
        </w:rPr>
        <w:t>format.</w:t>
      </w:r>
    </w:p>
    <w:p w14:paraId="440B394F" w14:textId="77777777" w:rsidR="009F4F04" w:rsidRDefault="00000000">
      <w:pPr>
        <w:pStyle w:val="ListParagraph"/>
        <w:numPr>
          <w:ilvl w:val="0"/>
          <w:numId w:val="1"/>
        </w:numPr>
        <w:tabs>
          <w:tab w:val="left" w:pos="460"/>
        </w:tabs>
        <w:spacing w:line="261" w:lineRule="auto"/>
        <w:rPr>
          <w:sz w:val="24"/>
        </w:rPr>
      </w:pPr>
      <w:r>
        <w:rPr>
          <w:sz w:val="24"/>
        </w:rPr>
        <w:t xml:space="preserve">DJ hereby agrees to render his professional services and will </w:t>
      </w:r>
      <w:proofErr w:type="gramStart"/>
      <w:r>
        <w:rPr>
          <w:sz w:val="24"/>
        </w:rPr>
        <w:t>maintain control of his program at all</w:t>
      </w:r>
      <w:r>
        <w:rPr>
          <w:spacing w:val="-2"/>
          <w:sz w:val="24"/>
        </w:rPr>
        <w:t xml:space="preserve"> </w:t>
      </w:r>
      <w:r>
        <w:rPr>
          <w:sz w:val="24"/>
        </w:rPr>
        <w:t>times</w:t>
      </w:r>
      <w:proofErr w:type="gramEnd"/>
      <w:r>
        <w:rPr>
          <w:sz w:val="24"/>
        </w:rPr>
        <w:t>.</w:t>
      </w:r>
    </w:p>
    <w:p w14:paraId="7DA265E9" w14:textId="77777777" w:rsidR="009F4F04" w:rsidRDefault="00000000">
      <w:pPr>
        <w:pStyle w:val="ListParagraph"/>
        <w:numPr>
          <w:ilvl w:val="0"/>
          <w:numId w:val="1"/>
        </w:numPr>
        <w:tabs>
          <w:tab w:val="left" w:pos="460"/>
        </w:tabs>
        <w:spacing w:line="261" w:lineRule="auto"/>
        <w:rPr>
          <w:sz w:val="24"/>
        </w:rPr>
      </w:pPr>
      <w:r>
        <w:rPr>
          <w:sz w:val="24"/>
        </w:rPr>
        <w:t>The Parties hereby agree that the DJ Service shall be provided and accepted on the following date(s) and time(s) of the</w:t>
      </w:r>
      <w:r>
        <w:rPr>
          <w:spacing w:val="-20"/>
          <w:sz w:val="24"/>
        </w:rPr>
        <w:t xml:space="preserve"> </w:t>
      </w:r>
      <w:r>
        <w:rPr>
          <w:sz w:val="24"/>
        </w:rPr>
        <w:t>engagement:</w:t>
      </w:r>
    </w:p>
    <w:p w14:paraId="5A2C9028" w14:textId="77777777" w:rsidR="009F4F04" w:rsidRDefault="00000000">
      <w:pPr>
        <w:pStyle w:val="BodyText"/>
        <w:tabs>
          <w:tab w:val="left" w:pos="2259"/>
          <w:tab w:val="left" w:pos="4059"/>
        </w:tabs>
        <w:spacing w:line="274" w:lineRule="exact"/>
        <w:ind w:left="460"/>
      </w:pPr>
      <w:r>
        <w:t>Date(s):</w:t>
      </w:r>
      <w:r>
        <w:tab/>
      </w:r>
      <w:r>
        <w:rPr>
          <w:u w:val="single"/>
        </w:rPr>
        <w:t xml:space="preserve"> </w:t>
      </w:r>
      <w:r>
        <w:rPr>
          <w:u w:val="single"/>
        </w:rPr>
        <w:tab/>
      </w:r>
    </w:p>
    <w:p w14:paraId="7AA339C0" w14:textId="77777777" w:rsidR="009F4F04" w:rsidRDefault="00000000">
      <w:pPr>
        <w:pStyle w:val="BodyText"/>
        <w:tabs>
          <w:tab w:val="left" w:pos="2259"/>
          <w:tab w:val="left" w:pos="3339"/>
          <w:tab w:val="left" w:pos="3699"/>
        </w:tabs>
        <w:spacing w:before="17"/>
        <w:ind w:left="460"/>
      </w:pPr>
      <w:r>
        <w:t>Start</w:t>
      </w:r>
      <w:r>
        <w:rPr>
          <w:spacing w:val="-29"/>
        </w:rPr>
        <w:t xml:space="preserve"> </w:t>
      </w:r>
      <w:r>
        <w:t>Time(s):</w:t>
      </w:r>
      <w:r>
        <w:tab/>
      </w:r>
      <w:r>
        <w:rPr>
          <w:u w:val="single"/>
        </w:rPr>
        <w:t xml:space="preserve"> </w:t>
      </w:r>
      <w:r>
        <w:rPr>
          <w:u w:val="single"/>
        </w:rPr>
        <w:tab/>
      </w:r>
      <w:r>
        <w:tab/>
        <w:t>PM</w:t>
      </w:r>
    </w:p>
    <w:p w14:paraId="62EB782E" w14:textId="77777777" w:rsidR="009F4F04" w:rsidRDefault="00000000">
      <w:pPr>
        <w:pStyle w:val="BodyText"/>
        <w:tabs>
          <w:tab w:val="left" w:pos="2259"/>
          <w:tab w:val="left" w:pos="3339"/>
          <w:tab w:val="left" w:pos="3699"/>
        </w:tabs>
        <w:spacing w:before="24"/>
        <w:ind w:left="460"/>
      </w:pPr>
      <w:r>
        <w:t>Finish</w:t>
      </w:r>
      <w:r>
        <w:rPr>
          <w:spacing w:val="-41"/>
        </w:rPr>
        <w:t xml:space="preserve"> </w:t>
      </w:r>
      <w:r>
        <w:t>Time(s):</w:t>
      </w:r>
      <w:r>
        <w:tab/>
      </w:r>
      <w:r>
        <w:rPr>
          <w:u w:val="single"/>
        </w:rPr>
        <w:t xml:space="preserve"> </w:t>
      </w:r>
      <w:r>
        <w:rPr>
          <w:u w:val="single"/>
        </w:rPr>
        <w:tab/>
      </w:r>
      <w:r>
        <w:tab/>
        <w:t>PM</w:t>
      </w:r>
    </w:p>
    <w:p w14:paraId="7E6E593E" w14:textId="77777777" w:rsidR="009F4F04" w:rsidRDefault="00000000">
      <w:pPr>
        <w:pStyle w:val="ListParagraph"/>
        <w:numPr>
          <w:ilvl w:val="0"/>
          <w:numId w:val="1"/>
        </w:numPr>
        <w:tabs>
          <w:tab w:val="left" w:pos="460"/>
        </w:tabs>
        <w:spacing w:before="24" w:line="261" w:lineRule="auto"/>
        <w:jc w:val="both"/>
        <w:rPr>
          <w:sz w:val="24"/>
        </w:rPr>
      </w:pPr>
      <w:r>
        <w:rPr>
          <w:sz w:val="24"/>
        </w:rPr>
        <w:t>The Purchaser in consideration of the DJ Service to be rendered by the DJ, and the mutual promises contained herein, hereby agrees to pay to the DJ the following consideration:</w:t>
      </w:r>
    </w:p>
    <w:p w14:paraId="6A62AC3D" w14:textId="77777777" w:rsidR="009F4F04" w:rsidRDefault="009F4F04">
      <w:pPr>
        <w:pStyle w:val="BodyText"/>
        <w:spacing w:before="10"/>
        <w:rPr>
          <w:sz w:val="25"/>
        </w:rPr>
      </w:pPr>
    </w:p>
    <w:p w14:paraId="66767ECB" w14:textId="77777777" w:rsidR="009F4F04" w:rsidRDefault="00000000">
      <w:pPr>
        <w:pStyle w:val="BodyText"/>
        <w:spacing w:line="261" w:lineRule="auto"/>
        <w:ind w:left="460"/>
      </w:pPr>
      <w:r>
        <w:t>A non-refundable reservation fee of $100.00 is required to secure the services of the DJ for the engagement. This amount shall be applied toward the Performance Fee.</w:t>
      </w:r>
    </w:p>
    <w:p w14:paraId="6AEB1B65" w14:textId="77777777" w:rsidR="009F4F04" w:rsidRDefault="009F4F04">
      <w:pPr>
        <w:pStyle w:val="BodyText"/>
        <w:spacing w:before="6"/>
        <w:rPr>
          <w:sz w:val="16"/>
        </w:rPr>
      </w:pPr>
    </w:p>
    <w:p w14:paraId="5886CFE0" w14:textId="77777777" w:rsidR="009F4F04" w:rsidRDefault="00000000">
      <w:pPr>
        <w:pStyle w:val="BodyText"/>
        <w:tabs>
          <w:tab w:val="left" w:pos="4555"/>
          <w:tab w:val="left" w:pos="5849"/>
        </w:tabs>
        <w:spacing w:before="109"/>
        <w:ind w:left="460"/>
      </w:pPr>
      <w:proofErr w:type="gramStart"/>
      <w:r>
        <w:t>The  Performance</w:t>
      </w:r>
      <w:proofErr w:type="gramEnd"/>
      <w:r>
        <w:t xml:space="preserve">  Fee</w:t>
      </w:r>
      <w:r>
        <w:rPr>
          <w:spacing w:val="36"/>
        </w:rPr>
        <w:t xml:space="preserve"> </w:t>
      </w:r>
      <w:r>
        <w:t>is</w:t>
      </w:r>
      <w:r>
        <w:rPr>
          <w:spacing w:val="57"/>
        </w:rPr>
        <w:t xml:space="preserve"> </w:t>
      </w:r>
      <w:r>
        <w:t>$</w:t>
      </w:r>
      <w:r>
        <w:rPr>
          <w:u w:val="single"/>
        </w:rPr>
        <w:t xml:space="preserve"> </w:t>
      </w:r>
      <w:r>
        <w:rPr>
          <w:u w:val="single"/>
        </w:rPr>
        <w:tab/>
      </w:r>
      <w:r>
        <w:t>for</w:t>
      </w:r>
      <w:r>
        <w:rPr>
          <w:spacing w:val="38"/>
        </w:rPr>
        <w:t xml:space="preserve"> </w:t>
      </w:r>
      <w:r>
        <w:t>the</w:t>
      </w:r>
      <w:r>
        <w:rPr>
          <w:u w:val="single"/>
        </w:rPr>
        <w:t xml:space="preserve"> </w:t>
      </w:r>
      <w:r>
        <w:rPr>
          <w:u w:val="single"/>
        </w:rPr>
        <w:tab/>
      </w:r>
      <w:r>
        <w:rPr>
          <w:b/>
        </w:rPr>
        <w:t xml:space="preserve">-hour </w:t>
      </w:r>
      <w:r>
        <w:t xml:space="preserve">time frame outlined </w:t>
      </w:r>
      <w:r>
        <w:rPr>
          <w:spacing w:val="35"/>
        </w:rPr>
        <w:t xml:space="preserve"> </w:t>
      </w:r>
      <w:r>
        <w:t>above.</w:t>
      </w:r>
    </w:p>
    <w:p w14:paraId="46E1AAA7" w14:textId="77777777" w:rsidR="009F4F04" w:rsidRDefault="00000000">
      <w:pPr>
        <w:pStyle w:val="BodyText"/>
        <w:spacing w:before="24"/>
        <w:ind w:left="460"/>
      </w:pPr>
      <w:proofErr w:type="gramStart"/>
      <w:r>
        <w:t xml:space="preserve">Services </w:t>
      </w:r>
      <w:r>
        <w:rPr>
          <w:spacing w:val="6"/>
        </w:rPr>
        <w:t xml:space="preserve"> </w:t>
      </w:r>
      <w:r>
        <w:t>requested</w:t>
      </w:r>
      <w:proofErr w:type="gramEnd"/>
      <w:r>
        <w:t xml:space="preserve"> </w:t>
      </w:r>
      <w:r>
        <w:rPr>
          <w:spacing w:val="7"/>
        </w:rPr>
        <w:t xml:space="preserve"> </w:t>
      </w:r>
      <w:r>
        <w:t xml:space="preserve">that </w:t>
      </w:r>
      <w:r>
        <w:rPr>
          <w:spacing w:val="6"/>
        </w:rPr>
        <w:t xml:space="preserve"> </w:t>
      </w:r>
      <w:r>
        <w:t xml:space="preserve">exceed </w:t>
      </w:r>
      <w:r>
        <w:rPr>
          <w:spacing w:val="7"/>
        </w:rPr>
        <w:t xml:space="preserve"> </w:t>
      </w:r>
      <w:r>
        <w:t xml:space="preserve">the </w:t>
      </w:r>
      <w:r>
        <w:rPr>
          <w:spacing w:val="7"/>
        </w:rPr>
        <w:t xml:space="preserve"> </w:t>
      </w:r>
      <w:r>
        <w:t xml:space="preserve">time </w:t>
      </w:r>
      <w:r>
        <w:rPr>
          <w:spacing w:val="6"/>
        </w:rPr>
        <w:t xml:space="preserve"> </w:t>
      </w:r>
      <w:r>
        <w:t xml:space="preserve">frame </w:t>
      </w:r>
      <w:r>
        <w:rPr>
          <w:spacing w:val="7"/>
        </w:rPr>
        <w:t xml:space="preserve"> </w:t>
      </w:r>
      <w:r>
        <w:t xml:space="preserve">will </w:t>
      </w:r>
      <w:r>
        <w:rPr>
          <w:spacing w:val="7"/>
        </w:rPr>
        <w:t xml:space="preserve"> </w:t>
      </w:r>
      <w:r>
        <w:t xml:space="preserve">be </w:t>
      </w:r>
      <w:r>
        <w:rPr>
          <w:spacing w:val="6"/>
        </w:rPr>
        <w:t xml:space="preserve"> </w:t>
      </w:r>
      <w:r>
        <w:t xml:space="preserve">charged </w:t>
      </w:r>
      <w:r>
        <w:rPr>
          <w:spacing w:val="7"/>
        </w:rPr>
        <w:t xml:space="preserve"> </w:t>
      </w:r>
      <w:r>
        <w:t xml:space="preserve">at </w:t>
      </w:r>
      <w:r>
        <w:rPr>
          <w:spacing w:val="7"/>
        </w:rPr>
        <w:t xml:space="preserve"> </w:t>
      </w:r>
      <w:r>
        <w:t xml:space="preserve">the </w:t>
      </w:r>
      <w:r>
        <w:rPr>
          <w:spacing w:val="6"/>
        </w:rPr>
        <w:t xml:space="preserve"> </w:t>
      </w:r>
      <w:r>
        <w:t xml:space="preserve">rate </w:t>
      </w:r>
      <w:r>
        <w:rPr>
          <w:spacing w:val="7"/>
        </w:rPr>
        <w:t xml:space="preserve"> </w:t>
      </w:r>
      <w:r>
        <w:t>of</w:t>
      </w:r>
    </w:p>
    <w:p w14:paraId="5A5CA02F" w14:textId="77777777" w:rsidR="009F4F04" w:rsidRDefault="00000000">
      <w:pPr>
        <w:pStyle w:val="BodyText"/>
        <w:tabs>
          <w:tab w:val="left" w:pos="1673"/>
        </w:tabs>
        <w:spacing w:before="24"/>
        <w:ind w:left="460"/>
      </w:pPr>
      <w:r>
        <w:t>$</w:t>
      </w:r>
      <w:r>
        <w:rPr>
          <w:u w:val="single"/>
        </w:rPr>
        <w:t xml:space="preserve"> </w:t>
      </w:r>
      <w:r>
        <w:rPr>
          <w:u w:val="single"/>
        </w:rPr>
        <w:tab/>
      </w:r>
      <w:r>
        <w:t>per</w:t>
      </w:r>
      <w:r>
        <w:rPr>
          <w:spacing w:val="44"/>
        </w:rPr>
        <w:t xml:space="preserve"> </w:t>
      </w:r>
      <w:r>
        <w:t>hour,</w:t>
      </w:r>
      <w:r>
        <w:rPr>
          <w:spacing w:val="45"/>
        </w:rPr>
        <w:t xml:space="preserve"> </w:t>
      </w:r>
      <w:r>
        <w:t>payable</w:t>
      </w:r>
      <w:r>
        <w:rPr>
          <w:spacing w:val="45"/>
        </w:rPr>
        <w:t xml:space="preserve"> </w:t>
      </w:r>
      <w:r>
        <w:t>the</w:t>
      </w:r>
      <w:r>
        <w:rPr>
          <w:spacing w:val="45"/>
        </w:rPr>
        <w:t xml:space="preserve"> </w:t>
      </w:r>
      <w:r>
        <w:t>day</w:t>
      </w:r>
      <w:r>
        <w:rPr>
          <w:spacing w:val="45"/>
        </w:rPr>
        <w:t xml:space="preserve"> </w:t>
      </w:r>
      <w:r>
        <w:t>of</w:t>
      </w:r>
      <w:r>
        <w:rPr>
          <w:spacing w:val="45"/>
        </w:rPr>
        <w:t xml:space="preserve"> </w:t>
      </w:r>
      <w:r>
        <w:t>the</w:t>
      </w:r>
      <w:r>
        <w:rPr>
          <w:spacing w:val="45"/>
        </w:rPr>
        <w:t xml:space="preserve"> </w:t>
      </w:r>
      <w:r>
        <w:t>engagement.</w:t>
      </w:r>
      <w:r>
        <w:rPr>
          <w:spacing w:val="45"/>
        </w:rPr>
        <w:t xml:space="preserve"> </w:t>
      </w:r>
      <w:r>
        <w:t>It</w:t>
      </w:r>
      <w:r>
        <w:rPr>
          <w:spacing w:val="45"/>
        </w:rPr>
        <w:t xml:space="preserve"> </w:t>
      </w:r>
      <w:r>
        <w:t>may</w:t>
      </w:r>
      <w:r>
        <w:rPr>
          <w:spacing w:val="45"/>
        </w:rPr>
        <w:t xml:space="preserve"> </w:t>
      </w:r>
      <w:r>
        <w:t>not</w:t>
      </w:r>
      <w:r>
        <w:rPr>
          <w:spacing w:val="45"/>
        </w:rPr>
        <w:t xml:space="preserve"> </w:t>
      </w:r>
      <w:r>
        <w:t>always</w:t>
      </w:r>
      <w:r>
        <w:rPr>
          <w:spacing w:val="45"/>
        </w:rPr>
        <w:t xml:space="preserve"> </w:t>
      </w:r>
      <w:r>
        <w:t>be</w:t>
      </w:r>
    </w:p>
    <w:p w14:paraId="2E7A0AE9" w14:textId="77777777" w:rsidR="009F4F04" w:rsidRDefault="00000000">
      <w:pPr>
        <w:pStyle w:val="BodyText"/>
        <w:spacing w:before="24" w:line="261" w:lineRule="auto"/>
        <w:ind w:left="460" w:right="30"/>
      </w:pPr>
      <w:r>
        <w:t xml:space="preserve">possible to provide additional performance time. </w:t>
      </w:r>
      <w:r>
        <w:rPr>
          <w:spacing w:val="-3"/>
        </w:rPr>
        <w:t xml:space="preserve">However, </w:t>
      </w:r>
      <w:r>
        <w:t xml:space="preserve">when feasible, requests </w:t>
      </w:r>
      <w:r>
        <w:rPr>
          <w:spacing w:val="-5"/>
        </w:rPr>
        <w:t xml:space="preserve">for </w:t>
      </w:r>
      <w:r>
        <w:t>extended playing time will be accommodated.</w:t>
      </w:r>
    </w:p>
    <w:p w14:paraId="1B014C56" w14:textId="77777777" w:rsidR="009F4F04" w:rsidRDefault="009F4F04">
      <w:pPr>
        <w:pStyle w:val="BodyText"/>
        <w:spacing w:before="10"/>
        <w:rPr>
          <w:sz w:val="25"/>
        </w:rPr>
      </w:pPr>
    </w:p>
    <w:p w14:paraId="1BDA41DB" w14:textId="77777777" w:rsidR="009F4F04" w:rsidRDefault="00000000">
      <w:pPr>
        <w:pStyle w:val="BodyText"/>
        <w:spacing w:before="1"/>
        <w:ind w:left="100"/>
        <w:jc w:val="both"/>
      </w:pPr>
      <w:r>
        <w:t>Additional Terms and Conditions</w:t>
      </w:r>
    </w:p>
    <w:p w14:paraId="1F1D3465" w14:textId="77777777" w:rsidR="009F4F04" w:rsidRDefault="009F4F04">
      <w:pPr>
        <w:pStyle w:val="BodyText"/>
        <w:spacing w:before="1"/>
        <w:rPr>
          <w:sz w:val="28"/>
        </w:rPr>
      </w:pPr>
    </w:p>
    <w:p w14:paraId="3E6FC542" w14:textId="77777777" w:rsidR="009F4F04" w:rsidRDefault="00000000">
      <w:pPr>
        <w:pStyle w:val="BodyText"/>
        <w:spacing w:before="1" w:line="261" w:lineRule="auto"/>
        <w:ind w:left="100" w:right="117"/>
        <w:jc w:val="both"/>
      </w:pPr>
      <w:r>
        <w:t>This agreement guarantees that the DJ will be ready to perform at the start time of the engagement.</w:t>
      </w:r>
      <w:r>
        <w:rPr>
          <w:spacing w:val="-19"/>
        </w:rPr>
        <w:t xml:space="preserve"> </w:t>
      </w:r>
      <w:r>
        <w:t>No</w:t>
      </w:r>
      <w:r>
        <w:rPr>
          <w:spacing w:val="-19"/>
        </w:rPr>
        <w:t xml:space="preserve"> </w:t>
      </w:r>
      <w:r>
        <w:t>guarantee</w:t>
      </w:r>
      <w:r>
        <w:rPr>
          <w:spacing w:val="-19"/>
        </w:rPr>
        <w:t xml:space="preserve"> </w:t>
      </w:r>
      <w:r>
        <w:t>is</w:t>
      </w:r>
      <w:r>
        <w:rPr>
          <w:spacing w:val="-18"/>
        </w:rPr>
        <w:t xml:space="preserve"> </w:t>
      </w:r>
      <w:r>
        <w:t>made</w:t>
      </w:r>
      <w:r>
        <w:rPr>
          <w:spacing w:val="-19"/>
        </w:rPr>
        <w:t xml:space="preserve"> </w:t>
      </w:r>
      <w:r>
        <w:t>as</w:t>
      </w:r>
      <w:r>
        <w:rPr>
          <w:spacing w:val="-19"/>
        </w:rPr>
        <w:t xml:space="preserve"> </w:t>
      </w:r>
      <w:r>
        <w:t>to</w:t>
      </w:r>
      <w:r>
        <w:rPr>
          <w:spacing w:val="-19"/>
        </w:rPr>
        <w:t xml:space="preserve"> </w:t>
      </w:r>
      <w:r>
        <w:t>the</w:t>
      </w:r>
      <w:r>
        <w:rPr>
          <w:spacing w:val="-18"/>
        </w:rPr>
        <w:t xml:space="preserve"> </w:t>
      </w:r>
      <w:r>
        <w:t>DJs</w:t>
      </w:r>
      <w:r>
        <w:rPr>
          <w:spacing w:val="-19"/>
        </w:rPr>
        <w:t xml:space="preserve"> </w:t>
      </w:r>
      <w:r>
        <w:t>time</w:t>
      </w:r>
      <w:r>
        <w:rPr>
          <w:spacing w:val="-19"/>
        </w:rPr>
        <w:t xml:space="preserve"> </w:t>
      </w:r>
      <w:r>
        <w:t>of</w:t>
      </w:r>
      <w:r>
        <w:rPr>
          <w:spacing w:val="-19"/>
        </w:rPr>
        <w:t xml:space="preserve"> </w:t>
      </w:r>
      <w:r>
        <w:t>arrival;</w:t>
      </w:r>
      <w:r>
        <w:rPr>
          <w:spacing w:val="-18"/>
        </w:rPr>
        <w:t xml:space="preserve"> </w:t>
      </w:r>
      <w:r>
        <w:rPr>
          <w:spacing w:val="-3"/>
        </w:rPr>
        <w:t>however,</w:t>
      </w:r>
      <w:r>
        <w:rPr>
          <w:spacing w:val="-19"/>
        </w:rPr>
        <w:t xml:space="preserve"> </w:t>
      </w:r>
      <w:r>
        <w:t>the</w:t>
      </w:r>
      <w:r>
        <w:rPr>
          <w:spacing w:val="-19"/>
        </w:rPr>
        <w:t xml:space="preserve"> </w:t>
      </w:r>
      <w:r>
        <w:t>DJ</w:t>
      </w:r>
      <w:r>
        <w:rPr>
          <w:spacing w:val="-19"/>
        </w:rPr>
        <w:t xml:space="preserve"> </w:t>
      </w:r>
      <w:r>
        <w:t>requests that</w:t>
      </w:r>
      <w:r>
        <w:rPr>
          <w:spacing w:val="45"/>
        </w:rPr>
        <w:t xml:space="preserve"> </w:t>
      </w:r>
      <w:r>
        <w:t>they</w:t>
      </w:r>
      <w:r>
        <w:rPr>
          <w:spacing w:val="46"/>
        </w:rPr>
        <w:t xml:space="preserve"> </w:t>
      </w:r>
      <w:r>
        <w:t>be</w:t>
      </w:r>
      <w:r>
        <w:rPr>
          <w:spacing w:val="45"/>
        </w:rPr>
        <w:t xml:space="preserve"> </w:t>
      </w:r>
      <w:r>
        <w:t>permitted</w:t>
      </w:r>
      <w:r>
        <w:rPr>
          <w:spacing w:val="46"/>
        </w:rPr>
        <w:t xml:space="preserve"> </w:t>
      </w:r>
      <w:r>
        <w:t>60</w:t>
      </w:r>
      <w:r>
        <w:rPr>
          <w:spacing w:val="45"/>
        </w:rPr>
        <w:t xml:space="preserve"> </w:t>
      </w:r>
      <w:r>
        <w:t>minutes</w:t>
      </w:r>
      <w:r>
        <w:rPr>
          <w:spacing w:val="46"/>
        </w:rPr>
        <w:t xml:space="preserve"> </w:t>
      </w:r>
      <w:r>
        <w:t>before</w:t>
      </w:r>
      <w:r>
        <w:rPr>
          <w:spacing w:val="45"/>
        </w:rPr>
        <w:t xml:space="preserve"> </w:t>
      </w:r>
      <w:r>
        <w:t>the</w:t>
      </w:r>
      <w:r>
        <w:rPr>
          <w:spacing w:val="46"/>
        </w:rPr>
        <w:t xml:space="preserve"> </w:t>
      </w:r>
      <w:r>
        <w:t>engagement</w:t>
      </w:r>
      <w:r>
        <w:rPr>
          <w:spacing w:val="45"/>
        </w:rPr>
        <w:t xml:space="preserve"> </w:t>
      </w:r>
      <w:r>
        <w:t>and</w:t>
      </w:r>
      <w:r>
        <w:rPr>
          <w:spacing w:val="46"/>
        </w:rPr>
        <w:t xml:space="preserve"> </w:t>
      </w:r>
      <w:r>
        <w:t>45</w:t>
      </w:r>
      <w:r>
        <w:rPr>
          <w:spacing w:val="45"/>
        </w:rPr>
        <w:t xml:space="preserve"> </w:t>
      </w:r>
      <w:r>
        <w:t>minutes</w:t>
      </w:r>
      <w:r>
        <w:rPr>
          <w:spacing w:val="46"/>
        </w:rPr>
        <w:t xml:space="preserve"> </w:t>
      </w:r>
      <w:r>
        <w:t>after</w:t>
      </w:r>
      <w:r>
        <w:rPr>
          <w:spacing w:val="45"/>
        </w:rPr>
        <w:t xml:space="preserve"> </w:t>
      </w:r>
      <w:r>
        <w:rPr>
          <w:spacing w:val="-4"/>
        </w:rPr>
        <w:t>the</w:t>
      </w:r>
    </w:p>
    <w:p w14:paraId="60EF4227" w14:textId="77777777" w:rsidR="009F4F04" w:rsidRDefault="009F4F04">
      <w:pPr>
        <w:spacing w:line="261" w:lineRule="auto"/>
        <w:jc w:val="both"/>
        <w:sectPr w:rsidR="009F4F04">
          <w:headerReference w:type="default" r:id="rId7"/>
          <w:footerReference w:type="default" r:id="rId8"/>
          <w:type w:val="continuous"/>
          <w:pgSz w:w="12240" w:h="15840"/>
          <w:pgMar w:top="1340" w:right="1320" w:bottom="1080" w:left="1340" w:header="730" w:footer="890" w:gutter="0"/>
          <w:pgNumType w:start="1"/>
          <w:cols w:space="720"/>
        </w:sectPr>
      </w:pPr>
    </w:p>
    <w:p w14:paraId="55C9AF74" w14:textId="77777777" w:rsidR="009F4F04" w:rsidRDefault="00000000">
      <w:pPr>
        <w:pStyle w:val="BodyText"/>
        <w:spacing w:before="97" w:line="261" w:lineRule="auto"/>
        <w:ind w:left="100" w:right="117"/>
        <w:jc w:val="both"/>
      </w:pPr>
      <w:r>
        <w:lastRenderedPageBreak/>
        <w:t>engagement for setup and takedown. The DJ also requests ramp or elevator access between the parking/service entrance and the setup area. If Purchaser or venue</w:t>
      </w:r>
      <w:r>
        <w:rPr>
          <w:spacing w:val="-39"/>
        </w:rPr>
        <w:t xml:space="preserve"> </w:t>
      </w:r>
      <w:r>
        <w:rPr>
          <w:spacing w:val="-4"/>
        </w:rPr>
        <w:t xml:space="preserve">requires </w:t>
      </w:r>
      <w:r>
        <w:t>the DJ to complete setup more than one hour before the start time, or to postpone takedown more than an hour after the end time indicated, the additional time will be charged at the rate of $75.00 per</w:t>
      </w:r>
      <w:r>
        <w:rPr>
          <w:spacing w:val="-8"/>
        </w:rPr>
        <w:t xml:space="preserve"> </w:t>
      </w:r>
      <w:r>
        <w:rPr>
          <w:spacing w:val="-3"/>
        </w:rPr>
        <w:t>half-hour.</w:t>
      </w:r>
    </w:p>
    <w:p w14:paraId="355CD473" w14:textId="77777777" w:rsidR="009F4F04" w:rsidRDefault="009F4F04">
      <w:pPr>
        <w:pStyle w:val="BodyText"/>
        <w:spacing w:before="8"/>
        <w:rPr>
          <w:sz w:val="25"/>
        </w:rPr>
      </w:pPr>
    </w:p>
    <w:p w14:paraId="454F1B6A" w14:textId="77777777" w:rsidR="009F4F04" w:rsidRDefault="00000000">
      <w:pPr>
        <w:pStyle w:val="BodyText"/>
        <w:ind w:left="100"/>
        <w:jc w:val="both"/>
      </w:pPr>
      <w:r>
        <w:t>Special provisions &amp; Additional Services Requested</w:t>
      </w:r>
    </w:p>
    <w:p w14:paraId="06DB90F8" w14:textId="77777777" w:rsidR="009F4F04" w:rsidRDefault="00000000">
      <w:pPr>
        <w:pStyle w:val="BodyText"/>
        <w:spacing w:before="9"/>
        <w:rPr>
          <w:sz w:val="19"/>
        </w:rPr>
      </w:pPr>
      <w:r>
        <w:pict w14:anchorId="374E8495">
          <v:shape id="_x0000_s2059" style="position:absolute;margin-left:1in;margin-top:13.65pt;width:468pt;height:.1pt;z-index:-15728128;mso-wrap-distance-left:0;mso-wrap-distance-right:0;mso-position-horizontal-relative:page" coordorigin="1440,273" coordsize="9360,0" path="m1440,273r9360,e" filled="f" strokeweight=".6pt">
            <v:path arrowok="t"/>
            <w10:wrap type="topAndBottom" anchorx="page"/>
          </v:shape>
        </w:pict>
      </w:r>
      <w:r>
        <w:pict w14:anchorId="5A410D83">
          <v:shape id="_x0000_s2058" style="position:absolute;margin-left:1in;margin-top:28.65pt;width:468pt;height:.1pt;z-index:-15727616;mso-wrap-distance-left:0;mso-wrap-distance-right:0;mso-position-horizontal-relative:page" coordorigin="1440,573" coordsize="9360,0" path="m1440,573r9360,e" filled="f" strokeweight=".6pt">
            <v:path arrowok="t"/>
            <w10:wrap type="topAndBottom" anchorx="page"/>
          </v:shape>
        </w:pict>
      </w:r>
      <w:r>
        <w:pict w14:anchorId="0CB03C13">
          <v:shape id="_x0000_s2057" style="position:absolute;margin-left:1in;margin-top:43.65pt;width:468pt;height:.1pt;z-index:-15727104;mso-wrap-distance-left:0;mso-wrap-distance-right:0;mso-position-horizontal-relative:page" coordorigin="1440,873" coordsize="9360,0" path="m1440,873r9360,e" filled="f" strokeweight=".6pt">
            <v:path arrowok="t"/>
            <w10:wrap type="topAndBottom" anchorx="page"/>
          </v:shape>
        </w:pict>
      </w:r>
      <w:r>
        <w:pict w14:anchorId="5FFD6471">
          <v:shape id="_x0000_s2056" style="position:absolute;margin-left:1in;margin-top:58.65pt;width:468pt;height:.1pt;z-index:-15726592;mso-wrap-distance-left:0;mso-wrap-distance-right:0;mso-position-horizontal-relative:page" coordorigin="1440,1173" coordsize="9360,0" path="m1440,1173r9360,e" filled="f" strokeweight=".6pt">
            <v:path arrowok="t"/>
            <w10:wrap type="topAndBottom" anchorx="page"/>
          </v:shape>
        </w:pict>
      </w:r>
    </w:p>
    <w:p w14:paraId="30553D4E" w14:textId="77777777" w:rsidR="009F4F04" w:rsidRDefault="009F4F04">
      <w:pPr>
        <w:pStyle w:val="BodyText"/>
        <w:spacing w:before="1"/>
        <w:rPr>
          <w:sz w:val="19"/>
        </w:rPr>
      </w:pPr>
    </w:p>
    <w:p w14:paraId="511DB08D" w14:textId="77777777" w:rsidR="009F4F04" w:rsidRDefault="009F4F04">
      <w:pPr>
        <w:pStyle w:val="BodyText"/>
        <w:spacing w:before="1"/>
        <w:rPr>
          <w:sz w:val="19"/>
        </w:rPr>
      </w:pPr>
    </w:p>
    <w:p w14:paraId="7B0AFB8B" w14:textId="77777777" w:rsidR="009F4F04" w:rsidRDefault="009F4F04">
      <w:pPr>
        <w:pStyle w:val="BodyText"/>
        <w:spacing w:before="1"/>
        <w:rPr>
          <w:sz w:val="19"/>
        </w:rPr>
      </w:pPr>
    </w:p>
    <w:p w14:paraId="6F60FA08" w14:textId="77777777" w:rsidR="009F4F04" w:rsidRDefault="009F4F04">
      <w:pPr>
        <w:pStyle w:val="BodyText"/>
        <w:spacing w:before="2"/>
        <w:rPr>
          <w:sz w:val="18"/>
        </w:rPr>
      </w:pPr>
    </w:p>
    <w:p w14:paraId="7664EC87" w14:textId="77777777" w:rsidR="009F4F04" w:rsidRDefault="00000000">
      <w:pPr>
        <w:pStyle w:val="BodyText"/>
        <w:spacing w:before="107" w:line="261" w:lineRule="auto"/>
        <w:ind w:left="100" w:right="117"/>
        <w:jc w:val="both"/>
      </w:pPr>
      <w:r>
        <w:t xml:space="preserve">The agreement of the DJ to perform is subject to proven detention by accidents, riots, strikes, epidemics, acts of God, or any other legitimate conditions beyond their control. </w:t>
      </w:r>
      <w:r>
        <w:rPr>
          <w:spacing w:val="-9"/>
        </w:rPr>
        <w:t xml:space="preserve">If </w:t>
      </w:r>
      <w:r>
        <w:t>such</w:t>
      </w:r>
      <w:r>
        <w:rPr>
          <w:spacing w:val="-21"/>
        </w:rPr>
        <w:t xml:space="preserve"> </w:t>
      </w:r>
      <w:r>
        <w:t>circumstances</w:t>
      </w:r>
      <w:r>
        <w:rPr>
          <w:spacing w:val="-21"/>
        </w:rPr>
        <w:t xml:space="preserve"> </w:t>
      </w:r>
      <w:r>
        <w:t>arise,</w:t>
      </w:r>
      <w:r>
        <w:rPr>
          <w:spacing w:val="-21"/>
        </w:rPr>
        <w:t xml:space="preserve"> </w:t>
      </w:r>
      <w:r>
        <w:t>all</w:t>
      </w:r>
      <w:r>
        <w:rPr>
          <w:spacing w:val="-21"/>
        </w:rPr>
        <w:t xml:space="preserve"> </w:t>
      </w:r>
      <w:r>
        <w:t>reasonable</w:t>
      </w:r>
      <w:r>
        <w:rPr>
          <w:spacing w:val="-21"/>
        </w:rPr>
        <w:t xml:space="preserve"> </w:t>
      </w:r>
      <w:r>
        <w:t>efforts</w:t>
      </w:r>
      <w:r>
        <w:rPr>
          <w:spacing w:val="-21"/>
        </w:rPr>
        <w:t xml:space="preserve"> </w:t>
      </w:r>
      <w:r>
        <w:t>will</w:t>
      </w:r>
      <w:r>
        <w:rPr>
          <w:spacing w:val="-21"/>
        </w:rPr>
        <w:t xml:space="preserve"> </w:t>
      </w:r>
      <w:r>
        <w:t>be</w:t>
      </w:r>
      <w:r>
        <w:rPr>
          <w:spacing w:val="-21"/>
        </w:rPr>
        <w:t xml:space="preserve"> </w:t>
      </w:r>
      <w:r>
        <w:t>made</w:t>
      </w:r>
      <w:r>
        <w:rPr>
          <w:spacing w:val="-21"/>
        </w:rPr>
        <w:t xml:space="preserve"> </w:t>
      </w:r>
      <w:r>
        <w:t>by</w:t>
      </w:r>
      <w:r>
        <w:rPr>
          <w:spacing w:val="-21"/>
        </w:rPr>
        <w:t xml:space="preserve"> </w:t>
      </w:r>
      <w:r>
        <w:t>the</w:t>
      </w:r>
      <w:r>
        <w:rPr>
          <w:spacing w:val="-20"/>
        </w:rPr>
        <w:t xml:space="preserve"> </w:t>
      </w:r>
      <w:r>
        <w:t>DJ</w:t>
      </w:r>
      <w:r>
        <w:rPr>
          <w:spacing w:val="-21"/>
        </w:rPr>
        <w:t xml:space="preserve"> </w:t>
      </w:r>
      <w:r>
        <w:t>to</w:t>
      </w:r>
      <w:r>
        <w:rPr>
          <w:spacing w:val="-21"/>
        </w:rPr>
        <w:t xml:space="preserve"> </w:t>
      </w:r>
      <w:r>
        <w:t>find</w:t>
      </w:r>
      <w:r>
        <w:rPr>
          <w:spacing w:val="-21"/>
        </w:rPr>
        <w:t xml:space="preserve"> </w:t>
      </w:r>
      <w:r>
        <w:t>replacement entertainment</w:t>
      </w:r>
      <w:r>
        <w:rPr>
          <w:spacing w:val="-18"/>
        </w:rPr>
        <w:t xml:space="preserve"> </w:t>
      </w:r>
      <w:r>
        <w:t>at</w:t>
      </w:r>
      <w:r>
        <w:rPr>
          <w:spacing w:val="-18"/>
        </w:rPr>
        <w:t xml:space="preserve"> </w:t>
      </w:r>
      <w:r>
        <w:t>the</w:t>
      </w:r>
      <w:r>
        <w:rPr>
          <w:spacing w:val="-18"/>
        </w:rPr>
        <w:t xml:space="preserve"> </w:t>
      </w:r>
      <w:r>
        <w:t>agreed</w:t>
      </w:r>
      <w:r>
        <w:rPr>
          <w:spacing w:val="-18"/>
        </w:rPr>
        <w:t xml:space="preserve"> </w:t>
      </w:r>
      <w:r>
        <w:t>upon</w:t>
      </w:r>
      <w:r>
        <w:rPr>
          <w:spacing w:val="-17"/>
        </w:rPr>
        <w:t xml:space="preserve"> </w:t>
      </w:r>
      <w:r>
        <w:t>fees.</w:t>
      </w:r>
      <w:r>
        <w:rPr>
          <w:spacing w:val="-18"/>
        </w:rPr>
        <w:t xml:space="preserve"> </w:t>
      </w:r>
      <w:r>
        <w:t>Should</w:t>
      </w:r>
      <w:r>
        <w:rPr>
          <w:spacing w:val="-18"/>
        </w:rPr>
        <w:t xml:space="preserve"> </w:t>
      </w:r>
      <w:r>
        <w:t>the</w:t>
      </w:r>
      <w:r>
        <w:rPr>
          <w:spacing w:val="-18"/>
        </w:rPr>
        <w:t xml:space="preserve"> </w:t>
      </w:r>
      <w:r>
        <w:t>DJ</w:t>
      </w:r>
      <w:r>
        <w:rPr>
          <w:spacing w:val="-17"/>
        </w:rPr>
        <w:t xml:space="preserve"> </w:t>
      </w:r>
      <w:r>
        <w:t>be</w:t>
      </w:r>
      <w:r>
        <w:rPr>
          <w:spacing w:val="-18"/>
        </w:rPr>
        <w:t xml:space="preserve"> </w:t>
      </w:r>
      <w:r>
        <w:t>unable</w:t>
      </w:r>
      <w:r>
        <w:rPr>
          <w:spacing w:val="-18"/>
        </w:rPr>
        <w:t xml:space="preserve"> </w:t>
      </w:r>
      <w:r>
        <w:t>to</w:t>
      </w:r>
      <w:r>
        <w:rPr>
          <w:spacing w:val="-18"/>
        </w:rPr>
        <w:t xml:space="preserve"> </w:t>
      </w:r>
      <w:r>
        <w:t>procure</w:t>
      </w:r>
      <w:r>
        <w:rPr>
          <w:spacing w:val="-17"/>
        </w:rPr>
        <w:t xml:space="preserve"> </w:t>
      </w:r>
      <w:r>
        <w:t>a</w:t>
      </w:r>
      <w:r>
        <w:rPr>
          <w:spacing w:val="-18"/>
        </w:rPr>
        <w:t xml:space="preserve"> </w:t>
      </w:r>
      <w:r>
        <w:rPr>
          <w:spacing w:val="-3"/>
        </w:rPr>
        <w:t xml:space="preserve">replacement, </w:t>
      </w:r>
      <w:r>
        <w:t>Purchaser shall receive a full refund. Purchaser agrees that in all circumstances, the DJ liability</w:t>
      </w:r>
      <w:r>
        <w:rPr>
          <w:spacing w:val="-12"/>
        </w:rPr>
        <w:t xml:space="preserve"> </w:t>
      </w:r>
      <w:r>
        <w:t>shall</w:t>
      </w:r>
      <w:r>
        <w:rPr>
          <w:spacing w:val="-11"/>
        </w:rPr>
        <w:t xml:space="preserve"> </w:t>
      </w:r>
      <w:r>
        <w:t>be</w:t>
      </w:r>
      <w:r>
        <w:rPr>
          <w:spacing w:val="-12"/>
        </w:rPr>
        <w:t xml:space="preserve"> </w:t>
      </w:r>
      <w:r>
        <w:t>exclusively</w:t>
      </w:r>
      <w:r>
        <w:rPr>
          <w:spacing w:val="-11"/>
        </w:rPr>
        <w:t xml:space="preserve"> </w:t>
      </w:r>
      <w:r>
        <w:t>limited</w:t>
      </w:r>
      <w:r>
        <w:rPr>
          <w:spacing w:val="-12"/>
        </w:rPr>
        <w:t xml:space="preserve"> </w:t>
      </w:r>
      <w:r>
        <w:t>to</w:t>
      </w:r>
      <w:r>
        <w:rPr>
          <w:spacing w:val="-11"/>
        </w:rPr>
        <w:t xml:space="preserve"> </w:t>
      </w:r>
      <w:r>
        <w:t>an</w:t>
      </w:r>
      <w:r>
        <w:rPr>
          <w:spacing w:val="-12"/>
        </w:rPr>
        <w:t xml:space="preserve"> </w:t>
      </w:r>
      <w:r>
        <w:t>amount</w:t>
      </w:r>
      <w:r>
        <w:rPr>
          <w:spacing w:val="-11"/>
        </w:rPr>
        <w:t xml:space="preserve"> </w:t>
      </w:r>
      <w:r>
        <w:t>equal</w:t>
      </w:r>
      <w:r>
        <w:rPr>
          <w:spacing w:val="-12"/>
        </w:rPr>
        <w:t xml:space="preserve"> </w:t>
      </w:r>
      <w:r>
        <w:t>to</w:t>
      </w:r>
      <w:r>
        <w:rPr>
          <w:spacing w:val="-11"/>
        </w:rPr>
        <w:t xml:space="preserve"> </w:t>
      </w:r>
      <w:r>
        <w:t>the</w:t>
      </w:r>
      <w:r>
        <w:rPr>
          <w:spacing w:val="-12"/>
        </w:rPr>
        <w:t xml:space="preserve"> </w:t>
      </w:r>
      <w:r>
        <w:t>performance</w:t>
      </w:r>
      <w:r>
        <w:rPr>
          <w:spacing w:val="-11"/>
        </w:rPr>
        <w:t xml:space="preserve"> </w:t>
      </w:r>
      <w:r>
        <w:t>fee</w:t>
      </w:r>
      <w:r>
        <w:rPr>
          <w:spacing w:val="-12"/>
        </w:rPr>
        <w:t xml:space="preserve"> </w:t>
      </w:r>
      <w:r>
        <w:t>and</w:t>
      </w:r>
      <w:r>
        <w:rPr>
          <w:spacing w:val="-11"/>
        </w:rPr>
        <w:t xml:space="preserve"> </w:t>
      </w:r>
      <w:r>
        <w:t>that</w:t>
      </w:r>
      <w:r>
        <w:rPr>
          <w:spacing w:val="-12"/>
        </w:rPr>
        <w:t xml:space="preserve"> </w:t>
      </w:r>
      <w:r>
        <w:rPr>
          <w:spacing w:val="-6"/>
        </w:rPr>
        <w:t xml:space="preserve">the </w:t>
      </w:r>
      <w:r>
        <w:t xml:space="preserve">DJ shall not be liable for indirect or consequential damages arising from any breach </w:t>
      </w:r>
      <w:r>
        <w:rPr>
          <w:spacing w:val="-6"/>
        </w:rPr>
        <w:t xml:space="preserve">of </w:t>
      </w:r>
      <w:r>
        <w:t>contract. All deposits are nonrefundable if cancelled within 30 days of the engagement unless the DJ cancels the</w:t>
      </w:r>
      <w:r>
        <w:rPr>
          <w:spacing w:val="-8"/>
        </w:rPr>
        <w:t xml:space="preserve"> </w:t>
      </w:r>
      <w:r>
        <w:t>engagement.</w:t>
      </w:r>
    </w:p>
    <w:p w14:paraId="18D2FF57" w14:textId="77777777" w:rsidR="009F4F04" w:rsidRDefault="009F4F04">
      <w:pPr>
        <w:pStyle w:val="BodyText"/>
        <w:spacing w:before="5"/>
        <w:rPr>
          <w:sz w:val="25"/>
        </w:rPr>
      </w:pPr>
    </w:p>
    <w:p w14:paraId="719A6FAA" w14:textId="77777777" w:rsidR="009F4F04" w:rsidRDefault="00000000">
      <w:pPr>
        <w:pStyle w:val="BodyText"/>
        <w:spacing w:line="261" w:lineRule="auto"/>
        <w:ind w:left="100" w:right="117"/>
        <w:jc w:val="both"/>
      </w:pPr>
      <w:r>
        <w:t>The purchaser and the DJ agree that this contract is not subject to cancellation unless both parties have agreed to such cancellation in writing. In the event the Purchaser breaches the contract, he or she shall pay the DJ the amount set forth above as "Performance Fee.”</w:t>
      </w:r>
    </w:p>
    <w:p w14:paraId="4CBABC67" w14:textId="77777777" w:rsidR="009F4F04" w:rsidRDefault="009F4F04">
      <w:pPr>
        <w:pStyle w:val="BodyText"/>
        <w:spacing w:before="9"/>
        <w:rPr>
          <w:sz w:val="25"/>
        </w:rPr>
      </w:pPr>
    </w:p>
    <w:p w14:paraId="32DA87C5" w14:textId="77777777" w:rsidR="009F4F04" w:rsidRDefault="00000000">
      <w:pPr>
        <w:pStyle w:val="BodyText"/>
        <w:spacing w:line="261" w:lineRule="auto"/>
        <w:ind w:left="100" w:right="117"/>
        <w:jc w:val="both"/>
      </w:pPr>
      <w:r>
        <w:t>It</w:t>
      </w:r>
      <w:r>
        <w:rPr>
          <w:spacing w:val="-20"/>
        </w:rPr>
        <w:t xml:space="preserve"> </w:t>
      </w:r>
      <w:r>
        <w:t>is</w:t>
      </w:r>
      <w:r>
        <w:rPr>
          <w:spacing w:val="-19"/>
        </w:rPr>
        <w:t xml:space="preserve"> </w:t>
      </w:r>
      <w:r>
        <w:t>hereby</w:t>
      </w:r>
      <w:r>
        <w:rPr>
          <w:spacing w:val="-19"/>
        </w:rPr>
        <w:t xml:space="preserve"> </w:t>
      </w:r>
      <w:r>
        <w:t>further</w:t>
      </w:r>
      <w:r>
        <w:rPr>
          <w:spacing w:val="-20"/>
        </w:rPr>
        <w:t xml:space="preserve"> </w:t>
      </w:r>
      <w:r>
        <w:t>agreed;</w:t>
      </w:r>
      <w:r>
        <w:rPr>
          <w:spacing w:val="-19"/>
        </w:rPr>
        <w:t xml:space="preserve"> </w:t>
      </w:r>
      <w:r>
        <w:t>that</w:t>
      </w:r>
      <w:r>
        <w:rPr>
          <w:spacing w:val="-19"/>
        </w:rPr>
        <w:t xml:space="preserve"> </w:t>
      </w:r>
      <w:r>
        <w:t>the</w:t>
      </w:r>
      <w:r>
        <w:rPr>
          <w:spacing w:val="-20"/>
        </w:rPr>
        <w:t xml:space="preserve"> </w:t>
      </w:r>
      <w:r>
        <w:t>Purchaser</w:t>
      </w:r>
      <w:r>
        <w:rPr>
          <w:spacing w:val="-19"/>
        </w:rPr>
        <w:t xml:space="preserve"> </w:t>
      </w:r>
      <w:r>
        <w:t>shall</w:t>
      </w:r>
      <w:r>
        <w:rPr>
          <w:spacing w:val="-19"/>
        </w:rPr>
        <w:t xml:space="preserve"> </w:t>
      </w:r>
      <w:r>
        <w:t>be</w:t>
      </w:r>
      <w:r>
        <w:rPr>
          <w:spacing w:val="-20"/>
        </w:rPr>
        <w:t xml:space="preserve"> </w:t>
      </w:r>
      <w:r>
        <w:t>held</w:t>
      </w:r>
      <w:r>
        <w:rPr>
          <w:spacing w:val="-19"/>
        </w:rPr>
        <w:t xml:space="preserve"> </w:t>
      </w:r>
      <w:r>
        <w:t>liable</w:t>
      </w:r>
      <w:r>
        <w:rPr>
          <w:spacing w:val="-19"/>
        </w:rPr>
        <w:t xml:space="preserve"> </w:t>
      </w:r>
      <w:r>
        <w:t>for</w:t>
      </w:r>
      <w:r>
        <w:rPr>
          <w:spacing w:val="-20"/>
        </w:rPr>
        <w:t xml:space="preserve"> </w:t>
      </w:r>
      <w:r>
        <w:t>any</w:t>
      </w:r>
      <w:r>
        <w:rPr>
          <w:spacing w:val="-19"/>
        </w:rPr>
        <w:t xml:space="preserve"> </w:t>
      </w:r>
      <w:r>
        <w:t>injury</w:t>
      </w:r>
      <w:r>
        <w:rPr>
          <w:spacing w:val="-19"/>
        </w:rPr>
        <w:t xml:space="preserve"> </w:t>
      </w:r>
      <w:r>
        <w:t>or</w:t>
      </w:r>
      <w:r>
        <w:rPr>
          <w:spacing w:val="-19"/>
        </w:rPr>
        <w:t xml:space="preserve"> </w:t>
      </w:r>
      <w:r>
        <w:t xml:space="preserve">damages to the DJ, or property of the DJ, while on the premises of said engagement, if damage </w:t>
      </w:r>
      <w:r>
        <w:rPr>
          <w:spacing w:val="-7"/>
        </w:rPr>
        <w:t xml:space="preserve">is </w:t>
      </w:r>
      <w:r>
        <w:t>caused by Purchaser or guest, members of his organization, engagement invitees, employees, or any other party in attendance, whether invited or</w:t>
      </w:r>
      <w:r>
        <w:rPr>
          <w:spacing w:val="-44"/>
        </w:rPr>
        <w:t xml:space="preserve"> </w:t>
      </w:r>
      <w:r>
        <w:t>not.</w:t>
      </w:r>
    </w:p>
    <w:p w14:paraId="04976DEE" w14:textId="77777777" w:rsidR="009F4F04" w:rsidRDefault="009F4F04">
      <w:pPr>
        <w:pStyle w:val="BodyText"/>
        <w:spacing w:before="9"/>
        <w:rPr>
          <w:sz w:val="25"/>
        </w:rPr>
      </w:pPr>
    </w:p>
    <w:p w14:paraId="40610360" w14:textId="77777777" w:rsidR="009F4F04" w:rsidRDefault="00000000">
      <w:pPr>
        <w:pStyle w:val="BodyText"/>
        <w:spacing w:before="1" w:line="261" w:lineRule="auto"/>
        <w:ind w:left="100" w:right="117"/>
        <w:jc w:val="both"/>
      </w:pPr>
      <w:r>
        <w:t xml:space="preserve">It is understood that if this is a "Rain or Shine" event, the </w:t>
      </w:r>
      <w:r>
        <w:rPr>
          <w:spacing w:val="-7"/>
        </w:rPr>
        <w:t xml:space="preserve">DJ’s </w:t>
      </w:r>
      <w:r>
        <w:t xml:space="preserve">compensation is in no </w:t>
      </w:r>
      <w:r>
        <w:rPr>
          <w:spacing w:val="-6"/>
        </w:rPr>
        <w:t xml:space="preserve">way </w:t>
      </w:r>
      <w:r>
        <w:t xml:space="preserve">affected by inclement </w:t>
      </w:r>
      <w:r>
        <w:rPr>
          <w:spacing w:val="-3"/>
        </w:rPr>
        <w:t xml:space="preserve">weather. </w:t>
      </w:r>
      <w:r>
        <w:t xml:space="preserve">For outdoor performances, Purchaser shall </w:t>
      </w:r>
      <w:r>
        <w:rPr>
          <w:spacing w:val="-3"/>
        </w:rPr>
        <w:t xml:space="preserve">provide </w:t>
      </w:r>
      <w:r>
        <w:t>overhead</w:t>
      </w:r>
      <w:r>
        <w:rPr>
          <w:spacing w:val="-10"/>
        </w:rPr>
        <w:t xml:space="preserve"> </w:t>
      </w:r>
      <w:r>
        <w:t>shelter</w:t>
      </w:r>
      <w:r>
        <w:rPr>
          <w:spacing w:val="-9"/>
        </w:rPr>
        <w:t xml:space="preserve"> </w:t>
      </w:r>
      <w:r>
        <w:t>for</w:t>
      </w:r>
      <w:r>
        <w:rPr>
          <w:spacing w:val="-9"/>
        </w:rPr>
        <w:t xml:space="preserve"> </w:t>
      </w:r>
      <w:r>
        <w:t>setup</w:t>
      </w:r>
      <w:r>
        <w:rPr>
          <w:spacing w:val="-10"/>
        </w:rPr>
        <w:t xml:space="preserve"> </w:t>
      </w:r>
      <w:r>
        <w:t>area.</w:t>
      </w:r>
      <w:r>
        <w:rPr>
          <w:spacing w:val="-9"/>
        </w:rPr>
        <w:t xml:space="preserve"> </w:t>
      </w:r>
      <w:r>
        <w:t>The</w:t>
      </w:r>
      <w:r>
        <w:rPr>
          <w:spacing w:val="-9"/>
        </w:rPr>
        <w:t xml:space="preserve"> </w:t>
      </w:r>
      <w:r>
        <w:t>DJ</w:t>
      </w:r>
      <w:r>
        <w:rPr>
          <w:spacing w:val="-10"/>
        </w:rPr>
        <w:t xml:space="preserve"> </w:t>
      </w:r>
      <w:r>
        <w:t>reserves</w:t>
      </w:r>
      <w:r>
        <w:rPr>
          <w:spacing w:val="-9"/>
        </w:rPr>
        <w:t xml:space="preserve"> </w:t>
      </w:r>
      <w:r>
        <w:t>the</w:t>
      </w:r>
      <w:r>
        <w:rPr>
          <w:spacing w:val="-9"/>
        </w:rPr>
        <w:t xml:space="preserve"> </w:t>
      </w:r>
      <w:r>
        <w:t>right,</w:t>
      </w:r>
      <w:r>
        <w:rPr>
          <w:spacing w:val="-10"/>
        </w:rPr>
        <w:t xml:space="preserve"> </w:t>
      </w:r>
      <w:r>
        <w:t>in</w:t>
      </w:r>
      <w:r>
        <w:rPr>
          <w:spacing w:val="-9"/>
        </w:rPr>
        <w:t xml:space="preserve"> </w:t>
      </w:r>
      <w:r>
        <w:t>good</w:t>
      </w:r>
      <w:r>
        <w:rPr>
          <w:spacing w:val="-9"/>
        </w:rPr>
        <w:t xml:space="preserve"> </w:t>
      </w:r>
      <w:r>
        <w:t>faith,</w:t>
      </w:r>
      <w:r>
        <w:rPr>
          <w:spacing w:val="-10"/>
        </w:rPr>
        <w:t xml:space="preserve"> </w:t>
      </w:r>
      <w:r>
        <w:t>to</w:t>
      </w:r>
      <w:r>
        <w:rPr>
          <w:spacing w:val="-9"/>
        </w:rPr>
        <w:t xml:space="preserve"> </w:t>
      </w:r>
      <w:r>
        <w:t>stop</w:t>
      </w:r>
      <w:r>
        <w:rPr>
          <w:spacing w:val="-9"/>
        </w:rPr>
        <w:t xml:space="preserve"> </w:t>
      </w:r>
      <w:r>
        <w:t>or</w:t>
      </w:r>
      <w:r>
        <w:rPr>
          <w:spacing w:val="-9"/>
        </w:rPr>
        <w:t xml:space="preserve"> </w:t>
      </w:r>
      <w:r>
        <w:t xml:space="preserve">cancel the performance should the weather pose a potential danger to him, the equipment, or audience. Every effort will be made to continue the performance. </w:t>
      </w:r>
      <w:r>
        <w:rPr>
          <w:spacing w:val="-3"/>
        </w:rPr>
        <w:t xml:space="preserve">However, </w:t>
      </w:r>
      <w:r>
        <w:t>safety is paramount in all decisions. The DJ's compensation will not be affected by such cancellation.</w:t>
      </w:r>
    </w:p>
    <w:p w14:paraId="64CB5164" w14:textId="77777777" w:rsidR="009F4F04" w:rsidRDefault="009F4F04">
      <w:pPr>
        <w:pStyle w:val="BodyText"/>
        <w:spacing w:before="6"/>
        <w:rPr>
          <w:sz w:val="25"/>
        </w:rPr>
      </w:pPr>
    </w:p>
    <w:p w14:paraId="66FE4929" w14:textId="77777777" w:rsidR="009F4F04" w:rsidRDefault="00000000">
      <w:pPr>
        <w:pStyle w:val="BodyText"/>
        <w:spacing w:line="261" w:lineRule="auto"/>
        <w:ind w:left="100" w:right="117"/>
        <w:jc w:val="both"/>
      </w:pPr>
      <w:r>
        <w:t>Purchaser</w:t>
      </w:r>
      <w:r>
        <w:rPr>
          <w:spacing w:val="-22"/>
        </w:rPr>
        <w:t xml:space="preserve"> </w:t>
      </w:r>
      <w:r>
        <w:t>shall</w:t>
      </w:r>
      <w:r>
        <w:rPr>
          <w:spacing w:val="-21"/>
        </w:rPr>
        <w:t xml:space="preserve"> </w:t>
      </w:r>
      <w:r>
        <w:t>provide</w:t>
      </w:r>
      <w:r>
        <w:rPr>
          <w:spacing w:val="-21"/>
        </w:rPr>
        <w:t xml:space="preserve"> </w:t>
      </w:r>
      <w:r>
        <w:t>the</w:t>
      </w:r>
      <w:r>
        <w:rPr>
          <w:spacing w:val="-21"/>
        </w:rPr>
        <w:t xml:space="preserve"> </w:t>
      </w:r>
      <w:r>
        <w:t>DJ</w:t>
      </w:r>
      <w:r>
        <w:rPr>
          <w:spacing w:val="-22"/>
        </w:rPr>
        <w:t xml:space="preserve"> </w:t>
      </w:r>
      <w:r>
        <w:t>with</w:t>
      </w:r>
      <w:r>
        <w:rPr>
          <w:spacing w:val="-21"/>
        </w:rPr>
        <w:t xml:space="preserve"> </w:t>
      </w:r>
      <w:r>
        <w:t>safe</w:t>
      </w:r>
      <w:r>
        <w:rPr>
          <w:spacing w:val="-21"/>
        </w:rPr>
        <w:t xml:space="preserve"> </w:t>
      </w:r>
      <w:r>
        <w:t>and</w:t>
      </w:r>
      <w:r>
        <w:rPr>
          <w:spacing w:val="-21"/>
        </w:rPr>
        <w:t xml:space="preserve"> </w:t>
      </w:r>
      <w:r>
        <w:t>appropriate</w:t>
      </w:r>
      <w:r>
        <w:rPr>
          <w:spacing w:val="-22"/>
        </w:rPr>
        <w:t xml:space="preserve"> </w:t>
      </w:r>
      <w:r>
        <w:t>working</w:t>
      </w:r>
      <w:r>
        <w:rPr>
          <w:spacing w:val="-21"/>
        </w:rPr>
        <w:t xml:space="preserve"> </w:t>
      </w:r>
      <w:r>
        <w:t>conditions.</w:t>
      </w:r>
      <w:r>
        <w:rPr>
          <w:spacing w:val="-21"/>
        </w:rPr>
        <w:t xml:space="preserve"> </w:t>
      </w:r>
      <w:r>
        <w:t>This</w:t>
      </w:r>
      <w:r>
        <w:rPr>
          <w:spacing w:val="-21"/>
        </w:rPr>
        <w:t xml:space="preserve"> </w:t>
      </w:r>
      <w:r>
        <w:t>includes a</w:t>
      </w:r>
      <w:r>
        <w:rPr>
          <w:spacing w:val="-15"/>
        </w:rPr>
        <w:t xml:space="preserve"> </w:t>
      </w:r>
      <w:r>
        <w:t>6-foot</w:t>
      </w:r>
      <w:r>
        <w:rPr>
          <w:spacing w:val="-15"/>
        </w:rPr>
        <w:t xml:space="preserve"> </w:t>
      </w:r>
      <w:r>
        <w:t>by</w:t>
      </w:r>
      <w:r>
        <w:rPr>
          <w:spacing w:val="-15"/>
        </w:rPr>
        <w:t xml:space="preserve"> </w:t>
      </w:r>
      <w:r>
        <w:t>6-foot</w:t>
      </w:r>
      <w:r>
        <w:rPr>
          <w:spacing w:val="-15"/>
        </w:rPr>
        <w:t xml:space="preserve"> </w:t>
      </w:r>
      <w:r>
        <w:t>area</w:t>
      </w:r>
      <w:r>
        <w:rPr>
          <w:spacing w:val="-15"/>
        </w:rPr>
        <w:t xml:space="preserve"> </w:t>
      </w:r>
      <w:r>
        <w:t>for</w:t>
      </w:r>
      <w:r>
        <w:rPr>
          <w:spacing w:val="-15"/>
        </w:rPr>
        <w:t xml:space="preserve"> </w:t>
      </w:r>
      <w:r>
        <w:t>setup,</w:t>
      </w:r>
      <w:r>
        <w:rPr>
          <w:spacing w:val="-15"/>
        </w:rPr>
        <w:t xml:space="preserve"> </w:t>
      </w:r>
      <w:r>
        <w:t>table,</w:t>
      </w:r>
      <w:r>
        <w:rPr>
          <w:spacing w:val="-15"/>
        </w:rPr>
        <w:t xml:space="preserve"> </w:t>
      </w:r>
      <w:r>
        <w:t>and</w:t>
      </w:r>
      <w:r>
        <w:rPr>
          <w:spacing w:val="-14"/>
        </w:rPr>
        <w:t xml:space="preserve"> </w:t>
      </w:r>
      <w:r>
        <w:t>space</w:t>
      </w:r>
      <w:r>
        <w:rPr>
          <w:spacing w:val="-15"/>
        </w:rPr>
        <w:t xml:space="preserve"> </w:t>
      </w:r>
      <w:r>
        <w:t>for</w:t>
      </w:r>
      <w:r>
        <w:rPr>
          <w:spacing w:val="-15"/>
        </w:rPr>
        <w:t xml:space="preserve"> </w:t>
      </w:r>
      <w:r>
        <w:t>setting</w:t>
      </w:r>
      <w:r>
        <w:rPr>
          <w:spacing w:val="-15"/>
        </w:rPr>
        <w:t xml:space="preserve"> </w:t>
      </w:r>
      <w:r>
        <w:t>up</w:t>
      </w:r>
      <w:r>
        <w:rPr>
          <w:spacing w:val="-15"/>
        </w:rPr>
        <w:t xml:space="preserve"> </w:t>
      </w:r>
      <w:r>
        <w:t>speakers.</w:t>
      </w:r>
      <w:r>
        <w:rPr>
          <w:spacing w:val="-15"/>
        </w:rPr>
        <w:t xml:space="preserve"> </w:t>
      </w:r>
      <w:r>
        <w:t>The</w:t>
      </w:r>
      <w:r>
        <w:rPr>
          <w:spacing w:val="-15"/>
        </w:rPr>
        <w:t xml:space="preserve"> </w:t>
      </w:r>
      <w:r>
        <w:t>DJ</w:t>
      </w:r>
      <w:r>
        <w:rPr>
          <w:spacing w:val="-15"/>
        </w:rPr>
        <w:t xml:space="preserve"> </w:t>
      </w:r>
      <w:r>
        <w:t>requires a</w:t>
      </w:r>
      <w:r>
        <w:rPr>
          <w:spacing w:val="21"/>
        </w:rPr>
        <w:t xml:space="preserve"> </w:t>
      </w:r>
      <w:r>
        <w:t>minimum</w:t>
      </w:r>
      <w:r>
        <w:rPr>
          <w:spacing w:val="21"/>
        </w:rPr>
        <w:t xml:space="preserve"> </w:t>
      </w:r>
      <w:r>
        <w:t>of</w:t>
      </w:r>
      <w:r>
        <w:rPr>
          <w:spacing w:val="22"/>
        </w:rPr>
        <w:t xml:space="preserve"> </w:t>
      </w:r>
      <w:r>
        <w:t>one</w:t>
      </w:r>
      <w:r>
        <w:rPr>
          <w:spacing w:val="21"/>
        </w:rPr>
        <w:t xml:space="preserve"> </w:t>
      </w:r>
      <w:r>
        <w:t>15-20-amp</w:t>
      </w:r>
      <w:r>
        <w:rPr>
          <w:spacing w:val="22"/>
        </w:rPr>
        <w:t xml:space="preserve"> </w:t>
      </w:r>
      <w:r>
        <w:t>circuit</w:t>
      </w:r>
      <w:r>
        <w:rPr>
          <w:spacing w:val="21"/>
        </w:rPr>
        <w:t xml:space="preserve"> </w:t>
      </w:r>
      <w:r>
        <w:t>outlet</w:t>
      </w:r>
      <w:r>
        <w:rPr>
          <w:spacing w:val="22"/>
        </w:rPr>
        <w:t xml:space="preserve"> </w:t>
      </w:r>
      <w:r>
        <w:t>from</w:t>
      </w:r>
      <w:r>
        <w:rPr>
          <w:spacing w:val="21"/>
        </w:rPr>
        <w:t xml:space="preserve"> </w:t>
      </w:r>
      <w:r>
        <w:t>a</w:t>
      </w:r>
      <w:r>
        <w:rPr>
          <w:spacing w:val="22"/>
        </w:rPr>
        <w:t xml:space="preserve"> </w:t>
      </w:r>
      <w:r>
        <w:t>reliable</w:t>
      </w:r>
      <w:r>
        <w:rPr>
          <w:spacing w:val="21"/>
        </w:rPr>
        <w:t xml:space="preserve"> </w:t>
      </w:r>
      <w:r>
        <w:t>power</w:t>
      </w:r>
      <w:r>
        <w:rPr>
          <w:spacing w:val="22"/>
        </w:rPr>
        <w:t xml:space="preserve"> </w:t>
      </w:r>
      <w:r>
        <w:t>source</w:t>
      </w:r>
      <w:r>
        <w:rPr>
          <w:spacing w:val="21"/>
        </w:rPr>
        <w:t xml:space="preserve"> </w:t>
      </w:r>
      <w:r>
        <w:t>within</w:t>
      </w:r>
      <w:r>
        <w:rPr>
          <w:spacing w:val="21"/>
        </w:rPr>
        <w:t xml:space="preserve"> </w:t>
      </w:r>
      <w:r>
        <w:t>50</w:t>
      </w:r>
      <w:r>
        <w:rPr>
          <w:spacing w:val="22"/>
        </w:rPr>
        <w:t xml:space="preserve"> </w:t>
      </w:r>
      <w:r>
        <w:rPr>
          <w:spacing w:val="-3"/>
        </w:rPr>
        <w:t>feet</w:t>
      </w:r>
    </w:p>
    <w:p w14:paraId="44498FF2" w14:textId="77777777" w:rsidR="009F4F04" w:rsidRDefault="009F4F04">
      <w:pPr>
        <w:spacing w:line="261" w:lineRule="auto"/>
        <w:jc w:val="both"/>
        <w:sectPr w:rsidR="009F4F04">
          <w:pgSz w:w="12240" w:h="15840"/>
          <w:pgMar w:top="1340" w:right="1320" w:bottom="1080" w:left="1340" w:header="730" w:footer="890" w:gutter="0"/>
          <w:cols w:space="720"/>
        </w:sectPr>
      </w:pPr>
    </w:p>
    <w:p w14:paraId="55241FE3" w14:textId="77777777" w:rsidR="009F4F04" w:rsidRDefault="00000000">
      <w:pPr>
        <w:pStyle w:val="BodyText"/>
        <w:spacing w:before="97" w:line="261" w:lineRule="auto"/>
        <w:ind w:left="100" w:right="117"/>
        <w:jc w:val="both"/>
      </w:pPr>
      <w:r>
        <w:lastRenderedPageBreak/>
        <w:t>(</w:t>
      </w:r>
      <w:proofErr w:type="gramStart"/>
      <w:r>
        <w:t>along</w:t>
      </w:r>
      <w:proofErr w:type="gramEnd"/>
      <w:r>
        <w:t xml:space="preserve"> the wall) of the set-up area. This circuit must be free of all other connected loads. Any</w:t>
      </w:r>
      <w:r>
        <w:rPr>
          <w:spacing w:val="-5"/>
        </w:rPr>
        <w:t xml:space="preserve"> </w:t>
      </w:r>
      <w:r>
        <w:t>delay</w:t>
      </w:r>
      <w:r>
        <w:rPr>
          <w:spacing w:val="-4"/>
        </w:rPr>
        <w:t xml:space="preserve"> </w:t>
      </w:r>
      <w:r>
        <w:t>in</w:t>
      </w:r>
      <w:r>
        <w:rPr>
          <w:spacing w:val="-5"/>
        </w:rPr>
        <w:t xml:space="preserve"> </w:t>
      </w:r>
      <w:r>
        <w:t>the</w:t>
      </w:r>
      <w:r>
        <w:rPr>
          <w:spacing w:val="-4"/>
        </w:rPr>
        <w:t xml:space="preserve"> </w:t>
      </w:r>
      <w:r>
        <w:t>performance</w:t>
      </w:r>
      <w:r>
        <w:rPr>
          <w:spacing w:val="-4"/>
        </w:rPr>
        <w:t xml:space="preserve"> </w:t>
      </w:r>
      <w:r>
        <w:t>or</w:t>
      </w:r>
      <w:r>
        <w:rPr>
          <w:spacing w:val="-5"/>
        </w:rPr>
        <w:t xml:space="preserve"> </w:t>
      </w:r>
      <w:r>
        <w:t>damage</w:t>
      </w:r>
      <w:r>
        <w:rPr>
          <w:spacing w:val="-4"/>
        </w:rPr>
        <w:t xml:space="preserve"> </w:t>
      </w:r>
      <w:r>
        <w:t>to</w:t>
      </w:r>
      <w:r>
        <w:rPr>
          <w:spacing w:val="-5"/>
        </w:rPr>
        <w:t xml:space="preserve"> </w:t>
      </w:r>
      <w:r>
        <w:t>DJ's</w:t>
      </w:r>
      <w:r>
        <w:rPr>
          <w:spacing w:val="-4"/>
        </w:rPr>
        <w:t xml:space="preserve"> </w:t>
      </w:r>
      <w:r>
        <w:t>equipment</w:t>
      </w:r>
      <w:r>
        <w:rPr>
          <w:spacing w:val="-4"/>
        </w:rPr>
        <w:t xml:space="preserve"> </w:t>
      </w:r>
      <w:r>
        <w:t>due</w:t>
      </w:r>
      <w:r>
        <w:rPr>
          <w:spacing w:val="-5"/>
        </w:rPr>
        <w:t xml:space="preserve"> </w:t>
      </w:r>
      <w:r>
        <w:t>to</w:t>
      </w:r>
      <w:r>
        <w:rPr>
          <w:spacing w:val="-4"/>
        </w:rPr>
        <w:t xml:space="preserve"> </w:t>
      </w:r>
      <w:r>
        <w:t>improper</w:t>
      </w:r>
      <w:r>
        <w:rPr>
          <w:spacing w:val="-4"/>
        </w:rPr>
        <w:t xml:space="preserve"> </w:t>
      </w:r>
      <w:r>
        <w:t>power</w:t>
      </w:r>
      <w:r>
        <w:rPr>
          <w:spacing w:val="-5"/>
        </w:rPr>
        <w:t xml:space="preserve"> </w:t>
      </w:r>
      <w:r>
        <w:t>is</w:t>
      </w:r>
      <w:r>
        <w:rPr>
          <w:spacing w:val="-4"/>
        </w:rPr>
        <w:t xml:space="preserve"> the </w:t>
      </w:r>
      <w:r>
        <w:t>responsibility</w:t>
      </w:r>
      <w:r>
        <w:rPr>
          <w:spacing w:val="-8"/>
        </w:rPr>
        <w:t xml:space="preserve"> </w:t>
      </w:r>
      <w:r>
        <w:t>of</w:t>
      </w:r>
      <w:r>
        <w:rPr>
          <w:spacing w:val="-7"/>
        </w:rPr>
        <w:t xml:space="preserve"> </w:t>
      </w:r>
      <w:r>
        <w:t>the</w:t>
      </w:r>
      <w:r>
        <w:rPr>
          <w:spacing w:val="-7"/>
        </w:rPr>
        <w:t xml:space="preserve"> </w:t>
      </w:r>
      <w:r>
        <w:rPr>
          <w:spacing w:val="-3"/>
        </w:rPr>
        <w:t>purchaser.</w:t>
      </w:r>
      <w:r>
        <w:rPr>
          <w:spacing w:val="-7"/>
        </w:rPr>
        <w:t xml:space="preserve"> </w:t>
      </w:r>
      <w:r>
        <w:rPr>
          <w:spacing w:val="-9"/>
        </w:rPr>
        <w:t>Two</w:t>
      </w:r>
      <w:r>
        <w:rPr>
          <w:spacing w:val="-8"/>
        </w:rPr>
        <w:t xml:space="preserve"> </w:t>
      </w:r>
      <w:r>
        <w:t>circuits</w:t>
      </w:r>
      <w:r>
        <w:rPr>
          <w:spacing w:val="-7"/>
        </w:rPr>
        <w:t xml:space="preserve"> </w:t>
      </w:r>
      <w:r>
        <w:t>are</w:t>
      </w:r>
      <w:r>
        <w:rPr>
          <w:spacing w:val="-7"/>
        </w:rPr>
        <w:t xml:space="preserve"> </w:t>
      </w:r>
      <w:r>
        <w:t>preferred,</w:t>
      </w:r>
      <w:r>
        <w:rPr>
          <w:spacing w:val="-7"/>
        </w:rPr>
        <w:t xml:space="preserve"> </w:t>
      </w:r>
      <w:r>
        <w:t>where</w:t>
      </w:r>
      <w:r>
        <w:rPr>
          <w:spacing w:val="-8"/>
        </w:rPr>
        <w:t xml:space="preserve"> </w:t>
      </w:r>
      <w:r>
        <w:t>possible.</w:t>
      </w:r>
    </w:p>
    <w:p w14:paraId="65E833A9" w14:textId="77777777" w:rsidR="009F4F04" w:rsidRDefault="009F4F04">
      <w:pPr>
        <w:pStyle w:val="BodyText"/>
        <w:spacing w:before="10"/>
        <w:rPr>
          <w:sz w:val="25"/>
        </w:rPr>
      </w:pPr>
    </w:p>
    <w:p w14:paraId="1812BF53" w14:textId="77777777" w:rsidR="009F4F04" w:rsidRDefault="00000000">
      <w:pPr>
        <w:pStyle w:val="BodyText"/>
        <w:spacing w:line="261" w:lineRule="auto"/>
        <w:ind w:left="100" w:right="117"/>
        <w:jc w:val="both"/>
      </w:pPr>
      <w:r>
        <w:t xml:space="preserve">The Purchaser shall </w:t>
      </w:r>
      <w:proofErr w:type="gramStart"/>
      <w:r>
        <w:t>at all times</w:t>
      </w:r>
      <w:proofErr w:type="gramEnd"/>
      <w:r>
        <w:t xml:space="preserve"> have complete control, direction and supervision of </w:t>
      </w:r>
      <w:r>
        <w:rPr>
          <w:spacing w:val="-5"/>
        </w:rPr>
        <w:t xml:space="preserve">the </w:t>
      </w:r>
      <w:r>
        <w:t>performance of the DJ at this engagement and Purchaser expressly reserves the right</w:t>
      </w:r>
      <w:r>
        <w:rPr>
          <w:spacing w:val="-14"/>
        </w:rPr>
        <w:t xml:space="preserve"> </w:t>
      </w:r>
      <w:r>
        <w:rPr>
          <w:spacing w:val="-8"/>
        </w:rPr>
        <w:t xml:space="preserve">to </w:t>
      </w:r>
      <w:r>
        <w:t xml:space="preserve">control the </w:t>
      </w:r>
      <w:r>
        <w:rPr>
          <w:spacing w:val="-4"/>
        </w:rPr>
        <w:t xml:space="preserve">manner, </w:t>
      </w:r>
      <w:r>
        <w:t>means and details of the performance of the services of the DJ. A written</w:t>
      </w:r>
      <w:r>
        <w:rPr>
          <w:spacing w:val="-18"/>
        </w:rPr>
        <w:t xml:space="preserve"> </w:t>
      </w:r>
      <w:r>
        <w:t>event/music</w:t>
      </w:r>
      <w:r>
        <w:rPr>
          <w:spacing w:val="-18"/>
        </w:rPr>
        <w:t xml:space="preserve"> </w:t>
      </w:r>
      <w:r>
        <w:t>planner</w:t>
      </w:r>
      <w:r>
        <w:rPr>
          <w:spacing w:val="-18"/>
        </w:rPr>
        <w:t xml:space="preserve"> </w:t>
      </w:r>
      <w:r>
        <w:t>or</w:t>
      </w:r>
      <w:r>
        <w:rPr>
          <w:spacing w:val="-17"/>
        </w:rPr>
        <w:t xml:space="preserve"> </w:t>
      </w:r>
      <w:r>
        <w:t>music</w:t>
      </w:r>
      <w:r>
        <w:rPr>
          <w:spacing w:val="-18"/>
        </w:rPr>
        <w:t xml:space="preserve"> </w:t>
      </w:r>
      <w:r>
        <w:t>request</w:t>
      </w:r>
      <w:r>
        <w:rPr>
          <w:spacing w:val="-18"/>
        </w:rPr>
        <w:t xml:space="preserve"> </w:t>
      </w:r>
      <w:r>
        <w:t>list</w:t>
      </w:r>
      <w:r>
        <w:rPr>
          <w:spacing w:val="-17"/>
        </w:rPr>
        <w:t xml:space="preserve"> </w:t>
      </w:r>
      <w:r>
        <w:t>must</w:t>
      </w:r>
      <w:r>
        <w:rPr>
          <w:spacing w:val="-18"/>
        </w:rPr>
        <w:t xml:space="preserve"> </w:t>
      </w:r>
      <w:r>
        <w:t>be</w:t>
      </w:r>
      <w:r>
        <w:rPr>
          <w:spacing w:val="-18"/>
        </w:rPr>
        <w:t xml:space="preserve"> </w:t>
      </w:r>
      <w:r>
        <w:t>received</w:t>
      </w:r>
      <w:r>
        <w:rPr>
          <w:spacing w:val="-17"/>
        </w:rPr>
        <w:t xml:space="preserve"> </w:t>
      </w:r>
      <w:r>
        <w:t>from</w:t>
      </w:r>
      <w:r>
        <w:rPr>
          <w:spacing w:val="-18"/>
        </w:rPr>
        <w:t xml:space="preserve"> </w:t>
      </w:r>
      <w:r>
        <w:t>the</w:t>
      </w:r>
      <w:r>
        <w:rPr>
          <w:spacing w:val="-18"/>
        </w:rPr>
        <w:t xml:space="preserve"> </w:t>
      </w:r>
      <w:r>
        <w:t>Purchaser</w:t>
      </w:r>
      <w:r>
        <w:rPr>
          <w:spacing w:val="-17"/>
        </w:rPr>
        <w:t xml:space="preserve"> </w:t>
      </w:r>
      <w:r>
        <w:rPr>
          <w:spacing w:val="-4"/>
        </w:rPr>
        <w:t xml:space="preserve">and </w:t>
      </w:r>
      <w:r>
        <w:t xml:space="preserve">forwarded to the DJ at least one week prior to the date of the engagement for it to be included in the </w:t>
      </w:r>
      <w:r>
        <w:rPr>
          <w:spacing w:val="-7"/>
        </w:rPr>
        <w:t xml:space="preserve">DJ’s </w:t>
      </w:r>
      <w:r>
        <w:t xml:space="preserve">programming guidelines. With or without the aid of an event/music planner or music request list, the DJ shall attempt to play Purchaser's and Purchaser's guests' music requests but shall not be held responsible if certain selections </w:t>
      </w:r>
      <w:r>
        <w:rPr>
          <w:spacing w:val="-7"/>
        </w:rPr>
        <w:t xml:space="preserve">are </w:t>
      </w:r>
      <w:r>
        <w:t>unavailable. The DJ will make an extra effort to have music requests available if they</w:t>
      </w:r>
      <w:r>
        <w:rPr>
          <w:spacing w:val="-22"/>
        </w:rPr>
        <w:t xml:space="preserve"> </w:t>
      </w:r>
      <w:r>
        <w:rPr>
          <w:spacing w:val="-7"/>
        </w:rPr>
        <w:t xml:space="preserve">are </w:t>
      </w:r>
      <w:r>
        <w:t>received</w:t>
      </w:r>
      <w:r>
        <w:rPr>
          <w:spacing w:val="-6"/>
        </w:rPr>
        <w:t xml:space="preserve"> </w:t>
      </w:r>
      <w:r>
        <w:t>IN</w:t>
      </w:r>
      <w:r>
        <w:rPr>
          <w:spacing w:val="-5"/>
        </w:rPr>
        <w:t xml:space="preserve"> </w:t>
      </w:r>
      <w:r>
        <w:t>WRITING</w:t>
      </w:r>
      <w:r>
        <w:rPr>
          <w:spacing w:val="-5"/>
        </w:rPr>
        <w:t xml:space="preserve"> </w:t>
      </w:r>
      <w:r>
        <w:t>at</w:t>
      </w:r>
      <w:r>
        <w:rPr>
          <w:spacing w:val="-5"/>
        </w:rPr>
        <w:t xml:space="preserve"> </w:t>
      </w:r>
      <w:r>
        <w:t>least</w:t>
      </w:r>
      <w:r>
        <w:rPr>
          <w:spacing w:val="-5"/>
        </w:rPr>
        <w:t xml:space="preserve"> </w:t>
      </w:r>
      <w:r>
        <w:t>one</w:t>
      </w:r>
      <w:r>
        <w:rPr>
          <w:spacing w:val="-5"/>
        </w:rPr>
        <w:t xml:space="preserve"> </w:t>
      </w:r>
      <w:r>
        <w:t>week</w:t>
      </w:r>
      <w:r>
        <w:rPr>
          <w:spacing w:val="-5"/>
        </w:rPr>
        <w:t xml:space="preserve"> </w:t>
      </w:r>
      <w:r>
        <w:t>prior</w:t>
      </w:r>
      <w:r>
        <w:rPr>
          <w:spacing w:val="-5"/>
        </w:rPr>
        <w:t xml:space="preserve"> </w:t>
      </w:r>
      <w:r>
        <w:t>to</w:t>
      </w:r>
      <w:r>
        <w:rPr>
          <w:spacing w:val="-5"/>
        </w:rPr>
        <w:t xml:space="preserve"> </w:t>
      </w:r>
      <w:r>
        <w:t>the</w:t>
      </w:r>
      <w:r>
        <w:rPr>
          <w:spacing w:val="-5"/>
        </w:rPr>
        <w:t xml:space="preserve"> </w:t>
      </w:r>
      <w:r>
        <w:t>engagement.</w:t>
      </w:r>
    </w:p>
    <w:p w14:paraId="2242A055" w14:textId="77777777" w:rsidR="009F4F04" w:rsidRDefault="009F4F04">
      <w:pPr>
        <w:pStyle w:val="BodyText"/>
        <w:spacing w:before="4"/>
        <w:rPr>
          <w:sz w:val="25"/>
        </w:rPr>
      </w:pPr>
    </w:p>
    <w:p w14:paraId="710D93CC" w14:textId="77777777" w:rsidR="009F4F04" w:rsidRDefault="00000000">
      <w:pPr>
        <w:pStyle w:val="BodyText"/>
        <w:spacing w:line="261" w:lineRule="auto"/>
        <w:ind w:left="100" w:right="117"/>
        <w:jc w:val="both"/>
      </w:pPr>
      <w:r>
        <w:t>In the event of non-payment, the DJ retains the right to attempt collection through the courts.</w:t>
      </w:r>
      <w:r>
        <w:rPr>
          <w:spacing w:val="-17"/>
        </w:rPr>
        <w:t xml:space="preserve"> </w:t>
      </w:r>
      <w:r>
        <w:t>Purchaser</w:t>
      </w:r>
      <w:r>
        <w:rPr>
          <w:spacing w:val="-17"/>
        </w:rPr>
        <w:t xml:space="preserve"> </w:t>
      </w:r>
      <w:r>
        <w:t>will</w:t>
      </w:r>
      <w:r>
        <w:rPr>
          <w:spacing w:val="-17"/>
        </w:rPr>
        <w:t xml:space="preserve"> </w:t>
      </w:r>
      <w:r>
        <w:t>be</w:t>
      </w:r>
      <w:r>
        <w:rPr>
          <w:spacing w:val="-17"/>
        </w:rPr>
        <w:t xml:space="preserve"> </w:t>
      </w:r>
      <w:r>
        <w:t>held</w:t>
      </w:r>
      <w:r>
        <w:rPr>
          <w:spacing w:val="-17"/>
        </w:rPr>
        <w:t xml:space="preserve"> </w:t>
      </w:r>
      <w:r>
        <w:t>responsible</w:t>
      </w:r>
      <w:r>
        <w:rPr>
          <w:spacing w:val="-17"/>
        </w:rPr>
        <w:t xml:space="preserve"> </w:t>
      </w:r>
      <w:r>
        <w:t>for</w:t>
      </w:r>
      <w:r>
        <w:rPr>
          <w:spacing w:val="-17"/>
        </w:rPr>
        <w:t xml:space="preserve"> </w:t>
      </w:r>
      <w:r>
        <w:t>all</w:t>
      </w:r>
      <w:r>
        <w:rPr>
          <w:spacing w:val="-17"/>
        </w:rPr>
        <w:t xml:space="preserve"> </w:t>
      </w:r>
      <w:r>
        <w:t>court</w:t>
      </w:r>
      <w:r>
        <w:rPr>
          <w:spacing w:val="-17"/>
        </w:rPr>
        <w:t xml:space="preserve"> </w:t>
      </w:r>
      <w:r>
        <w:t>fees,</w:t>
      </w:r>
      <w:r>
        <w:rPr>
          <w:spacing w:val="-17"/>
        </w:rPr>
        <w:t xml:space="preserve"> </w:t>
      </w:r>
      <w:r>
        <w:t>legal</w:t>
      </w:r>
      <w:r>
        <w:rPr>
          <w:spacing w:val="-17"/>
        </w:rPr>
        <w:t xml:space="preserve"> </w:t>
      </w:r>
      <w:r>
        <w:t>fees,</w:t>
      </w:r>
      <w:r>
        <w:rPr>
          <w:spacing w:val="-17"/>
        </w:rPr>
        <w:t xml:space="preserve"> </w:t>
      </w:r>
      <w:r>
        <w:t>and</w:t>
      </w:r>
      <w:r>
        <w:rPr>
          <w:spacing w:val="-17"/>
        </w:rPr>
        <w:t xml:space="preserve"> </w:t>
      </w:r>
      <w:r>
        <w:t>collection</w:t>
      </w:r>
      <w:r>
        <w:rPr>
          <w:spacing w:val="-16"/>
        </w:rPr>
        <w:t xml:space="preserve"> </w:t>
      </w:r>
      <w:r>
        <w:t>costs incurred</w:t>
      </w:r>
      <w:r>
        <w:rPr>
          <w:spacing w:val="39"/>
        </w:rPr>
        <w:t xml:space="preserve"> </w:t>
      </w:r>
      <w:r>
        <w:t>by</w:t>
      </w:r>
      <w:r>
        <w:rPr>
          <w:spacing w:val="40"/>
        </w:rPr>
        <w:t xml:space="preserve"> </w:t>
      </w:r>
      <w:r>
        <w:t>the</w:t>
      </w:r>
      <w:r>
        <w:rPr>
          <w:spacing w:val="40"/>
        </w:rPr>
        <w:t xml:space="preserve"> </w:t>
      </w:r>
      <w:r>
        <w:t>DJ.</w:t>
      </w:r>
      <w:r>
        <w:rPr>
          <w:spacing w:val="40"/>
        </w:rPr>
        <w:t xml:space="preserve"> </w:t>
      </w:r>
      <w:r>
        <w:t>Purchaser</w:t>
      </w:r>
      <w:r>
        <w:rPr>
          <w:spacing w:val="40"/>
        </w:rPr>
        <w:t xml:space="preserve"> </w:t>
      </w:r>
      <w:r>
        <w:t>shall</w:t>
      </w:r>
      <w:r>
        <w:rPr>
          <w:spacing w:val="40"/>
        </w:rPr>
        <w:t xml:space="preserve"> </w:t>
      </w:r>
      <w:r>
        <w:t>be</w:t>
      </w:r>
      <w:r>
        <w:rPr>
          <w:spacing w:val="40"/>
        </w:rPr>
        <w:t xml:space="preserve"> </w:t>
      </w:r>
      <w:r>
        <w:t>charged</w:t>
      </w:r>
      <w:r>
        <w:rPr>
          <w:spacing w:val="40"/>
        </w:rPr>
        <w:t xml:space="preserve"> </w:t>
      </w:r>
      <w:r>
        <w:t>$30</w:t>
      </w:r>
      <w:r>
        <w:rPr>
          <w:spacing w:val="40"/>
        </w:rPr>
        <w:t xml:space="preserve"> </w:t>
      </w:r>
      <w:r>
        <w:t>for</w:t>
      </w:r>
      <w:r>
        <w:rPr>
          <w:spacing w:val="40"/>
        </w:rPr>
        <w:t xml:space="preserve"> </w:t>
      </w:r>
      <w:r>
        <w:t>each</w:t>
      </w:r>
      <w:r>
        <w:rPr>
          <w:spacing w:val="40"/>
        </w:rPr>
        <w:t xml:space="preserve"> </w:t>
      </w:r>
      <w:r>
        <w:t>bounced</w:t>
      </w:r>
      <w:r>
        <w:rPr>
          <w:spacing w:val="40"/>
        </w:rPr>
        <w:t xml:space="preserve"> </w:t>
      </w:r>
      <w:r>
        <w:t>check</w:t>
      </w:r>
      <w:r>
        <w:rPr>
          <w:spacing w:val="40"/>
        </w:rPr>
        <w:t xml:space="preserve"> </w:t>
      </w:r>
      <w:r>
        <w:t>plus</w:t>
      </w:r>
      <w:r>
        <w:rPr>
          <w:spacing w:val="40"/>
        </w:rPr>
        <w:t xml:space="preserve"> </w:t>
      </w:r>
      <w:r>
        <w:t>a</w:t>
      </w:r>
    </w:p>
    <w:p w14:paraId="30EBFEC8" w14:textId="77777777" w:rsidR="009F4F04" w:rsidRDefault="00000000">
      <w:pPr>
        <w:pStyle w:val="BodyText"/>
        <w:spacing w:line="274" w:lineRule="exact"/>
        <w:ind w:left="100"/>
        <w:jc w:val="both"/>
      </w:pPr>
      <w:r>
        <w:t>$15.50 service charge for each collection notice.</w:t>
      </w:r>
    </w:p>
    <w:p w14:paraId="689A1A4B" w14:textId="77777777" w:rsidR="009F4F04" w:rsidRDefault="009F4F04">
      <w:pPr>
        <w:pStyle w:val="BodyText"/>
        <w:spacing w:before="2"/>
        <w:rPr>
          <w:sz w:val="28"/>
        </w:rPr>
      </w:pPr>
    </w:p>
    <w:p w14:paraId="7AEF8EB4" w14:textId="77777777" w:rsidR="009F4F04" w:rsidRDefault="00000000">
      <w:pPr>
        <w:pStyle w:val="BodyText"/>
        <w:spacing w:line="261" w:lineRule="auto"/>
        <w:ind w:left="100" w:right="117"/>
        <w:jc w:val="both"/>
      </w:pPr>
      <w:r>
        <w:t xml:space="preserve">By executing this contract as </w:t>
      </w:r>
      <w:r>
        <w:rPr>
          <w:spacing w:val="-3"/>
        </w:rPr>
        <w:t xml:space="preserve">Purchaser, </w:t>
      </w:r>
      <w:r>
        <w:t xml:space="preserve">the person executing said contract, either individually, or as an agent or representative, represents and warrants that he or she is eighteen (18) years of age, and </w:t>
      </w:r>
      <w:r>
        <w:rPr>
          <w:spacing w:val="-3"/>
        </w:rPr>
        <w:t xml:space="preserve">further, </w:t>
      </w:r>
      <w:r>
        <w:t>if executing said contract as agent or representative,</w:t>
      </w:r>
      <w:r>
        <w:rPr>
          <w:spacing w:val="-11"/>
        </w:rPr>
        <w:t xml:space="preserve"> </w:t>
      </w:r>
      <w:r>
        <w:t>that</w:t>
      </w:r>
      <w:r>
        <w:rPr>
          <w:spacing w:val="-11"/>
        </w:rPr>
        <w:t xml:space="preserve"> </w:t>
      </w:r>
      <w:r>
        <w:t>he</w:t>
      </w:r>
      <w:r>
        <w:rPr>
          <w:spacing w:val="-11"/>
        </w:rPr>
        <w:t xml:space="preserve"> </w:t>
      </w:r>
      <w:r>
        <w:t>or</w:t>
      </w:r>
      <w:r>
        <w:rPr>
          <w:spacing w:val="-11"/>
        </w:rPr>
        <w:t xml:space="preserve"> </w:t>
      </w:r>
      <w:r>
        <w:t>she</w:t>
      </w:r>
      <w:r>
        <w:rPr>
          <w:spacing w:val="-11"/>
        </w:rPr>
        <w:t xml:space="preserve"> </w:t>
      </w:r>
      <w:r>
        <w:t>has</w:t>
      </w:r>
      <w:r>
        <w:rPr>
          <w:spacing w:val="-11"/>
        </w:rPr>
        <w:t xml:space="preserve"> </w:t>
      </w:r>
      <w:r>
        <w:t>the</w:t>
      </w:r>
      <w:r>
        <w:rPr>
          <w:spacing w:val="-11"/>
        </w:rPr>
        <w:t xml:space="preserve"> </w:t>
      </w:r>
      <w:r>
        <w:t>authority</w:t>
      </w:r>
      <w:r>
        <w:rPr>
          <w:spacing w:val="-11"/>
        </w:rPr>
        <w:t xml:space="preserve"> </w:t>
      </w:r>
      <w:r>
        <w:t>to</w:t>
      </w:r>
      <w:r>
        <w:rPr>
          <w:spacing w:val="-11"/>
        </w:rPr>
        <w:t xml:space="preserve"> </w:t>
      </w:r>
      <w:r>
        <w:t>enter</w:t>
      </w:r>
      <w:r>
        <w:rPr>
          <w:spacing w:val="-11"/>
        </w:rPr>
        <w:t xml:space="preserve"> </w:t>
      </w:r>
      <w:r>
        <w:t>into</w:t>
      </w:r>
      <w:r>
        <w:rPr>
          <w:spacing w:val="-11"/>
        </w:rPr>
        <w:t xml:space="preserve"> </w:t>
      </w:r>
      <w:r>
        <w:t>this</w:t>
      </w:r>
      <w:r>
        <w:rPr>
          <w:spacing w:val="-11"/>
        </w:rPr>
        <w:t xml:space="preserve"> </w:t>
      </w:r>
      <w:r>
        <w:t>agreement</w:t>
      </w:r>
      <w:r>
        <w:rPr>
          <w:spacing w:val="-10"/>
        </w:rPr>
        <w:t xml:space="preserve"> </w:t>
      </w:r>
      <w:r>
        <w:t>and</w:t>
      </w:r>
      <w:r>
        <w:rPr>
          <w:spacing w:val="-11"/>
        </w:rPr>
        <w:t xml:space="preserve"> </w:t>
      </w:r>
      <w:r>
        <w:t>should</w:t>
      </w:r>
      <w:r>
        <w:rPr>
          <w:spacing w:val="-11"/>
        </w:rPr>
        <w:t xml:space="preserve"> </w:t>
      </w:r>
      <w:r>
        <w:rPr>
          <w:spacing w:val="-7"/>
        </w:rPr>
        <w:t xml:space="preserve">he </w:t>
      </w:r>
      <w:r>
        <w:t xml:space="preserve">or she not have such </w:t>
      </w:r>
      <w:r>
        <w:rPr>
          <w:spacing w:val="-3"/>
        </w:rPr>
        <w:t xml:space="preserve">authority, </w:t>
      </w:r>
      <w:r>
        <w:t xml:space="preserve">he or she personally accepts and assumes </w:t>
      </w:r>
      <w:r>
        <w:rPr>
          <w:spacing w:val="-4"/>
        </w:rPr>
        <w:t xml:space="preserve">full </w:t>
      </w:r>
      <w:r>
        <w:t>responsibility and liability under the terms of this</w:t>
      </w:r>
      <w:r>
        <w:rPr>
          <w:spacing w:val="-25"/>
        </w:rPr>
        <w:t xml:space="preserve"> </w:t>
      </w:r>
      <w:r>
        <w:t>contract.</w:t>
      </w:r>
    </w:p>
    <w:p w14:paraId="534278F7" w14:textId="77777777" w:rsidR="009F4F04" w:rsidRDefault="009F4F04">
      <w:pPr>
        <w:pStyle w:val="BodyText"/>
        <w:spacing w:before="8"/>
        <w:rPr>
          <w:sz w:val="25"/>
        </w:rPr>
      </w:pPr>
    </w:p>
    <w:p w14:paraId="38277306" w14:textId="77777777" w:rsidR="009F4F04" w:rsidRDefault="00000000">
      <w:pPr>
        <w:pStyle w:val="BodyText"/>
        <w:spacing w:line="261" w:lineRule="auto"/>
        <w:ind w:left="100" w:right="117"/>
        <w:jc w:val="both"/>
      </w:pPr>
      <w:r>
        <w:t xml:space="preserve">All attached riders are an integral part of this contract. This contract will supersede </w:t>
      </w:r>
      <w:r>
        <w:rPr>
          <w:spacing w:val="-5"/>
        </w:rPr>
        <w:t xml:space="preserve">any </w:t>
      </w:r>
      <w:r>
        <w:t xml:space="preserve">other contract. If any part of this contract is illegal or unenforceable, the </w:t>
      </w:r>
      <w:r>
        <w:rPr>
          <w:spacing w:val="-3"/>
        </w:rPr>
        <w:t xml:space="preserve">remaining </w:t>
      </w:r>
      <w:r>
        <w:t>provisions of this contract will remain valid and enforceable to both parties. This contract contains the entire agreement between the parties and no statement, promises, or inducements made by any party hereto, or agent or representative or either party</w:t>
      </w:r>
      <w:r>
        <w:rPr>
          <w:spacing w:val="-43"/>
        </w:rPr>
        <w:t xml:space="preserve"> </w:t>
      </w:r>
      <w:r>
        <w:t>hereto, which are not contained in this written contract, shall be valid or binding. This contract shall not be enlarged, modified, or altered except in writing by both parties and</w:t>
      </w:r>
      <w:r>
        <w:rPr>
          <w:spacing w:val="-32"/>
        </w:rPr>
        <w:t xml:space="preserve"> </w:t>
      </w:r>
      <w:r>
        <w:t>endorsed hereon.</w:t>
      </w:r>
    </w:p>
    <w:p w14:paraId="5C74781B" w14:textId="77777777" w:rsidR="009F4F04" w:rsidRDefault="009F4F04">
      <w:pPr>
        <w:pStyle w:val="BodyText"/>
        <w:spacing w:before="6"/>
        <w:rPr>
          <w:sz w:val="25"/>
        </w:rPr>
      </w:pPr>
    </w:p>
    <w:p w14:paraId="7B309639" w14:textId="77777777" w:rsidR="009F4F04" w:rsidRDefault="00000000">
      <w:pPr>
        <w:pStyle w:val="BodyText"/>
        <w:spacing w:line="261" w:lineRule="auto"/>
        <w:ind w:left="100" w:right="117"/>
        <w:jc w:val="both"/>
      </w:pPr>
      <w:r>
        <w:t>The</w:t>
      </w:r>
      <w:r>
        <w:rPr>
          <w:spacing w:val="-13"/>
        </w:rPr>
        <w:t xml:space="preserve"> </w:t>
      </w:r>
      <w:r>
        <w:t>laws</w:t>
      </w:r>
      <w:r>
        <w:rPr>
          <w:spacing w:val="-12"/>
        </w:rPr>
        <w:t xml:space="preserve"> </w:t>
      </w:r>
      <w:r>
        <w:t>of</w:t>
      </w:r>
      <w:r>
        <w:rPr>
          <w:spacing w:val="-13"/>
        </w:rPr>
        <w:t xml:space="preserve"> </w:t>
      </w:r>
      <w:r>
        <w:t>the</w:t>
      </w:r>
      <w:r>
        <w:rPr>
          <w:spacing w:val="-12"/>
        </w:rPr>
        <w:t xml:space="preserve"> </w:t>
      </w:r>
      <w:r>
        <w:t>State</w:t>
      </w:r>
      <w:r>
        <w:rPr>
          <w:spacing w:val="-13"/>
        </w:rPr>
        <w:t xml:space="preserve"> </w:t>
      </w:r>
      <w:r>
        <w:t>of</w:t>
      </w:r>
      <w:r>
        <w:rPr>
          <w:spacing w:val="-13"/>
        </w:rPr>
        <w:t xml:space="preserve"> </w:t>
      </w:r>
      <w:r>
        <w:t>Georgia</w:t>
      </w:r>
      <w:r>
        <w:rPr>
          <w:spacing w:val="-12"/>
        </w:rPr>
        <w:t xml:space="preserve"> </w:t>
      </w:r>
      <w:r>
        <w:t>shall</w:t>
      </w:r>
      <w:r>
        <w:rPr>
          <w:spacing w:val="-13"/>
        </w:rPr>
        <w:t xml:space="preserve"> </w:t>
      </w:r>
      <w:r>
        <w:t>govern</w:t>
      </w:r>
      <w:r>
        <w:rPr>
          <w:spacing w:val="-12"/>
        </w:rPr>
        <w:t xml:space="preserve"> </w:t>
      </w:r>
      <w:r>
        <w:t>this</w:t>
      </w:r>
      <w:r>
        <w:rPr>
          <w:spacing w:val="-13"/>
        </w:rPr>
        <w:t xml:space="preserve"> </w:t>
      </w:r>
      <w:r>
        <w:t>agreement.</w:t>
      </w:r>
      <w:r>
        <w:rPr>
          <w:spacing w:val="-12"/>
        </w:rPr>
        <w:t xml:space="preserve"> </w:t>
      </w:r>
      <w:r>
        <w:t>In</w:t>
      </w:r>
      <w:r>
        <w:rPr>
          <w:spacing w:val="-13"/>
        </w:rPr>
        <w:t xml:space="preserve"> </w:t>
      </w:r>
      <w:r>
        <w:t>the</w:t>
      </w:r>
      <w:r>
        <w:rPr>
          <w:spacing w:val="-12"/>
        </w:rPr>
        <w:t xml:space="preserve"> </w:t>
      </w:r>
      <w:r>
        <w:t>event</w:t>
      </w:r>
      <w:r>
        <w:rPr>
          <w:spacing w:val="-13"/>
        </w:rPr>
        <w:t xml:space="preserve"> </w:t>
      </w:r>
      <w:r>
        <w:t>of</w:t>
      </w:r>
      <w:r>
        <w:rPr>
          <w:spacing w:val="-12"/>
        </w:rPr>
        <w:t xml:space="preserve"> </w:t>
      </w:r>
      <w:r>
        <w:t>suit</w:t>
      </w:r>
      <w:r>
        <w:rPr>
          <w:spacing w:val="-13"/>
        </w:rPr>
        <w:t xml:space="preserve"> </w:t>
      </w:r>
      <w:r>
        <w:t>involving or</w:t>
      </w:r>
      <w:r>
        <w:rPr>
          <w:spacing w:val="-19"/>
        </w:rPr>
        <w:t xml:space="preserve"> </w:t>
      </w:r>
      <w:r>
        <w:t>relating</w:t>
      </w:r>
      <w:r>
        <w:rPr>
          <w:spacing w:val="-19"/>
        </w:rPr>
        <w:t xml:space="preserve"> </w:t>
      </w:r>
      <w:r>
        <w:t>to</w:t>
      </w:r>
      <w:r>
        <w:rPr>
          <w:spacing w:val="-18"/>
        </w:rPr>
        <w:t xml:space="preserve"> </w:t>
      </w:r>
      <w:r>
        <w:t>this</w:t>
      </w:r>
      <w:r>
        <w:rPr>
          <w:spacing w:val="-19"/>
        </w:rPr>
        <w:t xml:space="preserve"> </w:t>
      </w:r>
      <w:r>
        <w:t>agreement,</w:t>
      </w:r>
      <w:r>
        <w:rPr>
          <w:spacing w:val="-18"/>
        </w:rPr>
        <w:t xml:space="preserve"> </w:t>
      </w:r>
      <w:r>
        <w:t>Purchaser</w:t>
      </w:r>
      <w:r>
        <w:rPr>
          <w:spacing w:val="-19"/>
        </w:rPr>
        <w:t xml:space="preserve"> </w:t>
      </w:r>
      <w:r>
        <w:t>agrees</w:t>
      </w:r>
      <w:r>
        <w:rPr>
          <w:spacing w:val="-19"/>
        </w:rPr>
        <w:t xml:space="preserve"> </w:t>
      </w:r>
      <w:r>
        <w:t>the</w:t>
      </w:r>
      <w:r>
        <w:rPr>
          <w:spacing w:val="-18"/>
        </w:rPr>
        <w:t xml:space="preserve"> </w:t>
      </w:r>
      <w:r>
        <w:t>suit</w:t>
      </w:r>
      <w:r>
        <w:rPr>
          <w:spacing w:val="-19"/>
        </w:rPr>
        <w:t xml:space="preserve"> </w:t>
      </w:r>
      <w:r>
        <w:t>venue</w:t>
      </w:r>
      <w:r>
        <w:rPr>
          <w:spacing w:val="-18"/>
        </w:rPr>
        <w:t xml:space="preserve"> </w:t>
      </w:r>
      <w:r>
        <w:t>will</w:t>
      </w:r>
      <w:r>
        <w:rPr>
          <w:spacing w:val="-19"/>
        </w:rPr>
        <w:t xml:space="preserve"> </w:t>
      </w:r>
      <w:r>
        <w:t>be</w:t>
      </w:r>
      <w:r>
        <w:rPr>
          <w:spacing w:val="-18"/>
        </w:rPr>
        <w:t xml:space="preserve"> </w:t>
      </w:r>
      <w:r>
        <w:t>in</w:t>
      </w:r>
      <w:r>
        <w:rPr>
          <w:spacing w:val="-19"/>
        </w:rPr>
        <w:t xml:space="preserve"> </w:t>
      </w:r>
      <w:r>
        <w:t>Gwinnett</w:t>
      </w:r>
      <w:r>
        <w:rPr>
          <w:spacing w:val="-19"/>
        </w:rPr>
        <w:t xml:space="preserve"> </w:t>
      </w:r>
      <w:r>
        <w:rPr>
          <w:spacing w:val="-4"/>
        </w:rPr>
        <w:t>County.</w:t>
      </w:r>
    </w:p>
    <w:p w14:paraId="11FFF090" w14:textId="77777777" w:rsidR="009F4F04" w:rsidRDefault="009F4F04">
      <w:pPr>
        <w:pStyle w:val="BodyText"/>
        <w:spacing w:before="11"/>
        <w:rPr>
          <w:sz w:val="25"/>
        </w:rPr>
      </w:pPr>
    </w:p>
    <w:p w14:paraId="22BC6E80" w14:textId="77777777" w:rsidR="009F4F04" w:rsidRDefault="00000000">
      <w:pPr>
        <w:pStyle w:val="BodyText"/>
        <w:spacing w:line="261" w:lineRule="auto"/>
        <w:ind w:left="100" w:right="117"/>
        <w:jc w:val="both"/>
      </w:pPr>
      <w:r>
        <w:t>This</w:t>
      </w:r>
      <w:r>
        <w:rPr>
          <w:spacing w:val="-5"/>
        </w:rPr>
        <w:t xml:space="preserve"> </w:t>
      </w:r>
      <w:r>
        <w:t>agreement</w:t>
      </w:r>
      <w:r>
        <w:rPr>
          <w:spacing w:val="-4"/>
        </w:rPr>
        <w:t xml:space="preserve"> </w:t>
      </w:r>
      <w:r>
        <w:t>is</w:t>
      </w:r>
      <w:r>
        <w:rPr>
          <w:spacing w:val="-4"/>
        </w:rPr>
        <w:t xml:space="preserve"> </w:t>
      </w:r>
      <w:r>
        <w:t>not</w:t>
      </w:r>
      <w:r>
        <w:rPr>
          <w:spacing w:val="-4"/>
        </w:rPr>
        <w:t xml:space="preserve"> </w:t>
      </w:r>
      <w:r>
        <w:t>binding</w:t>
      </w:r>
      <w:r>
        <w:rPr>
          <w:spacing w:val="-4"/>
        </w:rPr>
        <w:t xml:space="preserve"> </w:t>
      </w:r>
      <w:r>
        <w:t>until</w:t>
      </w:r>
      <w:r>
        <w:rPr>
          <w:spacing w:val="-4"/>
        </w:rPr>
        <w:t xml:space="preserve"> </w:t>
      </w:r>
      <w:r>
        <w:t>signed</w:t>
      </w:r>
      <w:r>
        <w:rPr>
          <w:spacing w:val="-4"/>
        </w:rPr>
        <w:t xml:space="preserve"> </w:t>
      </w:r>
      <w:r>
        <w:t>by</w:t>
      </w:r>
      <w:r>
        <w:rPr>
          <w:spacing w:val="-5"/>
        </w:rPr>
        <w:t xml:space="preserve"> </w:t>
      </w:r>
      <w:r>
        <w:t>both</w:t>
      </w:r>
      <w:r>
        <w:rPr>
          <w:spacing w:val="-4"/>
        </w:rPr>
        <w:t xml:space="preserve"> </w:t>
      </w:r>
      <w:r>
        <w:t>Purchaser</w:t>
      </w:r>
      <w:r>
        <w:rPr>
          <w:spacing w:val="-4"/>
        </w:rPr>
        <w:t xml:space="preserve"> </w:t>
      </w:r>
      <w:r>
        <w:t>and</w:t>
      </w:r>
      <w:r>
        <w:rPr>
          <w:spacing w:val="-4"/>
        </w:rPr>
        <w:t xml:space="preserve"> </w:t>
      </w:r>
      <w:r>
        <w:t>the</w:t>
      </w:r>
      <w:r>
        <w:rPr>
          <w:spacing w:val="-4"/>
        </w:rPr>
        <w:t xml:space="preserve"> </w:t>
      </w:r>
      <w:r>
        <w:t>DJ,</w:t>
      </w:r>
      <w:r>
        <w:rPr>
          <w:spacing w:val="-4"/>
        </w:rPr>
        <w:t xml:space="preserve"> </w:t>
      </w:r>
      <w:r>
        <w:t>and</w:t>
      </w:r>
      <w:r>
        <w:rPr>
          <w:spacing w:val="-4"/>
        </w:rPr>
        <w:t xml:space="preserve"> </w:t>
      </w:r>
      <w:r>
        <w:t>the</w:t>
      </w:r>
      <w:r>
        <w:rPr>
          <w:spacing w:val="-5"/>
        </w:rPr>
        <w:t xml:space="preserve"> </w:t>
      </w:r>
      <w:r>
        <w:t>DJ</w:t>
      </w:r>
      <w:r>
        <w:rPr>
          <w:spacing w:val="-4"/>
        </w:rPr>
        <w:t xml:space="preserve"> </w:t>
      </w:r>
      <w:r>
        <w:t>has received it. Any changes must be written and signed by both the Purchaser and the DJ. Oral</w:t>
      </w:r>
      <w:r>
        <w:rPr>
          <w:spacing w:val="-15"/>
        </w:rPr>
        <w:t xml:space="preserve"> </w:t>
      </w:r>
      <w:r>
        <w:t>agreements</w:t>
      </w:r>
      <w:r>
        <w:rPr>
          <w:spacing w:val="-14"/>
        </w:rPr>
        <w:t xml:space="preserve"> </w:t>
      </w:r>
      <w:r>
        <w:t>are</w:t>
      </w:r>
      <w:r>
        <w:rPr>
          <w:spacing w:val="-15"/>
        </w:rPr>
        <w:t xml:space="preserve"> </w:t>
      </w:r>
      <w:r>
        <w:t>non-binding.</w:t>
      </w:r>
      <w:r>
        <w:rPr>
          <w:spacing w:val="-14"/>
        </w:rPr>
        <w:t xml:space="preserve"> </w:t>
      </w:r>
      <w:r>
        <w:t>If</w:t>
      </w:r>
      <w:r>
        <w:rPr>
          <w:spacing w:val="-14"/>
        </w:rPr>
        <w:t xml:space="preserve"> </w:t>
      </w:r>
      <w:r>
        <w:t>any</w:t>
      </w:r>
      <w:r>
        <w:rPr>
          <w:spacing w:val="-15"/>
        </w:rPr>
        <w:t xml:space="preserve"> </w:t>
      </w:r>
      <w:r>
        <w:t>clause</w:t>
      </w:r>
      <w:r>
        <w:rPr>
          <w:spacing w:val="-14"/>
        </w:rPr>
        <w:t xml:space="preserve"> </w:t>
      </w:r>
      <w:r>
        <w:t>in</w:t>
      </w:r>
      <w:r>
        <w:rPr>
          <w:spacing w:val="-15"/>
        </w:rPr>
        <w:t xml:space="preserve"> </w:t>
      </w:r>
      <w:r>
        <w:t>this</w:t>
      </w:r>
      <w:r>
        <w:rPr>
          <w:spacing w:val="-14"/>
        </w:rPr>
        <w:t xml:space="preserve"> </w:t>
      </w:r>
      <w:r>
        <w:t>agreement</w:t>
      </w:r>
      <w:r>
        <w:rPr>
          <w:spacing w:val="-14"/>
        </w:rPr>
        <w:t xml:space="preserve"> </w:t>
      </w:r>
      <w:r>
        <w:t>is</w:t>
      </w:r>
      <w:r>
        <w:rPr>
          <w:spacing w:val="-15"/>
        </w:rPr>
        <w:t xml:space="preserve"> </w:t>
      </w:r>
      <w:r>
        <w:t>found</w:t>
      </w:r>
      <w:r>
        <w:rPr>
          <w:spacing w:val="-14"/>
        </w:rPr>
        <w:t xml:space="preserve"> </w:t>
      </w:r>
      <w:r>
        <w:t>to</w:t>
      </w:r>
      <w:r>
        <w:rPr>
          <w:spacing w:val="-15"/>
        </w:rPr>
        <w:t xml:space="preserve"> </w:t>
      </w:r>
      <w:r>
        <w:t>be</w:t>
      </w:r>
      <w:r>
        <w:rPr>
          <w:spacing w:val="-14"/>
        </w:rPr>
        <w:t xml:space="preserve"> </w:t>
      </w:r>
      <w:r>
        <w:t>illegal,</w:t>
      </w:r>
      <w:r>
        <w:rPr>
          <w:spacing w:val="-14"/>
        </w:rPr>
        <w:t xml:space="preserve"> </w:t>
      </w:r>
      <w:r>
        <w:t>the rest of the agreement shall remain in</w:t>
      </w:r>
      <w:r>
        <w:rPr>
          <w:spacing w:val="-16"/>
        </w:rPr>
        <w:t xml:space="preserve"> </w:t>
      </w:r>
      <w:r>
        <w:t>force.</w:t>
      </w:r>
    </w:p>
    <w:p w14:paraId="31E7E218" w14:textId="77777777" w:rsidR="009F4F04" w:rsidRDefault="009F4F04">
      <w:pPr>
        <w:spacing w:line="261" w:lineRule="auto"/>
        <w:jc w:val="both"/>
        <w:sectPr w:rsidR="009F4F04">
          <w:pgSz w:w="12240" w:h="15840"/>
          <w:pgMar w:top="1340" w:right="1320" w:bottom="1080" w:left="1340" w:header="730" w:footer="890" w:gutter="0"/>
          <w:cols w:space="720"/>
        </w:sectPr>
      </w:pPr>
    </w:p>
    <w:p w14:paraId="27D97209" w14:textId="77777777" w:rsidR="009F4F04" w:rsidRDefault="009F4F04">
      <w:pPr>
        <w:pStyle w:val="BodyText"/>
        <w:spacing w:before="2"/>
        <w:rPr>
          <w:sz w:val="25"/>
        </w:rPr>
      </w:pPr>
    </w:p>
    <w:p w14:paraId="5BF88967" w14:textId="77777777" w:rsidR="009F4F04" w:rsidRDefault="00000000">
      <w:pPr>
        <w:pStyle w:val="BodyText"/>
        <w:spacing w:before="107" w:line="261" w:lineRule="auto"/>
        <w:ind w:left="100"/>
      </w:pPr>
      <w:r>
        <w:t>THE PARTIES hereto promise to abide by the terms of this agreement and intend to be legally bound thereby</w:t>
      </w:r>
    </w:p>
    <w:p w14:paraId="68BC0EDB" w14:textId="77777777" w:rsidR="009F4F04" w:rsidRDefault="009F4F04">
      <w:pPr>
        <w:pStyle w:val="BodyText"/>
        <w:spacing w:before="11"/>
        <w:rPr>
          <w:sz w:val="25"/>
        </w:rPr>
      </w:pPr>
    </w:p>
    <w:p w14:paraId="1192CA9E" w14:textId="77777777" w:rsidR="009F4F04" w:rsidRDefault="00000000">
      <w:pPr>
        <w:pStyle w:val="BodyText"/>
        <w:ind w:left="100"/>
      </w:pPr>
      <w:r>
        <w:t>Purchaser:</w:t>
      </w:r>
    </w:p>
    <w:p w14:paraId="4773C7D2" w14:textId="77777777" w:rsidR="009F4F04" w:rsidRDefault="009F4F04">
      <w:pPr>
        <w:pStyle w:val="BodyText"/>
        <w:spacing w:before="10"/>
        <w:rPr>
          <w:sz w:val="18"/>
        </w:rPr>
      </w:pPr>
    </w:p>
    <w:p w14:paraId="3FC59483" w14:textId="77777777" w:rsidR="009F4F04" w:rsidRDefault="00000000">
      <w:pPr>
        <w:pStyle w:val="BodyText"/>
        <w:tabs>
          <w:tab w:val="left" w:pos="4179"/>
          <w:tab w:val="left" w:pos="4419"/>
          <w:tab w:val="left" w:pos="9117"/>
        </w:tabs>
        <w:spacing w:before="107" w:line="261" w:lineRule="auto"/>
        <w:ind w:left="100" w:right="461"/>
      </w:pPr>
      <w:r>
        <w:rPr>
          <w:u w:val="single"/>
        </w:rPr>
        <w:t xml:space="preserve"> </w:t>
      </w:r>
      <w:r>
        <w:rPr>
          <w:u w:val="single"/>
        </w:rPr>
        <w:tab/>
      </w:r>
      <w:r>
        <w:tab/>
        <w:t>Date:</w:t>
      </w:r>
      <w:r>
        <w:rPr>
          <w:u w:val="single"/>
        </w:rPr>
        <w:tab/>
      </w:r>
      <w:r>
        <w:t xml:space="preserve"> Signature</w:t>
      </w:r>
    </w:p>
    <w:p w14:paraId="19DF3B89" w14:textId="77777777" w:rsidR="009F4F04" w:rsidRDefault="009F4F04">
      <w:pPr>
        <w:pStyle w:val="BodyText"/>
        <w:rPr>
          <w:sz w:val="20"/>
        </w:rPr>
      </w:pPr>
    </w:p>
    <w:p w14:paraId="23FBB75C" w14:textId="77777777" w:rsidR="009F4F04" w:rsidRDefault="00000000">
      <w:pPr>
        <w:pStyle w:val="BodyText"/>
        <w:spacing w:before="8"/>
        <w:rPr>
          <w:sz w:val="23"/>
        </w:rPr>
      </w:pPr>
      <w:r>
        <w:pict w14:anchorId="17031E17">
          <v:shape id="_x0000_s2055" style="position:absolute;margin-left:1in;margin-top:15.9pt;width:204pt;height:.1pt;z-index:-15726080;mso-wrap-distance-left:0;mso-wrap-distance-right:0;mso-position-horizontal-relative:page" coordorigin="1440,318" coordsize="4080,0" path="m1440,318r4080,e" filled="f" strokeweight=".6pt">
            <v:path arrowok="t"/>
            <w10:wrap type="topAndBottom" anchorx="page"/>
          </v:shape>
        </w:pict>
      </w:r>
    </w:p>
    <w:p w14:paraId="0AB60DEE" w14:textId="77777777" w:rsidR="009F4F04" w:rsidRDefault="00000000">
      <w:pPr>
        <w:pStyle w:val="BodyText"/>
        <w:spacing w:before="16"/>
        <w:ind w:left="100"/>
      </w:pPr>
      <w:r>
        <w:t>Printed Name</w:t>
      </w:r>
    </w:p>
    <w:p w14:paraId="05411E35" w14:textId="77777777" w:rsidR="009F4F04" w:rsidRDefault="009F4F04">
      <w:pPr>
        <w:pStyle w:val="BodyText"/>
        <w:spacing w:before="2"/>
        <w:rPr>
          <w:sz w:val="28"/>
        </w:rPr>
      </w:pPr>
    </w:p>
    <w:p w14:paraId="2E309A51" w14:textId="77777777" w:rsidR="009F4F04" w:rsidRDefault="00000000">
      <w:pPr>
        <w:pStyle w:val="BodyText"/>
        <w:tabs>
          <w:tab w:val="left" w:pos="2259"/>
          <w:tab w:val="left" w:pos="6339"/>
        </w:tabs>
        <w:ind w:left="100"/>
      </w:pPr>
      <w:r>
        <w:rPr>
          <w:w w:val="95"/>
        </w:rPr>
        <w:t>Street</w:t>
      </w:r>
      <w:r>
        <w:rPr>
          <w:spacing w:val="27"/>
          <w:w w:val="95"/>
        </w:rPr>
        <w:t xml:space="preserve"> </w:t>
      </w:r>
      <w:r>
        <w:rPr>
          <w:w w:val="95"/>
        </w:rPr>
        <w:t>Address:</w:t>
      </w:r>
      <w:r>
        <w:tab/>
      </w:r>
      <w:r>
        <w:rPr>
          <w:u w:val="single"/>
        </w:rPr>
        <w:t xml:space="preserve"> </w:t>
      </w:r>
      <w:r>
        <w:rPr>
          <w:u w:val="single"/>
        </w:rPr>
        <w:tab/>
      </w:r>
    </w:p>
    <w:p w14:paraId="199CDEB5" w14:textId="77777777" w:rsidR="009F4F04" w:rsidRDefault="00000000">
      <w:pPr>
        <w:pStyle w:val="BodyText"/>
        <w:spacing w:before="9"/>
        <w:rPr>
          <w:sz w:val="19"/>
        </w:rPr>
      </w:pPr>
      <w:r>
        <w:pict w14:anchorId="6DA6266E">
          <v:shape id="_x0000_s2054" style="position:absolute;margin-left:180pt;margin-top:13.65pt;width:204pt;height:.1pt;z-index:-15725568;mso-wrap-distance-left:0;mso-wrap-distance-right:0;mso-position-horizontal-relative:page" coordorigin="3600,273" coordsize="4080,0" path="m3600,273r4080,e" filled="f" strokeweight=".6pt">
            <v:path arrowok="t"/>
            <w10:wrap type="topAndBottom" anchorx="page"/>
          </v:shape>
        </w:pict>
      </w:r>
    </w:p>
    <w:p w14:paraId="321891F5" w14:textId="77777777" w:rsidR="009F4F04" w:rsidRDefault="00000000">
      <w:pPr>
        <w:pStyle w:val="BodyText"/>
        <w:tabs>
          <w:tab w:val="left" w:pos="2259"/>
          <w:tab w:val="left" w:pos="6339"/>
        </w:tabs>
        <w:spacing w:before="16" w:line="261" w:lineRule="auto"/>
        <w:ind w:left="100" w:right="3237"/>
      </w:pPr>
      <w:r>
        <w:rPr>
          <w:w w:val="95"/>
        </w:rPr>
        <w:t>Cell</w:t>
      </w:r>
      <w:r>
        <w:rPr>
          <w:spacing w:val="3"/>
          <w:w w:val="95"/>
        </w:rPr>
        <w:t xml:space="preserve"> </w:t>
      </w:r>
      <w:r>
        <w:rPr>
          <w:w w:val="95"/>
        </w:rPr>
        <w:t>Phone:</w:t>
      </w:r>
      <w:r>
        <w:tab/>
      </w:r>
      <w:r>
        <w:rPr>
          <w:u w:val="single"/>
        </w:rPr>
        <w:t xml:space="preserve"> </w:t>
      </w:r>
      <w:r>
        <w:rPr>
          <w:u w:val="single"/>
        </w:rPr>
        <w:tab/>
      </w:r>
      <w:r>
        <w:t xml:space="preserve"> </w:t>
      </w:r>
      <w:r>
        <w:rPr>
          <w:w w:val="95"/>
        </w:rPr>
        <w:t>Email</w:t>
      </w:r>
      <w:r>
        <w:rPr>
          <w:spacing w:val="8"/>
          <w:w w:val="95"/>
        </w:rPr>
        <w:t xml:space="preserve"> </w:t>
      </w:r>
      <w:r>
        <w:rPr>
          <w:w w:val="95"/>
        </w:rPr>
        <w:t>Address:</w:t>
      </w:r>
      <w:r>
        <w:tab/>
      </w:r>
      <w:r>
        <w:rPr>
          <w:u w:val="single"/>
        </w:rPr>
        <w:t xml:space="preserve"> </w:t>
      </w:r>
      <w:r>
        <w:rPr>
          <w:u w:val="single"/>
        </w:rPr>
        <w:tab/>
      </w:r>
    </w:p>
    <w:p w14:paraId="73A4336D" w14:textId="77777777" w:rsidR="009F4F04" w:rsidRDefault="009F4F04">
      <w:pPr>
        <w:pStyle w:val="BodyText"/>
        <w:rPr>
          <w:sz w:val="20"/>
        </w:rPr>
      </w:pPr>
    </w:p>
    <w:p w14:paraId="7D55CB1D" w14:textId="665EACC8" w:rsidR="009F4F04" w:rsidRDefault="009F4F04">
      <w:pPr>
        <w:pStyle w:val="BodyText"/>
        <w:spacing w:before="7"/>
        <w:rPr>
          <w:sz w:val="25"/>
        </w:rPr>
      </w:pPr>
    </w:p>
    <w:sectPr w:rsidR="009F4F04">
      <w:pgSz w:w="12240" w:h="15840"/>
      <w:pgMar w:top="1340" w:right="1320" w:bottom="1080" w:left="1340" w:header="73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E603" w14:textId="77777777" w:rsidR="00200118" w:rsidRDefault="00200118">
      <w:r>
        <w:separator/>
      </w:r>
    </w:p>
  </w:endnote>
  <w:endnote w:type="continuationSeparator" w:id="0">
    <w:p w14:paraId="7D072B6E" w14:textId="77777777" w:rsidR="00200118" w:rsidRDefault="0020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B05A" w14:textId="2E78B0F8" w:rsidR="009F4F04" w:rsidRDefault="009F4F0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0022" w14:textId="77777777" w:rsidR="00200118" w:rsidRDefault="00200118">
      <w:r>
        <w:separator/>
      </w:r>
    </w:p>
  </w:footnote>
  <w:footnote w:type="continuationSeparator" w:id="0">
    <w:p w14:paraId="4AA217AD" w14:textId="77777777" w:rsidR="00200118" w:rsidRDefault="00200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D337" w14:textId="77777777" w:rsidR="009F4F04" w:rsidRDefault="00000000">
    <w:pPr>
      <w:pStyle w:val="BodyText"/>
      <w:spacing w:line="14" w:lineRule="auto"/>
      <w:rPr>
        <w:sz w:val="20"/>
      </w:rPr>
    </w:pPr>
    <w:r>
      <w:pict w14:anchorId="359E79EE">
        <v:shapetype id="_x0000_t202" coordsize="21600,21600" o:spt="202" path="m,l,21600r21600,l21600,xe">
          <v:stroke joinstyle="miter"/>
          <v:path gradientshapeok="t" o:connecttype="rect"/>
        </v:shapetype>
        <v:shape id="_x0000_s1028" type="#_x0000_t202" style="position:absolute;margin-left:71pt;margin-top:35.5pt;width:121.7pt;height:13.65pt;z-index:-15803392;mso-position-horizontal-relative:page;mso-position-vertical-relative:page" filled="f" stroked="f">
          <v:textbox inset="0,0,0,0">
            <w:txbxContent>
              <w:p w14:paraId="70A4D08C" w14:textId="027CACAD" w:rsidR="009F4F04" w:rsidRDefault="00000000">
                <w:pPr>
                  <w:spacing w:before="23"/>
                  <w:ind w:left="20"/>
                  <w:rPr>
                    <w:sz w:val="20"/>
                  </w:rPr>
                </w:pPr>
                <w:r>
                  <w:rPr>
                    <w:sz w:val="20"/>
                  </w:rPr>
                  <w:t>DJ Contract</w:t>
                </w:r>
              </w:p>
            </w:txbxContent>
          </v:textbox>
          <w10:wrap anchorx="page" anchory="page"/>
        </v:shape>
      </w:pict>
    </w:r>
    <w:r>
      <w:pict w14:anchorId="1BB85CE8">
        <v:shape id="_x0000_s1027" type="#_x0000_t202" style="position:absolute;margin-left:529pt;margin-top:35.5pt;width:14.7pt;height:13.65pt;z-index:-15802880;mso-position-horizontal-relative:page;mso-position-vertical-relative:page" filled="f" stroked="f">
          <v:textbox inset="0,0,0,0">
            <w:txbxContent>
              <w:p w14:paraId="4C6AC6FB" w14:textId="77777777" w:rsidR="009F4F04" w:rsidRDefault="00000000">
                <w:pPr>
                  <w:spacing w:before="23"/>
                  <w:ind w:left="60"/>
                  <w:rPr>
                    <w:sz w:val="20"/>
                  </w:rPr>
                </w:pPr>
                <w:r>
                  <w:fldChar w:fldCharType="begin"/>
                </w:r>
                <w:r>
                  <w:rPr>
                    <w:sz w:val="20"/>
                  </w:rPr>
                  <w:instrText xml:space="preserve"> PAGE  \* ROMAN </w:instrText>
                </w:r>
                <w:r>
                  <w:fldChar w:fldCharType="separate"/>
                </w:r>
                <w:r>
                  <w:t>IV</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B0A33"/>
    <w:multiLevelType w:val="hybridMultilevel"/>
    <w:tmpl w:val="FACABA90"/>
    <w:lvl w:ilvl="0" w:tplc="B0867440">
      <w:start w:val="1"/>
      <w:numFmt w:val="decimal"/>
      <w:lvlText w:val="%1."/>
      <w:lvlJc w:val="left"/>
      <w:pPr>
        <w:ind w:left="460" w:hanging="360"/>
        <w:jc w:val="left"/>
      </w:pPr>
      <w:rPr>
        <w:rFonts w:ascii="Arial" w:eastAsia="Arial" w:hAnsi="Arial" w:cs="Arial" w:hint="default"/>
        <w:w w:val="100"/>
        <w:sz w:val="24"/>
        <w:szCs w:val="24"/>
      </w:rPr>
    </w:lvl>
    <w:lvl w:ilvl="1" w:tplc="2B3AD3FC">
      <w:numFmt w:val="bullet"/>
      <w:lvlText w:val="•"/>
      <w:lvlJc w:val="left"/>
      <w:pPr>
        <w:ind w:left="1372" w:hanging="360"/>
      </w:pPr>
      <w:rPr>
        <w:rFonts w:hint="default"/>
      </w:rPr>
    </w:lvl>
    <w:lvl w:ilvl="2" w:tplc="E8B02738">
      <w:numFmt w:val="bullet"/>
      <w:lvlText w:val="•"/>
      <w:lvlJc w:val="left"/>
      <w:pPr>
        <w:ind w:left="2284" w:hanging="360"/>
      </w:pPr>
      <w:rPr>
        <w:rFonts w:hint="default"/>
      </w:rPr>
    </w:lvl>
    <w:lvl w:ilvl="3" w:tplc="F0B0554E">
      <w:numFmt w:val="bullet"/>
      <w:lvlText w:val="•"/>
      <w:lvlJc w:val="left"/>
      <w:pPr>
        <w:ind w:left="3196" w:hanging="360"/>
      </w:pPr>
      <w:rPr>
        <w:rFonts w:hint="default"/>
      </w:rPr>
    </w:lvl>
    <w:lvl w:ilvl="4" w:tplc="EE3E6E8E">
      <w:numFmt w:val="bullet"/>
      <w:lvlText w:val="•"/>
      <w:lvlJc w:val="left"/>
      <w:pPr>
        <w:ind w:left="4108" w:hanging="360"/>
      </w:pPr>
      <w:rPr>
        <w:rFonts w:hint="default"/>
      </w:rPr>
    </w:lvl>
    <w:lvl w:ilvl="5" w:tplc="B8701EBA">
      <w:numFmt w:val="bullet"/>
      <w:lvlText w:val="•"/>
      <w:lvlJc w:val="left"/>
      <w:pPr>
        <w:ind w:left="5020" w:hanging="360"/>
      </w:pPr>
      <w:rPr>
        <w:rFonts w:hint="default"/>
      </w:rPr>
    </w:lvl>
    <w:lvl w:ilvl="6" w:tplc="341EBF98">
      <w:numFmt w:val="bullet"/>
      <w:lvlText w:val="•"/>
      <w:lvlJc w:val="left"/>
      <w:pPr>
        <w:ind w:left="5932" w:hanging="360"/>
      </w:pPr>
      <w:rPr>
        <w:rFonts w:hint="default"/>
      </w:rPr>
    </w:lvl>
    <w:lvl w:ilvl="7" w:tplc="E1144C78">
      <w:numFmt w:val="bullet"/>
      <w:lvlText w:val="•"/>
      <w:lvlJc w:val="left"/>
      <w:pPr>
        <w:ind w:left="6844" w:hanging="360"/>
      </w:pPr>
      <w:rPr>
        <w:rFonts w:hint="default"/>
      </w:rPr>
    </w:lvl>
    <w:lvl w:ilvl="8" w:tplc="F0C2EF26">
      <w:numFmt w:val="bullet"/>
      <w:lvlText w:val="•"/>
      <w:lvlJc w:val="left"/>
      <w:pPr>
        <w:ind w:left="7756" w:hanging="360"/>
      </w:pPr>
      <w:rPr>
        <w:rFonts w:hint="default"/>
      </w:rPr>
    </w:lvl>
  </w:abstractNum>
  <w:num w:numId="1" w16cid:durableId="84155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F4F04"/>
    <w:rsid w:val="00136FD7"/>
    <w:rsid w:val="00200118"/>
    <w:rsid w:val="00687D24"/>
    <w:rsid w:val="00877913"/>
    <w:rsid w:val="00907E67"/>
    <w:rsid w:val="009F4F0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99DA1E0"/>
  <w15:docId w15:val="{8CD0EBFF-8CD3-4476-891A-6697648C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right="11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7913"/>
    <w:pPr>
      <w:tabs>
        <w:tab w:val="center" w:pos="4680"/>
        <w:tab w:val="right" w:pos="9360"/>
      </w:tabs>
    </w:pPr>
  </w:style>
  <w:style w:type="character" w:customStyle="1" w:styleId="HeaderChar">
    <w:name w:val="Header Char"/>
    <w:basedOn w:val="DefaultParagraphFont"/>
    <w:link w:val="Header"/>
    <w:uiPriority w:val="99"/>
    <w:rsid w:val="00877913"/>
    <w:rPr>
      <w:rFonts w:ascii="Arial" w:eastAsia="Arial" w:hAnsi="Arial" w:cs="Arial"/>
    </w:rPr>
  </w:style>
  <w:style w:type="paragraph" w:styleId="Footer">
    <w:name w:val="footer"/>
    <w:basedOn w:val="Normal"/>
    <w:link w:val="FooterChar"/>
    <w:uiPriority w:val="99"/>
    <w:unhideWhenUsed/>
    <w:rsid w:val="00877913"/>
    <w:pPr>
      <w:tabs>
        <w:tab w:val="center" w:pos="4680"/>
        <w:tab w:val="right" w:pos="9360"/>
      </w:tabs>
    </w:pPr>
  </w:style>
  <w:style w:type="character" w:customStyle="1" w:styleId="FooterChar">
    <w:name w:val="Footer Char"/>
    <w:basedOn w:val="DefaultParagraphFont"/>
    <w:link w:val="Footer"/>
    <w:uiPriority w:val="99"/>
    <w:rsid w:val="0087791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1167</Words>
  <Characters>6658</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