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C8B3" w14:textId="77777777" w:rsidR="00C66780" w:rsidRDefault="00C66780">
      <w:pPr>
        <w:pStyle w:val="BodyText"/>
        <w:spacing w:before="6"/>
        <w:ind w:left="0"/>
        <w:rPr>
          <w:sz w:val="12"/>
        </w:rPr>
      </w:pPr>
    </w:p>
    <w:p w14:paraId="71D13817" w14:textId="77777777" w:rsidR="00C66780" w:rsidRDefault="00000000">
      <w:pPr>
        <w:spacing w:before="1"/>
        <w:ind w:left="170"/>
        <w:rPr>
          <w:rFonts w:ascii="Arial"/>
          <w:sz w:val="12"/>
        </w:rPr>
      </w:pPr>
      <w:r>
        <w:rPr>
          <w:rFonts w:ascii="Arial"/>
          <w:sz w:val="12"/>
        </w:rPr>
        <w:t>Form: ZZ_QUOTE_ESA_CSI</w:t>
      </w:r>
    </w:p>
    <w:p w14:paraId="0261CBFC" w14:textId="77777777" w:rsidR="00C66780" w:rsidRDefault="00000000">
      <w:pPr>
        <w:pStyle w:val="BodyText"/>
        <w:spacing w:before="8"/>
        <w:ind w:left="0"/>
        <w:rPr>
          <w:rFonts w:ascii="Arial"/>
          <w:sz w:val="21"/>
        </w:rPr>
      </w:pPr>
      <w:r>
        <w:br w:type="column"/>
      </w:r>
    </w:p>
    <w:p w14:paraId="7CDB3F4F" w14:textId="5667C56A" w:rsidR="00C66780" w:rsidRDefault="00000000">
      <w:pPr>
        <w:pStyle w:val="Heading1"/>
      </w:pPr>
      <w:r>
        <w:pict w14:anchorId="464BB72E">
          <v:group id="_x0000_s2079" style="position:absolute;left:0;text-align:left;margin-left:422.1pt;margin-top:-8.85pt;width:153.6pt;height:24.5pt;z-index:15734272;mso-position-horizontal-relative:page" coordorigin="8442,-177" coordsize="3072,490">
            <v:shapetype id="_x0000_t202" coordsize="21600,21600" o:spt="202" path="m,l,21600r21600,l21600,xe">
              <v:stroke joinstyle="miter"/>
              <v:path gradientshapeok="t" o:connecttype="rect"/>
            </v:shapetype>
            <v:shape id="_x0000_s2081" type="#_x0000_t202" style="position:absolute;left:9978;top:-173;width:1532;height:480" filled="f" strokeweight=".48pt">
              <v:textbox inset="0,0,0,0">
                <w:txbxContent>
                  <w:p w14:paraId="49CD721B" w14:textId="77777777" w:rsidR="00C66780" w:rsidRDefault="00000000">
                    <w:pPr>
                      <w:spacing w:before="62"/>
                      <w:ind w:left="136"/>
                      <w:rPr>
                        <w:rFonts w:ascii="Arial"/>
                        <w:b/>
                        <w:sz w:val="12"/>
                      </w:rPr>
                    </w:pPr>
                    <w:r>
                      <w:rPr>
                        <w:rFonts w:ascii="Arial"/>
                        <w:b/>
                        <w:sz w:val="12"/>
                      </w:rPr>
                      <w:t>Quotation no.</w:t>
                    </w:r>
                  </w:p>
                </w:txbxContent>
              </v:textbox>
            </v:shape>
            <v:shape id="_x0000_s2080" type="#_x0000_t202" style="position:absolute;left:8446;top:-173;width:1532;height:480" filled="f" strokeweight=".48pt">
              <v:textbox inset="0,0,0,0">
                <w:txbxContent>
                  <w:p w14:paraId="212C748E" w14:textId="77777777" w:rsidR="00C66780" w:rsidRDefault="00000000">
                    <w:pPr>
                      <w:spacing w:before="62"/>
                      <w:ind w:left="138"/>
                      <w:rPr>
                        <w:rFonts w:ascii="Arial"/>
                        <w:b/>
                        <w:sz w:val="12"/>
                      </w:rPr>
                    </w:pPr>
                    <w:r>
                      <w:rPr>
                        <w:rFonts w:ascii="Arial"/>
                        <w:b/>
                        <w:sz w:val="12"/>
                      </w:rPr>
                      <w:t>Customer no.</w:t>
                    </w:r>
                  </w:p>
                </w:txbxContent>
              </v:textbox>
            </v:shape>
            <w10:wrap anchorx="page"/>
          </v:group>
        </w:pict>
      </w:r>
      <w:r>
        <w:t>ELECTRIC SERVICE AGREEMENT ("AGREEMENT")</w:t>
      </w:r>
    </w:p>
    <w:p w14:paraId="0218C5D2" w14:textId="77777777" w:rsidR="00C66780" w:rsidRDefault="00C66780">
      <w:pPr>
        <w:sectPr w:rsidR="00C66780">
          <w:headerReference w:type="default" r:id="rId7"/>
          <w:type w:val="continuous"/>
          <w:pgSz w:w="12240" w:h="20160"/>
          <w:pgMar w:top="400" w:right="560" w:bottom="280" w:left="0" w:header="179" w:footer="720" w:gutter="0"/>
          <w:cols w:num="2" w:space="720" w:equalWidth="0">
            <w:col w:w="1773" w:space="1459"/>
            <w:col w:w="8448"/>
          </w:cols>
        </w:sectPr>
      </w:pPr>
    </w:p>
    <w:p w14:paraId="0B69C71C" w14:textId="77777777" w:rsidR="00C66780" w:rsidRDefault="00000000">
      <w:pPr>
        <w:pStyle w:val="BodyText"/>
        <w:spacing w:before="4"/>
        <w:ind w:left="0"/>
        <w:rPr>
          <w:rFonts w:ascii="Arial"/>
          <w:b/>
          <w:sz w:val="6"/>
        </w:rPr>
      </w:pPr>
      <w:r>
        <w:pict w14:anchorId="61BF4563">
          <v:rect id="_x0000_s2078" style="position:absolute;margin-left:246.6pt;margin-top:458.4pt;width:9.9pt;height:10.2pt;z-index:-16111616;mso-position-horizontal-relative:page;mso-position-vertical-relative:page" filled="f" strokeweight=".48pt">
            <w10:wrap anchorx="page" anchory="page"/>
          </v:rect>
        </w:pict>
      </w:r>
      <w:r>
        <w:pict w14:anchorId="01D5D377">
          <v:rect id="_x0000_s2077" style="position:absolute;margin-left:394pt;margin-top:458.4pt;width:9.9pt;height:10.2pt;z-index:-16111104;mso-position-horizontal-relative:page;mso-position-vertical-relative:page" filled="f" strokeweight=".48pt">
            <w10:wrap anchorx="page" anchory="page"/>
          </v:rect>
        </w:pict>
      </w:r>
      <w:r>
        <w:pict w14:anchorId="031E304F">
          <v:group id="_x0000_s2070" style="position:absolute;margin-left:69.25pt;margin-top:723.95pt;width:10.4pt;height:70.1pt;z-index:-16110592;mso-position-horizontal-relative:page;mso-position-vertical-relative:page" coordorigin="1385,14479" coordsize="208,1402">
            <v:rect id="_x0000_s2076" style="position:absolute;left:1389;top:14484;width:198;height:192" filled="f" strokeweight=".48pt"/>
            <v:rect id="_x0000_s2075" style="position:absolute;left:1389;top:14724;width:198;height:192" filled="f" strokeweight=".48pt"/>
            <v:rect id="_x0000_s2074" style="position:absolute;left:1389;top:14964;width:198;height:192" filled="f" strokeweight=".48pt"/>
            <v:rect id="_x0000_s2073" style="position:absolute;left:1389;top:15204;width:198;height:192" filled="f" strokeweight=".48pt"/>
            <v:rect id="_x0000_s2072" style="position:absolute;left:1389;top:15444;width:198;height:192" filled="f" strokeweight=".48pt"/>
            <v:rect id="_x0000_s2071" style="position:absolute;left:1389;top:15684;width:198;height:192" filled="f" strokeweight=".48pt"/>
            <w10:wrap anchorx="page" anchory="page"/>
          </v:group>
        </w:pic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793"/>
        <w:gridCol w:w="1191"/>
        <w:gridCol w:w="1417"/>
        <w:gridCol w:w="1701"/>
        <w:gridCol w:w="1249"/>
        <w:gridCol w:w="2609"/>
        <w:gridCol w:w="1248"/>
      </w:tblGrid>
      <w:tr w:rsidR="00C66780" w14:paraId="3AD863D8" w14:textId="77777777">
        <w:trPr>
          <w:trHeight w:val="457"/>
        </w:trPr>
        <w:tc>
          <w:tcPr>
            <w:tcW w:w="6236" w:type="dxa"/>
            <w:gridSpan w:val="5"/>
          </w:tcPr>
          <w:p w14:paraId="74082B07" w14:textId="77777777" w:rsidR="00C66780" w:rsidRDefault="00000000">
            <w:pPr>
              <w:pStyle w:val="TableParagraph"/>
              <w:spacing w:before="84" w:line="200" w:lineRule="atLeast"/>
              <w:ind w:left="141" w:right="4370"/>
              <w:rPr>
                <w:rFonts w:ascii="Arial"/>
                <w:b/>
                <w:sz w:val="12"/>
              </w:rPr>
            </w:pPr>
            <w:r>
              <w:rPr>
                <w:rFonts w:ascii="Arial"/>
                <w:b/>
                <w:sz w:val="12"/>
              </w:rPr>
              <w:t>Customer name ("Customer") Mailing address</w:t>
            </w:r>
          </w:p>
        </w:tc>
        <w:tc>
          <w:tcPr>
            <w:tcW w:w="5106" w:type="dxa"/>
            <w:gridSpan w:val="3"/>
            <w:tcBorders>
              <w:top w:val="nil"/>
              <w:right w:val="nil"/>
            </w:tcBorders>
          </w:tcPr>
          <w:p w14:paraId="7867A2AB" w14:textId="77777777" w:rsidR="00C66780" w:rsidRDefault="00C66780">
            <w:pPr>
              <w:pStyle w:val="TableParagraph"/>
              <w:rPr>
                <w:sz w:val="14"/>
              </w:rPr>
            </w:pPr>
          </w:p>
        </w:tc>
      </w:tr>
      <w:tr w:rsidR="00C66780" w14:paraId="6339E448" w14:textId="77777777">
        <w:trPr>
          <w:trHeight w:val="431"/>
        </w:trPr>
        <w:tc>
          <w:tcPr>
            <w:tcW w:w="6236" w:type="dxa"/>
            <w:gridSpan w:val="5"/>
          </w:tcPr>
          <w:p w14:paraId="1A7B3AB3" w14:textId="77777777" w:rsidR="00C66780" w:rsidRDefault="00C66780">
            <w:pPr>
              <w:pStyle w:val="TableParagraph"/>
              <w:rPr>
                <w:sz w:val="14"/>
              </w:rPr>
            </w:pPr>
          </w:p>
        </w:tc>
        <w:tc>
          <w:tcPr>
            <w:tcW w:w="5106" w:type="dxa"/>
            <w:gridSpan w:val="3"/>
          </w:tcPr>
          <w:p w14:paraId="0487A7B8" w14:textId="77777777" w:rsidR="00C66780" w:rsidRDefault="00000000">
            <w:pPr>
              <w:pStyle w:val="TableParagraph"/>
              <w:spacing w:before="36"/>
              <w:ind w:left="141"/>
              <w:rPr>
                <w:rFonts w:ascii="Arial"/>
                <w:b/>
                <w:sz w:val="12"/>
              </w:rPr>
            </w:pPr>
            <w:r>
              <w:rPr>
                <w:rFonts w:ascii="Arial"/>
                <w:b/>
                <w:sz w:val="12"/>
              </w:rPr>
              <w:t>Location of service or work (if different from mailing address)</w:t>
            </w:r>
          </w:p>
        </w:tc>
      </w:tr>
      <w:tr w:rsidR="00C66780" w14:paraId="74A7EE6F" w14:textId="77777777">
        <w:trPr>
          <w:trHeight w:val="410"/>
        </w:trPr>
        <w:tc>
          <w:tcPr>
            <w:tcW w:w="4535" w:type="dxa"/>
            <w:gridSpan w:val="4"/>
          </w:tcPr>
          <w:p w14:paraId="3EF77EF7" w14:textId="77777777" w:rsidR="00C66780" w:rsidRDefault="00000000">
            <w:pPr>
              <w:pStyle w:val="TableParagraph"/>
              <w:spacing w:before="14"/>
              <w:ind w:left="141"/>
              <w:rPr>
                <w:rFonts w:ascii="Arial"/>
                <w:b/>
                <w:sz w:val="12"/>
              </w:rPr>
            </w:pPr>
            <w:r>
              <w:rPr>
                <w:rFonts w:ascii="Arial"/>
                <w:b/>
                <w:sz w:val="12"/>
              </w:rPr>
              <w:t>City or Town</w:t>
            </w:r>
          </w:p>
        </w:tc>
        <w:tc>
          <w:tcPr>
            <w:tcW w:w="1701" w:type="dxa"/>
          </w:tcPr>
          <w:p w14:paraId="37CE9748" w14:textId="77777777" w:rsidR="00C66780" w:rsidRDefault="00000000">
            <w:pPr>
              <w:pStyle w:val="TableParagraph"/>
              <w:spacing w:before="14"/>
              <w:ind w:left="141"/>
              <w:rPr>
                <w:rFonts w:ascii="Arial"/>
                <w:b/>
                <w:sz w:val="12"/>
              </w:rPr>
            </w:pPr>
            <w:r>
              <w:rPr>
                <w:rFonts w:ascii="Arial"/>
                <w:b/>
                <w:sz w:val="12"/>
              </w:rPr>
              <w:t>Postal Code</w:t>
            </w:r>
          </w:p>
        </w:tc>
        <w:tc>
          <w:tcPr>
            <w:tcW w:w="5106" w:type="dxa"/>
            <w:gridSpan w:val="3"/>
          </w:tcPr>
          <w:p w14:paraId="0B8E7EED" w14:textId="77777777" w:rsidR="00C66780" w:rsidRDefault="00C66780">
            <w:pPr>
              <w:pStyle w:val="TableParagraph"/>
              <w:rPr>
                <w:sz w:val="14"/>
              </w:rPr>
            </w:pPr>
          </w:p>
        </w:tc>
      </w:tr>
      <w:tr w:rsidR="00C66780" w14:paraId="7D76882C" w14:textId="77777777">
        <w:trPr>
          <w:trHeight w:val="410"/>
        </w:trPr>
        <w:tc>
          <w:tcPr>
            <w:tcW w:w="4535" w:type="dxa"/>
            <w:gridSpan w:val="4"/>
          </w:tcPr>
          <w:p w14:paraId="69731C32" w14:textId="77777777" w:rsidR="00C66780" w:rsidRDefault="00000000">
            <w:pPr>
              <w:pStyle w:val="TableParagraph"/>
              <w:spacing w:before="14"/>
              <w:ind w:left="141"/>
              <w:rPr>
                <w:rFonts w:ascii="Arial"/>
                <w:b/>
                <w:sz w:val="12"/>
              </w:rPr>
            </w:pPr>
            <w:r>
              <w:rPr>
                <w:rFonts w:ascii="Arial"/>
                <w:b/>
                <w:sz w:val="12"/>
              </w:rPr>
              <w:t>Customer Representative</w:t>
            </w:r>
          </w:p>
        </w:tc>
        <w:tc>
          <w:tcPr>
            <w:tcW w:w="1701" w:type="dxa"/>
          </w:tcPr>
          <w:p w14:paraId="000D9E62" w14:textId="77777777" w:rsidR="00C66780" w:rsidRDefault="00000000">
            <w:pPr>
              <w:pStyle w:val="TableParagraph"/>
              <w:spacing w:before="14"/>
              <w:ind w:left="141"/>
              <w:rPr>
                <w:rFonts w:ascii="Arial"/>
                <w:b/>
                <w:sz w:val="12"/>
              </w:rPr>
            </w:pPr>
            <w:r>
              <w:rPr>
                <w:rFonts w:ascii="Arial"/>
                <w:b/>
                <w:sz w:val="12"/>
              </w:rPr>
              <w:t>Phone No.</w:t>
            </w:r>
          </w:p>
        </w:tc>
        <w:tc>
          <w:tcPr>
            <w:tcW w:w="5106" w:type="dxa"/>
            <w:gridSpan w:val="3"/>
            <w:tcBorders>
              <w:right w:val="single" w:sz="6" w:space="0" w:color="000000"/>
            </w:tcBorders>
          </w:tcPr>
          <w:p w14:paraId="2581BE84" w14:textId="77777777" w:rsidR="00C66780" w:rsidRDefault="00000000">
            <w:pPr>
              <w:pStyle w:val="TableParagraph"/>
              <w:spacing w:before="62"/>
              <w:ind w:left="141"/>
              <w:rPr>
                <w:rFonts w:ascii="Arial"/>
                <w:b/>
                <w:sz w:val="12"/>
              </w:rPr>
            </w:pPr>
            <w:r>
              <w:rPr>
                <w:rFonts w:ascii="Arial"/>
                <w:b/>
                <w:sz w:val="12"/>
              </w:rPr>
              <w:t>Manitoba Hydro Contact Name</w:t>
            </w:r>
          </w:p>
        </w:tc>
      </w:tr>
      <w:tr w:rsidR="00C66780" w14:paraId="07FC34BA" w14:textId="77777777">
        <w:trPr>
          <w:trHeight w:val="410"/>
        </w:trPr>
        <w:tc>
          <w:tcPr>
            <w:tcW w:w="1134" w:type="dxa"/>
            <w:vMerge w:val="restart"/>
          </w:tcPr>
          <w:p w14:paraId="4752ECA1" w14:textId="77777777" w:rsidR="00C66780" w:rsidRDefault="00C66780">
            <w:pPr>
              <w:pStyle w:val="TableParagraph"/>
              <w:rPr>
                <w:rFonts w:ascii="Arial"/>
                <w:b/>
                <w:sz w:val="18"/>
              </w:rPr>
            </w:pPr>
          </w:p>
          <w:p w14:paraId="534CC503" w14:textId="77777777" w:rsidR="00C66780" w:rsidRDefault="00000000">
            <w:pPr>
              <w:pStyle w:val="TableParagraph"/>
              <w:spacing w:before="118" w:line="312" w:lineRule="auto"/>
              <w:ind w:left="141" w:right="20"/>
              <w:rPr>
                <w:rFonts w:ascii="Arial"/>
                <w:b/>
                <w:sz w:val="16"/>
              </w:rPr>
            </w:pPr>
            <w:r>
              <w:rPr>
                <w:rFonts w:ascii="Arial"/>
                <w:b/>
                <w:sz w:val="16"/>
              </w:rPr>
              <w:t>Instructions to Customer</w:t>
            </w:r>
          </w:p>
        </w:tc>
        <w:tc>
          <w:tcPr>
            <w:tcW w:w="5102" w:type="dxa"/>
            <w:gridSpan w:val="4"/>
            <w:vMerge w:val="restart"/>
          </w:tcPr>
          <w:p w14:paraId="432EECD7" w14:textId="77777777" w:rsidR="00C66780" w:rsidRDefault="00000000">
            <w:pPr>
              <w:pStyle w:val="TableParagraph"/>
              <w:spacing w:before="85"/>
              <w:ind w:left="141"/>
              <w:rPr>
                <w:sz w:val="16"/>
              </w:rPr>
            </w:pPr>
            <w:r>
              <w:rPr>
                <w:sz w:val="16"/>
              </w:rPr>
              <w:t>Please review this agreement thoroughly and if you accept:</w:t>
            </w:r>
          </w:p>
          <w:p w14:paraId="7A40CB65" w14:textId="77777777" w:rsidR="00C66780" w:rsidRDefault="00000000">
            <w:pPr>
              <w:pStyle w:val="TableParagraph"/>
              <w:numPr>
                <w:ilvl w:val="0"/>
                <w:numId w:val="6"/>
              </w:numPr>
              <w:tabs>
                <w:tab w:val="left" w:pos="425"/>
              </w:tabs>
              <w:spacing w:before="56" w:line="312" w:lineRule="auto"/>
              <w:ind w:right="1411"/>
              <w:rPr>
                <w:sz w:val="16"/>
              </w:rPr>
            </w:pPr>
            <w:r>
              <w:rPr>
                <w:sz w:val="16"/>
              </w:rPr>
              <w:t>sign and date the agreement below, in the</w:t>
            </w:r>
            <w:r>
              <w:rPr>
                <w:spacing w:val="-18"/>
                <w:sz w:val="16"/>
              </w:rPr>
              <w:t xml:space="preserve"> </w:t>
            </w:r>
            <w:r>
              <w:rPr>
                <w:sz w:val="16"/>
              </w:rPr>
              <w:t>presence of a witness who must also sign;</w:t>
            </w:r>
            <w:r>
              <w:rPr>
                <w:spacing w:val="-2"/>
                <w:sz w:val="16"/>
              </w:rPr>
              <w:t xml:space="preserve"> </w:t>
            </w:r>
            <w:r>
              <w:rPr>
                <w:sz w:val="16"/>
              </w:rPr>
              <w:t>and</w:t>
            </w:r>
          </w:p>
          <w:p w14:paraId="22C7D2FC" w14:textId="77777777" w:rsidR="00C66780" w:rsidRDefault="00000000">
            <w:pPr>
              <w:pStyle w:val="TableParagraph"/>
              <w:numPr>
                <w:ilvl w:val="0"/>
                <w:numId w:val="6"/>
              </w:numPr>
              <w:tabs>
                <w:tab w:val="left" w:pos="425"/>
              </w:tabs>
              <w:spacing w:before="2"/>
              <w:rPr>
                <w:sz w:val="16"/>
              </w:rPr>
            </w:pPr>
            <w:r>
              <w:rPr>
                <w:sz w:val="16"/>
              </w:rPr>
              <w:t>return one signed original with required</w:t>
            </w:r>
            <w:r>
              <w:rPr>
                <w:spacing w:val="3"/>
                <w:sz w:val="16"/>
              </w:rPr>
              <w:t xml:space="preserve"> </w:t>
            </w:r>
            <w:r>
              <w:rPr>
                <w:sz w:val="16"/>
              </w:rPr>
              <w:t>payment</w:t>
            </w:r>
          </w:p>
          <w:p w14:paraId="66F5D999" w14:textId="77777777" w:rsidR="00C66780" w:rsidRDefault="00000000">
            <w:pPr>
              <w:pStyle w:val="TableParagraph"/>
              <w:spacing w:before="56" w:line="172" w:lineRule="exact"/>
              <w:ind w:left="424"/>
              <w:rPr>
                <w:sz w:val="16"/>
              </w:rPr>
            </w:pPr>
            <w:r>
              <w:rPr>
                <w:sz w:val="16"/>
              </w:rPr>
              <w:t>before the Deadline</w:t>
            </w:r>
          </w:p>
        </w:tc>
        <w:tc>
          <w:tcPr>
            <w:tcW w:w="5106" w:type="dxa"/>
            <w:gridSpan w:val="3"/>
            <w:tcBorders>
              <w:right w:val="single" w:sz="6" w:space="0" w:color="000000"/>
            </w:tcBorders>
          </w:tcPr>
          <w:p w14:paraId="00A9AA70" w14:textId="77777777" w:rsidR="00C66780" w:rsidRDefault="00000000">
            <w:pPr>
              <w:pStyle w:val="TableParagraph"/>
              <w:spacing w:before="62"/>
              <w:ind w:left="141"/>
              <w:rPr>
                <w:rFonts w:ascii="Arial"/>
                <w:b/>
                <w:sz w:val="12"/>
              </w:rPr>
            </w:pPr>
            <w:r>
              <w:rPr>
                <w:rFonts w:ascii="Arial"/>
                <w:b/>
                <w:sz w:val="12"/>
              </w:rPr>
              <w:t>Manitoba Hydro Contact Phone No.</w:t>
            </w:r>
          </w:p>
        </w:tc>
      </w:tr>
      <w:tr w:rsidR="00C66780" w14:paraId="4898C284" w14:textId="77777777">
        <w:trPr>
          <w:trHeight w:val="817"/>
        </w:trPr>
        <w:tc>
          <w:tcPr>
            <w:tcW w:w="1134" w:type="dxa"/>
            <w:vMerge/>
            <w:tcBorders>
              <w:top w:val="nil"/>
            </w:tcBorders>
          </w:tcPr>
          <w:p w14:paraId="717F7339" w14:textId="77777777" w:rsidR="00C66780" w:rsidRDefault="00C66780">
            <w:pPr>
              <w:rPr>
                <w:sz w:val="2"/>
                <w:szCs w:val="2"/>
              </w:rPr>
            </w:pPr>
          </w:p>
        </w:tc>
        <w:tc>
          <w:tcPr>
            <w:tcW w:w="5102" w:type="dxa"/>
            <w:gridSpan w:val="4"/>
            <w:vMerge/>
            <w:tcBorders>
              <w:top w:val="nil"/>
            </w:tcBorders>
          </w:tcPr>
          <w:p w14:paraId="41744B21" w14:textId="77777777" w:rsidR="00C66780" w:rsidRDefault="00C66780">
            <w:pPr>
              <w:rPr>
                <w:sz w:val="2"/>
                <w:szCs w:val="2"/>
              </w:rPr>
            </w:pPr>
          </w:p>
        </w:tc>
        <w:tc>
          <w:tcPr>
            <w:tcW w:w="5106" w:type="dxa"/>
            <w:gridSpan w:val="3"/>
            <w:tcBorders>
              <w:right w:val="single" w:sz="6" w:space="0" w:color="000000"/>
            </w:tcBorders>
          </w:tcPr>
          <w:p w14:paraId="25730522" w14:textId="77777777" w:rsidR="00C66780" w:rsidRDefault="00000000">
            <w:pPr>
              <w:pStyle w:val="TableParagraph"/>
              <w:spacing w:before="81"/>
              <w:ind w:left="141"/>
              <w:rPr>
                <w:rFonts w:ascii="Arial"/>
                <w:b/>
                <w:sz w:val="12"/>
              </w:rPr>
            </w:pPr>
            <w:r>
              <w:rPr>
                <w:rFonts w:ascii="Arial"/>
                <w:b/>
                <w:sz w:val="12"/>
              </w:rPr>
              <w:t>Return signed Agreement and payment to</w:t>
            </w:r>
          </w:p>
        </w:tc>
      </w:tr>
      <w:tr w:rsidR="00C66780" w14:paraId="6A93CA0F" w14:textId="77777777">
        <w:trPr>
          <w:trHeight w:val="530"/>
        </w:trPr>
        <w:tc>
          <w:tcPr>
            <w:tcW w:w="1927" w:type="dxa"/>
            <w:gridSpan w:val="2"/>
          </w:tcPr>
          <w:p w14:paraId="276B21A3" w14:textId="77777777" w:rsidR="00C66780" w:rsidRDefault="00000000">
            <w:pPr>
              <w:pStyle w:val="TableParagraph"/>
              <w:spacing w:before="29" w:line="240" w:lineRule="atLeast"/>
              <w:ind w:left="147" w:right="81" w:hanging="92"/>
              <w:rPr>
                <w:rFonts w:ascii="Arial"/>
                <w:b/>
                <w:sz w:val="16"/>
              </w:rPr>
            </w:pPr>
            <w:r>
              <w:rPr>
                <w:rFonts w:ascii="Arial"/>
                <w:b/>
                <w:sz w:val="16"/>
              </w:rPr>
              <w:t>Price Quote Valid until: ("Deadline")</w:t>
            </w:r>
          </w:p>
        </w:tc>
        <w:tc>
          <w:tcPr>
            <w:tcW w:w="1191" w:type="dxa"/>
            <w:tcBorders>
              <w:right w:val="single" w:sz="6" w:space="0" w:color="000000"/>
            </w:tcBorders>
          </w:tcPr>
          <w:p w14:paraId="53F64254" w14:textId="77777777" w:rsidR="00C66780" w:rsidRDefault="00000000">
            <w:pPr>
              <w:pStyle w:val="TableParagraph"/>
              <w:spacing w:before="85"/>
              <w:ind w:left="39"/>
              <w:rPr>
                <w:b/>
                <w:sz w:val="16"/>
              </w:rPr>
            </w:pPr>
            <w:r>
              <w:rPr>
                <w:b/>
                <w:sz w:val="16"/>
              </w:rPr>
              <w:t>yyyy mm dd</w:t>
            </w:r>
          </w:p>
        </w:tc>
        <w:tc>
          <w:tcPr>
            <w:tcW w:w="3118" w:type="dxa"/>
            <w:gridSpan w:val="2"/>
            <w:tcBorders>
              <w:left w:val="single" w:sz="6" w:space="0" w:color="000000"/>
            </w:tcBorders>
          </w:tcPr>
          <w:p w14:paraId="295B81BC" w14:textId="77777777" w:rsidR="00C66780" w:rsidRDefault="00000000">
            <w:pPr>
              <w:pStyle w:val="TableParagraph"/>
              <w:spacing w:before="62"/>
              <w:ind w:left="172"/>
              <w:rPr>
                <w:rFonts w:ascii="Arial"/>
                <w:b/>
                <w:sz w:val="12"/>
              </w:rPr>
            </w:pPr>
            <w:r>
              <w:rPr>
                <w:rFonts w:ascii="Arial"/>
                <w:b/>
                <w:sz w:val="12"/>
              </w:rPr>
              <w:t>Requested inservice date ("Inservice Date")</w:t>
            </w:r>
          </w:p>
          <w:p w14:paraId="368CCE62" w14:textId="77777777" w:rsidR="00C66780" w:rsidRDefault="00000000">
            <w:pPr>
              <w:pStyle w:val="TableParagraph"/>
              <w:spacing w:before="42"/>
              <w:ind w:left="-4"/>
              <w:rPr>
                <w:rFonts w:ascii="Arial"/>
                <w:b/>
                <w:sz w:val="12"/>
              </w:rPr>
            </w:pPr>
            <w:r>
              <w:rPr>
                <w:rFonts w:ascii="Arial"/>
                <w:b/>
                <w:sz w:val="12"/>
              </w:rPr>
              <w:t>Date may be changed in consultation with Customer</w:t>
            </w:r>
          </w:p>
        </w:tc>
        <w:tc>
          <w:tcPr>
            <w:tcW w:w="1249" w:type="dxa"/>
          </w:tcPr>
          <w:p w14:paraId="52D64B36" w14:textId="77777777" w:rsidR="00C66780" w:rsidRDefault="00000000">
            <w:pPr>
              <w:pStyle w:val="TableParagraph"/>
              <w:spacing w:before="85"/>
              <w:ind w:left="38"/>
              <w:rPr>
                <w:b/>
                <w:sz w:val="16"/>
              </w:rPr>
            </w:pPr>
            <w:r>
              <w:rPr>
                <w:b/>
                <w:sz w:val="16"/>
              </w:rPr>
              <w:t>yyyy mm dd</w:t>
            </w:r>
          </w:p>
        </w:tc>
        <w:tc>
          <w:tcPr>
            <w:tcW w:w="2609" w:type="dxa"/>
            <w:tcBorders>
              <w:right w:val="single" w:sz="6" w:space="0" w:color="000000"/>
            </w:tcBorders>
          </w:tcPr>
          <w:p w14:paraId="021026A5" w14:textId="77777777" w:rsidR="00C66780" w:rsidRDefault="00000000">
            <w:pPr>
              <w:pStyle w:val="TableParagraph"/>
              <w:spacing w:before="62" w:line="312" w:lineRule="auto"/>
              <w:ind w:left="276" w:right="222" w:hanging="136"/>
              <w:rPr>
                <w:rFonts w:ascii="Arial"/>
                <w:b/>
                <w:sz w:val="12"/>
              </w:rPr>
            </w:pPr>
            <w:r>
              <w:rPr>
                <w:rFonts w:ascii="Arial"/>
                <w:b/>
                <w:sz w:val="12"/>
              </w:rPr>
              <w:t>To meet the Inservice Date, Agreement must be signed and returned by</w:t>
            </w:r>
          </w:p>
        </w:tc>
        <w:tc>
          <w:tcPr>
            <w:tcW w:w="1248" w:type="dxa"/>
            <w:tcBorders>
              <w:left w:val="single" w:sz="6" w:space="0" w:color="000000"/>
              <w:right w:val="single" w:sz="6" w:space="0" w:color="000000"/>
            </w:tcBorders>
          </w:tcPr>
          <w:p w14:paraId="40A73B1E" w14:textId="77777777" w:rsidR="00C66780" w:rsidRDefault="00000000">
            <w:pPr>
              <w:pStyle w:val="TableParagraph"/>
              <w:spacing w:before="85"/>
              <w:ind w:left="33"/>
              <w:rPr>
                <w:b/>
                <w:sz w:val="16"/>
              </w:rPr>
            </w:pPr>
            <w:r>
              <w:rPr>
                <w:b/>
                <w:sz w:val="16"/>
              </w:rPr>
              <w:t>yyyy mm dd</w:t>
            </w:r>
          </w:p>
        </w:tc>
      </w:tr>
      <w:tr w:rsidR="00C66780" w14:paraId="05950B5D" w14:textId="77777777">
        <w:trPr>
          <w:trHeight w:val="1310"/>
        </w:trPr>
        <w:tc>
          <w:tcPr>
            <w:tcW w:w="1134" w:type="dxa"/>
          </w:tcPr>
          <w:p w14:paraId="42BBA253" w14:textId="77777777" w:rsidR="00C66780" w:rsidRDefault="00C66780">
            <w:pPr>
              <w:pStyle w:val="TableParagraph"/>
              <w:rPr>
                <w:rFonts w:ascii="Arial"/>
                <w:b/>
                <w:sz w:val="18"/>
              </w:rPr>
            </w:pPr>
          </w:p>
          <w:p w14:paraId="334F342D" w14:textId="77777777" w:rsidR="00C66780" w:rsidRDefault="00C66780">
            <w:pPr>
              <w:pStyle w:val="TableParagraph"/>
              <w:rPr>
                <w:rFonts w:ascii="Arial"/>
                <w:b/>
                <w:sz w:val="18"/>
              </w:rPr>
            </w:pPr>
          </w:p>
          <w:p w14:paraId="00917D04" w14:textId="77777777" w:rsidR="00C66780" w:rsidRDefault="00000000">
            <w:pPr>
              <w:pStyle w:val="TableParagraph"/>
              <w:spacing w:before="151" w:line="312" w:lineRule="auto"/>
              <w:ind w:left="56" w:right="61"/>
              <w:rPr>
                <w:rFonts w:ascii="Arial"/>
                <w:b/>
                <w:sz w:val="16"/>
              </w:rPr>
            </w:pPr>
            <w:r>
              <w:rPr>
                <w:rFonts w:ascii="Arial"/>
                <w:b/>
                <w:sz w:val="16"/>
              </w:rPr>
              <w:t>Protection of Privacy</w:t>
            </w:r>
          </w:p>
        </w:tc>
        <w:tc>
          <w:tcPr>
            <w:tcW w:w="10208" w:type="dxa"/>
            <w:gridSpan w:val="7"/>
          </w:tcPr>
          <w:p w14:paraId="6875ADAF" w14:textId="77777777" w:rsidR="00C66780" w:rsidRDefault="00000000">
            <w:pPr>
              <w:pStyle w:val="TableParagraph"/>
              <w:spacing w:before="29" w:line="235" w:lineRule="auto"/>
              <w:ind w:left="141" w:right="251"/>
              <w:rPr>
                <w:sz w:val="16"/>
              </w:rPr>
            </w:pPr>
            <w:r>
              <w:rPr>
                <w:sz w:val="16"/>
              </w:rPr>
              <w:t xml:space="preserve">This personal information is being collected under the authority of Program Activity and </w:t>
            </w:r>
            <w:r>
              <w:rPr>
                <w:i/>
                <w:sz w:val="16"/>
              </w:rPr>
              <w:t xml:space="preserve">The Manitoba Hydro Act </w:t>
            </w:r>
            <w:r>
              <w:rPr>
                <w:sz w:val="16"/>
              </w:rPr>
              <w:t xml:space="preserve">. The purpose is to provide electric service to a new or existing customer and document customer contribution, allowances and refunds. Other uses and disclosures may be to the SAP System to complete the work order process, Lotus Notes Refundables database to process refunds, external collection agencies for recovering delinquent accounts, external auditors as part of a sample audit, and Manitoba Hydro officials on a "need to know" basis. It is protected by the Protection of Privacy provisions of </w:t>
            </w:r>
            <w:r>
              <w:rPr>
                <w:i/>
                <w:sz w:val="16"/>
              </w:rPr>
              <w:t xml:space="preserve">The Freedom of Information and Protection of Privacy Act. </w:t>
            </w:r>
            <w:r>
              <w:rPr>
                <w:sz w:val="16"/>
              </w:rPr>
              <w:t>If you have any questions about the collection, contact Jeremy Didych, Customer Service &amp; Marketing at Manitoba Hydro, Brandon Office, 235 10th Street, Brandon, MB, R7A 7J8 or telephone 1 888 624-9376.</w:t>
            </w:r>
          </w:p>
        </w:tc>
      </w:tr>
    </w:tbl>
    <w:p w14:paraId="41E1A63B" w14:textId="77777777" w:rsidR="00C66780" w:rsidRDefault="00000000">
      <w:pPr>
        <w:spacing w:before="84"/>
        <w:ind w:left="170"/>
        <w:rPr>
          <w:rFonts w:ascii="Arial"/>
          <w:b/>
          <w:sz w:val="20"/>
        </w:rPr>
      </w:pPr>
      <w:r>
        <w:rPr>
          <w:rFonts w:ascii="Arial"/>
          <w:b/>
          <w:sz w:val="20"/>
        </w:rPr>
        <w:t>MANITOBA HYDRO AND THE CUSTOMER AGREE AS FOLLOWS:</w:t>
      </w:r>
    </w:p>
    <w:p w14:paraId="08B30F29" w14:textId="77777777" w:rsidR="00C66780" w:rsidRDefault="00C66780">
      <w:pPr>
        <w:pStyle w:val="BodyText"/>
        <w:spacing w:before="3"/>
        <w:ind w:left="0"/>
        <w:rPr>
          <w:rFonts w:ascii="Arial"/>
          <w:b/>
          <w:sz w:val="6"/>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865"/>
        <w:gridCol w:w="2255"/>
        <w:gridCol w:w="683"/>
        <w:gridCol w:w="1550"/>
        <w:gridCol w:w="433"/>
        <w:gridCol w:w="363"/>
        <w:gridCol w:w="351"/>
        <w:gridCol w:w="732"/>
      </w:tblGrid>
      <w:tr w:rsidR="00C66780" w14:paraId="699DDEA4" w14:textId="77777777">
        <w:trPr>
          <w:trHeight w:val="2870"/>
        </w:trPr>
        <w:tc>
          <w:tcPr>
            <w:tcW w:w="1134" w:type="dxa"/>
          </w:tcPr>
          <w:p w14:paraId="585956AF" w14:textId="77777777" w:rsidR="00C66780" w:rsidRDefault="00C66780">
            <w:pPr>
              <w:pStyle w:val="TableParagraph"/>
              <w:rPr>
                <w:rFonts w:ascii="Arial"/>
                <w:b/>
                <w:sz w:val="18"/>
              </w:rPr>
            </w:pPr>
          </w:p>
          <w:p w14:paraId="765F59A7" w14:textId="77777777" w:rsidR="00C66780" w:rsidRDefault="00C66780">
            <w:pPr>
              <w:pStyle w:val="TableParagraph"/>
              <w:rPr>
                <w:rFonts w:ascii="Arial"/>
                <w:b/>
                <w:sz w:val="18"/>
              </w:rPr>
            </w:pPr>
          </w:p>
          <w:p w14:paraId="42FF52F4" w14:textId="77777777" w:rsidR="00C66780" w:rsidRDefault="00000000">
            <w:pPr>
              <w:pStyle w:val="TableParagraph"/>
              <w:spacing w:before="151" w:line="312" w:lineRule="auto"/>
              <w:ind w:left="56" w:right="61"/>
              <w:rPr>
                <w:rFonts w:ascii="Arial"/>
                <w:b/>
                <w:sz w:val="16"/>
              </w:rPr>
            </w:pPr>
            <w:r>
              <w:rPr>
                <w:rFonts w:ascii="Arial"/>
                <w:b/>
                <w:sz w:val="16"/>
              </w:rPr>
              <w:t xml:space="preserve">Power &amp; Energy: Supply, Rates, and General Terms (if </w:t>
            </w:r>
            <w:r>
              <w:rPr>
                <w:rFonts w:ascii="Arial"/>
                <w:b/>
                <w:w w:val="95"/>
                <w:sz w:val="16"/>
              </w:rPr>
              <w:t>applicable)</w:t>
            </w:r>
          </w:p>
        </w:tc>
        <w:tc>
          <w:tcPr>
            <w:tcW w:w="10232" w:type="dxa"/>
            <w:gridSpan w:val="8"/>
          </w:tcPr>
          <w:p w14:paraId="581E3B12" w14:textId="77777777" w:rsidR="00C66780" w:rsidRDefault="00000000">
            <w:pPr>
              <w:pStyle w:val="TableParagraph"/>
              <w:numPr>
                <w:ilvl w:val="0"/>
                <w:numId w:val="5"/>
              </w:numPr>
              <w:tabs>
                <w:tab w:val="left" w:pos="566"/>
                <w:tab w:val="left" w:pos="567"/>
              </w:tabs>
              <w:spacing w:before="29" w:line="235" w:lineRule="auto"/>
              <w:ind w:right="381"/>
              <w:rPr>
                <w:sz w:val="16"/>
              </w:rPr>
            </w:pPr>
            <w:r>
              <w:rPr>
                <w:sz w:val="16"/>
              </w:rPr>
              <w:t xml:space="preserve">Manitoba Hydro shall make available to the Customer up to, but not more than, </w:t>
            </w:r>
            <w:r>
              <w:rPr>
                <w:b/>
                <w:sz w:val="16"/>
              </w:rPr>
              <w:t xml:space="preserve">N/A </w:t>
            </w:r>
            <w:r>
              <w:rPr>
                <w:sz w:val="16"/>
              </w:rPr>
              <w:t xml:space="preserve">kilovolt-amperes of electric power and energy to be used for the operation of a: </w:t>
            </w:r>
            <w:r>
              <w:rPr>
                <w:b/>
                <w:sz w:val="16"/>
              </w:rPr>
              <w:t xml:space="preserve">N/A </w:t>
            </w:r>
            <w:r>
              <w:rPr>
                <w:sz w:val="16"/>
              </w:rPr>
              <w:t xml:space="preserve">at </w:t>
            </w:r>
            <w:r>
              <w:rPr>
                <w:b/>
                <w:sz w:val="16"/>
              </w:rPr>
              <w:t>N/A</w:t>
            </w:r>
            <w:r>
              <w:rPr>
                <w:sz w:val="16"/>
              </w:rPr>
              <w:t>.</w:t>
            </w:r>
          </w:p>
          <w:p w14:paraId="1ACD18FA" w14:textId="77777777" w:rsidR="00C66780" w:rsidRDefault="00000000">
            <w:pPr>
              <w:pStyle w:val="TableParagraph"/>
              <w:numPr>
                <w:ilvl w:val="0"/>
                <w:numId w:val="5"/>
              </w:numPr>
              <w:tabs>
                <w:tab w:val="left" w:pos="566"/>
                <w:tab w:val="left" w:pos="567"/>
              </w:tabs>
              <w:spacing w:line="235" w:lineRule="auto"/>
              <w:ind w:right="718"/>
              <w:rPr>
                <w:sz w:val="16"/>
              </w:rPr>
            </w:pPr>
            <w:r>
              <w:rPr>
                <w:sz w:val="16"/>
              </w:rPr>
              <w:t>The Customer shall pay for such power and energy in accordance with Manitoba Hydro's applicable electric service tariff and/or rates, for</w:t>
            </w:r>
            <w:r>
              <w:rPr>
                <w:spacing w:val="-16"/>
                <w:sz w:val="16"/>
              </w:rPr>
              <w:t xml:space="preserve"> </w:t>
            </w:r>
            <w:r>
              <w:rPr>
                <w:sz w:val="16"/>
              </w:rPr>
              <w:t>a minimum term of three years from the requested Inservice Date, and thereafter from month to</w:t>
            </w:r>
            <w:r>
              <w:rPr>
                <w:spacing w:val="-20"/>
                <w:sz w:val="16"/>
              </w:rPr>
              <w:t xml:space="preserve"> </w:t>
            </w:r>
            <w:r>
              <w:rPr>
                <w:sz w:val="16"/>
              </w:rPr>
              <w:t>month.</w:t>
            </w:r>
          </w:p>
          <w:p w14:paraId="4943F6D3" w14:textId="77777777" w:rsidR="00C66780" w:rsidRDefault="00000000">
            <w:pPr>
              <w:pStyle w:val="TableParagraph"/>
              <w:numPr>
                <w:ilvl w:val="0"/>
                <w:numId w:val="5"/>
              </w:numPr>
              <w:tabs>
                <w:tab w:val="left" w:pos="566"/>
                <w:tab w:val="left" w:pos="567"/>
              </w:tabs>
              <w:spacing w:line="235" w:lineRule="auto"/>
              <w:ind w:right="637"/>
              <w:rPr>
                <w:sz w:val="16"/>
              </w:rPr>
            </w:pPr>
            <w:r>
              <w:rPr>
                <w:sz w:val="16"/>
              </w:rPr>
              <w:t>If, during the term of this Agreement, Manitoba Hydro makes any revision to its electric service tariff and/or rates, the new tariff and/or</w:t>
            </w:r>
            <w:r>
              <w:rPr>
                <w:spacing w:val="-20"/>
                <w:sz w:val="16"/>
              </w:rPr>
              <w:t xml:space="preserve"> </w:t>
            </w:r>
            <w:r>
              <w:rPr>
                <w:sz w:val="16"/>
              </w:rPr>
              <w:t>rates shall apply from and after the effective date of such</w:t>
            </w:r>
            <w:r>
              <w:rPr>
                <w:spacing w:val="2"/>
                <w:sz w:val="16"/>
              </w:rPr>
              <w:t xml:space="preserve"> </w:t>
            </w:r>
            <w:r>
              <w:rPr>
                <w:sz w:val="16"/>
              </w:rPr>
              <w:t>revision.</w:t>
            </w:r>
          </w:p>
          <w:p w14:paraId="4F60EBD8" w14:textId="77777777" w:rsidR="00C66780" w:rsidRDefault="00000000">
            <w:pPr>
              <w:pStyle w:val="TableParagraph"/>
              <w:numPr>
                <w:ilvl w:val="0"/>
                <w:numId w:val="5"/>
              </w:numPr>
              <w:tabs>
                <w:tab w:val="left" w:pos="567"/>
              </w:tabs>
              <w:spacing w:line="235" w:lineRule="auto"/>
              <w:ind w:right="335"/>
              <w:jc w:val="both"/>
              <w:rPr>
                <w:sz w:val="16"/>
              </w:rPr>
            </w:pPr>
            <w:r>
              <w:rPr>
                <w:sz w:val="16"/>
              </w:rPr>
              <w:t>If after three years from the requested Inservice Date, the Customer requests Manitoba Hydro to discontinue service and subsequently within five years of such discontinuance, the Customer requests service at the same location again, the Customer shall pay Manitoba Hydro an amount</w:t>
            </w:r>
            <w:r>
              <w:rPr>
                <w:spacing w:val="-22"/>
                <w:sz w:val="16"/>
              </w:rPr>
              <w:t xml:space="preserve"> </w:t>
            </w:r>
            <w:r>
              <w:rPr>
                <w:sz w:val="16"/>
              </w:rPr>
              <w:t>equal to the total minimum bills from the date of discontinuance plus the full cost of restoring</w:t>
            </w:r>
            <w:r>
              <w:rPr>
                <w:spacing w:val="-1"/>
                <w:sz w:val="16"/>
              </w:rPr>
              <w:t xml:space="preserve"> </w:t>
            </w:r>
            <w:r>
              <w:rPr>
                <w:sz w:val="16"/>
              </w:rPr>
              <w:t>service.</w:t>
            </w:r>
          </w:p>
          <w:p w14:paraId="5444AC96" w14:textId="77777777" w:rsidR="00C66780" w:rsidRDefault="00000000">
            <w:pPr>
              <w:pStyle w:val="TableParagraph"/>
              <w:numPr>
                <w:ilvl w:val="0"/>
                <w:numId w:val="5"/>
              </w:numPr>
              <w:tabs>
                <w:tab w:val="left" w:pos="566"/>
                <w:tab w:val="left" w:pos="567"/>
              </w:tabs>
              <w:spacing w:line="235" w:lineRule="auto"/>
              <w:ind w:right="569"/>
              <w:rPr>
                <w:sz w:val="16"/>
              </w:rPr>
            </w:pPr>
            <w:r>
              <w:rPr>
                <w:sz w:val="16"/>
              </w:rPr>
              <w:t xml:space="preserve">The "Standard Terms and Conditions for Electric Service Agreement" on the reverse hereof shall be applicable to this Agreement, and the Customer shall observe and be bound by the </w:t>
            </w:r>
            <w:r>
              <w:rPr>
                <w:i/>
                <w:sz w:val="16"/>
              </w:rPr>
              <w:t>Electric Power Terms and Conditions of Supply Regulation</w:t>
            </w:r>
            <w:r>
              <w:rPr>
                <w:sz w:val="16"/>
              </w:rPr>
              <w:t>, Man. Reg. 186/1990, on the reverse hereof, and as amended from time to time, and the laws, rules, regulations, bylaws and standards governing the construction, installation, maintenance, repair, extension, alteration and use of electric wiring and related facilities using or intended to use power supplied by</w:t>
            </w:r>
            <w:r>
              <w:rPr>
                <w:spacing w:val="-11"/>
                <w:sz w:val="16"/>
              </w:rPr>
              <w:t xml:space="preserve"> </w:t>
            </w:r>
            <w:r>
              <w:rPr>
                <w:sz w:val="16"/>
              </w:rPr>
              <w:t>Manitoba Hydro.</w:t>
            </w:r>
          </w:p>
        </w:tc>
      </w:tr>
      <w:tr w:rsidR="00C66780" w14:paraId="58907C30" w14:textId="77777777">
        <w:trPr>
          <w:trHeight w:val="277"/>
        </w:trPr>
        <w:tc>
          <w:tcPr>
            <w:tcW w:w="1134" w:type="dxa"/>
          </w:tcPr>
          <w:p w14:paraId="687325D9" w14:textId="77777777" w:rsidR="00C66780" w:rsidRDefault="00000000">
            <w:pPr>
              <w:pStyle w:val="TableParagraph"/>
              <w:spacing w:before="85" w:line="173" w:lineRule="exact"/>
              <w:ind w:left="56"/>
              <w:rPr>
                <w:rFonts w:ascii="Arial"/>
                <w:b/>
                <w:sz w:val="16"/>
              </w:rPr>
            </w:pPr>
            <w:r>
              <w:rPr>
                <w:rFonts w:ascii="Arial"/>
                <w:b/>
                <w:sz w:val="16"/>
              </w:rPr>
              <w:t>Motors</w:t>
            </w:r>
          </w:p>
        </w:tc>
        <w:tc>
          <w:tcPr>
            <w:tcW w:w="3865" w:type="dxa"/>
            <w:tcBorders>
              <w:right w:val="nil"/>
            </w:tcBorders>
          </w:tcPr>
          <w:p w14:paraId="247FE1BB" w14:textId="77777777" w:rsidR="00C66780" w:rsidRDefault="00000000">
            <w:pPr>
              <w:pStyle w:val="TableParagraph"/>
              <w:spacing w:before="85" w:line="172" w:lineRule="exact"/>
              <w:ind w:left="141"/>
              <w:rPr>
                <w:sz w:val="16"/>
              </w:rPr>
            </w:pPr>
            <w:r>
              <w:rPr>
                <w:sz w:val="16"/>
              </w:rPr>
              <w:t>Motor Start Restrictions:</w:t>
            </w:r>
          </w:p>
        </w:tc>
        <w:tc>
          <w:tcPr>
            <w:tcW w:w="2255" w:type="dxa"/>
            <w:tcBorders>
              <w:left w:val="nil"/>
              <w:right w:val="nil"/>
            </w:tcBorders>
          </w:tcPr>
          <w:p w14:paraId="59038BFD" w14:textId="77777777" w:rsidR="00C66780" w:rsidRDefault="00000000">
            <w:pPr>
              <w:pStyle w:val="TableParagraph"/>
              <w:spacing w:before="85" w:line="172" w:lineRule="exact"/>
              <w:ind w:left="108"/>
              <w:rPr>
                <w:sz w:val="16"/>
              </w:rPr>
            </w:pPr>
            <w:r>
              <w:rPr>
                <w:sz w:val="16"/>
              </w:rPr>
              <w:t>Yes (See attached letter)</w:t>
            </w:r>
          </w:p>
        </w:tc>
        <w:tc>
          <w:tcPr>
            <w:tcW w:w="2233" w:type="dxa"/>
            <w:gridSpan w:val="2"/>
            <w:tcBorders>
              <w:left w:val="nil"/>
              <w:right w:val="nil"/>
            </w:tcBorders>
          </w:tcPr>
          <w:p w14:paraId="781E4691" w14:textId="77777777" w:rsidR="00C66780" w:rsidRDefault="00000000">
            <w:pPr>
              <w:pStyle w:val="TableParagraph"/>
              <w:spacing w:before="85" w:line="172" w:lineRule="exact"/>
              <w:ind w:left="686"/>
              <w:rPr>
                <w:sz w:val="16"/>
              </w:rPr>
            </w:pPr>
            <w:r>
              <w:rPr>
                <w:sz w:val="16"/>
              </w:rPr>
              <w:t>No</w:t>
            </w:r>
          </w:p>
        </w:tc>
        <w:tc>
          <w:tcPr>
            <w:tcW w:w="433" w:type="dxa"/>
            <w:tcBorders>
              <w:left w:val="nil"/>
              <w:right w:val="nil"/>
            </w:tcBorders>
          </w:tcPr>
          <w:p w14:paraId="3C862AD4" w14:textId="77777777" w:rsidR="00C66780" w:rsidRDefault="00C66780">
            <w:pPr>
              <w:pStyle w:val="TableParagraph"/>
              <w:rPr>
                <w:sz w:val="14"/>
              </w:rPr>
            </w:pPr>
          </w:p>
        </w:tc>
        <w:tc>
          <w:tcPr>
            <w:tcW w:w="363" w:type="dxa"/>
            <w:tcBorders>
              <w:left w:val="nil"/>
              <w:right w:val="nil"/>
            </w:tcBorders>
          </w:tcPr>
          <w:p w14:paraId="0225CE20" w14:textId="77777777" w:rsidR="00C66780" w:rsidRDefault="00C66780">
            <w:pPr>
              <w:pStyle w:val="TableParagraph"/>
              <w:rPr>
                <w:sz w:val="14"/>
              </w:rPr>
            </w:pPr>
          </w:p>
        </w:tc>
        <w:tc>
          <w:tcPr>
            <w:tcW w:w="351" w:type="dxa"/>
            <w:tcBorders>
              <w:left w:val="nil"/>
              <w:right w:val="nil"/>
            </w:tcBorders>
          </w:tcPr>
          <w:p w14:paraId="7F61638F" w14:textId="77777777" w:rsidR="00C66780" w:rsidRDefault="00C66780">
            <w:pPr>
              <w:pStyle w:val="TableParagraph"/>
              <w:rPr>
                <w:sz w:val="14"/>
              </w:rPr>
            </w:pPr>
          </w:p>
        </w:tc>
        <w:tc>
          <w:tcPr>
            <w:tcW w:w="732" w:type="dxa"/>
            <w:tcBorders>
              <w:left w:val="nil"/>
            </w:tcBorders>
          </w:tcPr>
          <w:p w14:paraId="56355F29" w14:textId="77777777" w:rsidR="00C66780" w:rsidRDefault="00C66780">
            <w:pPr>
              <w:pStyle w:val="TableParagraph"/>
              <w:rPr>
                <w:sz w:val="14"/>
              </w:rPr>
            </w:pPr>
          </w:p>
        </w:tc>
      </w:tr>
      <w:tr w:rsidR="00C66780" w14:paraId="403F7545" w14:textId="77777777">
        <w:trPr>
          <w:trHeight w:val="1237"/>
        </w:trPr>
        <w:tc>
          <w:tcPr>
            <w:tcW w:w="1134" w:type="dxa"/>
          </w:tcPr>
          <w:p w14:paraId="39F9248A" w14:textId="77777777" w:rsidR="00C66780" w:rsidRDefault="00000000">
            <w:pPr>
              <w:pStyle w:val="TableParagraph"/>
              <w:spacing w:before="85" w:line="312" w:lineRule="auto"/>
              <w:ind w:left="56" w:right="20"/>
              <w:rPr>
                <w:rFonts w:ascii="Arial"/>
                <w:b/>
                <w:sz w:val="16"/>
              </w:rPr>
            </w:pPr>
            <w:r>
              <w:rPr>
                <w:rFonts w:ascii="Arial"/>
                <w:b/>
                <w:w w:val="95"/>
                <w:sz w:val="16"/>
              </w:rPr>
              <w:t xml:space="preserve">Guaranteed </w:t>
            </w:r>
            <w:r>
              <w:rPr>
                <w:rFonts w:ascii="Arial"/>
                <w:b/>
                <w:sz w:val="16"/>
              </w:rPr>
              <w:t>Minimum Billing (if applicable)</w:t>
            </w:r>
          </w:p>
        </w:tc>
        <w:tc>
          <w:tcPr>
            <w:tcW w:w="10232" w:type="dxa"/>
            <w:gridSpan w:val="8"/>
          </w:tcPr>
          <w:p w14:paraId="25FB9993" w14:textId="77777777" w:rsidR="00C66780" w:rsidRDefault="00000000">
            <w:pPr>
              <w:pStyle w:val="TableParagraph"/>
              <w:tabs>
                <w:tab w:val="left" w:pos="4797"/>
                <w:tab w:val="left" w:pos="5552"/>
              </w:tabs>
              <w:spacing w:before="85" w:line="312" w:lineRule="auto"/>
              <w:ind w:left="141" w:right="486" w:hanging="1"/>
              <w:rPr>
                <w:sz w:val="16"/>
              </w:rPr>
            </w:pPr>
            <w:r>
              <w:rPr>
                <w:sz w:val="16"/>
              </w:rPr>
              <w:t>The Customer guarantees to pay a minimum annual billing total</w:t>
            </w:r>
            <w:r>
              <w:rPr>
                <w:spacing w:val="-15"/>
                <w:sz w:val="16"/>
              </w:rPr>
              <w:t xml:space="preserve"> </w:t>
            </w:r>
            <w:r>
              <w:rPr>
                <w:sz w:val="16"/>
              </w:rPr>
              <w:t>of $</w:t>
            </w:r>
            <w:r>
              <w:rPr>
                <w:sz w:val="16"/>
              </w:rPr>
              <w:tab/>
            </w:r>
            <w:r>
              <w:rPr>
                <w:sz w:val="16"/>
                <w:u w:val="single"/>
              </w:rPr>
              <w:t>N/A</w:t>
            </w:r>
            <w:r>
              <w:rPr>
                <w:sz w:val="16"/>
              </w:rPr>
              <w:tab/>
              <w:t>("Guaranteed Minimum") for the first three years following the Inservice Date. Should the total monthly billing in any year during the said three year period be less than the Guaranteed Minimum, an additional bill shall be issued to the Customer at the end of such year ("13th bill"). The 13th bill shall be equal to the Guaranteed Minimum less the actual annual billing</w:t>
            </w:r>
            <w:r>
              <w:rPr>
                <w:spacing w:val="2"/>
                <w:sz w:val="16"/>
              </w:rPr>
              <w:t xml:space="preserve"> </w:t>
            </w:r>
            <w:r>
              <w:rPr>
                <w:sz w:val="16"/>
              </w:rPr>
              <w:t>total.</w:t>
            </w:r>
          </w:p>
        </w:tc>
      </w:tr>
      <w:tr w:rsidR="00C66780" w14:paraId="24C105BD" w14:textId="77777777">
        <w:trPr>
          <w:trHeight w:val="1130"/>
        </w:trPr>
        <w:tc>
          <w:tcPr>
            <w:tcW w:w="1134" w:type="dxa"/>
            <w:vMerge w:val="restart"/>
          </w:tcPr>
          <w:p w14:paraId="5D829BE0" w14:textId="77777777" w:rsidR="00C66780" w:rsidRDefault="00C66780">
            <w:pPr>
              <w:pStyle w:val="TableParagraph"/>
              <w:rPr>
                <w:rFonts w:ascii="Arial"/>
                <w:b/>
                <w:sz w:val="18"/>
              </w:rPr>
            </w:pPr>
          </w:p>
          <w:p w14:paraId="76A2C8F9" w14:textId="77777777" w:rsidR="00C66780" w:rsidRDefault="00C66780">
            <w:pPr>
              <w:pStyle w:val="TableParagraph"/>
              <w:spacing w:before="10"/>
              <w:rPr>
                <w:rFonts w:ascii="Arial"/>
                <w:b/>
                <w:sz w:val="25"/>
              </w:rPr>
            </w:pPr>
          </w:p>
          <w:p w14:paraId="5E04E82C" w14:textId="77777777" w:rsidR="00C66780" w:rsidRDefault="00000000">
            <w:pPr>
              <w:pStyle w:val="TableParagraph"/>
              <w:spacing w:line="312" w:lineRule="auto"/>
              <w:ind w:left="56" w:right="301"/>
              <w:rPr>
                <w:rFonts w:ascii="Arial"/>
                <w:b/>
                <w:sz w:val="16"/>
              </w:rPr>
            </w:pPr>
            <w:r>
              <w:rPr>
                <w:rFonts w:ascii="Arial"/>
                <w:b/>
                <w:sz w:val="16"/>
              </w:rPr>
              <w:t>Customer</w:t>
            </w:r>
            <w:r>
              <w:rPr>
                <w:rFonts w:ascii="Arial"/>
                <w:b/>
                <w:w w:val="99"/>
                <w:sz w:val="16"/>
              </w:rPr>
              <w:t xml:space="preserve"> </w:t>
            </w:r>
            <w:r>
              <w:rPr>
                <w:rFonts w:ascii="Arial"/>
                <w:b/>
                <w:sz w:val="16"/>
              </w:rPr>
              <w:t>Request</w:t>
            </w:r>
          </w:p>
        </w:tc>
        <w:tc>
          <w:tcPr>
            <w:tcW w:w="3865" w:type="dxa"/>
            <w:vMerge w:val="restart"/>
            <w:tcBorders>
              <w:right w:val="nil"/>
            </w:tcBorders>
          </w:tcPr>
          <w:p w14:paraId="7D4BD997" w14:textId="77777777" w:rsidR="00C66780" w:rsidRDefault="00000000">
            <w:pPr>
              <w:pStyle w:val="TableParagraph"/>
              <w:spacing w:before="50"/>
              <w:ind w:left="141"/>
              <w:rPr>
                <w:rFonts w:ascii="Arial"/>
                <w:b/>
                <w:sz w:val="12"/>
              </w:rPr>
            </w:pPr>
            <w:r>
              <w:rPr>
                <w:rFonts w:ascii="Arial"/>
                <w:b/>
                <w:sz w:val="12"/>
              </w:rPr>
              <w:t>Description of Work</w:t>
            </w:r>
          </w:p>
        </w:tc>
        <w:tc>
          <w:tcPr>
            <w:tcW w:w="2255" w:type="dxa"/>
            <w:vMerge w:val="restart"/>
            <w:tcBorders>
              <w:left w:val="nil"/>
              <w:right w:val="nil"/>
            </w:tcBorders>
          </w:tcPr>
          <w:p w14:paraId="61E76E7D" w14:textId="77777777" w:rsidR="00C66780" w:rsidRDefault="00C66780">
            <w:pPr>
              <w:pStyle w:val="TableParagraph"/>
              <w:rPr>
                <w:sz w:val="14"/>
              </w:rPr>
            </w:pPr>
          </w:p>
        </w:tc>
        <w:tc>
          <w:tcPr>
            <w:tcW w:w="2233" w:type="dxa"/>
            <w:gridSpan w:val="2"/>
            <w:vMerge w:val="restart"/>
            <w:tcBorders>
              <w:left w:val="nil"/>
            </w:tcBorders>
          </w:tcPr>
          <w:p w14:paraId="06869C56" w14:textId="77777777" w:rsidR="00C66780" w:rsidRDefault="00C66780">
            <w:pPr>
              <w:pStyle w:val="TableParagraph"/>
              <w:rPr>
                <w:rFonts w:ascii="Arial"/>
                <w:b/>
                <w:sz w:val="12"/>
              </w:rPr>
            </w:pPr>
          </w:p>
          <w:p w14:paraId="75284A6F" w14:textId="77777777" w:rsidR="00C66780" w:rsidRDefault="00C66780">
            <w:pPr>
              <w:pStyle w:val="TableParagraph"/>
              <w:rPr>
                <w:rFonts w:ascii="Arial"/>
                <w:b/>
                <w:sz w:val="12"/>
              </w:rPr>
            </w:pPr>
          </w:p>
          <w:p w14:paraId="25BC7132" w14:textId="77777777" w:rsidR="00C66780" w:rsidRDefault="00C66780">
            <w:pPr>
              <w:pStyle w:val="TableParagraph"/>
              <w:rPr>
                <w:rFonts w:ascii="Arial"/>
                <w:b/>
                <w:sz w:val="12"/>
              </w:rPr>
            </w:pPr>
          </w:p>
          <w:p w14:paraId="494F6228" w14:textId="77777777" w:rsidR="00C66780" w:rsidRDefault="00C66780">
            <w:pPr>
              <w:pStyle w:val="TableParagraph"/>
              <w:rPr>
                <w:rFonts w:ascii="Arial"/>
                <w:b/>
                <w:sz w:val="12"/>
              </w:rPr>
            </w:pPr>
          </w:p>
          <w:p w14:paraId="05756DF4" w14:textId="77777777" w:rsidR="00C66780" w:rsidRDefault="00C66780">
            <w:pPr>
              <w:pStyle w:val="TableParagraph"/>
              <w:rPr>
                <w:rFonts w:ascii="Arial"/>
                <w:b/>
                <w:sz w:val="12"/>
              </w:rPr>
            </w:pPr>
          </w:p>
          <w:p w14:paraId="0507DFD1" w14:textId="77777777" w:rsidR="00C66780" w:rsidRDefault="00C66780">
            <w:pPr>
              <w:pStyle w:val="TableParagraph"/>
              <w:rPr>
                <w:rFonts w:ascii="Arial"/>
                <w:b/>
                <w:sz w:val="12"/>
              </w:rPr>
            </w:pPr>
          </w:p>
          <w:p w14:paraId="1A2214EB" w14:textId="77777777" w:rsidR="00C66780" w:rsidRDefault="00C66780">
            <w:pPr>
              <w:pStyle w:val="TableParagraph"/>
              <w:rPr>
                <w:rFonts w:ascii="Arial"/>
                <w:b/>
                <w:sz w:val="12"/>
              </w:rPr>
            </w:pPr>
          </w:p>
          <w:p w14:paraId="2889337F" w14:textId="77777777" w:rsidR="00C66780" w:rsidRDefault="00C66780">
            <w:pPr>
              <w:pStyle w:val="TableParagraph"/>
              <w:rPr>
                <w:rFonts w:ascii="Arial"/>
                <w:b/>
                <w:sz w:val="12"/>
              </w:rPr>
            </w:pPr>
          </w:p>
          <w:p w14:paraId="3289447D" w14:textId="77777777" w:rsidR="00C66780" w:rsidRDefault="00C66780">
            <w:pPr>
              <w:pStyle w:val="TableParagraph"/>
              <w:spacing w:before="9"/>
              <w:rPr>
                <w:rFonts w:ascii="Arial"/>
                <w:b/>
                <w:sz w:val="13"/>
              </w:rPr>
            </w:pPr>
          </w:p>
          <w:p w14:paraId="57152F79" w14:textId="77777777" w:rsidR="00C66780" w:rsidRDefault="00000000">
            <w:pPr>
              <w:pStyle w:val="TableParagraph"/>
              <w:spacing w:line="136" w:lineRule="exact"/>
              <w:ind w:left="590"/>
              <w:rPr>
                <w:rFonts w:ascii="Arial"/>
                <w:b/>
                <w:sz w:val="12"/>
              </w:rPr>
            </w:pPr>
            <w:r>
              <w:rPr>
                <w:rFonts w:ascii="Arial"/>
                <w:b/>
                <w:sz w:val="12"/>
              </w:rPr>
              <w:t>Cost of Customer Request</w:t>
            </w:r>
          </w:p>
        </w:tc>
        <w:tc>
          <w:tcPr>
            <w:tcW w:w="1879" w:type="dxa"/>
            <w:gridSpan w:val="4"/>
          </w:tcPr>
          <w:p w14:paraId="62CB1A68" w14:textId="77777777" w:rsidR="00C66780" w:rsidRDefault="00C66780">
            <w:pPr>
              <w:pStyle w:val="TableParagraph"/>
              <w:rPr>
                <w:sz w:val="14"/>
              </w:rPr>
            </w:pPr>
          </w:p>
        </w:tc>
      </w:tr>
      <w:tr w:rsidR="00C66780" w14:paraId="22A70B39" w14:textId="77777777">
        <w:trPr>
          <w:trHeight w:val="277"/>
        </w:trPr>
        <w:tc>
          <w:tcPr>
            <w:tcW w:w="1134" w:type="dxa"/>
            <w:vMerge/>
            <w:tcBorders>
              <w:top w:val="nil"/>
            </w:tcBorders>
          </w:tcPr>
          <w:p w14:paraId="1C05E41A" w14:textId="77777777" w:rsidR="00C66780" w:rsidRDefault="00C66780">
            <w:pPr>
              <w:rPr>
                <w:sz w:val="2"/>
                <w:szCs w:val="2"/>
              </w:rPr>
            </w:pPr>
          </w:p>
        </w:tc>
        <w:tc>
          <w:tcPr>
            <w:tcW w:w="3865" w:type="dxa"/>
            <w:vMerge/>
            <w:tcBorders>
              <w:top w:val="nil"/>
              <w:right w:val="nil"/>
            </w:tcBorders>
          </w:tcPr>
          <w:p w14:paraId="290C7504" w14:textId="77777777" w:rsidR="00C66780" w:rsidRDefault="00C66780">
            <w:pPr>
              <w:rPr>
                <w:sz w:val="2"/>
                <w:szCs w:val="2"/>
              </w:rPr>
            </w:pPr>
          </w:p>
        </w:tc>
        <w:tc>
          <w:tcPr>
            <w:tcW w:w="2255" w:type="dxa"/>
            <w:vMerge/>
            <w:tcBorders>
              <w:top w:val="nil"/>
              <w:left w:val="nil"/>
              <w:right w:val="nil"/>
            </w:tcBorders>
          </w:tcPr>
          <w:p w14:paraId="5DF1DD70" w14:textId="77777777" w:rsidR="00C66780" w:rsidRDefault="00C66780">
            <w:pPr>
              <w:rPr>
                <w:sz w:val="2"/>
                <w:szCs w:val="2"/>
              </w:rPr>
            </w:pPr>
          </w:p>
        </w:tc>
        <w:tc>
          <w:tcPr>
            <w:tcW w:w="2233" w:type="dxa"/>
            <w:gridSpan w:val="2"/>
            <w:vMerge/>
            <w:tcBorders>
              <w:top w:val="nil"/>
              <w:left w:val="nil"/>
            </w:tcBorders>
          </w:tcPr>
          <w:p w14:paraId="22C8FA5D" w14:textId="77777777" w:rsidR="00C66780" w:rsidRDefault="00C66780">
            <w:pPr>
              <w:rPr>
                <w:sz w:val="2"/>
                <w:szCs w:val="2"/>
              </w:rPr>
            </w:pPr>
          </w:p>
        </w:tc>
        <w:tc>
          <w:tcPr>
            <w:tcW w:w="1879" w:type="dxa"/>
            <w:gridSpan w:val="4"/>
          </w:tcPr>
          <w:p w14:paraId="1339921D" w14:textId="77777777" w:rsidR="00C66780" w:rsidRDefault="00000000">
            <w:pPr>
              <w:pStyle w:val="TableParagraph"/>
              <w:spacing w:before="101" w:line="156" w:lineRule="exact"/>
              <w:ind w:left="66"/>
              <w:rPr>
                <w:rFonts w:ascii="Courier New"/>
                <w:sz w:val="16"/>
              </w:rPr>
            </w:pPr>
            <w:r>
              <w:rPr>
                <w:rFonts w:ascii="Courier New"/>
                <w:w w:val="99"/>
                <w:sz w:val="16"/>
              </w:rPr>
              <w:t>$</w:t>
            </w:r>
          </w:p>
        </w:tc>
      </w:tr>
      <w:tr w:rsidR="00C66780" w14:paraId="1F2FE8AB" w14:textId="77777777">
        <w:trPr>
          <w:trHeight w:val="518"/>
        </w:trPr>
        <w:tc>
          <w:tcPr>
            <w:tcW w:w="1134" w:type="dxa"/>
            <w:vMerge w:val="restart"/>
          </w:tcPr>
          <w:p w14:paraId="7D665562" w14:textId="77777777" w:rsidR="00C66780" w:rsidRDefault="00C66780">
            <w:pPr>
              <w:pStyle w:val="TableParagraph"/>
              <w:rPr>
                <w:rFonts w:ascii="Arial"/>
                <w:b/>
                <w:sz w:val="18"/>
              </w:rPr>
            </w:pPr>
          </w:p>
          <w:p w14:paraId="59E67BF9" w14:textId="77777777" w:rsidR="00C66780" w:rsidRDefault="00000000">
            <w:pPr>
              <w:pStyle w:val="TableParagraph"/>
              <w:spacing w:before="118"/>
              <w:ind w:left="56"/>
              <w:rPr>
                <w:rFonts w:ascii="Arial"/>
                <w:b/>
                <w:sz w:val="16"/>
              </w:rPr>
            </w:pPr>
            <w:r>
              <w:rPr>
                <w:rFonts w:ascii="Arial"/>
                <w:b/>
                <w:sz w:val="16"/>
              </w:rPr>
              <w:t>Allowance</w:t>
            </w:r>
          </w:p>
        </w:tc>
        <w:tc>
          <w:tcPr>
            <w:tcW w:w="3865" w:type="dxa"/>
            <w:vMerge w:val="restart"/>
            <w:tcBorders>
              <w:right w:val="nil"/>
            </w:tcBorders>
          </w:tcPr>
          <w:p w14:paraId="7A2EE488" w14:textId="77777777" w:rsidR="00C66780" w:rsidRDefault="00C66780">
            <w:pPr>
              <w:pStyle w:val="TableParagraph"/>
              <w:spacing w:before="7"/>
              <w:rPr>
                <w:rFonts w:ascii="Arial"/>
                <w:b/>
                <w:sz w:val="10"/>
              </w:rPr>
            </w:pPr>
          </w:p>
          <w:p w14:paraId="740236E1" w14:textId="77777777" w:rsidR="00C66780" w:rsidRDefault="00000000">
            <w:pPr>
              <w:pStyle w:val="TableParagraph"/>
              <w:ind w:left="141"/>
              <w:rPr>
                <w:rFonts w:ascii="Arial"/>
                <w:b/>
                <w:sz w:val="12"/>
              </w:rPr>
            </w:pPr>
            <w:r>
              <w:rPr>
                <w:rFonts w:ascii="Arial"/>
                <w:b/>
                <w:sz w:val="12"/>
              </w:rPr>
              <w:t>Basis of allowance, if applicable</w:t>
            </w:r>
          </w:p>
          <w:p w14:paraId="14005126" w14:textId="77777777" w:rsidR="00C66780" w:rsidRDefault="00000000">
            <w:pPr>
              <w:pStyle w:val="TableParagraph"/>
              <w:spacing w:before="65"/>
              <w:ind w:left="141"/>
              <w:rPr>
                <w:sz w:val="16"/>
              </w:rPr>
            </w:pPr>
            <w:r>
              <w:rPr>
                <w:sz w:val="16"/>
              </w:rPr>
              <w:t>Zone 2 Residential allowance</w:t>
            </w:r>
          </w:p>
        </w:tc>
        <w:tc>
          <w:tcPr>
            <w:tcW w:w="2255" w:type="dxa"/>
            <w:vMerge w:val="restart"/>
            <w:tcBorders>
              <w:left w:val="nil"/>
              <w:right w:val="nil"/>
            </w:tcBorders>
          </w:tcPr>
          <w:p w14:paraId="6B35D892" w14:textId="77777777" w:rsidR="00C66780" w:rsidRDefault="00C66780">
            <w:pPr>
              <w:pStyle w:val="TableParagraph"/>
              <w:rPr>
                <w:sz w:val="14"/>
              </w:rPr>
            </w:pPr>
          </w:p>
        </w:tc>
        <w:tc>
          <w:tcPr>
            <w:tcW w:w="2233" w:type="dxa"/>
            <w:gridSpan w:val="2"/>
            <w:vMerge w:val="restart"/>
            <w:tcBorders>
              <w:left w:val="nil"/>
            </w:tcBorders>
          </w:tcPr>
          <w:p w14:paraId="0BC25AF8" w14:textId="77777777" w:rsidR="00C66780" w:rsidRDefault="00C66780">
            <w:pPr>
              <w:pStyle w:val="TableParagraph"/>
              <w:spacing w:before="7"/>
              <w:rPr>
                <w:rFonts w:ascii="Arial"/>
                <w:b/>
                <w:sz w:val="10"/>
              </w:rPr>
            </w:pPr>
          </w:p>
          <w:p w14:paraId="3A288E5F" w14:textId="77777777" w:rsidR="00C66780" w:rsidRDefault="00000000">
            <w:pPr>
              <w:pStyle w:val="TableParagraph"/>
              <w:spacing w:line="417" w:lineRule="auto"/>
              <w:ind w:left="1190" w:right="104" w:hanging="320"/>
              <w:rPr>
                <w:rFonts w:ascii="Arial"/>
                <w:b/>
                <w:sz w:val="12"/>
              </w:rPr>
            </w:pPr>
            <w:r>
              <w:rPr>
                <w:rFonts w:ascii="Arial"/>
                <w:b/>
                <w:sz w:val="12"/>
              </w:rPr>
              <w:t>Applicable Allowance and/or</w:t>
            </w:r>
            <w:r>
              <w:rPr>
                <w:rFonts w:ascii="Arial"/>
                <w:b/>
                <w:spacing w:val="7"/>
                <w:sz w:val="12"/>
              </w:rPr>
              <w:t xml:space="preserve"> </w:t>
            </w:r>
            <w:r>
              <w:rPr>
                <w:rFonts w:ascii="Arial"/>
                <w:b/>
                <w:spacing w:val="-3"/>
                <w:sz w:val="12"/>
              </w:rPr>
              <w:t>Discount</w:t>
            </w:r>
          </w:p>
          <w:p w14:paraId="40EAA7C8" w14:textId="77777777" w:rsidR="00C66780" w:rsidRDefault="00C66780">
            <w:pPr>
              <w:pStyle w:val="TableParagraph"/>
              <w:rPr>
                <w:rFonts w:ascii="Arial"/>
                <w:b/>
                <w:sz w:val="12"/>
              </w:rPr>
            </w:pPr>
          </w:p>
          <w:p w14:paraId="05337243" w14:textId="77777777" w:rsidR="00C66780" w:rsidRDefault="00000000">
            <w:pPr>
              <w:pStyle w:val="TableParagraph"/>
              <w:spacing w:before="102" w:line="136" w:lineRule="exact"/>
              <w:ind w:right="121"/>
              <w:jc w:val="right"/>
              <w:rPr>
                <w:rFonts w:ascii="Arial"/>
                <w:b/>
                <w:sz w:val="12"/>
              </w:rPr>
            </w:pPr>
            <w:r>
              <w:rPr>
                <w:rFonts w:ascii="Arial"/>
                <w:b/>
                <w:sz w:val="12"/>
              </w:rPr>
              <w:t>Subtotal</w:t>
            </w:r>
          </w:p>
        </w:tc>
        <w:tc>
          <w:tcPr>
            <w:tcW w:w="1879" w:type="dxa"/>
            <w:gridSpan w:val="4"/>
          </w:tcPr>
          <w:p w14:paraId="21B31636" w14:textId="77777777" w:rsidR="00C66780" w:rsidRDefault="00C66780">
            <w:pPr>
              <w:pStyle w:val="TableParagraph"/>
              <w:rPr>
                <w:rFonts w:ascii="Arial"/>
                <w:b/>
                <w:sz w:val="18"/>
              </w:rPr>
            </w:pPr>
          </w:p>
          <w:p w14:paraId="6E67CCFD" w14:textId="77777777" w:rsidR="00C66780" w:rsidRDefault="00000000">
            <w:pPr>
              <w:pStyle w:val="TableParagraph"/>
              <w:spacing w:before="135" w:line="156" w:lineRule="exact"/>
              <w:ind w:left="66"/>
              <w:rPr>
                <w:rFonts w:ascii="Courier New"/>
                <w:sz w:val="16"/>
              </w:rPr>
            </w:pPr>
            <w:r>
              <w:rPr>
                <w:rFonts w:ascii="Courier New"/>
                <w:w w:val="99"/>
                <w:sz w:val="16"/>
              </w:rPr>
              <w:t>$</w:t>
            </w:r>
          </w:p>
        </w:tc>
      </w:tr>
      <w:tr w:rsidR="00C66780" w14:paraId="295CAA77" w14:textId="77777777">
        <w:trPr>
          <w:trHeight w:val="470"/>
        </w:trPr>
        <w:tc>
          <w:tcPr>
            <w:tcW w:w="1134" w:type="dxa"/>
            <w:vMerge/>
            <w:tcBorders>
              <w:top w:val="nil"/>
            </w:tcBorders>
          </w:tcPr>
          <w:p w14:paraId="0BFDAB2F" w14:textId="77777777" w:rsidR="00C66780" w:rsidRDefault="00C66780">
            <w:pPr>
              <w:rPr>
                <w:sz w:val="2"/>
                <w:szCs w:val="2"/>
              </w:rPr>
            </w:pPr>
          </w:p>
        </w:tc>
        <w:tc>
          <w:tcPr>
            <w:tcW w:w="3865" w:type="dxa"/>
            <w:vMerge/>
            <w:tcBorders>
              <w:top w:val="nil"/>
              <w:right w:val="nil"/>
            </w:tcBorders>
          </w:tcPr>
          <w:p w14:paraId="1D9CF35B" w14:textId="77777777" w:rsidR="00C66780" w:rsidRDefault="00C66780">
            <w:pPr>
              <w:rPr>
                <w:sz w:val="2"/>
                <w:szCs w:val="2"/>
              </w:rPr>
            </w:pPr>
          </w:p>
        </w:tc>
        <w:tc>
          <w:tcPr>
            <w:tcW w:w="2255" w:type="dxa"/>
            <w:vMerge/>
            <w:tcBorders>
              <w:top w:val="nil"/>
              <w:left w:val="nil"/>
              <w:right w:val="nil"/>
            </w:tcBorders>
          </w:tcPr>
          <w:p w14:paraId="2930B643" w14:textId="77777777" w:rsidR="00C66780" w:rsidRDefault="00C66780">
            <w:pPr>
              <w:rPr>
                <w:sz w:val="2"/>
                <w:szCs w:val="2"/>
              </w:rPr>
            </w:pPr>
          </w:p>
        </w:tc>
        <w:tc>
          <w:tcPr>
            <w:tcW w:w="2233" w:type="dxa"/>
            <w:gridSpan w:val="2"/>
            <w:vMerge/>
            <w:tcBorders>
              <w:top w:val="nil"/>
              <w:left w:val="nil"/>
            </w:tcBorders>
          </w:tcPr>
          <w:p w14:paraId="4CCCF7C3" w14:textId="77777777" w:rsidR="00C66780" w:rsidRDefault="00C66780">
            <w:pPr>
              <w:rPr>
                <w:sz w:val="2"/>
                <w:szCs w:val="2"/>
              </w:rPr>
            </w:pPr>
          </w:p>
        </w:tc>
        <w:tc>
          <w:tcPr>
            <w:tcW w:w="1879" w:type="dxa"/>
            <w:gridSpan w:val="4"/>
          </w:tcPr>
          <w:p w14:paraId="6E49E25B" w14:textId="77777777" w:rsidR="00C66780" w:rsidRDefault="00C66780">
            <w:pPr>
              <w:pStyle w:val="TableParagraph"/>
              <w:spacing w:before="6"/>
              <w:rPr>
                <w:rFonts w:ascii="Arial"/>
                <w:b/>
                <w:sz w:val="25"/>
              </w:rPr>
            </w:pPr>
          </w:p>
          <w:p w14:paraId="237DBA31" w14:textId="77777777" w:rsidR="00C66780" w:rsidRDefault="00000000">
            <w:pPr>
              <w:pStyle w:val="TableParagraph"/>
              <w:spacing w:line="156" w:lineRule="exact"/>
              <w:ind w:left="66"/>
              <w:rPr>
                <w:rFonts w:ascii="Courier New"/>
                <w:sz w:val="16"/>
              </w:rPr>
            </w:pPr>
            <w:r>
              <w:rPr>
                <w:rFonts w:ascii="Courier New"/>
                <w:w w:val="99"/>
                <w:sz w:val="16"/>
              </w:rPr>
              <w:t>$</w:t>
            </w:r>
          </w:p>
        </w:tc>
      </w:tr>
      <w:tr w:rsidR="00C66780" w14:paraId="5F29B344" w14:textId="77777777">
        <w:trPr>
          <w:trHeight w:val="517"/>
        </w:trPr>
        <w:tc>
          <w:tcPr>
            <w:tcW w:w="1134" w:type="dxa"/>
          </w:tcPr>
          <w:p w14:paraId="630467B4" w14:textId="77777777" w:rsidR="00C66780" w:rsidRDefault="00000000">
            <w:pPr>
              <w:pStyle w:val="TableParagraph"/>
              <w:spacing w:before="85"/>
              <w:ind w:left="141"/>
              <w:rPr>
                <w:rFonts w:ascii="Arial"/>
                <w:b/>
                <w:sz w:val="16"/>
              </w:rPr>
            </w:pPr>
            <w:r>
              <w:rPr>
                <w:rFonts w:ascii="Arial"/>
                <w:b/>
                <w:sz w:val="16"/>
              </w:rPr>
              <w:t>GST</w:t>
            </w:r>
          </w:p>
        </w:tc>
        <w:tc>
          <w:tcPr>
            <w:tcW w:w="8353" w:type="dxa"/>
            <w:gridSpan w:val="4"/>
          </w:tcPr>
          <w:p w14:paraId="3B0B4161" w14:textId="77777777" w:rsidR="00C66780" w:rsidRDefault="00000000">
            <w:pPr>
              <w:pStyle w:val="TableParagraph"/>
              <w:spacing w:before="29" w:line="240" w:lineRule="atLeast"/>
              <w:ind w:left="4282" w:hanging="1268"/>
              <w:rPr>
                <w:rFonts w:ascii="Arial"/>
                <w:b/>
                <w:sz w:val="16"/>
              </w:rPr>
            </w:pPr>
            <w:r>
              <w:rPr>
                <w:rFonts w:ascii="Arial"/>
                <w:b/>
                <w:sz w:val="16"/>
              </w:rPr>
              <w:t>GST based on Cost of Customer Request less Applicable Allowance Manitoba Hydro GST Registration No. : R122063779</w:t>
            </w:r>
          </w:p>
        </w:tc>
        <w:tc>
          <w:tcPr>
            <w:tcW w:w="1879" w:type="dxa"/>
            <w:gridSpan w:val="4"/>
          </w:tcPr>
          <w:p w14:paraId="39D7E9AD" w14:textId="77777777" w:rsidR="00C66780" w:rsidRDefault="00C66780">
            <w:pPr>
              <w:pStyle w:val="TableParagraph"/>
              <w:rPr>
                <w:rFonts w:ascii="Arial"/>
                <w:b/>
                <w:sz w:val="18"/>
              </w:rPr>
            </w:pPr>
          </w:p>
          <w:p w14:paraId="2B2C579C" w14:textId="77777777" w:rsidR="00C66780" w:rsidRDefault="00000000">
            <w:pPr>
              <w:pStyle w:val="TableParagraph"/>
              <w:spacing w:before="135" w:line="156" w:lineRule="exact"/>
              <w:ind w:left="66"/>
              <w:rPr>
                <w:rFonts w:ascii="Courier New"/>
                <w:sz w:val="16"/>
              </w:rPr>
            </w:pPr>
            <w:r>
              <w:rPr>
                <w:rFonts w:ascii="Courier New"/>
                <w:w w:val="99"/>
                <w:sz w:val="16"/>
              </w:rPr>
              <w:t>$</w:t>
            </w:r>
          </w:p>
        </w:tc>
      </w:tr>
      <w:tr w:rsidR="00C66780" w14:paraId="0917CF84" w14:textId="77777777">
        <w:trPr>
          <w:trHeight w:val="517"/>
        </w:trPr>
        <w:tc>
          <w:tcPr>
            <w:tcW w:w="1134" w:type="dxa"/>
          </w:tcPr>
          <w:p w14:paraId="5DCF2F5D" w14:textId="77777777" w:rsidR="00C66780" w:rsidRDefault="00C66780">
            <w:pPr>
              <w:pStyle w:val="TableParagraph"/>
              <w:spacing w:before="6"/>
              <w:rPr>
                <w:rFonts w:ascii="Arial"/>
                <w:b/>
                <w:sz w:val="20"/>
              </w:rPr>
            </w:pPr>
          </w:p>
          <w:p w14:paraId="7058DFB2" w14:textId="77777777" w:rsidR="00C66780" w:rsidRDefault="00000000">
            <w:pPr>
              <w:pStyle w:val="TableParagraph"/>
              <w:spacing w:line="192" w:lineRule="exact"/>
              <w:ind w:left="-1"/>
              <w:rPr>
                <w:rFonts w:ascii="Arial"/>
                <w:sz w:val="19"/>
              </w:rPr>
            </w:pPr>
            <w:r>
              <w:rPr>
                <w:rFonts w:ascii="Arial"/>
                <w:position w:val="-3"/>
                <w:sz w:val="19"/>
              </w:rPr>
            </w:r>
            <w:r>
              <w:rPr>
                <w:rFonts w:ascii="Arial"/>
                <w:position w:val="-3"/>
                <w:sz w:val="19"/>
              </w:rPr>
              <w:pict w14:anchorId="24FF091D">
                <v:group id="_x0000_s2067" style="width:34.1pt;height:9.6pt;mso-position-horizontal-relative:char;mso-position-vertical-relative:line" coordsize="68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width:682;height:192">
                    <v:imagedata r:id="rId8" o:title=""/>
                  </v:shape>
                  <v:shape id="_x0000_s2068" type="#_x0000_t75" style="position:absolute;width:682;height:192">
                    <v:imagedata r:id="rId9" o:title=""/>
                  </v:shape>
                  <w10:wrap type="none"/>
                  <w10:anchorlock/>
                </v:group>
              </w:pict>
            </w:r>
          </w:p>
        </w:tc>
        <w:tc>
          <w:tcPr>
            <w:tcW w:w="3865" w:type="dxa"/>
            <w:tcBorders>
              <w:right w:val="nil"/>
            </w:tcBorders>
          </w:tcPr>
          <w:p w14:paraId="1C8A927F" w14:textId="77777777" w:rsidR="00C66780" w:rsidRDefault="00C66780">
            <w:pPr>
              <w:pStyle w:val="TableParagraph"/>
              <w:rPr>
                <w:rFonts w:ascii="Arial"/>
                <w:b/>
                <w:sz w:val="12"/>
              </w:rPr>
            </w:pPr>
          </w:p>
          <w:p w14:paraId="0B22DC18" w14:textId="77777777" w:rsidR="00C66780" w:rsidRDefault="00C66780">
            <w:pPr>
              <w:pStyle w:val="TableParagraph"/>
              <w:rPr>
                <w:rFonts w:ascii="Arial"/>
                <w:b/>
                <w:sz w:val="12"/>
              </w:rPr>
            </w:pPr>
          </w:p>
          <w:p w14:paraId="536242E9" w14:textId="77777777" w:rsidR="00C66780" w:rsidRDefault="00000000">
            <w:pPr>
              <w:pStyle w:val="TableParagraph"/>
              <w:spacing w:before="86" w:line="136" w:lineRule="exact"/>
              <w:ind w:left="141"/>
              <w:rPr>
                <w:rFonts w:ascii="Arial"/>
                <w:b/>
                <w:sz w:val="12"/>
              </w:rPr>
            </w:pPr>
            <w:r>
              <w:rPr>
                <w:rFonts w:ascii="Arial"/>
                <w:b/>
                <w:sz w:val="12"/>
              </w:rPr>
              <w:t>Manitoba Hydro will schedule the work after receipt of payment</w:t>
            </w:r>
          </w:p>
        </w:tc>
        <w:tc>
          <w:tcPr>
            <w:tcW w:w="2255" w:type="dxa"/>
            <w:tcBorders>
              <w:left w:val="nil"/>
              <w:right w:val="nil"/>
            </w:tcBorders>
          </w:tcPr>
          <w:p w14:paraId="7BADB557" w14:textId="77777777" w:rsidR="00C66780" w:rsidRDefault="00C66780">
            <w:pPr>
              <w:pStyle w:val="TableParagraph"/>
              <w:rPr>
                <w:sz w:val="14"/>
              </w:rPr>
            </w:pPr>
          </w:p>
        </w:tc>
        <w:tc>
          <w:tcPr>
            <w:tcW w:w="2233" w:type="dxa"/>
            <w:gridSpan w:val="2"/>
            <w:tcBorders>
              <w:left w:val="nil"/>
            </w:tcBorders>
          </w:tcPr>
          <w:p w14:paraId="5212BC7F" w14:textId="77777777" w:rsidR="00C66780" w:rsidRDefault="00C66780">
            <w:pPr>
              <w:pStyle w:val="TableParagraph"/>
              <w:rPr>
                <w:rFonts w:ascii="Arial"/>
                <w:b/>
                <w:sz w:val="12"/>
              </w:rPr>
            </w:pPr>
          </w:p>
          <w:p w14:paraId="33D63193" w14:textId="77777777" w:rsidR="00C66780" w:rsidRDefault="00C66780">
            <w:pPr>
              <w:pStyle w:val="TableParagraph"/>
              <w:rPr>
                <w:rFonts w:ascii="Arial"/>
                <w:b/>
                <w:sz w:val="12"/>
              </w:rPr>
            </w:pPr>
          </w:p>
          <w:p w14:paraId="3B389B49" w14:textId="77777777" w:rsidR="00C66780" w:rsidRDefault="00000000">
            <w:pPr>
              <w:pStyle w:val="TableParagraph"/>
              <w:spacing w:before="86" w:line="136" w:lineRule="exact"/>
              <w:ind w:left="1052"/>
              <w:rPr>
                <w:rFonts w:ascii="Arial"/>
                <w:b/>
                <w:sz w:val="12"/>
              </w:rPr>
            </w:pPr>
            <w:r>
              <w:rPr>
                <w:rFonts w:ascii="Arial"/>
                <w:b/>
                <w:sz w:val="12"/>
              </w:rPr>
              <w:t>Required Payment</w:t>
            </w:r>
          </w:p>
        </w:tc>
        <w:tc>
          <w:tcPr>
            <w:tcW w:w="1879" w:type="dxa"/>
            <w:gridSpan w:val="4"/>
          </w:tcPr>
          <w:p w14:paraId="05AA12EB" w14:textId="77777777" w:rsidR="00C66780" w:rsidRDefault="00C66780">
            <w:pPr>
              <w:pStyle w:val="TableParagraph"/>
              <w:rPr>
                <w:rFonts w:ascii="Arial"/>
                <w:b/>
                <w:sz w:val="18"/>
              </w:rPr>
            </w:pPr>
          </w:p>
          <w:p w14:paraId="68A47B37" w14:textId="77777777" w:rsidR="00C66780" w:rsidRDefault="00000000">
            <w:pPr>
              <w:pStyle w:val="TableParagraph"/>
              <w:spacing w:before="135" w:line="156" w:lineRule="exact"/>
              <w:ind w:left="66"/>
              <w:rPr>
                <w:rFonts w:ascii="Courier New"/>
                <w:sz w:val="16"/>
              </w:rPr>
            </w:pPr>
            <w:r>
              <w:rPr>
                <w:rFonts w:ascii="Courier New"/>
                <w:w w:val="99"/>
                <w:sz w:val="16"/>
              </w:rPr>
              <w:t>$</w:t>
            </w:r>
          </w:p>
        </w:tc>
      </w:tr>
      <w:tr w:rsidR="00C66780" w14:paraId="60823EF6" w14:textId="77777777">
        <w:trPr>
          <w:trHeight w:val="517"/>
        </w:trPr>
        <w:tc>
          <w:tcPr>
            <w:tcW w:w="1134" w:type="dxa"/>
            <w:vMerge w:val="restart"/>
          </w:tcPr>
          <w:p w14:paraId="7180A8F5" w14:textId="77777777" w:rsidR="00C66780" w:rsidRDefault="00C66780">
            <w:pPr>
              <w:pStyle w:val="TableParagraph"/>
              <w:rPr>
                <w:rFonts w:ascii="Arial"/>
                <w:b/>
                <w:sz w:val="18"/>
              </w:rPr>
            </w:pPr>
          </w:p>
          <w:p w14:paraId="6FDEAD12" w14:textId="77777777" w:rsidR="00C66780" w:rsidRDefault="00C66780">
            <w:pPr>
              <w:pStyle w:val="TableParagraph"/>
              <w:rPr>
                <w:rFonts w:ascii="Arial"/>
                <w:b/>
                <w:sz w:val="18"/>
              </w:rPr>
            </w:pPr>
          </w:p>
          <w:p w14:paraId="4CA2854C" w14:textId="77777777" w:rsidR="00C66780" w:rsidRDefault="00000000">
            <w:pPr>
              <w:pStyle w:val="TableParagraph"/>
              <w:spacing w:before="151"/>
              <w:ind w:left="56"/>
              <w:rPr>
                <w:rFonts w:ascii="Arial"/>
                <w:b/>
                <w:sz w:val="16"/>
              </w:rPr>
            </w:pPr>
            <w:r>
              <w:rPr>
                <w:rFonts w:ascii="Arial"/>
                <w:b/>
                <w:sz w:val="16"/>
              </w:rPr>
              <w:t>Refund</w:t>
            </w:r>
          </w:p>
        </w:tc>
        <w:tc>
          <w:tcPr>
            <w:tcW w:w="6803" w:type="dxa"/>
            <w:gridSpan w:val="3"/>
            <w:vMerge w:val="restart"/>
            <w:tcBorders>
              <w:right w:val="double" w:sz="1" w:space="0" w:color="000000"/>
            </w:tcBorders>
          </w:tcPr>
          <w:p w14:paraId="11E094E5" w14:textId="77777777" w:rsidR="00C66780" w:rsidRDefault="00000000">
            <w:pPr>
              <w:pStyle w:val="TableParagraph"/>
              <w:spacing w:before="85"/>
              <w:ind w:left="141"/>
              <w:rPr>
                <w:b/>
                <w:sz w:val="16"/>
              </w:rPr>
            </w:pPr>
            <w:r>
              <w:rPr>
                <w:b/>
                <w:sz w:val="16"/>
              </w:rPr>
              <w:t xml:space="preserve">Conditions which must be met within </w:t>
            </w:r>
            <w:r>
              <w:rPr>
                <w:b/>
                <w:sz w:val="16"/>
                <w:u w:val="single"/>
              </w:rPr>
              <w:t>10</w:t>
            </w:r>
            <w:r>
              <w:rPr>
                <w:b/>
                <w:sz w:val="16"/>
              </w:rPr>
              <w:t xml:space="preserve"> years to qualify for partial refund are:</w:t>
            </w:r>
          </w:p>
          <w:p w14:paraId="6FBCD853" w14:textId="77777777" w:rsidR="00C66780" w:rsidRDefault="00000000">
            <w:pPr>
              <w:pStyle w:val="TableParagraph"/>
              <w:spacing w:before="56" w:line="312" w:lineRule="auto"/>
              <w:ind w:left="708" w:right="3126"/>
              <w:rPr>
                <w:sz w:val="16"/>
              </w:rPr>
            </w:pPr>
            <w:r>
              <w:rPr>
                <w:sz w:val="16"/>
              </w:rPr>
              <w:t>Additional customer shares extension Principal / Seasonal Residency established Additional load qualifies for 3 Phase rebate Additional load qualifies for padmount rebate Permanency established</w:t>
            </w:r>
          </w:p>
          <w:p w14:paraId="3AC3DEC4" w14:textId="77777777" w:rsidR="00C66780" w:rsidRDefault="00000000">
            <w:pPr>
              <w:pStyle w:val="TableParagraph"/>
              <w:spacing w:before="5"/>
              <w:ind w:left="708"/>
              <w:rPr>
                <w:sz w:val="16"/>
              </w:rPr>
            </w:pPr>
            <w:r>
              <w:rPr>
                <w:sz w:val="16"/>
              </w:rPr>
              <w:t>Additional revenue</w:t>
            </w:r>
          </w:p>
        </w:tc>
        <w:tc>
          <w:tcPr>
            <w:tcW w:w="1550" w:type="dxa"/>
            <w:tcBorders>
              <w:left w:val="double" w:sz="1" w:space="0" w:color="000000"/>
            </w:tcBorders>
          </w:tcPr>
          <w:p w14:paraId="0745CD5D" w14:textId="77777777" w:rsidR="00C66780" w:rsidRDefault="00000000">
            <w:pPr>
              <w:pStyle w:val="TableParagraph"/>
              <w:spacing w:before="20" w:line="240" w:lineRule="atLeast"/>
              <w:ind w:left="467" w:right="122" w:hanging="281"/>
              <w:rPr>
                <w:rFonts w:ascii="Arial"/>
                <w:b/>
                <w:sz w:val="12"/>
              </w:rPr>
            </w:pPr>
            <w:r>
              <w:rPr>
                <w:rFonts w:ascii="Arial"/>
                <w:b/>
                <w:sz w:val="12"/>
              </w:rPr>
              <w:t>Maximum refundable (excluding GST)</w:t>
            </w:r>
          </w:p>
        </w:tc>
        <w:tc>
          <w:tcPr>
            <w:tcW w:w="1879" w:type="dxa"/>
            <w:gridSpan w:val="4"/>
          </w:tcPr>
          <w:p w14:paraId="1BE41931" w14:textId="77777777" w:rsidR="00C66780" w:rsidRDefault="00C66780">
            <w:pPr>
              <w:pStyle w:val="TableParagraph"/>
              <w:rPr>
                <w:rFonts w:ascii="Arial"/>
                <w:b/>
                <w:sz w:val="18"/>
              </w:rPr>
            </w:pPr>
          </w:p>
          <w:p w14:paraId="18A72D51" w14:textId="77777777" w:rsidR="00C66780" w:rsidRDefault="00000000">
            <w:pPr>
              <w:pStyle w:val="TableParagraph"/>
              <w:spacing w:before="135" w:line="156" w:lineRule="exact"/>
              <w:ind w:left="47"/>
              <w:rPr>
                <w:rFonts w:ascii="Courier New"/>
                <w:sz w:val="16"/>
              </w:rPr>
            </w:pPr>
            <w:r>
              <w:rPr>
                <w:rFonts w:ascii="Courier New"/>
                <w:w w:val="99"/>
                <w:sz w:val="16"/>
              </w:rPr>
              <w:t>$</w:t>
            </w:r>
          </w:p>
        </w:tc>
      </w:tr>
      <w:tr w:rsidR="00C66780" w14:paraId="3BE94DD6" w14:textId="77777777">
        <w:trPr>
          <w:trHeight w:val="897"/>
        </w:trPr>
        <w:tc>
          <w:tcPr>
            <w:tcW w:w="1134" w:type="dxa"/>
            <w:vMerge/>
            <w:tcBorders>
              <w:top w:val="nil"/>
            </w:tcBorders>
          </w:tcPr>
          <w:p w14:paraId="7FB64897" w14:textId="77777777" w:rsidR="00C66780" w:rsidRDefault="00C66780">
            <w:pPr>
              <w:rPr>
                <w:sz w:val="2"/>
                <w:szCs w:val="2"/>
              </w:rPr>
            </w:pPr>
          </w:p>
        </w:tc>
        <w:tc>
          <w:tcPr>
            <w:tcW w:w="6803" w:type="dxa"/>
            <w:gridSpan w:val="3"/>
            <w:vMerge/>
            <w:tcBorders>
              <w:top w:val="nil"/>
              <w:right w:val="double" w:sz="1" w:space="0" w:color="000000"/>
            </w:tcBorders>
          </w:tcPr>
          <w:p w14:paraId="0F0BD846" w14:textId="77777777" w:rsidR="00C66780" w:rsidRDefault="00C66780">
            <w:pPr>
              <w:rPr>
                <w:sz w:val="2"/>
                <w:szCs w:val="2"/>
              </w:rPr>
            </w:pPr>
          </w:p>
        </w:tc>
        <w:tc>
          <w:tcPr>
            <w:tcW w:w="3429" w:type="dxa"/>
            <w:gridSpan w:val="5"/>
            <w:tcBorders>
              <w:left w:val="double" w:sz="1" w:space="0" w:color="000000"/>
            </w:tcBorders>
          </w:tcPr>
          <w:p w14:paraId="54749C04" w14:textId="77777777" w:rsidR="00C66780" w:rsidRDefault="00C66780">
            <w:pPr>
              <w:pStyle w:val="TableParagraph"/>
              <w:rPr>
                <w:rFonts w:ascii="Arial"/>
                <w:b/>
                <w:sz w:val="12"/>
              </w:rPr>
            </w:pPr>
          </w:p>
          <w:p w14:paraId="18923433" w14:textId="77777777" w:rsidR="00C66780" w:rsidRDefault="00000000">
            <w:pPr>
              <w:pStyle w:val="TableParagraph"/>
              <w:spacing w:before="105" w:line="312" w:lineRule="auto"/>
              <w:ind w:left="114" w:right="195"/>
              <w:rPr>
                <w:b/>
                <w:sz w:val="12"/>
              </w:rPr>
            </w:pPr>
            <w:r>
              <w:rPr>
                <w:b/>
                <w:sz w:val="12"/>
              </w:rPr>
              <w:t>Customer: If your service qualifies as permanent or your load increases to meet the qualifications, please call Manitoba Hydro to arrange a review.</w:t>
            </w:r>
          </w:p>
        </w:tc>
      </w:tr>
      <w:tr w:rsidR="00C66780" w14:paraId="28E55332" w14:textId="77777777">
        <w:trPr>
          <w:trHeight w:val="443"/>
        </w:trPr>
        <w:tc>
          <w:tcPr>
            <w:tcW w:w="1134" w:type="dxa"/>
            <w:vMerge/>
            <w:tcBorders>
              <w:top w:val="nil"/>
            </w:tcBorders>
          </w:tcPr>
          <w:p w14:paraId="005BE543" w14:textId="77777777" w:rsidR="00C66780" w:rsidRDefault="00C66780">
            <w:pPr>
              <w:rPr>
                <w:sz w:val="2"/>
                <w:szCs w:val="2"/>
              </w:rPr>
            </w:pPr>
          </w:p>
        </w:tc>
        <w:tc>
          <w:tcPr>
            <w:tcW w:w="6803" w:type="dxa"/>
            <w:gridSpan w:val="3"/>
            <w:vMerge/>
            <w:tcBorders>
              <w:top w:val="nil"/>
              <w:right w:val="double" w:sz="1" w:space="0" w:color="000000"/>
            </w:tcBorders>
          </w:tcPr>
          <w:p w14:paraId="6076D8A3" w14:textId="77777777" w:rsidR="00C66780" w:rsidRDefault="00C66780">
            <w:pPr>
              <w:rPr>
                <w:sz w:val="2"/>
                <w:szCs w:val="2"/>
              </w:rPr>
            </w:pPr>
          </w:p>
        </w:tc>
        <w:tc>
          <w:tcPr>
            <w:tcW w:w="1550" w:type="dxa"/>
            <w:tcBorders>
              <w:left w:val="double" w:sz="1" w:space="0" w:color="000000"/>
            </w:tcBorders>
          </w:tcPr>
          <w:p w14:paraId="4A61BFE1" w14:textId="77777777" w:rsidR="00C66780" w:rsidRDefault="00C66780">
            <w:pPr>
              <w:pStyle w:val="TableParagraph"/>
              <w:rPr>
                <w:rFonts w:ascii="Arial"/>
                <w:b/>
                <w:sz w:val="12"/>
              </w:rPr>
            </w:pPr>
          </w:p>
          <w:p w14:paraId="230AFAB9" w14:textId="77777777" w:rsidR="00C66780" w:rsidRDefault="00C66780">
            <w:pPr>
              <w:pStyle w:val="TableParagraph"/>
              <w:spacing w:before="3"/>
              <w:rPr>
                <w:rFonts w:ascii="Arial"/>
                <w:b/>
                <w:sz w:val="14"/>
              </w:rPr>
            </w:pPr>
          </w:p>
          <w:p w14:paraId="774158D4" w14:textId="77777777" w:rsidR="00C66780" w:rsidRDefault="00000000">
            <w:pPr>
              <w:pStyle w:val="TableParagraph"/>
              <w:spacing w:line="121" w:lineRule="exact"/>
              <w:ind w:left="382"/>
              <w:rPr>
                <w:rFonts w:ascii="Arial"/>
                <w:b/>
                <w:sz w:val="12"/>
              </w:rPr>
            </w:pPr>
            <w:r>
              <w:rPr>
                <w:rFonts w:ascii="Arial"/>
                <w:b/>
                <w:sz w:val="12"/>
              </w:rPr>
              <w:t>Initial review date</w:t>
            </w:r>
          </w:p>
        </w:tc>
        <w:tc>
          <w:tcPr>
            <w:tcW w:w="1879" w:type="dxa"/>
            <w:gridSpan w:val="4"/>
          </w:tcPr>
          <w:p w14:paraId="20F9C41D" w14:textId="77777777" w:rsidR="00C66780" w:rsidRDefault="00000000">
            <w:pPr>
              <w:pStyle w:val="TableParagraph"/>
              <w:spacing w:before="62"/>
              <w:ind w:left="48"/>
              <w:rPr>
                <w:rFonts w:ascii="Arial"/>
                <w:b/>
                <w:sz w:val="12"/>
              </w:rPr>
            </w:pPr>
            <w:r>
              <w:rPr>
                <w:rFonts w:ascii="Arial"/>
                <w:b/>
                <w:sz w:val="12"/>
              </w:rPr>
              <w:t>yyyy mm dd</w:t>
            </w:r>
          </w:p>
        </w:tc>
      </w:tr>
      <w:tr w:rsidR="00C66780" w14:paraId="08F3823A" w14:textId="77777777">
        <w:trPr>
          <w:trHeight w:val="746"/>
        </w:trPr>
        <w:tc>
          <w:tcPr>
            <w:tcW w:w="1134" w:type="dxa"/>
            <w:vMerge w:val="restart"/>
          </w:tcPr>
          <w:p w14:paraId="00B563A9" w14:textId="77777777" w:rsidR="00C66780" w:rsidRDefault="00C66780">
            <w:pPr>
              <w:pStyle w:val="TableParagraph"/>
              <w:rPr>
                <w:rFonts w:ascii="Arial"/>
                <w:b/>
                <w:sz w:val="18"/>
              </w:rPr>
            </w:pPr>
          </w:p>
          <w:p w14:paraId="49BCEA3D" w14:textId="77777777" w:rsidR="00C66780" w:rsidRDefault="00C66780">
            <w:pPr>
              <w:pStyle w:val="TableParagraph"/>
              <w:rPr>
                <w:rFonts w:ascii="Arial"/>
                <w:b/>
                <w:sz w:val="18"/>
              </w:rPr>
            </w:pPr>
          </w:p>
          <w:p w14:paraId="6F730791" w14:textId="77777777" w:rsidR="00C66780" w:rsidRDefault="00C66780">
            <w:pPr>
              <w:pStyle w:val="TableParagraph"/>
              <w:rPr>
                <w:rFonts w:ascii="Arial"/>
                <w:b/>
                <w:sz w:val="18"/>
              </w:rPr>
            </w:pPr>
          </w:p>
          <w:p w14:paraId="2AF63013" w14:textId="77777777" w:rsidR="00C66780" w:rsidRDefault="00C66780">
            <w:pPr>
              <w:pStyle w:val="TableParagraph"/>
              <w:rPr>
                <w:rFonts w:ascii="Arial"/>
                <w:b/>
                <w:sz w:val="18"/>
              </w:rPr>
            </w:pPr>
          </w:p>
          <w:p w14:paraId="419F200B" w14:textId="77777777" w:rsidR="00C66780" w:rsidRDefault="00C66780">
            <w:pPr>
              <w:pStyle w:val="TableParagraph"/>
              <w:rPr>
                <w:rFonts w:ascii="Arial"/>
                <w:b/>
                <w:sz w:val="18"/>
              </w:rPr>
            </w:pPr>
          </w:p>
          <w:p w14:paraId="109D295B" w14:textId="77777777" w:rsidR="00C66780" w:rsidRDefault="00C66780">
            <w:pPr>
              <w:pStyle w:val="TableParagraph"/>
              <w:rPr>
                <w:rFonts w:ascii="Arial"/>
                <w:b/>
                <w:sz w:val="18"/>
              </w:rPr>
            </w:pPr>
          </w:p>
          <w:p w14:paraId="784835FD" w14:textId="77777777" w:rsidR="00C66780" w:rsidRDefault="00C66780">
            <w:pPr>
              <w:pStyle w:val="TableParagraph"/>
              <w:spacing w:before="7"/>
              <w:rPr>
                <w:rFonts w:ascii="Arial"/>
                <w:b/>
                <w:sz w:val="24"/>
              </w:rPr>
            </w:pPr>
          </w:p>
          <w:p w14:paraId="054C1204" w14:textId="77777777" w:rsidR="00C66780" w:rsidRDefault="00000000">
            <w:pPr>
              <w:pStyle w:val="TableParagraph"/>
              <w:spacing w:line="312" w:lineRule="auto"/>
              <w:ind w:left="56" w:right="20"/>
              <w:rPr>
                <w:rFonts w:ascii="Arial"/>
                <w:b/>
                <w:sz w:val="16"/>
              </w:rPr>
            </w:pPr>
            <w:r>
              <w:rPr>
                <w:rFonts w:ascii="Arial"/>
                <w:b/>
                <w:sz w:val="16"/>
              </w:rPr>
              <w:t xml:space="preserve">Customer's </w:t>
            </w:r>
            <w:r>
              <w:rPr>
                <w:rFonts w:ascii="Arial"/>
                <w:b/>
                <w:w w:val="95"/>
                <w:sz w:val="16"/>
              </w:rPr>
              <w:t>Authorization</w:t>
            </w:r>
          </w:p>
        </w:tc>
        <w:tc>
          <w:tcPr>
            <w:tcW w:w="6803" w:type="dxa"/>
            <w:gridSpan w:val="3"/>
            <w:vMerge w:val="restart"/>
          </w:tcPr>
          <w:p w14:paraId="525BD488" w14:textId="77777777" w:rsidR="00C66780" w:rsidRDefault="00000000">
            <w:pPr>
              <w:pStyle w:val="TableParagraph"/>
              <w:spacing w:before="85" w:line="312" w:lineRule="auto"/>
              <w:ind w:left="141" w:right="265"/>
              <w:rPr>
                <w:sz w:val="16"/>
              </w:rPr>
            </w:pPr>
            <w:r>
              <w:rPr>
                <w:sz w:val="16"/>
              </w:rPr>
              <w:t>The undersigned requests and authorizes Manitoba Hydro to do the work, certifies that customers contributing to the required payment are all identified below and signatories hereto, and accepts the terms and conditions on the reverse hereof.</w:t>
            </w:r>
          </w:p>
          <w:p w14:paraId="27F53E46" w14:textId="77777777" w:rsidR="00C66780" w:rsidRDefault="00C66780">
            <w:pPr>
              <w:pStyle w:val="TableParagraph"/>
              <w:rPr>
                <w:rFonts w:ascii="Arial"/>
                <w:b/>
                <w:sz w:val="20"/>
              </w:rPr>
            </w:pPr>
          </w:p>
          <w:p w14:paraId="0662C73E" w14:textId="77777777" w:rsidR="00C66780" w:rsidRDefault="00C66780">
            <w:pPr>
              <w:pStyle w:val="TableParagraph"/>
              <w:spacing w:before="6"/>
              <w:rPr>
                <w:rFonts w:ascii="Arial"/>
                <w:b/>
                <w:sz w:val="15"/>
              </w:rPr>
            </w:pPr>
          </w:p>
          <w:p w14:paraId="168257C3" w14:textId="77777777" w:rsidR="00C66780" w:rsidRDefault="00000000">
            <w:pPr>
              <w:pStyle w:val="TableParagraph"/>
              <w:tabs>
                <w:tab w:val="left" w:pos="3393"/>
              </w:tabs>
              <w:spacing w:line="20" w:lineRule="exact"/>
              <w:ind w:left="48"/>
              <w:rPr>
                <w:rFonts w:ascii="Arial"/>
                <w:sz w:val="2"/>
              </w:rPr>
            </w:pPr>
            <w:r>
              <w:rPr>
                <w:rFonts w:ascii="Arial"/>
                <w:sz w:val="2"/>
              </w:rPr>
            </w:r>
            <w:r>
              <w:rPr>
                <w:rFonts w:ascii="Arial"/>
                <w:sz w:val="2"/>
              </w:rPr>
              <w:pict w14:anchorId="06DDDB43">
                <v:group id="_x0000_s2065" style="width:133.15pt;height:.75pt;mso-position-horizontal-relative:char;mso-position-vertical-relative:line" coordsize="2663,15">
                  <v:line id="_x0000_s2066" style="position:absolute" from="0,7" to="2662,7" strokeweight=".25056mm"/>
                  <w10:wrap type="none"/>
                  <w10:anchorlock/>
                </v:group>
              </w:pict>
            </w:r>
            <w:r>
              <w:rPr>
                <w:rFonts w:ascii="Arial"/>
                <w:sz w:val="2"/>
              </w:rPr>
              <w:tab/>
            </w:r>
            <w:r>
              <w:rPr>
                <w:rFonts w:ascii="Arial"/>
                <w:sz w:val="2"/>
              </w:rPr>
            </w:r>
            <w:r>
              <w:rPr>
                <w:rFonts w:ascii="Arial"/>
                <w:sz w:val="2"/>
              </w:rPr>
              <w:pict w14:anchorId="6811ABF0">
                <v:group id="_x0000_s2063" style="width:133.15pt;height:.75pt;mso-position-horizontal-relative:char;mso-position-vertical-relative:line" coordsize="2663,15">
                  <v:line id="_x0000_s2064" style="position:absolute" from="0,7" to="2662,7" strokeweight=".25056mm"/>
                  <w10:wrap type="none"/>
                  <w10:anchorlock/>
                </v:group>
              </w:pict>
            </w:r>
          </w:p>
          <w:p w14:paraId="216D9D32" w14:textId="77777777" w:rsidR="00C66780" w:rsidRDefault="00000000">
            <w:pPr>
              <w:pStyle w:val="TableParagraph"/>
              <w:tabs>
                <w:tab w:val="left" w:pos="3401"/>
              </w:tabs>
              <w:spacing w:before="30"/>
              <w:ind w:left="141"/>
              <w:rPr>
                <w:rFonts w:ascii="Arial"/>
                <w:b/>
                <w:sz w:val="12"/>
              </w:rPr>
            </w:pPr>
            <w:r>
              <w:rPr>
                <w:rFonts w:ascii="Arial"/>
                <w:b/>
                <w:sz w:val="12"/>
              </w:rPr>
              <w:t>Customer's signature</w:t>
            </w:r>
            <w:r>
              <w:rPr>
                <w:rFonts w:ascii="Arial"/>
                <w:b/>
                <w:sz w:val="12"/>
              </w:rPr>
              <w:tab/>
              <w:t>Date</w:t>
            </w:r>
          </w:p>
          <w:p w14:paraId="05345A57" w14:textId="77777777" w:rsidR="00C66780" w:rsidRDefault="00C66780">
            <w:pPr>
              <w:pStyle w:val="TableParagraph"/>
              <w:rPr>
                <w:rFonts w:ascii="Arial"/>
                <w:b/>
                <w:sz w:val="20"/>
              </w:rPr>
            </w:pPr>
          </w:p>
          <w:p w14:paraId="447A608C" w14:textId="77777777" w:rsidR="00C66780" w:rsidRDefault="00C66780">
            <w:pPr>
              <w:pStyle w:val="TableParagraph"/>
              <w:rPr>
                <w:rFonts w:ascii="Arial"/>
                <w:b/>
                <w:sz w:val="21"/>
              </w:rPr>
            </w:pPr>
          </w:p>
          <w:p w14:paraId="25D6A364" w14:textId="77777777" w:rsidR="00C66780" w:rsidRDefault="00000000">
            <w:pPr>
              <w:pStyle w:val="TableParagraph"/>
              <w:spacing w:line="20" w:lineRule="exact"/>
              <w:ind w:left="48"/>
              <w:rPr>
                <w:rFonts w:ascii="Arial"/>
                <w:sz w:val="2"/>
              </w:rPr>
            </w:pPr>
            <w:r>
              <w:rPr>
                <w:rFonts w:ascii="Arial"/>
                <w:sz w:val="2"/>
              </w:rPr>
            </w:r>
            <w:r>
              <w:rPr>
                <w:rFonts w:ascii="Arial"/>
                <w:sz w:val="2"/>
              </w:rPr>
              <w:pict w14:anchorId="14B9A281">
                <v:group id="_x0000_s2061" style="width:288.4pt;height:.75pt;mso-position-horizontal-relative:char;mso-position-vertical-relative:line" coordsize="5768,15">
                  <v:line id="_x0000_s2062" style="position:absolute" from="0,7" to="5768,7" strokeweight=".25056mm"/>
                  <w10:wrap type="none"/>
                  <w10:anchorlock/>
                </v:group>
              </w:pict>
            </w:r>
          </w:p>
          <w:p w14:paraId="36470693" w14:textId="77777777" w:rsidR="00C66780" w:rsidRDefault="00000000">
            <w:pPr>
              <w:pStyle w:val="TableParagraph"/>
              <w:spacing w:before="31"/>
              <w:ind w:left="1700"/>
              <w:rPr>
                <w:rFonts w:ascii="Arial"/>
                <w:b/>
                <w:sz w:val="12"/>
              </w:rPr>
            </w:pPr>
            <w:r>
              <w:rPr>
                <w:rFonts w:ascii="Arial"/>
                <w:b/>
                <w:sz w:val="12"/>
              </w:rPr>
              <w:t>Customer name (and title, if applicable) (please print)</w:t>
            </w:r>
          </w:p>
          <w:p w14:paraId="5DD407AC" w14:textId="77777777" w:rsidR="00C66780" w:rsidRDefault="00C66780">
            <w:pPr>
              <w:pStyle w:val="TableParagraph"/>
              <w:rPr>
                <w:rFonts w:ascii="Arial"/>
                <w:b/>
                <w:sz w:val="20"/>
              </w:rPr>
            </w:pPr>
          </w:p>
          <w:p w14:paraId="2A373C42" w14:textId="77777777" w:rsidR="00C66780" w:rsidRDefault="00C66780">
            <w:pPr>
              <w:pStyle w:val="TableParagraph"/>
              <w:spacing w:before="11"/>
              <w:rPr>
                <w:rFonts w:ascii="Arial"/>
                <w:b/>
                <w:sz w:val="20"/>
              </w:rPr>
            </w:pPr>
          </w:p>
          <w:p w14:paraId="240F8399" w14:textId="77777777" w:rsidR="00C66780" w:rsidRDefault="00000000">
            <w:pPr>
              <w:pStyle w:val="TableParagraph"/>
              <w:tabs>
                <w:tab w:val="left" w:pos="3393"/>
              </w:tabs>
              <w:spacing w:line="20" w:lineRule="exact"/>
              <w:ind w:left="48"/>
              <w:rPr>
                <w:rFonts w:ascii="Arial"/>
                <w:sz w:val="2"/>
              </w:rPr>
            </w:pPr>
            <w:r>
              <w:rPr>
                <w:rFonts w:ascii="Arial"/>
                <w:sz w:val="2"/>
              </w:rPr>
            </w:r>
            <w:r>
              <w:rPr>
                <w:rFonts w:ascii="Arial"/>
                <w:sz w:val="2"/>
              </w:rPr>
              <w:pict w14:anchorId="6B2F4845">
                <v:group id="_x0000_s2059" style="width:133.15pt;height:.75pt;mso-position-horizontal-relative:char;mso-position-vertical-relative:line" coordsize="2663,15">
                  <v:line id="_x0000_s2060" style="position:absolute" from="0,7" to="2662,7" strokeweight=".25056mm"/>
                  <w10:wrap type="none"/>
                  <w10:anchorlock/>
                </v:group>
              </w:pict>
            </w:r>
            <w:r>
              <w:rPr>
                <w:rFonts w:ascii="Arial"/>
                <w:sz w:val="2"/>
              </w:rPr>
              <w:tab/>
            </w:r>
            <w:r>
              <w:rPr>
                <w:rFonts w:ascii="Arial"/>
                <w:sz w:val="2"/>
              </w:rPr>
            </w:r>
            <w:r>
              <w:rPr>
                <w:rFonts w:ascii="Arial"/>
                <w:sz w:val="2"/>
              </w:rPr>
              <w:pict w14:anchorId="2F7EA5F0">
                <v:group id="_x0000_s2057" style="width:133.15pt;height:.75pt;mso-position-horizontal-relative:char;mso-position-vertical-relative:line" coordsize="2663,15">
                  <v:line id="_x0000_s2058" style="position:absolute" from="0,7" to="2662,7" strokeweight=".25056mm"/>
                  <w10:wrap type="none"/>
                  <w10:anchorlock/>
                </v:group>
              </w:pict>
            </w:r>
          </w:p>
          <w:p w14:paraId="02385356" w14:textId="77777777" w:rsidR="00C66780" w:rsidRDefault="00000000">
            <w:pPr>
              <w:pStyle w:val="TableParagraph"/>
              <w:tabs>
                <w:tab w:val="left" w:pos="3401"/>
              </w:tabs>
              <w:spacing w:before="31"/>
              <w:ind w:left="141"/>
              <w:rPr>
                <w:rFonts w:ascii="Arial"/>
                <w:b/>
                <w:sz w:val="12"/>
              </w:rPr>
            </w:pPr>
            <w:r>
              <w:rPr>
                <w:rFonts w:ascii="Arial"/>
                <w:b/>
                <w:sz w:val="12"/>
              </w:rPr>
              <w:t>Witness</w:t>
            </w:r>
            <w:r>
              <w:rPr>
                <w:rFonts w:ascii="Arial"/>
                <w:b/>
                <w:sz w:val="12"/>
              </w:rPr>
              <w:tab/>
              <w:t>Date</w:t>
            </w:r>
          </w:p>
          <w:p w14:paraId="45E1BA0C" w14:textId="77777777" w:rsidR="00C66780" w:rsidRDefault="00C66780">
            <w:pPr>
              <w:pStyle w:val="TableParagraph"/>
              <w:rPr>
                <w:rFonts w:ascii="Arial"/>
                <w:b/>
                <w:sz w:val="20"/>
              </w:rPr>
            </w:pPr>
          </w:p>
          <w:p w14:paraId="7FAB33DA" w14:textId="77777777" w:rsidR="00C66780" w:rsidRDefault="00C66780">
            <w:pPr>
              <w:pStyle w:val="TableParagraph"/>
              <w:spacing w:before="11"/>
              <w:rPr>
                <w:rFonts w:ascii="Arial"/>
                <w:b/>
                <w:sz w:val="20"/>
              </w:rPr>
            </w:pPr>
          </w:p>
          <w:p w14:paraId="65F12CB3" w14:textId="77777777" w:rsidR="00C66780" w:rsidRDefault="00000000">
            <w:pPr>
              <w:pStyle w:val="TableParagraph"/>
              <w:spacing w:line="20" w:lineRule="exact"/>
              <w:ind w:left="48"/>
              <w:rPr>
                <w:rFonts w:ascii="Arial"/>
                <w:sz w:val="2"/>
              </w:rPr>
            </w:pPr>
            <w:r>
              <w:rPr>
                <w:rFonts w:ascii="Arial"/>
                <w:sz w:val="2"/>
              </w:rPr>
            </w:r>
            <w:r>
              <w:rPr>
                <w:rFonts w:ascii="Arial"/>
                <w:sz w:val="2"/>
              </w:rPr>
              <w:pict w14:anchorId="1F4FC0E2">
                <v:group id="_x0000_s2055" style="width:288.4pt;height:.75pt;mso-position-horizontal-relative:char;mso-position-vertical-relative:line" coordsize="5768,15">
                  <v:line id="_x0000_s2056" style="position:absolute" from="0,7" to="5768,7" strokeweight=".25056mm"/>
                  <w10:wrap type="none"/>
                  <w10:anchorlock/>
                </v:group>
              </w:pict>
            </w:r>
          </w:p>
          <w:p w14:paraId="704CCEA1" w14:textId="77777777" w:rsidR="00C66780" w:rsidRDefault="00000000">
            <w:pPr>
              <w:pStyle w:val="TableParagraph"/>
              <w:spacing w:before="31" w:line="136" w:lineRule="exact"/>
              <w:ind w:left="1700"/>
              <w:rPr>
                <w:rFonts w:ascii="Arial"/>
                <w:b/>
                <w:sz w:val="12"/>
              </w:rPr>
            </w:pPr>
            <w:r>
              <w:rPr>
                <w:rFonts w:ascii="Arial"/>
                <w:b/>
                <w:sz w:val="12"/>
              </w:rPr>
              <w:t>Witness print name</w:t>
            </w:r>
          </w:p>
        </w:tc>
        <w:tc>
          <w:tcPr>
            <w:tcW w:w="3429" w:type="dxa"/>
            <w:gridSpan w:val="5"/>
            <w:tcBorders>
              <w:right w:val="nil"/>
            </w:tcBorders>
          </w:tcPr>
          <w:p w14:paraId="4D9FDD24" w14:textId="77777777" w:rsidR="00C66780" w:rsidRDefault="00C66780">
            <w:pPr>
              <w:pStyle w:val="TableParagraph"/>
              <w:rPr>
                <w:sz w:val="14"/>
              </w:rPr>
            </w:pPr>
          </w:p>
        </w:tc>
      </w:tr>
      <w:tr w:rsidR="00C66780" w14:paraId="089CC1C2" w14:textId="77777777">
        <w:trPr>
          <w:trHeight w:val="501"/>
        </w:trPr>
        <w:tc>
          <w:tcPr>
            <w:tcW w:w="1134" w:type="dxa"/>
            <w:vMerge/>
            <w:tcBorders>
              <w:top w:val="nil"/>
            </w:tcBorders>
          </w:tcPr>
          <w:p w14:paraId="00D79DE0" w14:textId="77777777" w:rsidR="00C66780" w:rsidRDefault="00C66780">
            <w:pPr>
              <w:rPr>
                <w:sz w:val="2"/>
                <w:szCs w:val="2"/>
              </w:rPr>
            </w:pPr>
          </w:p>
        </w:tc>
        <w:tc>
          <w:tcPr>
            <w:tcW w:w="6803" w:type="dxa"/>
            <w:gridSpan w:val="3"/>
            <w:vMerge/>
            <w:tcBorders>
              <w:top w:val="nil"/>
            </w:tcBorders>
          </w:tcPr>
          <w:p w14:paraId="6AD053B1" w14:textId="77777777" w:rsidR="00C66780" w:rsidRDefault="00C66780">
            <w:pPr>
              <w:rPr>
                <w:sz w:val="2"/>
                <w:szCs w:val="2"/>
              </w:rPr>
            </w:pPr>
          </w:p>
        </w:tc>
        <w:tc>
          <w:tcPr>
            <w:tcW w:w="1983" w:type="dxa"/>
            <w:gridSpan w:val="2"/>
          </w:tcPr>
          <w:p w14:paraId="5527ABC8" w14:textId="77777777" w:rsidR="00C66780" w:rsidRDefault="00000000">
            <w:pPr>
              <w:pStyle w:val="TableParagraph"/>
              <w:spacing w:before="62" w:line="312" w:lineRule="auto"/>
              <w:ind w:left="141" w:right="477"/>
              <w:rPr>
                <w:rFonts w:ascii="Arial"/>
                <w:sz w:val="12"/>
              </w:rPr>
            </w:pPr>
            <w:r>
              <w:rPr>
                <w:rFonts w:ascii="Arial"/>
                <w:sz w:val="12"/>
              </w:rPr>
              <w:t>Agreement prepared and approved by</w:t>
            </w:r>
          </w:p>
        </w:tc>
        <w:tc>
          <w:tcPr>
            <w:tcW w:w="363" w:type="dxa"/>
            <w:tcBorders>
              <w:right w:val="nil"/>
            </w:tcBorders>
          </w:tcPr>
          <w:p w14:paraId="6DF5EE0C" w14:textId="77777777" w:rsidR="00C66780" w:rsidRDefault="00000000">
            <w:pPr>
              <w:pStyle w:val="TableParagraph"/>
              <w:spacing w:before="62"/>
              <w:ind w:left="57"/>
              <w:rPr>
                <w:rFonts w:ascii="Arial"/>
                <w:sz w:val="12"/>
              </w:rPr>
            </w:pPr>
            <w:r>
              <w:rPr>
                <w:rFonts w:ascii="Arial"/>
                <w:sz w:val="12"/>
              </w:rPr>
              <w:t>yyyy</w:t>
            </w:r>
          </w:p>
        </w:tc>
        <w:tc>
          <w:tcPr>
            <w:tcW w:w="351" w:type="dxa"/>
            <w:tcBorders>
              <w:left w:val="nil"/>
              <w:right w:val="nil"/>
            </w:tcBorders>
          </w:tcPr>
          <w:p w14:paraId="0EBA2CC3" w14:textId="77777777" w:rsidR="00C66780" w:rsidRDefault="00000000">
            <w:pPr>
              <w:pStyle w:val="TableParagraph"/>
              <w:spacing w:before="62"/>
              <w:ind w:left="71"/>
              <w:rPr>
                <w:rFonts w:ascii="Arial"/>
                <w:sz w:val="12"/>
              </w:rPr>
            </w:pPr>
            <w:r>
              <w:rPr>
                <w:rFonts w:ascii="Arial"/>
                <w:sz w:val="12"/>
              </w:rPr>
              <w:t>mm</w:t>
            </w:r>
          </w:p>
        </w:tc>
        <w:tc>
          <w:tcPr>
            <w:tcW w:w="732" w:type="dxa"/>
            <w:tcBorders>
              <w:left w:val="nil"/>
            </w:tcBorders>
          </w:tcPr>
          <w:p w14:paraId="1753E59F" w14:textId="77777777" w:rsidR="00C66780" w:rsidRDefault="00000000">
            <w:pPr>
              <w:pStyle w:val="TableParagraph"/>
              <w:spacing w:before="62"/>
              <w:ind w:left="91"/>
              <w:rPr>
                <w:rFonts w:ascii="Arial"/>
                <w:sz w:val="12"/>
              </w:rPr>
            </w:pPr>
            <w:r>
              <w:rPr>
                <w:rFonts w:ascii="Arial"/>
                <w:sz w:val="12"/>
              </w:rPr>
              <w:t>dd</w:t>
            </w:r>
          </w:p>
        </w:tc>
      </w:tr>
      <w:tr w:rsidR="00C66780" w14:paraId="5E5226DC" w14:textId="77777777">
        <w:trPr>
          <w:trHeight w:val="2130"/>
        </w:trPr>
        <w:tc>
          <w:tcPr>
            <w:tcW w:w="1134" w:type="dxa"/>
            <w:vMerge/>
            <w:tcBorders>
              <w:top w:val="nil"/>
            </w:tcBorders>
          </w:tcPr>
          <w:p w14:paraId="00C1DD69" w14:textId="77777777" w:rsidR="00C66780" w:rsidRDefault="00C66780">
            <w:pPr>
              <w:rPr>
                <w:sz w:val="2"/>
                <w:szCs w:val="2"/>
              </w:rPr>
            </w:pPr>
          </w:p>
        </w:tc>
        <w:tc>
          <w:tcPr>
            <w:tcW w:w="6803" w:type="dxa"/>
            <w:gridSpan w:val="3"/>
            <w:vMerge/>
            <w:tcBorders>
              <w:top w:val="nil"/>
            </w:tcBorders>
          </w:tcPr>
          <w:p w14:paraId="2857C5E2" w14:textId="77777777" w:rsidR="00C66780" w:rsidRDefault="00C66780">
            <w:pPr>
              <w:rPr>
                <w:sz w:val="2"/>
                <w:szCs w:val="2"/>
              </w:rPr>
            </w:pPr>
          </w:p>
        </w:tc>
        <w:tc>
          <w:tcPr>
            <w:tcW w:w="3429" w:type="dxa"/>
            <w:gridSpan w:val="5"/>
            <w:tcBorders>
              <w:bottom w:val="nil"/>
              <w:right w:val="nil"/>
            </w:tcBorders>
          </w:tcPr>
          <w:p w14:paraId="4A4F468B" w14:textId="77777777" w:rsidR="00C66780" w:rsidRDefault="00C66780">
            <w:pPr>
              <w:pStyle w:val="TableParagraph"/>
              <w:rPr>
                <w:sz w:val="14"/>
              </w:rPr>
            </w:pPr>
          </w:p>
        </w:tc>
      </w:tr>
    </w:tbl>
    <w:p w14:paraId="10A9BEB6" w14:textId="77777777" w:rsidR="00C66780" w:rsidRDefault="00C66780">
      <w:pPr>
        <w:rPr>
          <w:sz w:val="14"/>
        </w:rPr>
        <w:sectPr w:rsidR="00C66780">
          <w:type w:val="continuous"/>
          <w:pgSz w:w="12240" w:h="20160"/>
          <w:pgMar w:top="400" w:right="560" w:bottom="280" w:left="0" w:header="720" w:footer="720" w:gutter="0"/>
          <w:cols w:space="720"/>
        </w:sectPr>
      </w:pPr>
    </w:p>
    <w:p w14:paraId="5B05F819" w14:textId="77777777" w:rsidR="00C66780" w:rsidRDefault="00C66780">
      <w:pPr>
        <w:pStyle w:val="BodyText"/>
        <w:spacing w:before="6"/>
        <w:ind w:left="0"/>
        <w:rPr>
          <w:rFonts w:ascii="Arial"/>
          <w:b/>
          <w:sz w:val="12"/>
        </w:rPr>
      </w:pPr>
    </w:p>
    <w:p w14:paraId="0F0BC8D4" w14:textId="77777777" w:rsidR="00C66780" w:rsidRDefault="00000000">
      <w:pPr>
        <w:spacing w:before="1"/>
        <w:ind w:left="112"/>
        <w:rPr>
          <w:rFonts w:ascii="Arial"/>
          <w:sz w:val="12"/>
        </w:rPr>
      </w:pPr>
      <w:r>
        <w:rPr>
          <w:rFonts w:ascii="Arial"/>
          <w:sz w:val="12"/>
        </w:rPr>
        <w:t>Form: ZZ_QUOTE_ESA_CSI</w:t>
      </w:r>
    </w:p>
    <w:p w14:paraId="52241627" w14:textId="77777777" w:rsidR="00C66780" w:rsidRDefault="00000000">
      <w:pPr>
        <w:pStyle w:val="Heading1"/>
        <w:spacing w:before="10"/>
        <w:ind w:left="112"/>
      </w:pPr>
      <w:r>
        <w:rPr>
          <w:b w:val="0"/>
        </w:rPr>
        <w:br w:type="column"/>
      </w:r>
      <w:r>
        <w:t>STANDARD TERMS AND CONDITIONS FOR ELECTRIC SERVICE AGREEMENT</w:t>
      </w:r>
    </w:p>
    <w:p w14:paraId="4D72A54B" w14:textId="77777777" w:rsidR="00C66780" w:rsidRDefault="00C66780">
      <w:pPr>
        <w:sectPr w:rsidR="00C66780">
          <w:headerReference w:type="default" r:id="rId10"/>
          <w:pgSz w:w="12240" w:h="20160"/>
          <w:pgMar w:top="400" w:right="560" w:bottom="280" w:left="0" w:header="179" w:footer="0" w:gutter="0"/>
          <w:cols w:num="2" w:space="720" w:equalWidth="0">
            <w:col w:w="1715" w:space="440"/>
            <w:col w:w="9525"/>
          </w:cols>
        </w:sectPr>
      </w:pPr>
    </w:p>
    <w:p w14:paraId="423C00E4" w14:textId="77777777" w:rsidR="00C66780" w:rsidRDefault="00C66780">
      <w:pPr>
        <w:pStyle w:val="BodyText"/>
        <w:ind w:left="0"/>
        <w:rPr>
          <w:rFonts w:ascii="Arial"/>
          <w:b/>
          <w:sz w:val="9"/>
        </w:rPr>
      </w:pPr>
    </w:p>
    <w:p w14:paraId="12FB1215" w14:textId="77777777" w:rsidR="00C66780" w:rsidRDefault="00C66780">
      <w:pPr>
        <w:rPr>
          <w:rFonts w:ascii="Arial"/>
          <w:sz w:val="9"/>
        </w:rPr>
        <w:sectPr w:rsidR="00C66780">
          <w:type w:val="continuous"/>
          <w:pgSz w:w="12240" w:h="20160"/>
          <w:pgMar w:top="400" w:right="560" w:bottom="280" w:left="0" w:header="720" w:footer="720" w:gutter="0"/>
          <w:cols w:space="720"/>
        </w:sectPr>
      </w:pPr>
    </w:p>
    <w:p w14:paraId="44F16EA5" w14:textId="77777777" w:rsidR="00C66780" w:rsidRDefault="00000000">
      <w:pPr>
        <w:pStyle w:val="Heading2"/>
        <w:numPr>
          <w:ilvl w:val="0"/>
          <w:numId w:val="4"/>
        </w:numPr>
        <w:tabs>
          <w:tab w:val="left" w:pos="430"/>
        </w:tabs>
        <w:spacing w:before="93"/>
        <w:ind w:hanging="289"/>
      </w:pPr>
      <w:r>
        <w:t>Customer's</w:t>
      </w:r>
      <w:r>
        <w:rPr>
          <w:spacing w:val="-3"/>
        </w:rPr>
        <w:t xml:space="preserve"> </w:t>
      </w:r>
      <w:r>
        <w:t>Responsibilities:</w:t>
      </w:r>
    </w:p>
    <w:p w14:paraId="7D2E8090" w14:textId="77777777" w:rsidR="00C66780" w:rsidRDefault="00000000">
      <w:pPr>
        <w:pStyle w:val="ListParagraph"/>
        <w:numPr>
          <w:ilvl w:val="1"/>
          <w:numId w:val="4"/>
        </w:numPr>
        <w:tabs>
          <w:tab w:val="left" w:pos="646"/>
        </w:tabs>
        <w:spacing w:before="9" w:line="204" w:lineRule="auto"/>
        <w:ind w:right="269" w:hanging="216"/>
        <w:rPr>
          <w:sz w:val="16"/>
        </w:rPr>
      </w:pPr>
      <w:r>
        <w:rPr>
          <w:sz w:val="16"/>
        </w:rPr>
        <w:t>It is the Customer's responsibility, without charge to</w:t>
      </w:r>
      <w:r>
        <w:rPr>
          <w:spacing w:val="-21"/>
          <w:sz w:val="16"/>
        </w:rPr>
        <w:t xml:space="preserve"> </w:t>
      </w:r>
      <w:r>
        <w:rPr>
          <w:sz w:val="16"/>
        </w:rPr>
        <w:t>Manitoba Hydro:</w:t>
      </w:r>
    </w:p>
    <w:p w14:paraId="7C06FF3B" w14:textId="77777777" w:rsidR="00C66780" w:rsidRDefault="00000000">
      <w:pPr>
        <w:pStyle w:val="ListParagraph"/>
        <w:numPr>
          <w:ilvl w:val="2"/>
          <w:numId w:val="4"/>
        </w:numPr>
        <w:tabs>
          <w:tab w:val="left" w:pos="934"/>
        </w:tabs>
        <w:spacing w:line="204" w:lineRule="auto"/>
        <w:ind w:right="959" w:hanging="288"/>
        <w:rPr>
          <w:sz w:val="16"/>
        </w:rPr>
      </w:pPr>
      <w:r>
        <w:rPr>
          <w:sz w:val="16"/>
        </w:rPr>
        <w:t xml:space="preserve">to prepare the line route, including grading </w:t>
      </w:r>
      <w:r>
        <w:rPr>
          <w:spacing w:val="-5"/>
          <w:sz w:val="16"/>
        </w:rPr>
        <w:t xml:space="preserve">and </w:t>
      </w:r>
      <w:r>
        <w:rPr>
          <w:sz w:val="16"/>
        </w:rPr>
        <w:t>clearance of brush and</w:t>
      </w:r>
      <w:r>
        <w:rPr>
          <w:spacing w:val="1"/>
          <w:sz w:val="16"/>
        </w:rPr>
        <w:t xml:space="preserve"> </w:t>
      </w:r>
      <w:r>
        <w:rPr>
          <w:sz w:val="16"/>
        </w:rPr>
        <w:t>obstacles;</w:t>
      </w:r>
    </w:p>
    <w:p w14:paraId="337A826E" w14:textId="77777777" w:rsidR="00C66780" w:rsidRDefault="00000000">
      <w:pPr>
        <w:pStyle w:val="ListParagraph"/>
        <w:numPr>
          <w:ilvl w:val="2"/>
          <w:numId w:val="4"/>
        </w:numPr>
        <w:tabs>
          <w:tab w:val="left" w:pos="934"/>
        </w:tabs>
        <w:spacing w:line="204" w:lineRule="auto"/>
        <w:ind w:right="631" w:hanging="288"/>
        <w:rPr>
          <w:sz w:val="16"/>
        </w:rPr>
      </w:pPr>
      <w:r>
        <w:rPr>
          <w:sz w:val="16"/>
        </w:rPr>
        <w:t xml:space="preserve">to provide all facilities required to enable Manitoba Hydro to connect its electrical distribution system </w:t>
      </w:r>
      <w:r>
        <w:rPr>
          <w:spacing w:val="-7"/>
          <w:sz w:val="16"/>
        </w:rPr>
        <w:t xml:space="preserve">at </w:t>
      </w:r>
      <w:r>
        <w:rPr>
          <w:sz w:val="16"/>
        </w:rPr>
        <w:t>the point of</w:t>
      </w:r>
      <w:r>
        <w:rPr>
          <w:spacing w:val="2"/>
          <w:sz w:val="16"/>
        </w:rPr>
        <w:t xml:space="preserve"> </w:t>
      </w:r>
      <w:r>
        <w:rPr>
          <w:sz w:val="16"/>
        </w:rPr>
        <w:t>delivery;</w:t>
      </w:r>
    </w:p>
    <w:p w14:paraId="7DEA8382" w14:textId="77777777" w:rsidR="00C66780" w:rsidRDefault="00000000">
      <w:pPr>
        <w:pStyle w:val="ListParagraph"/>
        <w:numPr>
          <w:ilvl w:val="2"/>
          <w:numId w:val="4"/>
        </w:numPr>
        <w:tabs>
          <w:tab w:val="left" w:pos="934"/>
        </w:tabs>
        <w:spacing w:line="146" w:lineRule="exact"/>
        <w:rPr>
          <w:sz w:val="16"/>
        </w:rPr>
      </w:pPr>
      <w:r>
        <w:rPr>
          <w:sz w:val="16"/>
        </w:rPr>
        <w:t>to provide any landscaping;</w:t>
      </w:r>
    </w:p>
    <w:p w14:paraId="28C4125B" w14:textId="77777777" w:rsidR="00C66780" w:rsidRDefault="00000000">
      <w:pPr>
        <w:pStyle w:val="ListParagraph"/>
        <w:numPr>
          <w:ilvl w:val="2"/>
          <w:numId w:val="4"/>
        </w:numPr>
        <w:tabs>
          <w:tab w:val="left" w:pos="934"/>
        </w:tabs>
        <w:spacing w:before="7" w:line="204" w:lineRule="auto"/>
        <w:ind w:right="386" w:hanging="288"/>
        <w:rPr>
          <w:sz w:val="16"/>
        </w:rPr>
      </w:pPr>
      <w:r>
        <w:rPr>
          <w:sz w:val="16"/>
        </w:rPr>
        <w:t>to provide space and right-of-way for Manitoba Hydro's facilities;</w:t>
      </w:r>
      <w:r>
        <w:rPr>
          <w:spacing w:val="-1"/>
          <w:sz w:val="16"/>
        </w:rPr>
        <w:t xml:space="preserve"> </w:t>
      </w:r>
      <w:r>
        <w:rPr>
          <w:sz w:val="16"/>
        </w:rPr>
        <w:t>and</w:t>
      </w:r>
    </w:p>
    <w:p w14:paraId="0500F7EA" w14:textId="77777777" w:rsidR="00C66780" w:rsidRDefault="00000000">
      <w:pPr>
        <w:pStyle w:val="BodyText"/>
        <w:spacing w:line="204" w:lineRule="auto"/>
        <w:ind w:left="933" w:right="384"/>
      </w:pPr>
      <w:r>
        <w:t>NOTE: Easements are usually required to establish a right-of-way or an allocation of space. In rural areas, or areas serviced by diesel, or if the work involves outdoor</w:t>
      </w:r>
    </w:p>
    <w:p w14:paraId="11339118" w14:textId="77777777" w:rsidR="00C66780" w:rsidRDefault="00000000">
      <w:pPr>
        <w:pStyle w:val="BodyText"/>
        <w:spacing w:line="204" w:lineRule="auto"/>
        <w:ind w:left="933" w:right="19"/>
      </w:pPr>
      <w:r>
        <w:t>lighting, the customer may have to acquire easements from other property owners.</w:t>
      </w:r>
    </w:p>
    <w:p w14:paraId="02520B55" w14:textId="77777777" w:rsidR="00C66780" w:rsidRDefault="00000000">
      <w:pPr>
        <w:pStyle w:val="ListParagraph"/>
        <w:numPr>
          <w:ilvl w:val="2"/>
          <w:numId w:val="4"/>
        </w:numPr>
        <w:tabs>
          <w:tab w:val="left" w:pos="934"/>
        </w:tabs>
        <w:spacing w:line="204" w:lineRule="auto"/>
        <w:ind w:right="652" w:hanging="288"/>
        <w:rPr>
          <w:sz w:val="16"/>
        </w:rPr>
      </w:pPr>
      <w:r>
        <w:rPr>
          <w:sz w:val="16"/>
        </w:rPr>
        <w:t xml:space="preserve">to abide by the requirements of the Manitoba Electrical Code and the current design </w:t>
      </w:r>
      <w:r>
        <w:rPr>
          <w:spacing w:val="-2"/>
          <w:sz w:val="16"/>
        </w:rPr>
        <w:t xml:space="preserve">requirements </w:t>
      </w:r>
      <w:r>
        <w:rPr>
          <w:sz w:val="16"/>
        </w:rPr>
        <w:t>of Manitoba</w:t>
      </w:r>
      <w:r>
        <w:rPr>
          <w:spacing w:val="1"/>
          <w:sz w:val="16"/>
        </w:rPr>
        <w:t xml:space="preserve"> </w:t>
      </w:r>
      <w:r>
        <w:rPr>
          <w:sz w:val="16"/>
        </w:rPr>
        <w:t>Hydro.</w:t>
      </w:r>
    </w:p>
    <w:p w14:paraId="2089658B" w14:textId="77777777" w:rsidR="00C66780" w:rsidRDefault="00000000">
      <w:pPr>
        <w:pStyle w:val="ListParagraph"/>
        <w:numPr>
          <w:ilvl w:val="1"/>
          <w:numId w:val="4"/>
        </w:numPr>
        <w:tabs>
          <w:tab w:val="left" w:pos="646"/>
        </w:tabs>
        <w:spacing w:before="152" w:line="204" w:lineRule="auto"/>
        <w:ind w:right="228" w:hanging="216"/>
        <w:rPr>
          <w:sz w:val="16"/>
        </w:rPr>
      </w:pPr>
      <w:r>
        <w:rPr>
          <w:sz w:val="16"/>
        </w:rPr>
        <w:t xml:space="preserve">If the Customer fails to connect a new service extension </w:t>
      </w:r>
      <w:r>
        <w:rPr>
          <w:spacing w:val="-3"/>
          <w:sz w:val="16"/>
        </w:rPr>
        <w:t xml:space="preserve">within </w:t>
      </w:r>
      <w:r>
        <w:rPr>
          <w:sz w:val="16"/>
        </w:rPr>
        <w:t>sixty days after being notified that service is available, the Customer</w:t>
      </w:r>
      <w:r>
        <w:rPr>
          <w:spacing w:val="-3"/>
          <w:sz w:val="16"/>
        </w:rPr>
        <w:t xml:space="preserve"> </w:t>
      </w:r>
      <w:r>
        <w:rPr>
          <w:sz w:val="16"/>
        </w:rPr>
        <w:t>must:</w:t>
      </w:r>
    </w:p>
    <w:p w14:paraId="520938AC" w14:textId="77777777" w:rsidR="00C66780" w:rsidRDefault="00000000">
      <w:pPr>
        <w:pStyle w:val="ListParagraph"/>
        <w:numPr>
          <w:ilvl w:val="2"/>
          <w:numId w:val="4"/>
        </w:numPr>
        <w:tabs>
          <w:tab w:val="left" w:pos="934"/>
        </w:tabs>
        <w:spacing w:line="204" w:lineRule="auto"/>
        <w:ind w:right="810" w:hanging="288"/>
        <w:rPr>
          <w:sz w:val="16"/>
        </w:rPr>
      </w:pPr>
      <w:r>
        <w:rPr>
          <w:sz w:val="16"/>
        </w:rPr>
        <w:t xml:space="preserve">pay a minimum basic charge as if connected </w:t>
      </w:r>
      <w:r>
        <w:rPr>
          <w:spacing w:val="-3"/>
          <w:sz w:val="16"/>
        </w:rPr>
        <w:t xml:space="preserve">until </w:t>
      </w:r>
      <w:r>
        <w:rPr>
          <w:sz w:val="16"/>
        </w:rPr>
        <w:t>minimum term of service is completed;</w:t>
      </w:r>
      <w:r>
        <w:rPr>
          <w:spacing w:val="-15"/>
          <w:sz w:val="16"/>
        </w:rPr>
        <w:t xml:space="preserve"> </w:t>
      </w:r>
      <w:r>
        <w:rPr>
          <w:sz w:val="16"/>
        </w:rPr>
        <w:t>and</w:t>
      </w:r>
    </w:p>
    <w:p w14:paraId="46D011A6" w14:textId="77777777" w:rsidR="00C66780" w:rsidRDefault="00000000">
      <w:pPr>
        <w:pStyle w:val="ListParagraph"/>
        <w:numPr>
          <w:ilvl w:val="2"/>
          <w:numId w:val="4"/>
        </w:numPr>
        <w:tabs>
          <w:tab w:val="left" w:pos="934"/>
        </w:tabs>
        <w:spacing w:line="204" w:lineRule="auto"/>
        <w:ind w:right="395" w:hanging="288"/>
        <w:rPr>
          <w:sz w:val="16"/>
        </w:rPr>
      </w:pPr>
      <w:r>
        <w:rPr>
          <w:sz w:val="16"/>
        </w:rPr>
        <w:t xml:space="preserve">if service remains unconnected following completion </w:t>
      </w:r>
      <w:r>
        <w:rPr>
          <w:spacing w:val="-7"/>
          <w:sz w:val="16"/>
        </w:rPr>
        <w:t xml:space="preserve">of </w:t>
      </w:r>
      <w:r>
        <w:rPr>
          <w:sz w:val="16"/>
        </w:rPr>
        <w:t>minimum term, either retain the service extension by continuing minimum payment or declare the extension available for salvage.</w:t>
      </w:r>
    </w:p>
    <w:p w14:paraId="3741EE1D" w14:textId="77777777" w:rsidR="00C66780" w:rsidRDefault="00000000">
      <w:pPr>
        <w:pStyle w:val="Heading2"/>
        <w:numPr>
          <w:ilvl w:val="0"/>
          <w:numId w:val="4"/>
        </w:numPr>
        <w:tabs>
          <w:tab w:val="left" w:pos="430"/>
        </w:tabs>
        <w:spacing w:before="130"/>
        <w:ind w:hanging="289"/>
      </w:pPr>
      <w:r>
        <w:t>Revision of</w:t>
      </w:r>
      <w:r>
        <w:rPr>
          <w:spacing w:val="-1"/>
        </w:rPr>
        <w:t xml:space="preserve"> </w:t>
      </w:r>
      <w:r>
        <w:t>Agreement:</w:t>
      </w:r>
    </w:p>
    <w:p w14:paraId="77589C15" w14:textId="77777777" w:rsidR="00C66780" w:rsidRDefault="00000000">
      <w:pPr>
        <w:pStyle w:val="BodyText"/>
        <w:spacing w:before="8" w:line="204" w:lineRule="auto"/>
        <w:ind w:left="429" w:right="626"/>
      </w:pPr>
      <w:r>
        <w:t>Manitoba Hydro reserves the right to revise the Agreement if the Customer:</w:t>
      </w:r>
    </w:p>
    <w:p w14:paraId="1D68D1C2" w14:textId="77777777" w:rsidR="00C66780" w:rsidRDefault="00000000">
      <w:pPr>
        <w:pStyle w:val="ListParagraph"/>
        <w:numPr>
          <w:ilvl w:val="1"/>
          <w:numId w:val="4"/>
        </w:numPr>
        <w:tabs>
          <w:tab w:val="left" w:pos="646"/>
        </w:tabs>
        <w:spacing w:line="204" w:lineRule="auto"/>
        <w:ind w:right="180" w:hanging="216"/>
        <w:rPr>
          <w:sz w:val="16"/>
        </w:rPr>
      </w:pPr>
      <w:r>
        <w:rPr>
          <w:sz w:val="16"/>
        </w:rPr>
        <w:t>changes the specifications or details upon which the Agreement is</w:t>
      </w:r>
      <w:r>
        <w:rPr>
          <w:spacing w:val="-2"/>
          <w:sz w:val="16"/>
        </w:rPr>
        <w:t xml:space="preserve"> </w:t>
      </w:r>
      <w:r>
        <w:rPr>
          <w:sz w:val="16"/>
        </w:rPr>
        <w:t>based;</w:t>
      </w:r>
    </w:p>
    <w:p w14:paraId="5943CA54" w14:textId="77777777" w:rsidR="00C66780" w:rsidRDefault="00000000">
      <w:pPr>
        <w:pStyle w:val="BodyText"/>
        <w:spacing w:line="204" w:lineRule="auto"/>
        <w:ind w:left="645" w:right="19"/>
      </w:pPr>
      <w:r>
        <w:t>NOTE: If additional design costs are incurred by Manitoba Hydro because of a change requested by a Customer subsequent to presentation of the Agreement, Manitoba Hydro may require that all estimated additional design costs be paid. Such a payment</w:t>
      </w:r>
    </w:p>
    <w:p w14:paraId="18B5E3F7" w14:textId="77777777" w:rsidR="00C66780" w:rsidRDefault="00000000">
      <w:pPr>
        <w:pStyle w:val="BodyText"/>
        <w:spacing w:line="160" w:lineRule="exact"/>
        <w:ind w:left="645"/>
      </w:pPr>
      <w:r>
        <w:t>is NOT eligible for allowance or refund.</w:t>
      </w:r>
    </w:p>
    <w:p w14:paraId="14F74058" w14:textId="77777777" w:rsidR="00C66780" w:rsidRDefault="00000000">
      <w:pPr>
        <w:pStyle w:val="Heading2"/>
        <w:numPr>
          <w:ilvl w:val="0"/>
          <w:numId w:val="3"/>
        </w:numPr>
        <w:tabs>
          <w:tab w:val="left" w:pos="430"/>
        </w:tabs>
        <w:spacing w:before="93"/>
        <w:ind w:hanging="289"/>
      </w:pPr>
      <w:r>
        <w:rPr>
          <w:w w:val="99"/>
        </w:rPr>
        <w:br w:type="column"/>
      </w:r>
      <w:r>
        <w:t>Revision of Agreement</w:t>
      </w:r>
      <w:r>
        <w:rPr>
          <w:spacing w:val="-3"/>
        </w:rPr>
        <w:t xml:space="preserve"> </w:t>
      </w:r>
      <w:r>
        <w:t>(Continued):</w:t>
      </w:r>
    </w:p>
    <w:p w14:paraId="6C6C19A0" w14:textId="77777777" w:rsidR="00C66780" w:rsidRDefault="00000000">
      <w:pPr>
        <w:pStyle w:val="ListParagraph"/>
        <w:numPr>
          <w:ilvl w:val="1"/>
          <w:numId w:val="4"/>
        </w:numPr>
        <w:tabs>
          <w:tab w:val="left" w:pos="646"/>
        </w:tabs>
        <w:spacing w:before="9" w:line="204" w:lineRule="auto"/>
        <w:ind w:right="1628" w:hanging="216"/>
        <w:rPr>
          <w:sz w:val="16"/>
        </w:rPr>
      </w:pPr>
      <w:r>
        <w:rPr>
          <w:sz w:val="16"/>
        </w:rPr>
        <w:t>causes the work to be rescheduled to a period in which different cost schedules apply, through failure to complete the Customer's Responsibilities (see Condition 1.a), or by request.</w:t>
      </w:r>
    </w:p>
    <w:p w14:paraId="0A200F08" w14:textId="77777777" w:rsidR="00C66780" w:rsidRDefault="00000000">
      <w:pPr>
        <w:pStyle w:val="BodyText"/>
        <w:spacing w:line="204" w:lineRule="auto"/>
        <w:ind w:left="645" w:right="1511"/>
      </w:pPr>
      <w:r>
        <w:t>NOTE: New cost schedules are effective January 1 of every year; and during the period December 1 through March 31, higher prices may apply.</w:t>
      </w:r>
    </w:p>
    <w:p w14:paraId="0AED5BC9" w14:textId="77777777" w:rsidR="00C66780" w:rsidRDefault="00000000">
      <w:pPr>
        <w:pStyle w:val="Heading2"/>
        <w:numPr>
          <w:ilvl w:val="0"/>
          <w:numId w:val="3"/>
        </w:numPr>
        <w:tabs>
          <w:tab w:val="left" w:pos="430"/>
        </w:tabs>
        <w:spacing w:before="130"/>
        <w:ind w:hanging="289"/>
      </w:pPr>
      <w:r>
        <w:t>Refunds:</w:t>
      </w:r>
    </w:p>
    <w:p w14:paraId="4EE6D222" w14:textId="77777777" w:rsidR="00C66780" w:rsidRDefault="00000000">
      <w:pPr>
        <w:pStyle w:val="ListParagraph"/>
        <w:numPr>
          <w:ilvl w:val="1"/>
          <w:numId w:val="3"/>
        </w:numPr>
        <w:tabs>
          <w:tab w:val="left" w:pos="646"/>
        </w:tabs>
        <w:spacing w:line="156" w:lineRule="exact"/>
        <w:rPr>
          <w:sz w:val="16"/>
        </w:rPr>
      </w:pPr>
      <w:r>
        <w:rPr>
          <w:sz w:val="16"/>
        </w:rPr>
        <w:t>The Customer who executes this Agreement</w:t>
      </w:r>
      <w:r>
        <w:rPr>
          <w:spacing w:val="-4"/>
          <w:sz w:val="16"/>
        </w:rPr>
        <w:t xml:space="preserve"> </w:t>
      </w:r>
      <w:r>
        <w:rPr>
          <w:sz w:val="16"/>
        </w:rPr>
        <w:t>shall:</w:t>
      </w:r>
    </w:p>
    <w:p w14:paraId="08185153" w14:textId="77777777" w:rsidR="00C66780" w:rsidRDefault="00000000">
      <w:pPr>
        <w:pStyle w:val="ListParagraph"/>
        <w:numPr>
          <w:ilvl w:val="2"/>
          <w:numId w:val="3"/>
        </w:numPr>
        <w:tabs>
          <w:tab w:val="left" w:pos="934"/>
        </w:tabs>
        <w:spacing w:before="9" w:line="204" w:lineRule="auto"/>
        <w:ind w:right="1499" w:hanging="288"/>
        <w:rPr>
          <w:sz w:val="16"/>
        </w:rPr>
      </w:pPr>
      <w:r>
        <w:rPr>
          <w:sz w:val="16"/>
        </w:rPr>
        <w:t xml:space="preserve">identify all persons who contribute and the portion </w:t>
      </w:r>
      <w:r>
        <w:rPr>
          <w:spacing w:val="-3"/>
          <w:sz w:val="16"/>
        </w:rPr>
        <w:t xml:space="preserve">each </w:t>
      </w:r>
      <w:r>
        <w:rPr>
          <w:sz w:val="16"/>
        </w:rPr>
        <w:t>is contributing to the payment</w:t>
      </w:r>
      <w:r>
        <w:rPr>
          <w:spacing w:val="1"/>
          <w:sz w:val="16"/>
        </w:rPr>
        <w:t xml:space="preserve"> </w:t>
      </w:r>
      <w:r>
        <w:rPr>
          <w:sz w:val="16"/>
        </w:rPr>
        <w:t>required;</w:t>
      </w:r>
    </w:p>
    <w:p w14:paraId="27F49101" w14:textId="77777777" w:rsidR="00C66780" w:rsidRDefault="00000000">
      <w:pPr>
        <w:pStyle w:val="ListParagraph"/>
        <w:numPr>
          <w:ilvl w:val="2"/>
          <w:numId w:val="3"/>
        </w:numPr>
        <w:tabs>
          <w:tab w:val="left" w:pos="934"/>
        </w:tabs>
        <w:spacing w:line="204" w:lineRule="auto"/>
        <w:ind w:right="1498" w:hanging="288"/>
        <w:rPr>
          <w:sz w:val="16"/>
        </w:rPr>
      </w:pPr>
      <w:r>
        <w:rPr>
          <w:sz w:val="16"/>
        </w:rPr>
        <w:t xml:space="preserve">indemnify and save harmless Manitoba Hydro from </w:t>
      </w:r>
      <w:r>
        <w:rPr>
          <w:spacing w:val="-5"/>
          <w:sz w:val="16"/>
        </w:rPr>
        <w:t xml:space="preserve">and </w:t>
      </w:r>
      <w:r>
        <w:rPr>
          <w:sz w:val="16"/>
        </w:rPr>
        <w:t>against any and all claims to any refund made or withheld in accordance with this</w:t>
      </w:r>
      <w:r>
        <w:rPr>
          <w:spacing w:val="1"/>
          <w:sz w:val="16"/>
        </w:rPr>
        <w:t xml:space="preserve"> </w:t>
      </w:r>
      <w:r>
        <w:rPr>
          <w:sz w:val="16"/>
        </w:rPr>
        <w:t>quotation.</w:t>
      </w:r>
    </w:p>
    <w:p w14:paraId="6C6BA183" w14:textId="77777777" w:rsidR="00C66780" w:rsidRDefault="00000000">
      <w:pPr>
        <w:pStyle w:val="ListParagraph"/>
        <w:numPr>
          <w:ilvl w:val="1"/>
          <w:numId w:val="3"/>
        </w:numPr>
        <w:tabs>
          <w:tab w:val="left" w:pos="646"/>
        </w:tabs>
        <w:spacing w:line="204" w:lineRule="auto"/>
        <w:ind w:right="1839" w:hanging="216"/>
        <w:rPr>
          <w:sz w:val="16"/>
        </w:rPr>
      </w:pPr>
      <w:r>
        <w:rPr>
          <w:sz w:val="16"/>
        </w:rPr>
        <w:t>Where the Customer who executes this Agreement directs Manitoba Hydro in writing to pay any refund</w:t>
      </w:r>
      <w:r>
        <w:rPr>
          <w:spacing w:val="-6"/>
          <w:sz w:val="16"/>
        </w:rPr>
        <w:t xml:space="preserve"> to</w:t>
      </w:r>
    </w:p>
    <w:p w14:paraId="782009BC" w14:textId="77777777" w:rsidR="00C66780" w:rsidRDefault="00000000">
      <w:pPr>
        <w:pStyle w:val="BodyText"/>
        <w:spacing w:line="204" w:lineRule="auto"/>
        <w:ind w:left="645" w:right="1515"/>
      </w:pPr>
      <w:r>
        <w:t>another (others), any refund will be paid in accordance with that direction.</w:t>
      </w:r>
    </w:p>
    <w:p w14:paraId="002267EA" w14:textId="77777777" w:rsidR="00C66780" w:rsidRDefault="00000000">
      <w:pPr>
        <w:pStyle w:val="ListParagraph"/>
        <w:numPr>
          <w:ilvl w:val="1"/>
          <w:numId w:val="3"/>
        </w:numPr>
        <w:tabs>
          <w:tab w:val="left" w:pos="646"/>
        </w:tabs>
        <w:spacing w:line="204" w:lineRule="auto"/>
        <w:ind w:right="1831" w:hanging="216"/>
        <w:rPr>
          <w:sz w:val="16"/>
        </w:rPr>
      </w:pPr>
      <w:r>
        <w:rPr>
          <w:sz w:val="16"/>
        </w:rPr>
        <w:t xml:space="preserve">Where there is more than one Customer contributing </w:t>
      </w:r>
      <w:r>
        <w:rPr>
          <w:spacing w:val="-7"/>
          <w:sz w:val="16"/>
        </w:rPr>
        <w:t xml:space="preserve">to </w:t>
      </w:r>
      <w:r>
        <w:rPr>
          <w:sz w:val="16"/>
        </w:rPr>
        <w:t>the payment required, each Customer shall be paid a refund which is in proportion to his or her original contribution.</w:t>
      </w:r>
    </w:p>
    <w:p w14:paraId="42F91DCD" w14:textId="77777777" w:rsidR="00C66780" w:rsidRDefault="00000000">
      <w:pPr>
        <w:pStyle w:val="Heading1"/>
        <w:spacing w:before="90"/>
        <w:ind w:left="1554"/>
      </w:pPr>
      <w:r>
        <w:t>GENERAL NOTES</w:t>
      </w:r>
    </w:p>
    <w:p w14:paraId="69F9183D" w14:textId="77777777" w:rsidR="00C66780" w:rsidRDefault="00000000">
      <w:pPr>
        <w:pStyle w:val="ListParagraph"/>
        <w:numPr>
          <w:ilvl w:val="0"/>
          <w:numId w:val="3"/>
        </w:numPr>
        <w:tabs>
          <w:tab w:val="left" w:pos="430"/>
        </w:tabs>
        <w:spacing w:before="121" w:line="170" w:lineRule="exact"/>
        <w:ind w:hanging="289"/>
        <w:rPr>
          <w:sz w:val="16"/>
        </w:rPr>
      </w:pPr>
      <w:r>
        <w:rPr>
          <w:sz w:val="16"/>
        </w:rPr>
        <w:t>In some cases, Manitoba Hydro must await</w:t>
      </w:r>
      <w:r>
        <w:rPr>
          <w:spacing w:val="-8"/>
          <w:sz w:val="16"/>
        </w:rPr>
        <w:t xml:space="preserve"> </w:t>
      </w:r>
      <w:r>
        <w:rPr>
          <w:sz w:val="16"/>
        </w:rPr>
        <w:t>official</w:t>
      </w:r>
    </w:p>
    <w:p w14:paraId="1423D16D" w14:textId="77777777" w:rsidR="00C66780" w:rsidRDefault="00000000">
      <w:pPr>
        <w:pStyle w:val="BodyText"/>
        <w:spacing w:line="156" w:lineRule="exact"/>
        <w:ind w:left="429"/>
      </w:pPr>
      <w:r>
        <w:t>action by public authorities before doing the work. For example:</w:t>
      </w:r>
    </w:p>
    <w:p w14:paraId="3D260057" w14:textId="77777777" w:rsidR="00C66780" w:rsidRDefault="00000000">
      <w:pPr>
        <w:pStyle w:val="ListParagraph"/>
        <w:numPr>
          <w:ilvl w:val="1"/>
          <w:numId w:val="3"/>
        </w:numPr>
        <w:tabs>
          <w:tab w:val="left" w:pos="646"/>
        </w:tabs>
        <w:spacing w:line="156" w:lineRule="exact"/>
        <w:rPr>
          <w:sz w:val="16"/>
        </w:rPr>
      </w:pPr>
      <w:r>
        <w:rPr>
          <w:sz w:val="16"/>
        </w:rPr>
        <w:t>authorization of street lighting by municipal</w:t>
      </w:r>
      <w:r>
        <w:rPr>
          <w:spacing w:val="2"/>
          <w:sz w:val="16"/>
        </w:rPr>
        <w:t xml:space="preserve"> </w:t>
      </w:r>
      <w:r>
        <w:rPr>
          <w:sz w:val="16"/>
        </w:rPr>
        <w:t>council;</w:t>
      </w:r>
    </w:p>
    <w:p w14:paraId="75E7D6DB" w14:textId="77777777" w:rsidR="00C66780" w:rsidRDefault="00000000">
      <w:pPr>
        <w:pStyle w:val="ListParagraph"/>
        <w:numPr>
          <w:ilvl w:val="1"/>
          <w:numId w:val="3"/>
        </w:numPr>
        <w:tabs>
          <w:tab w:val="left" w:pos="646"/>
        </w:tabs>
        <w:spacing w:before="8" w:line="204" w:lineRule="auto"/>
        <w:ind w:right="1876" w:hanging="216"/>
        <w:rPr>
          <w:sz w:val="16"/>
        </w:rPr>
      </w:pPr>
      <w:r>
        <w:rPr>
          <w:sz w:val="16"/>
        </w:rPr>
        <w:t>designation of subdivision for underground residential distribution by municipal</w:t>
      </w:r>
      <w:r>
        <w:rPr>
          <w:spacing w:val="-1"/>
          <w:sz w:val="16"/>
        </w:rPr>
        <w:t xml:space="preserve"> </w:t>
      </w:r>
      <w:r>
        <w:rPr>
          <w:sz w:val="16"/>
        </w:rPr>
        <w:t>council;</w:t>
      </w:r>
    </w:p>
    <w:p w14:paraId="5A2A73D0" w14:textId="77777777" w:rsidR="00C66780" w:rsidRDefault="00000000">
      <w:pPr>
        <w:pStyle w:val="ListParagraph"/>
        <w:numPr>
          <w:ilvl w:val="1"/>
          <w:numId w:val="3"/>
        </w:numPr>
        <w:tabs>
          <w:tab w:val="left" w:pos="646"/>
        </w:tabs>
        <w:spacing w:line="204" w:lineRule="auto"/>
        <w:ind w:right="1764" w:hanging="216"/>
        <w:rPr>
          <w:sz w:val="16"/>
        </w:rPr>
      </w:pPr>
      <w:r>
        <w:rPr>
          <w:sz w:val="16"/>
        </w:rPr>
        <w:t xml:space="preserve">review of certain street lighting proposals with regard </w:t>
      </w:r>
      <w:r>
        <w:rPr>
          <w:spacing w:val="-8"/>
          <w:sz w:val="16"/>
        </w:rPr>
        <w:t xml:space="preserve">to </w:t>
      </w:r>
      <w:r>
        <w:rPr>
          <w:sz w:val="16"/>
        </w:rPr>
        <w:t>traffic and safety by Department of Highways;</w:t>
      </w:r>
      <w:r>
        <w:rPr>
          <w:spacing w:val="-4"/>
          <w:sz w:val="16"/>
        </w:rPr>
        <w:t xml:space="preserve"> </w:t>
      </w:r>
      <w:r>
        <w:rPr>
          <w:sz w:val="16"/>
        </w:rPr>
        <w:t>and/or</w:t>
      </w:r>
    </w:p>
    <w:p w14:paraId="29A9CDE7" w14:textId="77777777" w:rsidR="00C66780" w:rsidRDefault="00000000">
      <w:pPr>
        <w:pStyle w:val="ListParagraph"/>
        <w:numPr>
          <w:ilvl w:val="1"/>
          <w:numId w:val="3"/>
        </w:numPr>
        <w:tabs>
          <w:tab w:val="left" w:pos="646"/>
        </w:tabs>
        <w:spacing w:line="204" w:lineRule="auto"/>
        <w:ind w:right="1670" w:hanging="216"/>
        <w:rPr>
          <w:sz w:val="16"/>
        </w:rPr>
      </w:pPr>
      <w:r>
        <w:rPr>
          <w:sz w:val="16"/>
        </w:rPr>
        <w:t>inspection and approval of the Customer's electric</w:t>
      </w:r>
      <w:r>
        <w:rPr>
          <w:spacing w:val="-18"/>
          <w:sz w:val="16"/>
        </w:rPr>
        <w:t xml:space="preserve"> </w:t>
      </w:r>
      <w:r>
        <w:rPr>
          <w:sz w:val="16"/>
        </w:rPr>
        <w:t>service facilities (prior to connection) by electrical</w:t>
      </w:r>
      <w:r>
        <w:rPr>
          <w:spacing w:val="-2"/>
          <w:sz w:val="16"/>
        </w:rPr>
        <w:t xml:space="preserve"> </w:t>
      </w:r>
      <w:r>
        <w:rPr>
          <w:sz w:val="16"/>
        </w:rPr>
        <w:t>inspector.</w:t>
      </w:r>
    </w:p>
    <w:p w14:paraId="724CDA80" w14:textId="77777777" w:rsidR="00C66780" w:rsidRDefault="00000000">
      <w:pPr>
        <w:pStyle w:val="ListParagraph"/>
        <w:numPr>
          <w:ilvl w:val="0"/>
          <w:numId w:val="3"/>
        </w:numPr>
        <w:tabs>
          <w:tab w:val="left" w:pos="430"/>
        </w:tabs>
        <w:spacing w:before="131" w:line="170" w:lineRule="exact"/>
        <w:ind w:hanging="289"/>
        <w:rPr>
          <w:sz w:val="16"/>
        </w:rPr>
      </w:pPr>
      <w:r>
        <w:rPr>
          <w:sz w:val="16"/>
        </w:rPr>
        <w:t>The Customer's payment is a customer</w:t>
      </w:r>
      <w:r>
        <w:rPr>
          <w:spacing w:val="-10"/>
          <w:sz w:val="16"/>
        </w:rPr>
        <w:t xml:space="preserve"> </w:t>
      </w:r>
      <w:r>
        <w:rPr>
          <w:sz w:val="16"/>
        </w:rPr>
        <w:t>contribution</w:t>
      </w:r>
    </w:p>
    <w:p w14:paraId="09675A90" w14:textId="77777777" w:rsidR="00C66780" w:rsidRDefault="00000000">
      <w:pPr>
        <w:pStyle w:val="BodyText"/>
        <w:spacing w:before="9" w:line="204" w:lineRule="auto"/>
        <w:ind w:left="429" w:right="1155"/>
      </w:pPr>
      <w:r>
        <w:t>toward Manitoba Hydro's costs. Manitoba Hydro retains ownership of the facilities.</w:t>
      </w:r>
    </w:p>
    <w:p w14:paraId="5D09F5BE" w14:textId="77777777" w:rsidR="00C66780" w:rsidRDefault="00C66780">
      <w:pPr>
        <w:spacing w:line="204" w:lineRule="auto"/>
        <w:sectPr w:rsidR="00C66780">
          <w:type w:val="continuous"/>
          <w:pgSz w:w="12240" w:h="20160"/>
          <w:pgMar w:top="400" w:right="560" w:bottom="280" w:left="0" w:header="720" w:footer="720" w:gutter="0"/>
          <w:cols w:num="2" w:space="720" w:equalWidth="0">
            <w:col w:w="4910" w:space="760"/>
            <w:col w:w="6010"/>
          </w:cols>
        </w:sectPr>
      </w:pPr>
    </w:p>
    <w:p w14:paraId="62255309" w14:textId="77777777" w:rsidR="00C66780" w:rsidRDefault="00C66780">
      <w:pPr>
        <w:pStyle w:val="BodyText"/>
        <w:spacing w:before="7"/>
        <w:ind w:left="0"/>
        <w:rPr>
          <w:sz w:val="24"/>
        </w:rPr>
      </w:pPr>
    </w:p>
    <w:p w14:paraId="4CEF7861" w14:textId="77777777" w:rsidR="00C66780" w:rsidRDefault="00000000">
      <w:pPr>
        <w:pStyle w:val="BodyText"/>
        <w:spacing w:line="20" w:lineRule="exact"/>
        <w:ind w:left="136"/>
        <w:rPr>
          <w:sz w:val="2"/>
        </w:rPr>
      </w:pPr>
      <w:r>
        <w:rPr>
          <w:sz w:val="2"/>
        </w:rPr>
      </w:r>
      <w:r>
        <w:rPr>
          <w:sz w:val="2"/>
        </w:rPr>
        <w:pict w14:anchorId="1C028027">
          <v:group id="_x0000_s2053" style="width:567pt;height:.5pt;mso-position-horizontal-relative:char;mso-position-vertical-relative:line" coordsize="11340,10">
            <v:line id="_x0000_s2054" style="position:absolute" from="0,5" to="11340,5" strokeweight=".48pt"/>
            <w10:anchorlock/>
          </v:group>
        </w:pict>
      </w:r>
    </w:p>
    <w:p w14:paraId="19EA0199" w14:textId="77777777" w:rsidR="00C66780" w:rsidRDefault="00000000">
      <w:pPr>
        <w:spacing w:before="37" w:line="249" w:lineRule="auto"/>
        <w:ind w:left="3009" w:right="1231" w:hanging="953"/>
        <w:rPr>
          <w:rFonts w:ascii="Arial"/>
          <w:b/>
          <w:sz w:val="20"/>
        </w:rPr>
      </w:pPr>
      <w:r>
        <w:rPr>
          <w:rFonts w:ascii="Arial"/>
          <w:b/>
          <w:i/>
          <w:sz w:val="20"/>
        </w:rPr>
        <w:t xml:space="preserve">Electric Power Terms and Conditions of Supply Regulation </w:t>
      </w:r>
      <w:r>
        <w:rPr>
          <w:rFonts w:ascii="Arial"/>
          <w:b/>
          <w:sz w:val="20"/>
        </w:rPr>
        <w:t xml:space="preserve">Man. Reg. 186/1990 (pursuant to </w:t>
      </w:r>
      <w:r>
        <w:rPr>
          <w:rFonts w:ascii="Arial"/>
          <w:b/>
          <w:i/>
          <w:sz w:val="20"/>
        </w:rPr>
        <w:t>THE MANITOBA HYDRO ACT</w:t>
      </w:r>
      <w:r>
        <w:rPr>
          <w:rFonts w:ascii="Arial"/>
          <w:b/>
          <w:sz w:val="20"/>
        </w:rPr>
        <w:t>, C.C.S.M. c4190)</w:t>
      </w:r>
    </w:p>
    <w:p w14:paraId="414C14B0" w14:textId="77777777" w:rsidR="00C66780" w:rsidRDefault="00C66780">
      <w:pPr>
        <w:pStyle w:val="BodyText"/>
        <w:spacing w:before="8"/>
        <w:ind w:left="0"/>
        <w:rPr>
          <w:rFonts w:ascii="Arial"/>
          <w:b/>
          <w:sz w:val="26"/>
        </w:rPr>
      </w:pPr>
    </w:p>
    <w:p w14:paraId="1EC27011" w14:textId="77777777" w:rsidR="00C66780" w:rsidRDefault="00C66780">
      <w:pPr>
        <w:rPr>
          <w:rFonts w:ascii="Arial"/>
          <w:sz w:val="26"/>
        </w:rPr>
        <w:sectPr w:rsidR="00C66780">
          <w:type w:val="continuous"/>
          <w:pgSz w:w="12240" w:h="20160"/>
          <w:pgMar w:top="400" w:right="560" w:bottom="280" w:left="0" w:header="720" w:footer="720" w:gutter="0"/>
          <w:cols w:space="720"/>
        </w:sectPr>
      </w:pPr>
    </w:p>
    <w:p w14:paraId="245204A2" w14:textId="77777777" w:rsidR="00C66780" w:rsidRDefault="00000000">
      <w:pPr>
        <w:pStyle w:val="Heading2"/>
        <w:spacing w:before="93"/>
      </w:pPr>
      <w:r>
        <w:t>Definition</w:t>
      </w:r>
    </w:p>
    <w:p w14:paraId="79888720" w14:textId="77777777" w:rsidR="00C66780" w:rsidRDefault="00000000">
      <w:pPr>
        <w:pStyle w:val="ListParagraph"/>
        <w:numPr>
          <w:ilvl w:val="0"/>
          <w:numId w:val="2"/>
        </w:numPr>
        <w:tabs>
          <w:tab w:val="left" w:pos="717"/>
          <w:tab w:val="left" w:pos="718"/>
        </w:tabs>
        <w:spacing w:line="170" w:lineRule="exact"/>
        <w:ind w:hanging="577"/>
        <w:rPr>
          <w:sz w:val="16"/>
        </w:rPr>
      </w:pPr>
      <w:r>
        <w:rPr>
          <w:sz w:val="16"/>
        </w:rPr>
        <w:t>In this regulation, "power" means electric power and electric</w:t>
      </w:r>
      <w:r>
        <w:rPr>
          <w:spacing w:val="-8"/>
          <w:sz w:val="16"/>
        </w:rPr>
        <w:t xml:space="preserve"> </w:t>
      </w:r>
      <w:r>
        <w:rPr>
          <w:sz w:val="16"/>
        </w:rPr>
        <w:t>energy.</w:t>
      </w:r>
    </w:p>
    <w:p w14:paraId="05B4D362" w14:textId="77777777" w:rsidR="00C66780" w:rsidRDefault="00000000">
      <w:pPr>
        <w:pStyle w:val="Heading2"/>
        <w:spacing w:before="128"/>
      </w:pPr>
      <w:r>
        <w:t>Terms and conditions of supply</w:t>
      </w:r>
    </w:p>
    <w:p w14:paraId="051E1AB7" w14:textId="77777777" w:rsidR="00C66780" w:rsidRDefault="00000000">
      <w:pPr>
        <w:pStyle w:val="ListParagraph"/>
        <w:numPr>
          <w:ilvl w:val="0"/>
          <w:numId w:val="2"/>
        </w:numPr>
        <w:tabs>
          <w:tab w:val="left" w:pos="717"/>
          <w:tab w:val="left" w:pos="718"/>
        </w:tabs>
        <w:spacing w:before="8" w:line="204" w:lineRule="auto"/>
        <w:ind w:left="141" w:right="428" w:firstLine="0"/>
        <w:rPr>
          <w:sz w:val="16"/>
        </w:rPr>
      </w:pPr>
      <w:r>
        <w:rPr>
          <w:sz w:val="16"/>
        </w:rPr>
        <w:t xml:space="preserve">Power is supplied by Manitoba Hydro to users upon and subject to </w:t>
      </w:r>
      <w:r>
        <w:rPr>
          <w:spacing w:val="-4"/>
          <w:sz w:val="16"/>
        </w:rPr>
        <w:t xml:space="preserve">the </w:t>
      </w:r>
      <w:r>
        <w:rPr>
          <w:sz w:val="16"/>
        </w:rPr>
        <w:t>terms and conditions set out in this</w:t>
      </w:r>
      <w:r>
        <w:rPr>
          <w:spacing w:val="-1"/>
          <w:sz w:val="16"/>
        </w:rPr>
        <w:t xml:space="preserve"> </w:t>
      </w:r>
      <w:r>
        <w:rPr>
          <w:sz w:val="16"/>
        </w:rPr>
        <w:t>regulation.</w:t>
      </w:r>
    </w:p>
    <w:p w14:paraId="6EF39639" w14:textId="77777777" w:rsidR="00C66780" w:rsidRDefault="00000000">
      <w:pPr>
        <w:pStyle w:val="Heading2"/>
        <w:spacing w:before="133"/>
      </w:pPr>
      <w:r>
        <w:t>Grant of right-of-way and passage</w:t>
      </w:r>
    </w:p>
    <w:p w14:paraId="11D70E4F" w14:textId="77777777" w:rsidR="00C66780" w:rsidRDefault="00000000">
      <w:pPr>
        <w:pStyle w:val="ListParagraph"/>
        <w:numPr>
          <w:ilvl w:val="0"/>
          <w:numId w:val="2"/>
        </w:numPr>
        <w:tabs>
          <w:tab w:val="left" w:pos="717"/>
          <w:tab w:val="left" w:pos="718"/>
        </w:tabs>
        <w:spacing w:before="9" w:line="204" w:lineRule="auto"/>
        <w:ind w:left="141" w:right="269" w:firstLine="0"/>
        <w:rPr>
          <w:sz w:val="16"/>
        </w:rPr>
      </w:pPr>
      <w:r>
        <w:rPr>
          <w:sz w:val="16"/>
        </w:rPr>
        <w:t>The user will grant to, or obtain for, Manitoba Hydro a free and uninterrupted right-of-way and passage in, over, under, and upon the land upon which the user's premises are situated, for the purposes of constructing,</w:t>
      </w:r>
      <w:r>
        <w:rPr>
          <w:spacing w:val="-18"/>
          <w:sz w:val="16"/>
        </w:rPr>
        <w:t xml:space="preserve"> </w:t>
      </w:r>
      <w:r>
        <w:rPr>
          <w:sz w:val="16"/>
        </w:rPr>
        <w:t>installing, maintaining, using, and removing the wires, facilities, and equipment required to supply power to the user, or to any other user supplied by Manitoba</w:t>
      </w:r>
      <w:r>
        <w:rPr>
          <w:spacing w:val="-2"/>
          <w:sz w:val="16"/>
        </w:rPr>
        <w:t xml:space="preserve"> </w:t>
      </w:r>
      <w:r>
        <w:rPr>
          <w:sz w:val="16"/>
        </w:rPr>
        <w:t>Hydro.</w:t>
      </w:r>
    </w:p>
    <w:p w14:paraId="024C9B15" w14:textId="77777777" w:rsidR="00C66780" w:rsidRDefault="00000000">
      <w:pPr>
        <w:pStyle w:val="Heading2"/>
        <w:spacing w:before="131"/>
      </w:pPr>
      <w:r>
        <w:t>Point of delivery</w:t>
      </w:r>
    </w:p>
    <w:p w14:paraId="4FE638D0" w14:textId="77777777" w:rsidR="00C66780" w:rsidRDefault="00000000">
      <w:pPr>
        <w:pStyle w:val="ListParagraph"/>
        <w:numPr>
          <w:ilvl w:val="0"/>
          <w:numId w:val="2"/>
        </w:numPr>
        <w:tabs>
          <w:tab w:val="left" w:pos="717"/>
          <w:tab w:val="left" w:pos="718"/>
        </w:tabs>
        <w:spacing w:before="9" w:line="204" w:lineRule="auto"/>
        <w:ind w:left="141" w:right="404" w:firstLine="0"/>
        <w:rPr>
          <w:sz w:val="16"/>
        </w:rPr>
      </w:pPr>
      <w:r>
        <w:rPr>
          <w:sz w:val="16"/>
        </w:rPr>
        <w:t xml:space="preserve">The point of delivery for power is a point which Manitoba Hydro </w:t>
      </w:r>
      <w:r>
        <w:rPr>
          <w:spacing w:val="-3"/>
          <w:sz w:val="16"/>
        </w:rPr>
        <w:t xml:space="preserve">shall </w:t>
      </w:r>
      <w:r>
        <w:rPr>
          <w:sz w:val="16"/>
        </w:rPr>
        <w:t>designate.</w:t>
      </w:r>
    </w:p>
    <w:p w14:paraId="4E1E68A4" w14:textId="77777777" w:rsidR="00C66780" w:rsidRDefault="00000000">
      <w:pPr>
        <w:pStyle w:val="Heading2"/>
        <w:spacing w:before="133"/>
      </w:pPr>
      <w:r>
        <w:t>Connecting wires, etc.</w:t>
      </w:r>
    </w:p>
    <w:p w14:paraId="7FA14DB1" w14:textId="77777777" w:rsidR="00C66780" w:rsidRDefault="00000000">
      <w:pPr>
        <w:pStyle w:val="ListParagraph"/>
        <w:numPr>
          <w:ilvl w:val="0"/>
          <w:numId w:val="2"/>
        </w:numPr>
        <w:tabs>
          <w:tab w:val="left" w:pos="717"/>
          <w:tab w:val="left" w:pos="718"/>
        </w:tabs>
        <w:spacing w:before="8" w:line="204" w:lineRule="auto"/>
        <w:ind w:left="141" w:right="81" w:firstLine="0"/>
        <w:rPr>
          <w:sz w:val="16"/>
        </w:rPr>
      </w:pPr>
      <w:r>
        <w:rPr>
          <w:sz w:val="16"/>
        </w:rPr>
        <w:t>The user will provide all wires, facilities and equipment required to</w:t>
      </w:r>
      <w:r>
        <w:rPr>
          <w:spacing w:val="-12"/>
          <w:sz w:val="16"/>
        </w:rPr>
        <w:t xml:space="preserve"> </w:t>
      </w:r>
      <w:r>
        <w:rPr>
          <w:sz w:val="16"/>
        </w:rPr>
        <w:t>connect the user's premises to Manitoba Hydro's electrical distribution system at the point of delivery, and shall maintain those wires, facilities, and equipment in a condition that Manitoba Hydro regards as safe and</w:t>
      </w:r>
      <w:r>
        <w:rPr>
          <w:spacing w:val="1"/>
          <w:sz w:val="16"/>
        </w:rPr>
        <w:t xml:space="preserve"> </w:t>
      </w:r>
      <w:r>
        <w:rPr>
          <w:sz w:val="16"/>
        </w:rPr>
        <w:t>efficient.</w:t>
      </w:r>
    </w:p>
    <w:p w14:paraId="6A2E71A4" w14:textId="77777777" w:rsidR="00C66780" w:rsidRDefault="00000000">
      <w:pPr>
        <w:pStyle w:val="Heading2"/>
      </w:pPr>
      <w:r>
        <w:t>Measurement of Power</w:t>
      </w:r>
    </w:p>
    <w:p w14:paraId="12CA819D" w14:textId="77777777" w:rsidR="00C66780" w:rsidRDefault="00000000">
      <w:pPr>
        <w:pStyle w:val="ListParagraph"/>
        <w:numPr>
          <w:ilvl w:val="0"/>
          <w:numId w:val="2"/>
        </w:numPr>
        <w:tabs>
          <w:tab w:val="left" w:pos="717"/>
          <w:tab w:val="left" w:pos="718"/>
        </w:tabs>
        <w:spacing w:before="8" w:line="204" w:lineRule="auto"/>
        <w:ind w:left="141" w:right="176" w:firstLine="0"/>
        <w:rPr>
          <w:sz w:val="16"/>
        </w:rPr>
      </w:pPr>
      <w:r>
        <w:rPr>
          <w:sz w:val="16"/>
        </w:rPr>
        <w:t>All power supplied by Manitoba Hydro (other than that supplied on a flat rate basis), shall be measured at or near the point of delivery by means of a</w:t>
      </w:r>
      <w:r>
        <w:rPr>
          <w:spacing w:val="-16"/>
          <w:sz w:val="16"/>
        </w:rPr>
        <w:t xml:space="preserve"> </w:t>
      </w:r>
      <w:r>
        <w:rPr>
          <w:sz w:val="16"/>
        </w:rPr>
        <w:t>suitable meter or meters supplied by Manitoba Hydro, which shall be of commercial accuracy, and approved, tested, and sealed by the Department of Consumer and Corporate Affairs,</w:t>
      </w:r>
      <w:r>
        <w:rPr>
          <w:spacing w:val="1"/>
          <w:sz w:val="16"/>
        </w:rPr>
        <w:t xml:space="preserve"> </w:t>
      </w:r>
      <w:r>
        <w:rPr>
          <w:sz w:val="16"/>
        </w:rPr>
        <w:t>(Canada).</w:t>
      </w:r>
    </w:p>
    <w:p w14:paraId="7DDB2020" w14:textId="77777777" w:rsidR="00C66780" w:rsidRDefault="00000000">
      <w:pPr>
        <w:pStyle w:val="Heading2"/>
      </w:pPr>
      <w:r>
        <w:t>Meter space and risk of damage</w:t>
      </w:r>
    </w:p>
    <w:p w14:paraId="5A6C5F63" w14:textId="77777777" w:rsidR="00C66780" w:rsidRDefault="00000000">
      <w:pPr>
        <w:pStyle w:val="ListParagraph"/>
        <w:numPr>
          <w:ilvl w:val="0"/>
          <w:numId w:val="2"/>
        </w:numPr>
        <w:tabs>
          <w:tab w:val="left" w:pos="717"/>
          <w:tab w:val="left" w:pos="718"/>
        </w:tabs>
        <w:spacing w:before="8" w:line="204" w:lineRule="auto"/>
        <w:ind w:left="141" w:right="38" w:firstLine="0"/>
        <w:rPr>
          <w:sz w:val="16"/>
        </w:rPr>
      </w:pPr>
      <w:r>
        <w:rPr>
          <w:sz w:val="16"/>
        </w:rPr>
        <w:t xml:space="preserve">The user shall provide and maintain without charge, convenient, accessible, and safe space at or near the point of delivery for Manitoba Hydro's meters, wires, facilities, and equipment, which shall be in the care and at the risk of the user, and if lost, destroyed, or damaged, (other than by ordinary wear and tear), the user shall </w:t>
      </w:r>
      <w:r>
        <w:rPr>
          <w:spacing w:val="-4"/>
          <w:sz w:val="16"/>
        </w:rPr>
        <w:t xml:space="preserve">pay </w:t>
      </w:r>
      <w:r>
        <w:rPr>
          <w:sz w:val="16"/>
        </w:rPr>
        <w:t>Manitoba Hydro on demand an amount equal to the value thereof, or the cost of repairing and replacing them as determined by Manitoba</w:t>
      </w:r>
      <w:r>
        <w:rPr>
          <w:spacing w:val="-4"/>
          <w:sz w:val="16"/>
        </w:rPr>
        <w:t xml:space="preserve"> </w:t>
      </w:r>
      <w:r>
        <w:rPr>
          <w:sz w:val="16"/>
        </w:rPr>
        <w:t>Hydro.</w:t>
      </w:r>
    </w:p>
    <w:p w14:paraId="0A944B3C" w14:textId="77777777" w:rsidR="00C66780" w:rsidRDefault="00000000">
      <w:pPr>
        <w:pStyle w:val="Heading2"/>
      </w:pPr>
      <w:r>
        <w:t>Right of access by Manitoba Hydro</w:t>
      </w:r>
    </w:p>
    <w:p w14:paraId="7616F058" w14:textId="77777777" w:rsidR="00C66780" w:rsidRDefault="00000000">
      <w:pPr>
        <w:pStyle w:val="ListParagraph"/>
        <w:numPr>
          <w:ilvl w:val="0"/>
          <w:numId w:val="2"/>
        </w:numPr>
        <w:tabs>
          <w:tab w:val="left" w:pos="717"/>
          <w:tab w:val="left" w:pos="718"/>
        </w:tabs>
        <w:spacing w:before="8" w:line="204" w:lineRule="auto"/>
        <w:ind w:left="141" w:right="66" w:firstLine="0"/>
        <w:rPr>
          <w:sz w:val="16"/>
        </w:rPr>
      </w:pPr>
      <w:r>
        <w:rPr>
          <w:sz w:val="16"/>
        </w:rPr>
        <w:t xml:space="preserve">Authorized employees of Manitoba Hydro shall at all reasonable times </w:t>
      </w:r>
      <w:r>
        <w:rPr>
          <w:spacing w:val="-3"/>
          <w:sz w:val="16"/>
        </w:rPr>
        <w:t xml:space="preserve">have </w:t>
      </w:r>
      <w:r>
        <w:rPr>
          <w:sz w:val="16"/>
        </w:rPr>
        <w:t>free and uninterrupted access to the user's premises for the purpose of reading Manitoba Hydro's</w:t>
      </w:r>
      <w:r>
        <w:rPr>
          <w:spacing w:val="1"/>
          <w:sz w:val="16"/>
        </w:rPr>
        <w:t xml:space="preserve"> </w:t>
      </w:r>
      <w:r>
        <w:rPr>
          <w:sz w:val="16"/>
        </w:rPr>
        <w:t>meters.</w:t>
      </w:r>
    </w:p>
    <w:p w14:paraId="690F5EF8" w14:textId="77777777" w:rsidR="00C66780" w:rsidRDefault="00000000">
      <w:pPr>
        <w:pStyle w:val="Heading2"/>
      </w:pPr>
      <w:r>
        <w:t>User not to permit removal of equipment</w:t>
      </w:r>
    </w:p>
    <w:p w14:paraId="0DBB4BCE" w14:textId="77777777" w:rsidR="00C66780" w:rsidRDefault="00000000">
      <w:pPr>
        <w:pStyle w:val="ListParagraph"/>
        <w:numPr>
          <w:ilvl w:val="0"/>
          <w:numId w:val="2"/>
        </w:numPr>
        <w:tabs>
          <w:tab w:val="left" w:pos="717"/>
          <w:tab w:val="left" w:pos="718"/>
        </w:tabs>
        <w:spacing w:before="9" w:line="204" w:lineRule="auto"/>
        <w:ind w:left="141" w:right="157" w:firstLine="0"/>
        <w:rPr>
          <w:sz w:val="16"/>
        </w:rPr>
      </w:pPr>
      <w:r>
        <w:rPr>
          <w:sz w:val="16"/>
        </w:rPr>
        <w:t xml:space="preserve">The user will not permit anyone who is not an authorized employee of Manitoba Hydro to remove, handle or tamper with Manitoba Hydro's meters, </w:t>
      </w:r>
      <w:r>
        <w:rPr>
          <w:spacing w:val="-3"/>
          <w:sz w:val="16"/>
        </w:rPr>
        <w:t xml:space="preserve">wires, </w:t>
      </w:r>
      <w:r>
        <w:rPr>
          <w:sz w:val="16"/>
        </w:rPr>
        <w:t>facilities, and equipment.</w:t>
      </w:r>
    </w:p>
    <w:p w14:paraId="6557CD0A" w14:textId="77777777" w:rsidR="00C66780" w:rsidRDefault="00000000">
      <w:pPr>
        <w:pStyle w:val="Heading2"/>
      </w:pPr>
      <w:r>
        <w:t>Characteristics of power</w:t>
      </w:r>
    </w:p>
    <w:p w14:paraId="7461E31A" w14:textId="77777777" w:rsidR="00C66780" w:rsidRDefault="00000000">
      <w:pPr>
        <w:pStyle w:val="ListParagraph"/>
        <w:numPr>
          <w:ilvl w:val="0"/>
          <w:numId w:val="2"/>
        </w:numPr>
        <w:tabs>
          <w:tab w:val="left" w:pos="717"/>
          <w:tab w:val="left" w:pos="718"/>
        </w:tabs>
        <w:spacing w:before="9" w:line="204" w:lineRule="auto"/>
        <w:ind w:left="141" w:right="127" w:firstLine="0"/>
        <w:rPr>
          <w:sz w:val="16"/>
        </w:rPr>
      </w:pPr>
      <w:r>
        <w:rPr>
          <w:sz w:val="16"/>
        </w:rPr>
        <w:t xml:space="preserve">The user shall operate his electrical equipment in a manner that will not cause Manitoba Hydro's power supply to vary in voltage, frequency, and wave </w:t>
      </w:r>
      <w:r>
        <w:rPr>
          <w:spacing w:val="-4"/>
          <w:sz w:val="16"/>
        </w:rPr>
        <w:t xml:space="preserve">form </w:t>
      </w:r>
      <w:r>
        <w:rPr>
          <w:sz w:val="16"/>
        </w:rPr>
        <w:t>in excess of that which can be considered commercially</w:t>
      </w:r>
      <w:r>
        <w:rPr>
          <w:spacing w:val="-5"/>
          <w:sz w:val="16"/>
        </w:rPr>
        <w:t xml:space="preserve"> </w:t>
      </w:r>
      <w:r>
        <w:rPr>
          <w:sz w:val="16"/>
        </w:rPr>
        <w:t>tolerable.</w:t>
      </w:r>
    </w:p>
    <w:p w14:paraId="6A5260EB" w14:textId="77777777" w:rsidR="00C66780" w:rsidRDefault="00000000">
      <w:pPr>
        <w:pStyle w:val="Heading2"/>
      </w:pPr>
      <w:r>
        <w:t>Operation of electrical equipment</w:t>
      </w:r>
    </w:p>
    <w:p w14:paraId="755CF69A" w14:textId="77777777" w:rsidR="00C66780" w:rsidRDefault="00000000">
      <w:pPr>
        <w:pStyle w:val="ListParagraph"/>
        <w:numPr>
          <w:ilvl w:val="0"/>
          <w:numId w:val="2"/>
        </w:numPr>
        <w:tabs>
          <w:tab w:val="left" w:pos="717"/>
          <w:tab w:val="left" w:pos="718"/>
        </w:tabs>
        <w:spacing w:before="9" w:line="204" w:lineRule="auto"/>
        <w:ind w:left="141" w:right="90" w:firstLine="0"/>
        <w:rPr>
          <w:sz w:val="16"/>
        </w:rPr>
      </w:pPr>
      <w:r>
        <w:rPr>
          <w:sz w:val="16"/>
        </w:rPr>
        <w:t xml:space="preserve">The voltage, frequency, phasing, and other characteristics of power shall </w:t>
      </w:r>
      <w:r>
        <w:rPr>
          <w:spacing w:val="-7"/>
          <w:sz w:val="16"/>
        </w:rPr>
        <w:t xml:space="preserve">be </w:t>
      </w:r>
      <w:r>
        <w:rPr>
          <w:sz w:val="16"/>
        </w:rPr>
        <w:t>determined by Manitoba Hydro, the determination of which is final and binding on the</w:t>
      </w:r>
      <w:r>
        <w:rPr>
          <w:spacing w:val="-1"/>
          <w:sz w:val="16"/>
        </w:rPr>
        <w:t xml:space="preserve"> </w:t>
      </w:r>
      <w:r>
        <w:rPr>
          <w:sz w:val="16"/>
        </w:rPr>
        <w:t>user.</w:t>
      </w:r>
    </w:p>
    <w:p w14:paraId="0A6D6CFB" w14:textId="77777777" w:rsidR="00C66780" w:rsidRDefault="00000000">
      <w:pPr>
        <w:pStyle w:val="Heading2"/>
        <w:spacing w:before="93"/>
      </w:pPr>
      <w:r>
        <w:rPr>
          <w:b w:val="0"/>
        </w:rPr>
        <w:br w:type="column"/>
      </w:r>
      <w:r>
        <w:t>Limit of liability</w:t>
      </w:r>
    </w:p>
    <w:p w14:paraId="22FA968D" w14:textId="77777777" w:rsidR="00C66780" w:rsidRDefault="00000000">
      <w:pPr>
        <w:pStyle w:val="ListParagraph"/>
        <w:numPr>
          <w:ilvl w:val="0"/>
          <w:numId w:val="2"/>
        </w:numPr>
        <w:tabs>
          <w:tab w:val="left" w:pos="717"/>
          <w:tab w:val="left" w:pos="718"/>
        </w:tabs>
        <w:spacing w:before="8" w:line="204" w:lineRule="auto"/>
        <w:ind w:left="141" w:right="322" w:firstLine="0"/>
        <w:rPr>
          <w:sz w:val="16"/>
        </w:rPr>
      </w:pPr>
      <w:r>
        <w:rPr>
          <w:sz w:val="16"/>
        </w:rPr>
        <w:t>Manitoba Hydro shall use reasonable diligence in providing the user with a regular and uninterrupted supply of power; but Manitoba Hydro is not liable for any loss, costs, damages, or expenses directly or indirectly resulting from any</w:t>
      </w:r>
      <w:r>
        <w:rPr>
          <w:spacing w:val="-18"/>
          <w:sz w:val="16"/>
        </w:rPr>
        <w:t xml:space="preserve"> </w:t>
      </w:r>
      <w:r>
        <w:rPr>
          <w:sz w:val="16"/>
        </w:rPr>
        <w:t>fluctuation, interruption, reduction, or failure in the supply of</w:t>
      </w:r>
      <w:r>
        <w:rPr>
          <w:spacing w:val="5"/>
          <w:sz w:val="16"/>
        </w:rPr>
        <w:t xml:space="preserve"> </w:t>
      </w:r>
      <w:r>
        <w:rPr>
          <w:sz w:val="16"/>
        </w:rPr>
        <w:t>power.</w:t>
      </w:r>
    </w:p>
    <w:p w14:paraId="026E7000" w14:textId="77777777" w:rsidR="00C66780" w:rsidRDefault="00000000">
      <w:pPr>
        <w:pStyle w:val="Heading2"/>
      </w:pPr>
      <w:r>
        <w:t>Notice to Manitoba Hydro of certain changes</w:t>
      </w:r>
    </w:p>
    <w:p w14:paraId="61CB5C22" w14:textId="77777777" w:rsidR="00C66780" w:rsidRDefault="00000000">
      <w:pPr>
        <w:pStyle w:val="ListParagraph"/>
        <w:numPr>
          <w:ilvl w:val="0"/>
          <w:numId w:val="2"/>
        </w:numPr>
        <w:tabs>
          <w:tab w:val="left" w:pos="717"/>
          <w:tab w:val="left" w:pos="718"/>
        </w:tabs>
        <w:spacing w:before="9" w:line="204" w:lineRule="auto"/>
        <w:ind w:left="141" w:right="433" w:firstLine="0"/>
        <w:rPr>
          <w:sz w:val="16"/>
        </w:rPr>
      </w:pPr>
      <w:r>
        <w:rPr>
          <w:sz w:val="16"/>
        </w:rPr>
        <w:t xml:space="preserve">The user shall notify, or cause to be notified, Manitoba Hydro in writing within ten days of any alterations in the user's wiringor water heater, or other use </w:t>
      </w:r>
      <w:r>
        <w:rPr>
          <w:spacing w:val="-6"/>
          <w:sz w:val="16"/>
        </w:rPr>
        <w:t xml:space="preserve">of </w:t>
      </w:r>
      <w:r>
        <w:rPr>
          <w:sz w:val="16"/>
        </w:rPr>
        <w:t>power provided by Manitoba Hydro that should result in a change in the applicable rate.</w:t>
      </w:r>
    </w:p>
    <w:p w14:paraId="519A5DAB" w14:textId="77777777" w:rsidR="00C66780" w:rsidRDefault="00000000">
      <w:pPr>
        <w:pStyle w:val="Heading2"/>
      </w:pPr>
      <w:r>
        <w:t>Restriction on use of</w:t>
      </w:r>
      <w:r>
        <w:rPr>
          <w:spacing w:val="-6"/>
        </w:rPr>
        <w:t xml:space="preserve"> </w:t>
      </w:r>
      <w:r>
        <w:t>power</w:t>
      </w:r>
    </w:p>
    <w:p w14:paraId="2A084762" w14:textId="77777777" w:rsidR="00C66780" w:rsidRDefault="00000000">
      <w:pPr>
        <w:pStyle w:val="ListParagraph"/>
        <w:numPr>
          <w:ilvl w:val="0"/>
          <w:numId w:val="2"/>
        </w:numPr>
        <w:tabs>
          <w:tab w:val="left" w:pos="717"/>
          <w:tab w:val="left" w:pos="718"/>
        </w:tabs>
        <w:spacing w:before="8" w:line="204" w:lineRule="auto"/>
        <w:ind w:left="141" w:right="278" w:firstLine="0"/>
        <w:rPr>
          <w:sz w:val="16"/>
        </w:rPr>
      </w:pPr>
      <w:r>
        <w:rPr>
          <w:sz w:val="16"/>
        </w:rPr>
        <w:t xml:space="preserve">The user will not permit power supplied by Manitoba Hydro to the user to </w:t>
      </w:r>
      <w:r>
        <w:rPr>
          <w:spacing w:val="-6"/>
          <w:sz w:val="16"/>
        </w:rPr>
        <w:t xml:space="preserve">be </w:t>
      </w:r>
      <w:r>
        <w:rPr>
          <w:sz w:val="16"/>
        </w:rPr>
        <w:t>used by, or for the benefit of, any other person, firm, or corporation, either directly or indirectly, without the prior written approval of Manitoba Hydro; any such use or benefit, if approved is subject to any special terms and conditions that may be imposed by Manitoba</w:t>
      </w:r>
      <w:r>
        <w:rPr>
          <w:spacing w:val="-2"/>
          <w:sz w:val="16"/>
        </w:rPr>
        <w:t xml:space="preserve"> </w:t>
      </w:r>
      <w:r>
        <w:rPr>
          <w:sz w:val="16"/>
        </w:rPr>
        <w:t>Hydro.</w:t>
      </w:r>
    </w:p>
    <w:p w14:paraId="1AA74169" w14:textId="77777777" w:rsidR="00C66780" w:rsidRDefault="00000000">
      <w:pPr>
        <w:pStyle w:val="Heading2"/>
        <w:jc w:val="both"/>
      </w:pPr>
      <w:r>
        <w:t>Payment for power</w:t>
      </w:r>
    </w:p>
    <w:p w14:paraId="1D852593" w14:textId="77777777" w:rsidR="00C66780" w:rsidRDefault="00000000">
      <w:pPr>
        <w:pStyle w:val="BodyText"/>
        <w:spacing w:before="8" w:line="204" w:lineRule="auto"/>
        <w:ind w:right="514"/>
        <w:jc w:val="both"/>
      </w:pPr>
      <w:r>
        <w:t xml:space="preserve">15(1) The user shall pay Manitoba Hydro for power supplied at the rates, and a period of time, not less than the minimum term, as established by Manitoba </w:t>
      </w:r>
      <w:r>
        <w:rPr>
          <w:spacing w:val="-3"/>
        </w:rPr>
        <w:t xml:space="preserve">Hydro </w:t>
      </w:r>
      <w:r>
        <w:t>from time to time for the class or classes or service supplied to the user.</w:t>
      </w:r>
    </w:p>
    <w:p w14:paraId="17FF365F" w14:textId="77777777" w:rsidR="00C66780" w:rsidRDefault="00000000">
      <w:pPr>
        <w:pStyle w:val="Heading2"/>
        <w:spacing w:before="133"/>
      </w:pPr>
      <w:r>
        <w:t>Where no meter reading</w:t>
      </w:r>
    </w:p>
    <w:p w14:paraId="34D5964E" w14:textId="77777777" w:rsidR="00C66780" w:rsidRDefault="00000000">
      <w:pPr>
        <w:pStyle w:val="BodyText"/>
        <w:tabs>
          <w:tab w:val="left" w:pos="717"/>
        </w:tabs>
        <w:spacing w:before="8" w:line="204" w:lineRule="auto"/>
        <w:ind w:right="464"/>
      </w:pPr>
      <w:r>
        <w:t>15(2)</w:t>
      </w:r>
      <w:r>
        <w:tab/>
        <w:t>If a meter fails to register, or fails to register correctly, or if for any</w:t>
      </w:r>
      <w:r>
        <w:rPr>
          <w:spacing w:val="-17"/>
        </w:rPr>
        <w:t xml:space="preserve"> </w:t>
      </w:r>
      <w:r>
        <w:t>reason whatsoever meter readings are unobtainable, the amount of power supplied by Manitoba Hydro to the user may be estimated by Manitoba Hydro from the best information</w:t>
      </w:r>
      <w:r>
        <w:rPr>
          <w:spacing w:val="-1"/>
        </w:rPr>
        <w:t xml:space="preserve"> </w:t>
      </w:r>
      <w:r>
        <w:t>available.</w:t>
      </w:r>
    </w:p>
    <w:p w14:paraId="00F4063B" w14:textId="77777777" w:rsidR="00C66780" w:rsidRDefault="00000000">
      <w:pPr>
        <w:pStyle w:val="Heading2"/>
      </w:pPr>
      <w:r>
        <w:t>Right to estimated consumption</w:t>
      </w:r>
    </w:p>
    <w:p w14:paraId="2C9FBB62" w14:textId="77777777" w:rsidR="00C66780" w:rsidRDefault="00000000">
      <w:pPr>
        <w:pStyle w:val="BodyText"/>
        <w:tabs>
          <w:tab w:val="left" w:pos="717"/>
        </w:tabs>
        <w:spacing w:before="8" w:line="204" w:lineRule="auto"/>
        <w:ind w:right="376"/>
      </w:pPr>
      <w:r>
        <w:t>15(3)</w:t>
      </w:r>
      <w:r>
        <w:tab/>
        <w:t>If Manitoba Hydro reads a user's meter less frequently than once per</w:t>
      </w:r>
      <w:r>
        <w:rPr>
          <w:spacing w:val="-23"/>
        </w:rPr>
        <w:t xml:space="preserve"> </w:t>
      </w:r>
      <w:r>
        <w:t>billing period, Manitoba Hydro may submit an account based on an estimate of the amount of power supplied to that user in a billing</w:t>
      </w:r>
      <w:r>
        <w:rPr>
          <w:spacing w:val="5"/>
        </w:rPr>
        <w:t xml:space="preserve"> </w:t>
      </w:r>
      <w:r>
        <w:t>period.</w:t>
      </w:r>
    </w:p>
    <w:p w14:paraId="06E4700E" w14:textId="77777777" w:rsidR="00C66780" w:rsidRDefault="00000000">
      <w:pPr>
        <w:pStyle w:val="Heading2"/>
        <w:spacing w:before="133"/>
      </w:pPr>
      <w:r>
        <w:t>Account for estimate consumption</w:t>
      </w:r>
    </w:p>
    <w:p w14:paraId="04AB72B6" w14:textId="77777777" w:rsidR="00C66780" w:rsidRDefault="00000000">
      <w:pPr>
        <w:pStyle w:val="BodyText"/>
        <w:tabs>
          <w:tab w:val="left" w:pos="717"/>
        </w:tabs>
        <w:spacing w:before="8" w:line="204" w:lineRule="auto"/>
        <w:ind w:right="275"/>
      </w:pPr>
      <w:r>
        <w:t>15(4)</w:t>
      </w:r>
      <w:r>
        <w:tab/>
        <w:t xml:space="preserve">An account based on an estimate of the amount of power supplied to the </w:t>
      </w:r>
      <w:r>
        <w:rPr>
          <w:spacing w:val="-3"/>
        </w:rPr>
        <w:t xml:space="preserve">user </w:t>
      </w:r>
      <w:r>
        <w:t>in a billing period will have the same force and effect as an account based upon an actual meter</w:t>
      </w:r>
      <w:r>
        <w:rPr>
          <w:spacing w:val="-5"/>
        </w:rPr>
        <w:t xml:space="preserve"> </w:t>
      </w:r>
      <w:r>
        <w:t>reading.</w:t>
      </w:r>
    </w:p>
    <w:p w14:paraId="405C72FE" w14:textId="77777777" w:rsidR="00C66780" w:rsidRDefault="00000000">
      <w:pPr>
        <w:pStyle w:val="Heading2"/>
        <w:spacing w:before="133"/>
        <w:jc w:val="both"/>
      </w:pPr>
      <w:r>
        <w:t>Due date of</w:t>
      </w:r>
      <w:r>
        <w:rPr>
          <w:spacing w:val="-5"/>
        </w:rPr>
        <w:t xml:space="preserve"> </w:t>
      </w:r>
      <w:r>
        <w:t>account</w:t>
      </w:r>
    </w:p>
    <w:p w14:paraId="35B44551" w14:textId="77777777" w:rsidR="00C66780" w:rsidRDefault="00000000">
      <w:pPr>
        <w:pStyle w:val="BodyText"/>
        <w:tabs>
          <w:tab w:val="left" w:pos="717"/>
        </w:tabs>
        <w:spacing w:before="8" w:line="204" w:lineRule="auto"/>
        <w:ind w:right="606"/>
      </w:pPr>
      <w:r>
        <w:t>16(1)</w:t>
      </w:r>
      <w:r>
        <w:tab/>
        <w:t>Accounts for power submitted by Manitoba Hydro to a user are due</w:t>
      </w:r>
      <w:r>
        <w:rPr>
          <w:spacing w:val="-11"/>
        </w:rPr>
        <w:t xml:space="preserve"> </w:t>
      </w:r>
      <w:r>
        <w:t>and payable on the date indicated</w:t>
      </w:r>
      <w:r>
        <w:rPr>
          <w:spacing w:val="1"/>
        </w:rPr>
        <w:t xml:space="preserve"> </w:t>
      </w:r>
      <w:r>
        <w:t>thereon.</w:t>
      </w:r>
    </w:p>
    <w:p w14:paraId="5FD3F7B6" w14:textId="77777777" w:rsidR="00C66780" w:rsidRDefault="00000000">
      <w:pPr>
        <w:pStyle w:val="Heading2"/>
        <w:spacing w:before="133"/>
        <w:jc w:val="both"/>
      </w:pPr>
      <w:r>
        <w:t>Service charges</w:t>
      </w:r>
    </w:p>
    <w:p w14:paraId="61D2DF4D" w14:textId="77777777" w:rsidR="00C66780" w:rsidRDefault="00000000">
      <w:pPr>
        <w:pStyle w:val="BodyText"/>
        <w:tabs>
          <w:tab w:val="left" w:pos="717"/>
        </w:tabs>
        <w:spacing w:line="170" w:lineRule="exact"/>
      </w:pPr>
      <w:r>
        <w:t>16(2)</w:t>
      </w:r>
      <w:r>
        <w:tab/>
        <w:t>All overdue and unpaid accounts are subject to a service</w:t>
      </w:r>
      <w:r>
        <w:rPr>
          <w:spacing w:val="2"/>
        </w:rPr>
        <w:t xml:space="preserve"> </w:t>
      </w:r>
      <w:r>
        <w:t>charge.</w:t>
      </w:r>
    </w:p>
    <w:p w14:paraId="71CD732C" w14:textId="77777777" w:rsidR="00C66780" w:rsidRDefault="00000000">
      <w:pPr>
        <w:pStyle w:val="Heading2"/>
        <w:spacing w:before="128"/>
      </w:pPr>
      <w:r>
        <w:t>Remedy for default by user</w:t>
      </w:r>
    </w:p>
    <w:p w14:paraId="71C855E5" w14:textId="77777777" w:rsidR="00C66780" w:rsidRDefault="00000000">
      <w:pPr>
        <w:pStyle w:val="ListParagraph"/>
        <w:numPr>
          <w:ilvl w:val="0"/>
          <w:numId w:val="1"/>
        </w:numPr>
        <w:tabs>
          <w:tab w:val="left" w:pos="717"/>
          <w:tab w:val="left" w:pos="718"/>
        </w:tabs>
        <w:spacing w:before="8" w:line="204" w:lineRule="auto"/>
        <w:ind w:right="298" w:firstLine="0"/>
        <w:rPr>
          <w:sz w:val="16"/>
        </w:rPr>
      </w:pPr>
      <w:r>
        <w:rPr>
          <w:sz w:val="16"/>
        </w:rPr>
        <w:t>Where a user is in default in payment of any account for power submitted</w:t>
      </w:r>
      <w:r>
        <w:rPr>
          <w:spacing w:val="-13"/>
          <w:sz w:val="16"/>
        </w:rPr>
        <w:t xml:space="preserve"> </w:t>
      </w:r>
      <w:r>
        <w:rPr>
          <w:sz w:val="16"/>
        </w:rPr>
        <w:t>by Manitoba Hydro (including any tax which may be levied on it), or if a user ignores or fails to observe any or all ofthese terms and conditions, Manitoba Hydro may, at its option, discontinue the supply of power to the user and remove its meters, wires, facilities, and equipment from the user's premises; and Manitoba Hydro is not liable for loss or damage resulting from any such discontinuance or</w:t>
      </w:r>
      <w:r>
        <w:rPr>
          <w:spacing w:val="-4"/>
          <w:sz w:val="16"/>
        </w:rPr>
        <w:t xml:space="preserve"> </w:t>
      </w:r>
      <w:r>
        <w:rPr>
          <w:sz w:val="16"/>
        </w:rPr>
        <w:t>removal.</w:t>
      </w:r>
    </w:p>
    <w:p w14:paraId="2D941639" w14:textId="77777777" w:rsidR="00C66780" w:rsidRDefault="00000000">
      <w:pPr>
        <w:pStyle w:val="Heading2"/>
      </w:pPr>
      <w:r>
        <w:t>Effect of violation by user</w:t>
      </w:r>
    </w:p>
    <w:p w14:paraId="25254F11" w14:textId="77777777" w:rsidR="00C66780" w:rsidRDefault="00000000">
      <w:pPr>
        <w:pStyle w:val="ListParagraph"/>
        <w:numPr>
          <w:ilvl w:val="0"/>
          <w:numId w:val="1"/>
        </w:numPr>
        <w:tabs>
          <w:tab w:val="left" w:pos="717"/>
          <w:tab w:val="left" w:pos="718"/>
        </w:tabs>
        <w:spacing w:before="8" w:line="204" w:lineRule="auto"/>
        <w:ind w:right="447" w:firstLine="0"/>
        <w:rPr>
          <w:sz w:val="16"/>
        </w:rPr>
      </w:pPr>
      <w:r>
        <w:rPr>
          <w:sz w:val="16"/>
        </w:rPr>
        <w:t>Violation of any of these terms and conditions by the user does not relieve the user of his obligation to pay for the balance, if any, of the minimum term applicable to the class of service that was provided by Manitoba</w:t>
      </w:r>
      <w:r>
        <w:rPr>
          <w:spacing w:val="4"/>
          <w:sz w:val="16"/>
        </w:rPr>
        <w:t xml:space="preserve"> </w:t>
      </w:r>
      <w:r>
        <w:rPr>
          <w:sz w:val="16"/>
        </w:rPr>
        <w:t>Hydro.</w:t>
      </w:r>
    </w:p>
    <w:p w14:paraId="23570828" w14:textId="77777777" w:rsidR="00C66780" w:rsidRDefault="00000000">
      <w:pPr>
        <w:pStyle w:val="Heading2"/>
      </w:pPr>
      <w:r>
        <w:t>Repeal</w:t>
      </w:r>
    </w:p>
    <w:p w14:paraId="5CE0BD39" w14:textId="77777777" w:rsidR="00C66780" w:rsidRDefault="00000000">
      <w:pPr>
        <w:pStyle w:val="ListParagraph"/>
        <w:numPr>
          <w:ilvl w:val="0"/>
          <w:numId w:val="1"/>
        </w:numPr>
        <w:tabs>
          <w:tab w:val="left" w:pos="717"/>
          <w:tab w:val="left" w:pos="718"/>
        </w:tabs>
        <w:spacing w:line="170" w:lineRule="exact"/>
        <w:ind w:left="717" w:hanging="577"/>
        <w:rPr>
          <w:sz w:val="16"/>
        </w:rPr>
      </w:pPr>
      <w:r>
        <w:rPr>
          <w:sz w:val="16"/>
        </w:rPr>
        <w:t>Manitoba Hydro Regulation H190-R1 is</w:t>
      </w:r>
      <w:r>
        <w:rPr>
          <w:spacing w:val="2"/>
          <w:sz w:val="16"/>
        </w:rPr>
        <w:t xml:space="preserve"> </w:t>
      </w:r>
      <w:r>
        <w:rPr>
          <w:sz w:val="16"/>
        </w:rPr>
        <w:t>repealed.</w:t>
      </w:r>
    </w:p>
    <w:p w14:paraId="34C8139E" w14:textId="77777777" w:rsidR="00C66780" w:rsidRDefault="00C66780">
      <w:pPr>
        <w:spacing w:line="170" w:lineRule="exact"/>
        <w:rPr>
          <w:sz w:val="16"/>
        </w:rPr>
        <w:sectPr w:rsidR="00C66780">
          <w:type w:val="continuous"/>
          <w:pgSz w:w="12240" w:h="20160"/>
          <w:pgMar w:top="400" w:right="560" w:bottom="280" w:left="0" w:header="720" w:footer="720" w:gutter="0"/>
          <w:cols w:num="2" w:space="720" w:equalWidth="0">
            <w:col w:w="5648" w:space="106"/>
            <w:col w:w="5926"/>
          </w:cols>
        </w:sectPr>
      </w:pPr>
    </w:p>
    <w:p w14:paraId="7AA55B0D" w14:textId="77777777" w:rsidR="00C66780" w:rsidRDefault="00C66780">
      <w:pPr>
        <w:pStyle w:val="BodyText"/>
        <w:ind w:left="0"/>
        <w:rPr>
          <w:sz w:val="20"/>
        </w:rPr>
      </w:pPr>
    </w:p>
    <w:p w14:paraId="34A30CF1" w14:textId="77777777" w:rsidR="00C66780" w:rsidRDefault="00C66780">
      <w:pPr>
        <w:pStyle w:val="BodyText"/>
        <w:ind w:left="0"/>
        <w:rPr>
          <w:sz w:val="20"/>
        </w:rPr>
      </w:pPr>
    </w:p>
    <w:p w14:paraId="6E343FE8" w14:textId="77777777" w:rsidR="00C66780" w:rsidRDefault="00C66780">
      <w:pPr>
        <w:pStyle w:val="BodyText"/>
        <w:spacing w:before="7"/>
        <w:ind w:left="0"/>
        <w:rPr>
          <w:sz w:val="28"/>
        </w:rPr>
      </w:pPr>
    </w:p>
    <w:p w14:paraId="6584969F" w14:textId="77777777" w:rsidR="00C66780" w:rsidRDefault="00000000">
      <w:pPr>
        <w:pStyle w:val="BodyText"/>
        <w:spacing w:line="20" w:lineRule="exact"/>
        <w:ind w:left="136"/>
        <w:rPr>
          <w:sz w:val="2"/>
        </w:rPr>
      </w:pPr>
      <w:r>
        <w:rPr>
          <w:sz w:val="2"/>
        </w:rPr>
      </w:r>
      <w:r>
        <w:rPr>
          <w:sz w:val="2"/>
        </w:rPr>
        <w:pict w14:anchorId="0C7B36C2">
          <v:group id="_x0000_s2051" style="width:567pt;height:.5pt;mso-position-horizontal-relative:char;mso-position-vertical-relative:line" coordsize="11340,10">
            <v:line id="_x0000_s2052" style="position:absolute" from="0,5" to="11340,5" strokeweight=".48pt"/>
            <w10:anchorlock/>
          </v:group>
        </w:pict>
      </w:r>
    </w:p>
    <w:p w14:paraId="2A934EF8" w14:textId="77777777" w:rsidR="00C66780" w:rsidRDefault="00000000">
      <w:pPr>
        <w:pStyle w:val="Heading1"/>
        <w:spacing w:before="37" w:line="249" w:lineRule="auto"/>
        <w:ind w:left="975" w:hanging="584"/>
      </w:pPr>
      <w:r>
        <w:pict w14:anchorId="6DF06094">
          <v:shape id="_x0000_s2050" style="position:absolute;left:0;text-align:left;margin-left:7.1pt;margin-top:28.05pt;width:567pt;height:.1pt;z-index:-15721472;mso-wrap-distance-left:0;mso-wrap-distance-right:0;mso-position-horizontal-relative:page" coordorigin="142,561" coordsize="11340,0" path="m142,561r11340,e" filled="f" strokeweight=".48pt">
            <v:path arrowok="t"/>
            <w10:wrap type="topAndBottom" anchorx="page"/>
          </v:shape>
        </w:pict>
      </w:r>
      <w:r>
        <w:t>Signature under the Customer's Authorization indicates that the Customer accepts all of the terms and conditions herein and that the Customer has requested that this Agreement be drawn up in the English language</w:t>
      </w:r>
    </w:p>
    <w:sectPr w:rsidR="00C66780">
      <w:type w:val="continuous"/>
      <w:pgSz w:w="12240" w:h="20160"/>
      <w:pgMar w:top="400" w:right="56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907C" w14:textId="77777777" w:rsidR="007071BD" w:rsidRDefault="007071BD">
      <w:r>
        <w:separator/>
      </w:r>
    </w:p>
  </w:endnote>
  <w:endnote w:type="continuationSeparator" w:id="0">
    <w:p w14:paraId="7D387ECB" w14:textId="77777777" w:rsidR="007071BD" w:rsidRDefault="0070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26D0" w14:textId="77777777" w:rsidR="007071BD" w:rsidRDefault="007071BD">
      <w:r>
        <w:separator/>
      </w:r>
    </w:p>
  </w:footnote>
  <w:footnote w:type="continuationSeparator" w:id="0">
    <w:p w14:paraId="3BD4138B" w14:textId="77777777" w:rsidR="007071BD" w:rsidRDefault="00707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BE59" w14:textId="77777777" w:rsidR="00C66780" w:rsidRDefault="00000000">
    <w:pPr>
      <w:pStyle w:val="BodyText"/>
      <w:spacing w:line="14" w:lineRule="auto"/>
      <w:ind w:left="0"/>
      <w:rPr>
        <w:sz w:val="20"/>
      </w:rPr>
    </w:pPr>
    <w:r>
      <w:pict w14:anchorId="469E9121">
        <v:shapetype id="_x0000_t202" coordsize="21600,21600" o:spt="202" path="m,l,21600r21600,l21600,xe">
          <v:stroke joinstyle="miter"/>
          <v:path gradientshapeok="t" o:connecttype="rect"/>
        </v:shapetype>
        <v:shape id="_x0000_s1026" type="#_x0000_t202" style="position:absolute;margin-left:7.5pt;margin-top:7.95pt;width:32.1pt;height:13.2pt;z-index:-16115200;mso-position-horizontal-relative:page;mso-position-vertical-relative:page" filled="f" stroked="f">
          <v:textbox inset="0,0,0,0">
            <w:txbxContent>
              <w:p w14:paraId="15FAF716" w14:textId="77777777" w:rsidR="00C66780" w:rsidRDefault="00000000">
                <w:pPr>
                  <w:spacing w:before="14"/>
                  <w:ind w:left="20"/>
                  <w:rPr>
                    <w:rFonts w:ascii="Arial"/>
                    <w:sz w:val="20"/>
                  </w:rPr>
                </w:pPr>
                <w:r>
                  <w:rPr>
                    <w:rFonts w:ascii="Arial"/>
                    <w:sz w:val="20"/>
                  </w:rPr>
                  <w:t>Contro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62D1" w14:textId="77777777" w:rsidR="00C66780" w:rsidRDefault="00000000">
    <w:pPr>
      <w:pStyle w:val="BodyText"/>
      <w:spacing w:line="14" w:lineRule="auto"/>
      <w:ind w:left="0"/>
      <w:rPr>
        <w:sz w:val="20"/>
      </w:rPr>
    </w:pPr>
    <w:r>
      <w:pict w14:anchorId="4C328963">
        <v:shapetype id="_x0000_t202" coordsize="21600,21600" o:spt="202" path="m,l,21600r21600,l21600,xe">
          <v:stroke joinstyle="miter"/>
          <v:path gradientshapeok="t" o:connecttype="rect"/>
        </v:shapetype>
        <v:shape id="_x0000_s1025" type="#_x0000_t202" style="position:absolute;margin-left:6.1pt;margin-top:7.95pt;width:19.6pt;height:13.2pt;z-index:-16114688;mso-position-horizontal-relative:page;mso-position-vertical-relative:page" filled="f" stroked="f">
          <v:textbox inset="0,0,0,0">
            <w:txbxContent>
              <w:p w14:paraId="25A7C2D1" w14:textId="77777777" w:rsidR="00C66780" w:rsidRDefault="00000000">
                <w:pPr>
                  <w:spacing w:before="14"/>
                  <w:ind w:left="20"/>
                  <w:rPr>
                    <w:rFonts w:ascii="Arial"/>
                    <w:sz w:val="20"/>
                  </w:rPr>
                </w:pPr>
                <w:r>
                  <w:rPr>
                    <w:rFonts w:ascii="Arial"/>
                    <w:sz w:val="20"/>
                  </w:rPr>
                  <w:t>l --&gt;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1314"/>
    <w:multiLevelType w:val="hybridMultilevel"/>
    <w:tmpl w:val="3B6ABB92"/>
    <w:lvl w:ilvl="0" w:tplc="7BE465C8">
      <w:start w:val="1"/>
      <w:numFmt w:val="decimal"/>
      <w:lvlText w:val="%1"/>
      <w:lvlJc w:val="left"/>
      <w:pPr>
        <w:ind w:left="717" w:hanging="576"/>
        <w:jc w:val="left"/>
      </w:pPr>
      <w:rPr>
        <w:rFonts w:ascii="Times New Roman" w:eastAsia="Times New Roman" w:hAnsi="Times New Roman" w:cs="Times New Roman" w:hint="default"/>
        <w:w w:val="99"/>
        <w:sz w:val="16"/>
        <w:szCs w:val="16"/>
      </w:rPr>
    </w:lvl>
    <w:lvl w:ilvl="1" w:tplc="215C3046">
      <w:numFmt w:val="bullet"/>
      <w:lvlText w:val="•"/>
      <w:lvlJc w:val="left"/>
      <w:pPr>
        <w:ind w:left="1212" w:hanging="576"/>
      </w:pPr>
      <w:rPr>
        <w:rFonts w:hint="default"/>
      </w:rPr>
    </w:lvl>
    <w:lvl w:ilvl="2" w:tplc="41864378">
      <w:numFmt w:val="bullet"/>
      <w:lvlText w:val="•"/>
      <w:lvlJc w:val="left"/>
      <w:pPr>
        <w:ind w:left="1705" w:hanging="576"/>
      </w:pPr>
      <w:rPr>
        <w:rFonts w:hint="default"/>
      </w:rPr>
    </w:lvl>
    <w:lvl w:ilvl="3" w:tplc="A1F47E52">
      <w:numFmt w:val="bullet"/>
      <w:lvlText w:val="•"/>
      <w:lvlJc w:val="left"/>
      <w:pPr>
        <w:ind w:left="2198" w:hanging="576"/>
      </w:pPr>
      <w:rPr>
        <w:rFonts w:hint="default"/>
      </w:rPr>
    </w:lvl>
    <w:lvl w:ilvl="4" w:tplc="81840214">
      <w:numFmt w:val="bullet"/>
      <w:lvlText w:val="•"/>
      <w:lvlJc w:val="left"/>
      <w:pPr>
        <w:ind w:left="2691" w:hanging="576"/>
      </w:pPr>
      <w:rPr>
        <w:rFonts w:hint="default"/>
      </w:rPr>
    </w:lvl>
    <w:lvl w:ilvl="5" w:tplc="07709B06">
      <w:numFmt w:val="bullet"/>
      <w:lvlText w:val="•"/>
      <w:lvlJc w:val="left"/>
      <w:pPr>
        <w:ind w:left="3183" w:hanging="576"/>
      </w:pPr>
      <w:rPr>
        <w:rFonts w:hint="default"/>
      </w:rPr>
    </w:lvl>
    <w:lvl w:ilvl="6" w:tplc="E2D6E226">
      <w:numFmt w:val="bullet"/>
      <w:lvlText w:val="•"/>
      <w:lvlJc w:val="left"/>
      <w:pPr>
        <w:ind w:left="3676" w:hanging="576"/>
      </w:pPr>
      <w:rPr>
        <w:rFonts w:hint="default"/>
      </w:rPr>
    </w:lvl>
    <w:lvl w:ilvl="7" w:tplc="8E26B2A0">
      <w:numFmt w:val="bullet"/>
      <w:lvlText w:val="•"/>
      <w:lvlJc w:val="left"/>
      <w:pPr>
        <w:ind w:left="4169" w:hanging="576"/>
      </w:pPr>
      <w:rPr>
        <w:rFonts w:hint="default"/>
      </w:rPr>
    </w:lvl>
    <w:lvl w:ilvl="8" w:tplc="1A4E7780">
      <w:numFmt w:val="bullet"/>
      <w:lvlText w:val="•"/>
      <w:lvlJc w:val="left"/>
      <w:pPr>
        <w:ind w:left="4662" w:hanging="576"/>
      </w:pPr>
      <w:rPr>
        <w:rFonts w:hint="default"/>
      </w:rPr>
    </w:lvl>
  </w:abstractNum>
  <w:abstractNum w:abstractNumId="1" w15:restartNumberingAfterBreak="0">
    <w:nsid w:val="38D211C0"/>
    <w:multiLevelType w:val="hybridMultilevel"/>
    <w:tmpl w:val="5BAC6860"/>
    <w:lvl w:ilvl="0" w:tplc="AEAEB66E">
      <w:start w:val="17"/>
      <w:numFmt w:val="decimal"/>
      <w:lvlText w:val="%1"/>
      <w:lvlJc w:val="left"/>
      <w:pPr>
        <w:ind w:left="141" w:hanging="576"/>
        <w:jc w:val="left"/>
      </w:pPr>
      <w:rPr>
        <w:rFonts w:ascii="Times New Roman" w:eastAsia="Times New Roman" w:hAnsi="Times New Roman" w:cs="Times New Roman" w:hint="default"/>
        <w:w w:val="99"/>
        <w:sz w:val="16"/>
        <w:szCs w:val="16"/>
      </w:rPr>
    </w:lvl>
    <w:lvl w:ilvl="1" w:tplc="097C43DC">
      <w:numFmt w:val="bullet"/>
      <w:lvlText w:val="•"/>
      <w:lvlJc w:val="left"/>
      <w:pPr>
        <w:ind w:left="718" w:hanging="576"/>
      </w:pPr>
      <w:rPr>
        <w:rFonts w:hint="default"/>
      </w:rPr>
    </w:lvl>
    <w:lvl w:ilvl="2" w:tplc="E59ACDAE">
      <w:numFmt w:val="bullet"/>
      <w:lvlText w:val="•"/>
      <w:lvlJc w:val="left"/>
      <w:pPr>
        <w:ind w:left="1297" w:hanging="576"/>
      </w:pPr>
      <w:rPr>
        <w:rFonts w:hint="default"/>
      </w:rPr>
    </w:lvl>
    <w:lvl w:ilvl="3" w:tplc="3EF6CFAC">
      <w:numFmt w:val="bullet"/>
      <w:lvlText w:val="•"/>
      <w:lvlJc w:val="left"/>
      <w:pPr>
        <w:ind w:left="1875" w:hanging="576"/>
      </w:pPr>
      <w:rPr>
        <w:rFonts w:hint="default"/>
      </w:rPr>
    </w:lvl>
    <w:lvl w:ilvl="4" w:tplc="9A147E92">
      <w:numFmt w:val="bullet"/>
      <w:lvlText w:val="•"/>
      <w:lvlJc w:val="left"/>
      <w:pPr>
        <w:ind w:left="2454" w:hanging="576"/>
      </w:pPr>
      <w:rPr>
        <w:rFonts w:hint="default"/>
      </w:rPr>
    </w:lvl>
    <w:lvl w:ilvl="5" w:tplc="0BDC5D22">
      <w:numFmt w:val="bullet"/>
      <w:lvlText w:val="•"/>
      <w:lvlJc w:val="left"/>
      <w:pPr>
        <w:ind w:left="3033" w:hanging="576"/>
      </w:pPr>
      <w:rPr>
        <w:rFonts w:hint="default"/>
      </w:rPr>
    </w:lvl>
    <w:lvl w:ilvl="6" w:tplc="5704ADF8">
      <w:numFmt w:val="bullet"/>
      <w:lvlText w:val="•"/>
      <w:lvlJc w:val="left"/>
      <w:pPr>
        <w:ind w:left="3611" w:hanging="576"/>
      </w:pPr>
      <w:rPr>
        <w:rFonts w:hint="default"/>
      </w:rPr>
    </w:lvl>
    <w:lvl w:ilvl="7" w:tplc="7E1EA704">
      <w:numFmt w:val="bullet"/>
      <w:lvlText w:val="•"/>
      <w:lvlJc w:val="left"/>
      <w:pPr>
        <w:ind w:left="4190" w:hanging="576"/>
      </w:pPr>
      <w:rPr>
        <w:rFonts w:hint="default"/>
      </w:rPr>
    </w:lvl>
    <w:lvl w:ilvl="8" w:tplc="D228DF40">
      <w:numFmt w:val="bullet"/>
      <w:lvlText w:val="•"/>
      <w:lvlJc w:val="left"/>
      <w:pPr>
        <w:ind w:left="4768" w:hanging="576"/>
      </w:pPr>
      <w:rPr>
        <w:rFonts w:hint="default"/>
      </w:rPr>
    </w:lvl>
  </w:abstractNum>
  <w:abstractNum w:abstractNumId="2" w15:restartNumberingAfterBreak="0">
    <w:nsid w:val="3EDF3B36"/>
    <w:multiLevelType w:val="hybridMultilevel"/>
    <w:tmpl w:val="7B7CA71E"/>
    <w:lvl w:ilvl="0" w:tplc="D2E88D2C">
      <w:start w:val="1"/>
      <w:numFmt w:val="decimal"/>
      <w:lvlText w:val="%1."/>
      <w:lvlJc w:val="left"/>
      <w:pPr>
        <w:ind w:left="429" w:hanging="288"/>
        <w:jc w:val="left"/>
      </w:pPr>
      <w:rPr>
        <w:rFonts w:ascii="Times New Roman" w:eastAsia="Times New Roman" w:hAnsi="Times New Roman" w:cs="Times New Roman" w:hint="default"/>
        <w:b/>
        <w:bCs/>
        <w:w w:val="99"/>
        <w:sz w:val="16"/>
        <w:szCs w:val="16"/>
      </w:rPr>
    </w:lvl>
    <w:lvl w:ilvl="1" w:tplc="735AA636">
      <w:start w:val="1"/>
      <w:numFmt w:val="lowerLetter"/>
      <w:lvlText w:val="%2)"/>
      <w:lvlJc w:val="left"/>
      <w:pPr>
        <w:ind w:left="645" w:hanging="217"/>
        <w:jc w:val="left"/>
      </w:pPr>
      <w:rPr>
        <w:rFonts w:ascii="Times New Roman" w:eastAsia="Times New Roman" w:hAnsi="Times New Roman" w:cs="Times New Roman" w:hint="default"/>
        <w:w w:val="99"/>
        <w:sz w:val="16"/>
        <w:szCs w:val="16"/>
      </w:rPr>
    </w:lvl>
    <w:lvl w:ilvl="2" w:tplc="E06C14A8">
      <w:start w:val="1"/>
      <w:numFmt w:val="lowerRoman"/>
      <w:lvlText w:val="%3)"/>
      <w:lvlJc w:val="left"/>
      <w:pPr>
        <w:ind w:left="933" w:hanging="289"/>
        <w:jc w:val="left"/>
      </w:pPr>
      <w:rPr>
        <w:rFonts w:ascii="Times New Roman" w:eastAsia="Times New Roman" w:hAnsi="Times New Roman" w:cs="Times New Roman" w:hint="default"/>
        <w:w w:val="99"/>
        <w:sz w:val="16"/>
        <w:szCs w:val="16"/>
      </w:rPr>
    </w:lvl>
    <w:lvl w:ilvl="3" w:tplc="BE320BE2">
      <w:numFmt w:val="bullet"/>
      <w:lvlText w:val="•"/>
      <w:lvlJc w:val="left"/>
      <w:pPr>
        <w:ind w:left="1436" w:hanging="289"/>
      </w:pPr>
      <w:rPr>
        <w:rFonts w:hint="default"/>
      </w:rPr>
    </w:lvl>
    <w:lvl w:ilvl="4" w:tplc="1DD61F84">
      <w:numFmt w:val="bullet"/>
      <w:lvlText w:val="•"/>
      <w:lvlJc w:val="left"/>
      <w:pPr>
        <w:ind w:left="1932" w:hanging="289"/>
      </w:pPr>
      <w:rPr>
        <w:rFonts w:hint="default"/>
      </w:rPr>
    </w:lvl>
    <w:lvl w:ilvl="5" w:tplc="8ECCA852">
      <w:numFmt w:val="bullet"/>
      <w:lvlText w:val="•"/>
      <w:lvlJc w:val="left"/>
      <w:pPr>
        <w:ind w:left="2428" w:hanging="289"/>
      </w:pPr>
      <w:rPr>
        <w:rFonts w:hint="default"/>
      </w:rPr>
    </w:lvl>
    <w:lvl w:ilvl="6" w:tplc="000C3B7C">
      <w:numFmt w:val="bullet"/>
      <w:lvlText w:val="•"/>
      <w:lvlJc w:val="left"/>
      <w:pPr>
        <w:ind w:left="2924" w:hanging="289"/>
      </w:pPr>
      <w:rPr>
        <w:rFonts w:hint="default"/>
      </w:rPr>
    </w:lvl>
    <w:lvl w:ilvl="7" w:tplc="4F06F3FA">
      <w:numFmt w:val="bullet"/>
      <w:lvlText w:val="•"/>
      <w:lvlJc w:val="left"/>
      <w:pPr>
        <w:ind w:left="3420" w:hanging="289"/>
      </w:pPr>
      <w:rPr>
        <w:rFonts w:hint="default"/>
      </w:rPr>
    </w:lvl>
    <w:lvl w:ilvl="8" w:tplc="658C0316">
      <w:numFmt w:val="bullet"/>
      <w:lvlText w:val="•"/>
      <w:lvlJc w:val="left"/>
      <w:pPr>
        <w:ind w:left="3917" w:hanging="289"/>
      </w:pPr>
      <w:rPr>
        <w:rFonts w:hint="default"/>
      </w:rPr>
    </w:lvl>
  </w:abstractNum>
  <w:abstractNum w:abstractNumId="3" w15:restartNumberingAfterBreak="0">
    <w:nsid w:val="50C009D8"/>
    <w:multiLevelType w:val="hybridMultilevel"/>
    <w:tmpl w:val="B4129136"/>
    <w:lvl w:ilvl="0" w:tplc="53A697A6">
      <w:start w:val="2"/>
      <w:numFmt w:val="decimal"/>
      <w:lvlText w:val="%1."/>
      <w:lvlJc w:val="left"/>
      <w:pPr>
        <w:ind w:left="429" w:hanging="288"/>
        <w:jc w:val="left"/>
      </w:pPr>
      <w:rPr>
        <w:rFonts w:hint="default"/>
        <w:b/>
        <w:bCs/>
        <w:w w:val="99"/>
      </w:rPr>
    </w:lvl>
    <w:lvl w:ilvl="1" w:tplc="574A1F88">
      <w:start w:val="1"/>
      <w:numFmt w:val="lowerLetter"/>
      <w:lvlText w:val="%2)"/>
      <w:lvlJc w:val="left"/>
      <w:pPr>
        <w:ind w:left="645" w:hanging="217"/>
        <w:jc w:val="left"/>
      </w:pPr>
      <w:rPr>
        <w:rFonts w:ascii="Times New Roman" w:eastAsia="Times New Roman" w:hAnsi="Times New Roman" w:cs="Times New Roman" w:hint="default"/>
        <w:w w:val="99"/>
        <w:sz w:val="16"/>
        <w:szCs w:val="16"/>
      </w:rPr>
    </w:lvl>
    <w:lvl w:ilvl="2" w:tplc="E6A62210">
      <w:start w:val="1"/>
      <w:numFmt w:val="lowerRoman"/>
      <w:lvlText w:val="%3)"/>
      <w:lvlJc w:val="left"/>
      <w:pPr>
        <w:ind w:left="933" w:hanging="289"/>
        <w:jc w:val="left"/>
      </w:pPr>
      <w:rPr>
        <w:rFonts w:ascii="Times New Roman" w:eastAsia="Times New Roman" w:hAnsi="Times New Roman" w:cs="Times New Roman" w:hint="default"/>
        <w:w w:val="99"/>
        <w:sz w:val="16"/>
        <w:szCs w:val="16"/>
      </w:rPr>
    </w:lvl>
    <w:lvl w:ilvl="3" w:tplc="364EDB2C">
      <w:numFmt w:val="bullet"/>
      <w:lvlText w:val="•"/>
      <w:lvlJc w:val="left"/>
      <w:pPr>
        <w:ind w:left="1573" w:hanging="289"/>
      </w:pPr>
      <w:rPr>
        <w:rFonts w:hint="default"/>
      </w:rPr>
    </w:lvl>
    <w:lvl w:ilvl="4" w:tplc="AA6EE6F8">
      <w:numFmt w:val="bullet"/>
      <w:lvlText w:val="•"/>
      <w:lvlJc w:val="left"/>
      <w:pPr>
        <w:ind w:left="2207" w:hanging="289"/>
      </w:pPr>
      <w:rPr>
        <w:rFonts w:hint="default"/>
      </w:rPr>
    </w:lvl>
    <w:lvl w:ilvl="5" w:tplc="5B7CFDD4">
      <w:numFmt w:val="bullet"/>
      <w:lvlText w:val="•"/>
      <w:lvlJc w:val="left"/>
      <w:pPr>
        <w:ind w:left="2841" w:hanging="289"/>
      </w:pPr>
      <w:rPr>
        <w:rFonts w:hint="default"/>
      </w:rPr>
    </w:lvl>
    <w:lvl w:ilvl="6" w:tplc="6958D76A">
      <w:numFmt w:val="bullet"/>
      <w:lvlText w:val="•"/>
      <w:lvlJc w:val="left"/>
      <w:pPr>
        <w:ind w:left="3475" w:hanging="289"/>
      </w:pPr>
      <w:rPr>
        <w:rFonts w:hint="default"/>
      </w:rPr>
    </w:lvl>
    <w:lvl w:ilvl="7" w:tplc="89C0FA4A">
      <w:numFmt w:val="bullet"/>
      <w:lvlText w:val="•"/>
      <w:lvlJc w:val="left"/>
      <w:pPr>
        <w:ind w:left="4108" w:hanging="289"/>
      </w:pPr>
      <w:rPr>
        <w:rFonts w:hint="default"/>
      </w:rPr>
    </w:lvl>
    <w:lvl w:ilvl="8" w:tplc="9B687E54">
      <w:numFmt w:val="bullet"/>
      <w:lvlText w:val="•"/>
      <w:lvlJc w:val="left"/>
      <w:pPr>
        <w:ind w:left="4742" w:hanging="289"/>
      </w:pPr>
      <w:rPr>
        <w:rFonts w:hint="default"/>
      </w:rPr>
    </w:lvl>
  </w:abstractNum>
  <w:abstractNum w:abstractNumId="4" w15:restartNumberingAfterBreak="0">
    <w:nsid w:val="587B1E0F"/>
    <w:multiLevelType w:val="hybridMultilevel"/>
    <w:tmpl w:val="BFFE1CBC"/>
    <w:lvl w:ilvl="0" w:tplc="B058A6CC">
      <w:start w:val="1"/>
      <w:numFmt w:val="lowerLetter"/>
      <w:lvlText w:val="%1)"/>
      <w:lvlJc w:val="left"/>
      <w:pPr>
        <w:ind w:left="424" w:hanging="284"/>
        <w:jc w:val="left"/>
      </w:pPr>
      <w:rPr>
        <w:rFonts w:ascii="Times New Roman" w:eastAsia="Times New Roman" w:hAnsi="Times New Roman" w:cs="Times New Roman" w:hint="default"/>
        <w:w w:val="99"/>
        <w:sz w:val="16"/>
        <w:szCs w:val="16"/>
      </w:rPr>
    </w:lvl>
    <w:lvl w:ilvl="1" w:tplc="73F8641C">
      <w:numFmt w:val="bullet"/>
      <w:lvlText w:val="•"/>
      <w:lvlJc w:val="left"/>
      <w:pPr>
        <w:ind w:left="887" w:hanging="284"/>
      </w:pPr>
      <w:rPr>
        <w:rFonts w:hint="default"/>
      </w:rPr>
    </w:lvl>
    <w:lvl w:ilvl="2" w:tplc="18282322">
      <w:numFmt w:val="bullet"/>
      <w:lvlText w:val="•"/>
      <w:lvlJc w:val="left"/>
      <w:pPr>
        <w:ind w:left="1354" w:hanging="284"/>
      </w:pPr>
      <w:rPr>
        <w:rFonts w:hint="default"/>
      </w:rPr>
    </w:lvl>
    <w:lvl w:ilvl="3" w:tplc="1ED67A70">
      <w:numFmt w:val="bullet"/>
      <w:lvlText w:val="•"/>
      <w:lvlJc w:val="left"/>
      <w:pPr>
        <w:ind w:left="1821" w:hanging="284"/>
      </w:pPr>
      <w:rPr>
        <w:rFonts w:hint="default"/>
      </w:rPr>
    </w:lvl>
    <w:lvl w:ilvl="4" w:tplc="B12437C0">
      <w:numFmt w:val="bullet"/>
      <w:lvlText w:val="•"/>
      <w:lvlJc w:val="left"/>
      <w:pPr>
        <w:ind w:left="2288" w:hanging="284"/>
      </w:pPr>
      <w:rPr>
        <w:rFonts w:hint="default"/>
      </w:rPr>
    </w:lvl>
    <w:lvl w:ilvl="5" w:tplc="43626CF2">
      <w:numFmt w:val="bullet"/>
      <w:lvlText w:val="•"/>
      <w:lvlJc w:val="left"/>
      <w:pPr>
        <w:ind w:left="2756" w:hanging="284"/>
      </w:pPr>
      <w:rPr>
        <w:rFonts w:hint="default"/>
      </w:rPr>
    </w:lvl>
    <w:lvl w:ilvl="6" w:tplc="19EE4980">
      <w:numFmt w:val="bullet"/>
      <w:lvlText w:val="•"/>
      <w:lvlJc w:val="left"/>
      <w:pPr>
        <w:ind w:left="3223" w:hanging="284"/>
      </w:pPr>
      <w:rPr>
        <w:rFonts w:hint="default"/>
      </w:rPr>
    </w:lvl>
    <w:lvl w:ilvl="7" w:tplc="041CFCB4">
      <w:numFmt w:val="bullet"/>
      <w:lvlText w:val="•"/>
      <w:lvlJc w:val="left"/>
      <w:pPr>
        <w:ind w:left="3690" w:hanging="284"/>
      </w:pPr>
      <w:rPr>
        <w:rFonts w:hint="default"/>
      </w:rPr>
    </w:lvl>
    <w:lvl w:ilvl="8" w:tplc="3E6283A0">
      <w:numFmt w:val="bullet"/>
      <w:lvlText w:val="•"/>
      <w:lvlJc w:val="left"/>
      <w:pPr>
        <w:ind w:left="4157" w:hanging="284"/>
      </w:pPr>
      <w:rPr>
        <w:rFonts w:hint="default"/>
      </w:rPr>
    </w:lvl>
  </w:abstractNum>
  <w:abstractNum w:abstractNumId="5" w15:restartNumberingAfterBreak="0">
    <w:nsid w:val="588B183C"/>
    <w:multiLevelType w:val="hybridMultilevel"/>
    <w:tmpl w:val="F8A8FF88"/>
    <w:lvl w:ilvl="0" w:tplc="B3C2A186">
      <w:start w:val="1"/>
      <w:numFmt w:val="decimal"/>
      <w:lvlText w:val="%1."/>
      <w:lvlJc w:val="left"/>
      <w:pPr>
        <w:ind w:left="566" w:hanging="425"/>
        <w:jc w:val="left"/>
      </w:pPr>
      <w:rPr>
        <w:rFonts w:ascii="Times New Roman" w:eastAsia="Times New Roman" w:hAnsi="Times New Roman" w:cs="Times New Roman" w:hint="default"/>
        <w:w w:val="99"/>
        <w:sz w:val="16"/>
        <w:szCs w:val="16"/>
      </w:rPr>
    </w:lvl>
    <w:lvl w:ilvl="1" w:tplc="06E00704">
      <w:numFmt w:val="bullet"/>
      <w:lvlText w:val="•"/>
      <w:lvlJc w:val="left"/>
      <w:pPr>
        <w:ind w:left="1526" w:hanging="425"/>
      </w:pPr>
      <w:rPr>
        <w:rFonts w:hint="default"/>
      </w:rPr>
    </w:lvl>
    <w:lvl w:ilvl="2" w:tplc="90A47C62">
      <w:numFmt w:val="bullet"/>
      <w:lvlText w:val="•"/>
      <w:lvlJc w:val="left"/>
      <w:pPr>
        <w:ind w:left="2492" w:hanging="425"/>
      </w:pPr>
      <w:rPr>
        <w:rFonts w:hint="default"/>
      </w:rPr>
    </w:lvl>
    <w:lvl w:ilvl="3" w:tplc="278C8FE0">
      <w:numFmt w:val="bullet"/>
      <w:lvlText w:val="•"/>
      <w:lvlJc w:val="left"/>
      <w:pPr>
        <w:ind w:left="3458" w:hanging="425"/>
      </w:pPr>
      <w:rPr>
        <w:rFonts w:hint="default"/>
      </w:rPr>
    </w:lvl>
    <w:lvl w:ilvl="4" w:tplc="07FA7B78">
      <w:numFmt w:val="bullet"/>
      <w:lvlText w:val="•"/>
      <w:lvlJc w:val="left"/>
      <w:pPr>
        <w:ind w:left="4424" w:hanging="425"/>
      </w:pPr>
      <w:rPr>
        <w:rFonts w:hint="default"/>
      </w:rPr>
    </w:lvl>
    <w:lvl w:ilvl="5" w:tplc="34AE683C">
      <w:numFmt w:val="bullet"/>
      <w:lvlText w:val="•"/>
      <w:lvlJc w:val="left"/>
      <w:pPr>
        <w:ind w:left="5391" w:hanging="425"/>
      </w:pPr>
      <w:rPr>
        <w:rFonts w:hint="default"/>
      </w:rPr>
    </w:lvl>
    <w:lvl w:ilvl="6" w:tplc="1F64CA68">
      <w:numFmt w:val="bullet"/>
      <w:lvlText w:val="•"/>
      <w:lvlJc w:val="left"/>
      <w:pPr>
        <w:ind w:left="6357" w:hanging="425"/>
      </w:pPr>
      <w:rPr>
        <w:rFonts w:hint="default"/>
      </w:rPr>
    </w:lvl>
    <w:lvl w:ilvl="7" w:tplc="715A0838">
      <w:numFmt w:val="bullet"/>
      <w:lvlText w:val="•"/>
      <w:lvlJc w:val="left"/>
      <w:pPr>
        <w:ind w:left="7323" w:hanging="425"/>
      </w:pPr>
      <w:rPr>
        <w:rFonts w:hint="default"/>
      </w:rPr>
    </w:lvl>
    <w:lvl w:ilvl="8" w:tplc="A2228278">
      <w:numFmt w:val="bullet"/>
      <w:lvlText w:val="•"/>
      <w:lvlJc w:val="left"/>
      <w:pPr>
        <w:ind w:left="8289" w:hanging="425"/>
      </w:pPr>
      <w:rPr>
        <w:rFonts w:hint="default"/>
      </w:rPr>
    </w:lvl>
  </w:abstractNum>
  <w:num w:numId="1" w16cid:durableId="2022196262">
    <w:abstractNumId w:val="1"/>
  </w:num>
  <w:num w:numId="2" w16cid:durableId="1324622546">
    <w:abstractNumId w:val="0"/>
  </w:num>
  <w:num w:numId="3" w16cid:durableId="1968196278">
    <w:abstractNumId w:val="3"/>
  </w:num>
  <w:num w:numId="4" w16cid:durableId="436950319">
    <w:abstractNumId w:val="2"/>
  </w:num>
  <w:num w:numId="5" w16cid:durableId="2012637987">
    <w:abstractNumId w:val="5"/>
  </w:num>
  <w:num w:numId="6" w16cid:durableId="1228996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66780"/>
    <w:rsid w:val="007071BD"/>
    <w:rsid w:val="008E04ED"/>
    <w:rsid w:val="00C6678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5F6B3584"/>
  <w15:docId w15:val="{FC7D2807-625D-42BA-A6C0-D6A6F431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0"/>
      <w:outlineLvl w:val="0"/>
    </w:pPr>
    <w:rPr>
      <w:rFonts w:ascii="Arial" w:eastAsia="Arial" w:hAnsi="Arial" w:cs="Arial"/>
      <w:b/>
      <w:bCs/>
      <w:sz w:val="20"/>
      <w:szCs w:val="20"/>
    </w:rPr>
  </w:style>
  <w:style w:type="paragraph" w:styleId="Heading2">
    <w:name w:val="heading 2"/>
    <w:basedOn w:val="Normal"/>
    <w:uiPriority w:val="9"/>
    <w:unhideWhenUsed/>
    <w:qFormat/>
    <w:pPr>
      <w:spacing w:before="132" w:line="170" w:lineRule="exact"/>
      <w:ind w:left="141"/>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16"/>
      <w:szCs w:val="16"/>
    </w:rPr>
  </w:style>
  <w:style w:type="paragraph" w:styleId="ListParagraph">
    <w:name w:val="List Paragraph"/>
    <w:basedOn w:val="Normal"/>
    <w:uiPriority w:val="1"/>
    <w:qFormat/>
    <w:pPr>
      <w:ind w:left="1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2278</Words>
  <Characters>12986</Characters>
  <DocSecurity>0</DocSecurity>
  <Lines>108</Lines>
  <Paragraphs>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15234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