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28"/>
      </w:pPr>
      <w:r>
        <w:rPr/>
        <w:t>Oregon Firearm Bill of Sale</w:t>
      </w:r>
    </w:p>
    <w:p>
      <w:pPr>
        <w:pStyle w:val="BodyText"/>
        <w:tabs>
          <w:tab w:pos="6346" w:val="left" w:leader="none"/>
          <w:tab w:pos="7171" w:val="left" w:leader="none"/>
        </w:tabs>
        <w:spacing w:before="299"/>
        <w:ind w:left="101"/>
      </w:pPr>
      <w:r>
        <w:rPr/>
        <w:t>This  Bill  of  Sale  has  been</w:t>
      </w:r>
      <w:r>
        <w:rPr>
          <w:spacing w:val="24"/>
        </w:rPr>
        <w:t> </w:t>
      </w:r>
      <w:r>
        <w:rPr/>
        <w:t>made</w:t>
      </w:r>
      <w:r>
        <w:rPr>
          <w:spacing w:val="58"/>
        </w:rPr>
        <w:t> </w:t>
      </w:r>
      <w:r>
        <w:rPr/>
        <w:t>on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, in the County</w:t>
      </w:r>
      <w:r>
        <w:rPr>
          <w:spacing w:val="-20"/>
        </w:rPr>
        <w:t> </w:t>
      </w:r>
      <w:r>
        <w:rPr/>
        <w:t>of</w:t>
      </w:r>
    </w:p>
    <w:p>
      <w:pPr>
        <w:tabs>
          <w:tab w:pos="2182" w:val="left" w:leader="none"/>
        </w:tabs>
        <w:spacing w:before="61"/>
        <w:ind w:left="101" w:right="0" w:firstLine="0"/>
        <w:jc w:val="left"/>
        <w:rPr>
          <w:sz w:val="26"/>
        </w:rPr>
      </w:pPr>
      <w:r>
        <w:rPr>
          <w:sz w:val="26"/>
          <w:u w:val="single"/>
        </w:rPr>
        <w:t> </w:t>
        <w:tab/>
      </w:r>
      <w:r>
        <w:rPr>
          <w:sz w:val="26"/>
        </w:rPr>
        <w:t>, in the </w:t>
      </w:r>
      <w:r>
        <w:rPr>
          <w:b/>
          <w:sz w:val="26"/>
        </w:rPr>
        <w:t>State of Oregon </w:t>
      </w:r>
      <w:r>
        <w:rPr>
          <w:sz w:val="26"/>
        </w:rPr>
        <w:t>between the following</w:t>
      </w:r>
      <w:r>
        <w:rPr>
          <w:spacing w:val="-7"/>
          <w:sz w:val="26"/>
        </w:rPr>
        <w:t> </w:t>
      </w:r>
      <w:r>
        <w:rPr>
          <w:sz w:val="26"/>
        </w:rPr>
        <w:t>parties: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4324" w:val="left" w:leader="none"/>
          <w:tab w:pos="9111" w:val="left" w:leader="none"/>
        </w:tabs>
        <w:spacing w:line="290" w:lineRule="auto" w:before="0"/>
        <w:ind w:left="101" w:right="161"/>
        <w:jc w:val="right"/>
      </w:pPr>
      <w:r>
        <w:rPr>
          <w:u w:val="single"/>
        </w:rPr>
        <w:t> </w:t>
        <w:tab/>
      </w:r>
      <w:r>
        <w:rPr/>
        <w:t>(hereinafter referred to as the "Buyer")</w:t>
      </w:r>
      <w:r>
        <w:rPr>
          <w:spacing w:val="3"/>
        </w:rPr>
        <w:t> </w:t>
      </w:r>
      <w:r>
        <w:rPr/>
        <w:t>with</w:t>
      </w:r>
      <w:r>
        <w:rPr>
          <w:spacing w:val="-3"/>
        </w:rPr>
        <w:t> </w:t>
      </w:r>
      <w:r>
        <w:rPr/>
        <w:t>a mailing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> </w:t>
        <w:tab/>
        <w:tab/>
      </w:r>
      <w:r>
        <w:rPr>
          <w:spacing w:val="-17"/>
        </w:rPr>
        <w:t>,</w:t>
      </w:r>
    </w:p>
    <w:p>
      <w:pPr>
        <w:pStyle w:val="BodyText"/>
        <w:tabs>
          <w:tab w:pos="4825" w:val="left" w:leader="none"/>
          <w:tab w:pos="9230" w:val="left" w:leader="none"/>
        </w:tabs>
        <w:spacing w:line="290" w:lineRule="auto" w:before="192"/>
        <w:ind w:left="101" w:right="107"/>
        <w:jc w:val="right"/>
      </w:pPr>
      <w:r>
        <w:rPr/>
        <w:t>and</w:t>
      </w:r>
      <w:r>
        <w:rPr>
          <w:u w:val="single"/>
        </w:rPr>
        <w:t> </w:t>
        <w:tab/>
      </w:r>
      <w:r>
        <w:rPr/>
        <w:t>(hereinafter referred to as</w:t>
      </w:r>
      <w:r>
        <w:rPr>
          <w:spacing w:val="31"/>
        </w:rPr>
        <w:t> </w:t>
      </w:r>
      <w:r>
        <w:rPr/>
        <w:t>the</w:t>
      </w:r>
      <w:r>
        <w:rPr>
          <w:spacing w:val="43"/>
        </w:rPr>
        <w:t> </w:t>
      </w:r>
      <w:r>
        <w:rPr/>
        <w:t>"Seller") with a mailing address</w:t>
      </w:r>
      <w:r>
        <w:rPr>
          <w:spacing w:val="-14"/>
        </w:rPr>
        <w:t> </w:t>
      </w:r>
      <w:r>
        <w:rPr/>
        <w:t>of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spacing w:line="296" w:lineRule="exact" w:before="0"/>
        <w:ind w:right="196"/>
        <w:jc w:val="right"/>
      </w:pPr>
      <w:r>
        <w:rPr/>
        <w:t>.</w:t>
      </w:r>
    </w:p>
    <w:p>
      <w:pPr>
        <w:pStyle w:val="BodyText"/>
        <w:spacing w:line="20" w:lineRule="exact" w:before="0"/>
        <w:ind w:left="95"/>
        <w:rPr>
          <w:sz w:val="2"/>
        </w:rPr>
      </w:pPr>
      <w:r>
        <w:rPr>
          <w:sz w:val="2"/>
        </w:rPr>
        <w:pict>
          <v:group style="width:448.75pt;height:.550pt;mso-position-horizontal-relative:char;mso-position-vertical-relative:line" coordorigin="0,0" coordsize="8975,11">
            <v:line style="position:absolute" from="0,5" to="8975,5" stroked="true" strokeweight=".52033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2"/>
        </w:rPr>
      </w:pPr>
    </w:p>
    <w:p>
      <w:pPr>
        <w:spacing w:before="85"/>
        <w:ind w:left="1766" w:right="1825" w:firstLine="0"/>
        <w:jc w:val="center"/>
        <w:rPr>
          <w:b/>
          <w:sz w:val="36"/>
        </w:rPr>
      </w:pPr>
      <w:r>
        <w:rPr>
          <w:b/>
          <w:sz w:val="36"/>
        </w:rPr>
        <w:t>Purchase Price and Firearm Details</w:t>
      </w:r>
    </w:p>
    <w:p>
      <w:pPr>
        <w:pStyle w:val="BodyText"/>
        <w:tabs>
          <w:tab w:pos="7549" w:val="left" w:leader="none"/>
        </w:tabs>
        <w:spacing w:line="290" w:lineRule="auto" w:before="280"/>
        <w:ind w:left="101" w:right="167"/>
        <w:jc w:val="both"/>
      </w:pPr>
      <w:r>
        <w:rPr/>
        <w:t>The Parties agree that the Seller will </w:t>
      </w:r>
      <w:r>
        <w:rPr>
          <w:spacing w:val="18"/>
        </w:rPr>
        <w:t> </w:t>
      </w:r>
      <w:r>
        <w:rPr/>
        <w:t>receive</w:t>
      </w:r>
      <w:r>
        <w:rPr>
          <w:spacing w:val="12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in exchange for the possession and ownership of the following described</w:t>
      </w:r>
      <w:r>
        <w:rPr>
          <w:spacing w:val="-6"/>
        </w:rPr>
        <w:t> </w:t>
      </w:r>
      <w:r>
        <w:rPr/>
        <w:t>firearm:</w:t>
      </w:r>
    </w:p>
    <w:p>
      <w:pPr>
        <w:tabs>
          <w:tab w:pos="5114" w:val="left" w:leader="none"/>
          <w:tab w:pos="9144" w:val="left" w:leader="none"/>
          <w:tab w:pos="9202" w:val="left" w:leader="none"/>
        </w:tabs>
        <w:spacing w:line="446" w:lineRule="auto" w:before="193"/>
        <w:ind w:left="101" w:right="121" w:firstLine="0"/>
        <w:jc w:val="both"/>
        <w:rPr>
          <w:sz w:val="26"/>
        </w:rPr>
      </w:pPr>
      <w:r>
        <w:rPr>
          <w:b/>
          <w:sz w:val="26"/>
        </w:rPr>
        <w:t>Make:</w:t>
      </w:r>
      <w:r>
        <w:rPr>
          <w:b/>
          <w:sz w:val="26"/>
          <w:u w:val="single"/>
        </w:rPr>
        <w:tab/>
        <w:tab/>
        <w:tab/>
      </w:r>
      <w:r>
        <w:rPr>
          <w:b/>
          <w:sz w:val="26"/>
        </w:rPr>
        <w:t> Type/Model:</w:t>
      </w:r>
      <w:r>
        <w:rPr>
          <w:b/>
          <w:sz w:val="26"/>
          <w:u w:val="single"/>
        </w:rPr>
        <w:tab/>
        <w:tab/>
        <w:tab/>
      </w:r>
      <w:r>
        <w:rPr>
          <w:b/>
          <w:sz w:val="26"/>
        </w:rPr>
        <w:t> Caliber:</w:t>
      </w:r>
      <w:r>
        <w:rPr>
          <w:b/>
          <w:sz w:val="26"/>
          <w:u w:val="single"/>
        </w:rPr>
        <w:tab/>
        <w:tab/>
        <w:tab/>
      </w:r>
      <w:r>
        <w:rPr>
          <w:b/>
          <w:sz w:val="26"/>
        </w:rPr>
        <w:t> Serial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Number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(SN): </w:t>
      </w:r>
      <w:r>
        <w:rPr>
          <w:sz w:val="26"/>
          <w:u w:val="single"/>
        </w:rPr>
        <w:t> </w:t>
        <w:tab/>
        <w:tab/>
      </w:r>
      <w:r>
        <w:rPr>
          <w:w w:val="21"/>
          <w:sz w:val="26"/>
          <w:u w:val="single"/>
        </w:rPr>
        <w:t> </w:t>
      </w:r>
      <w:r>
        <w:rPr>
          <w:sz w:val="26"/>
        </w:rPr>
        <w:t> The sale shall take</w:t>
      </w:r>
      <w:r>
        <w:rPr>
          <w:spacing w:val="-8"/>
          <w:sz w:val="26"/>
        </w:rPr>
        <w:t> </w:t>
      </w:r>
      <w:r>
        <w:rPr>
          <w:sz w:val="26"/>
        </w:rPr>
        <w:t>place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z w:val="26"/>
          <w:u w:val="single"/>
        </w:rPr>
        <w:t> </w:t>
        <w:tab/>
      </w:r>
      <w:r>
        <w:rPr>
          <w:sz w:val="26"/>
        </w:rPr>
        <w:t>,</w:t>
      </w:r>
      <w:r>
        <w:rPr>
          <w:sz w:val="26"/>
          <w:u w:val="single"/>
        </w:rPr>
        <w:t> </w:t>
      </w:r>
      <w:r>
        <w:rPr>
          <w:sz w:val="26"/>
        </w:rPr>
        <w:t>.</w:t>
      </w:r>
    </w:p>
    <w:p>
      <w:pPr>
        <w:spacing w:line="408" w:lineRule="exact" w:before="0"/>
        <w:ind w:left="1766" w:right="1822" w:firstLine="0"/>
        <w:jc w:val="center"/>
        <w:rPr>
          <w:b/>
          <w:sz w:val="36"/>
        </w:rPr>
      </w:pPr>
      <w:r>
        <w:rPr>
          <w:b/>
          <w:sz w:val="36"/>
        </w:rPr>
        <w:t>Additional Terms and Conditions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  <w:r>
        <w:rPr/>
        <w:pict>
          <v:shape style="position:absolute;margin-left:72.060455pt;margin-top:17.177841pt;width:448.75pt;height:.1pt;mso-position-horizontal-relative:page;mso-position-vertical-relative:paragraph;z-index:-15728128;mso-wrap-distance-left:0;mso-wrap-distance-right:0" coordorigin="1441,344" coordsize="8975,0" path="m1441,344l10416,344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35.192947pt;width:448.75pt;height:.1pt;mso-position-horizontal-relative:page;mso-position-vertical-relative:paragraph;z-index:-15727616;mso-wrap-distance-left:0;mso-wrap-distance-right:0" coordorigin="1441,704" coordsize="8975,0" path="m1441,704l10416,704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53.208054pt;width:448.75pt;height:.1pt;mso-position-horizontal-relative:page;mso-position-vertical-relative:paragraph;z-index:-15727104;mso-wrap-distance-left:0;mso-wrap-distance-right:0" coordorigin="1441,1064" coordsize="8975,0" path="m1441,1064l10416,1064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71.223175pt;width:448.75pt;height:.1pt;mso-position-horizontal-relative:page;mso-position-vertical-relative:paragraph;z-index:-15726592;mso-wrap-distance-left:0;mso-wrap-distance-right:0" coordorigin="1441,1424" coordsize="8975,0" path="m1441,1424l10416,1424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89.238281pt;width:448.75pt;height:.1pt;mso-position-horizontal-relative:page;mso-position-vertical-relative:paragraph;z-index:-15726080;mso-wrap-distance-left:0;mso-wrap-distance-right:0" coordorigin="1441,1785" coordsize="8975,0" path="m1441,1785l10416,1785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07.253403pt;width:448.75pt;height:.1pt;mso-position-horizontal-relative:page;mso-position-vertical-relative:paragraph;z-index:-15725568;mso-wrap-distance-left:0;mso-wrap-distance-right:0" coordorigin="1441,2145" coordsize="8975,0" path="m1441,2145l10416,2145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25.268509pt;width:448.75pt;height:.1pt;mso-position-horizontal-relative:page;mso-position-vertical-relative:paragraph;z-index:-15725056;mso-wrap-distance-left:0;mso-wrap-distance-right:0" coordorigin="1441,2505" coordsize="8975,0" path="m1441,2505l10416,2505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43.283630pt;width:448.75pt;height:.1pt;mso-position-horizontal-relative:page;mso-position-vertical-relative:paragraph;z-index:-15724544;mso-wrap-distance-left:0;mso-wrap-distance-right:0" coordorigin="1441,2866" coordsize="8975,0" path="m1441,2866l10416,2866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61.298737pt;width:448.75pt;height:.1pt;mso-position-horizontal-relative:page;mso-position-vertical-relative:paragraph;z-index:-15724032;mso-wrap-distance-left:0;mso-wrap-distance-right:0" coordorigin="1441,3226" coordsize="8975,0" path="m1441,3226l10416,3226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79.313858pt;width:448.75pt;height:.1pt;mso-position-horizontal-relative:page;mso-position-vertical-relative:paragraph;z-index:-15723520;mso-wrap-distance-left:0;mso-wrap-distance-right:0" coordorigin="1441,3586" coordsize="8975,0" path="m1441,3586l10416,3586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197.328964pt;width:448.75pt;height:.1pt;mso-position-horizontal-relative:page;mso-position-vertical-relative:paragraph;z-index:-15723008;mso-wrap-distance-left:0;mso-wrap-distance-right:0" coordorigin="1441,3947" coordsize="8975,0" path="m1441,3947l10416,3947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215.344086pt;width:448.75pt;height:.1pt;mso-position-horizontal-relative:page;mso-position-vertical-relative:paragraph;z-index:-15722496;mso-wrap-distance-left:0;mso-wrap-distance-right:0" coordorigin="1441,4307" coordsize="8975,0" path="m1441,4307l10416,4307e" filled="false" stroked="true" strokeweight=".52033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60455pt;margin-top:233.359192pt;width:448.75pt;height:.1pt;mso-position-horizontal-relative:page;mso-position-vertical-relative:paragraph;z-index:-15721984;mso-wrap-distance-left:0;mso-wrap-distance-right:0" coordorigin="1441,4667" coordsize="8975,0" path="m1441,4667l10416,4667e" filled="false" stroked="true" strokeweight=".52033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1920" w:h="16860"/>
          <w:pgMar w:top="1400" w:bottom="280" w:left="1340" w:right="1240"/>
        </w:sectPr>
      </w:pPr>
    </w:p>
    <w:p>
      <w:pPr>
        <w:pStyle w:val="Heading1"/>
      </w:pPr>
      <w:r>
        <w:rPr/>
        <w:t>Buyer’s Disclosure</w:t>
      </w:r>
    </w:p>
    <w:p>
      <w:pPr>
        <w:pStyle w:val="BodyText"/>
        <w:spacing w:line="290" w:lineRule="auto" w:before="299"/>
        <w:ind w:left="101" w:right="46"/>
      </w:pPr>
      <w:r>
        <w:rPr/>
        <w:t>By signing below, the Buyer declares that the following statements are true and that they: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1" w:after="0"/>
        <w:ind w:left="821" w:right="0" w:hanging="361"/>
        <w:jc w:val="left"/>
        <w:rPr>
          <w:sz w:val="26"/>
        </w:rPr>
      </w:pPr>
      <w:r>
        <w:rPr>
          <w:sz w:val="26"/>
        </w:rPr>
        <w:t>Are not under the Federally-set legal age to own a</w:t>
      </w:r>
      <w:r>
        <w:rPr>
          <w:spacing w:val="-6"/>
          <w:sz w:val="26"/>
        </w:rPr>
        <w:t> </w:t>
      </w:r>
      <w:r>
        <w:rPr>
          <w:sz w:val="26"/>
        </w:rPr>
        <w:t>firearm;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" w:after="0"/>
        <w:ind w:left="821" w:right="163" w:hanging="361"/>
        <w:jc w:val="left"/>
        <w:rPr>
          <w:sz w:val="26"/>
        </w:rPr>
      </w:pPr>
      <w:r>
        <w:rPr>
          <w:sz w:val="26"/>
        </w:rPr>
        <w:t>Have never been convicted in any court of a crime punishable by imprisonment for a term exceeding one (1)</w:t>
      </w:r>
      <w:r>
        <w:rPr>
          <w:spacing w:val="-2"/>
          <w:sz w:val="26"/>
        </w:rPr>
        <w:t> </w:t>
      </w:r>
      <w:r>
        <w:rPr>
          <w:sz w:val="26"/>
        </w:rPr>
        <w:t>year;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97" w:after="0"/>
        <w:ind w:left="821" w:right="0" w:hanging="361"/>
        <w:jc w:val="left"/>
        <w:rPr>
          <w:sz w:val="26"/>
        </w:rPr>
      </w:pPr>
      <w:r>
        <w:rPr>
          <w:sz w:val="26"/>
        </w:rPr>
        <w:t>Are not a fugitive from</w:t>
      </w:r>
      <w:r>
        <w:rPr>
          <w:spacing w:val="-1"/>
          <w:sz w:val="26"/>
        </w:rPr>
        <w:t> </w:t>
      </w:r>
      <w:r>
        <w:rPr>
          <w:sz w:val="26"/>
        </w:rPr>
        <w:t>justice;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6"/>
        </w:rPr>
      </w:pPr>
      <w:r>
        <w:rPr>
          <w:sz w:val="26"/>
        </w:rPr>
        <w:t>Are not an unlawful user of or addicted to any controlled</w:t>
      </w:r>
      <w:r>
        <w:rPr>
          <w:spacing w:val="-12"/>
          <w:sz w:val="26"/>
        </w:rPr>
        <w:t> </w:t>
      </w:r>
      <w:r>
        <w:rPr>
          <w:sz w:val="26"/>
        </w:rPr>
        <w:t>substance;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0" w:after="0"/>
        <w:ind w:left="821" w:right="166" w:hanging="361"/>
        <w:jc w:val="left"/>
        <w:rPr>
          <w:sz w:val="26"/>
        </w:rPr>
      </w:pPr>
      <w:r>
        <w:rPr>
          <w:sz w:val="26"/>
        </w:rPr>
        <w:t>Have never been adjudicated as a mental defective or has been committed to a mental</w:t>
      </w:r>
      <w:r>
        <w:rPr>
          <w:spacing w:val="-1"/>
          <w:sz w:val="26"/>
        </w:rPr>
        <w:t> </w:t>
      </w:r>
      <w:r>
        <w:rPr>
          <w:sz w:val="26"/>
        </w:rPr>
        <w:t>institution;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8" w:after="0"/>
        <w:ind w:left="821" w:right="166" w:hanging="361"/>
        <w:jc w:val="left"/>
        <w:rPr>
          <w:sz w:val="26"/>
        </w:rPr>
      </w:pPr>
      <w:r>
        <w:rPr>
          <w:sz w:val="26"/>
        </w:rPr>
        <w:t>Are not an illegal or unlawful alien in the United States or an alien admitted to the United States under a nonimmigrant</w:t>
      </w:r>
      <w:r>
        <w:rPr>
          <w:spacing w:val="-3"/>
          <w:sz w:val="26"/>
        </w:rPr>
        <w:t> </w:t>
      </w:r>
      <w:r>
        <w:rPr>
          <w:sz w:val="26"/>
        </w:rPr>
        <w:t>visa;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7" w:after="0"/>
        <w:ind w:left="821" w:right="160" w:hanging="361"/>
        <w:jc w:val="left"/>
        <w:rPr>
          <w:sz w:val="26"/>
        </w:rPr>
      </w:pPr>
      <w:r>
        <w:rPr>
          <w:sz w:val="26"/>
        </w:rPr>
        <w:t>Have not been discharged from the Armed Forces under dishonorable conditions;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7" w:after="0"/>
        <w:ind w:left="821" w:right="157" w:hanging="361"/>
        <w:jc w:val="left"/>
        <w:rPr>
          <w:sz w:val="26"/>
        </w:rPr>
      </w:pPr>
      <w:r>
        <w:rPr>
          <w:sz w:val="26"/>
        </w:rPr>
        <w:t>Having been a citizen of the United States, have never renounced their citizenship;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7" w:after="0"/>
        <w:ind w:left="821" w:right="165" w:hanging="361"/>
        <w:jc w:val="left"/>
        <w:rPr>
          <w:sz w:val="26"/>
        </w:rPr>
      </w:pPr>
      <w:r>
        <w:rPr>
          <w:sz w:val="26"/>
        </w:rPr>
        <w:t>Are not subject to a court order that restrains them from harassing, stalking, or threatening an intimate partner or child of such intimate</w:t>
      </w:r>
      <w:r>
        <w:rPr>
          <w:spacing w:val="-8"/>
          <w:sz w:val="26"/>
        </w:rPr>
        <w:t> </w:t>
      </w:r>
      <w:r>
        <w:rPr>
          <w:sz w:val="26"/>
        </w:rPr>
        <w:t>partner;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7" w:after="0"/>
        <w:ind w:left="821" w:right="158" w:hanging="361"/>
        <w:jc w:val="left"/>
        <w:rPr>
          <w:sz w:val="26"/>
        </w:rPr>
      </w:pPr>
      <w:r>
        <w:rPr>
          <w:sz w:val="26"/>
        </w:rPr>
        <w:t>Have not been convicted of a misdemeanor crime of domestic violence; Can lawfully receive, possess, ship, or transport a</w:t>
      </w:r>
      <w:r>
        <w:rPr>
          <w:spacing w:val="-4"/>
          <w:sz w:val="26"/>
        </w:rPr>
        <w:t> </w:t>
      </w:r>
      <w:r>
        <w:rPr>
          <w:sz w:val="26"/>
        </w:rPr>
        <w:t>firearm;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88" w:lineRule="auto" w:before="197" w:after="0"/>
        <w:ind w:left="821" w:right="158" w:hanging="361"/>
        <w:jc w:val="left"/>
        <w:rPr>
          <w:sz w:val="26"/>
        </w:rPr>
      </w:pPr>
      <w:r>
        <w:rPr>
          <w:sz w:val="26"/>
        </w:rPr>
        <w:t>Are no under indictment or information for a crime punishable by imprisonment for a term exceeding one (1)</w:t>
      </w:r>
      <w:r>
        <w:rPr>
          <w:spacing w:val="-2"/>
          <w:sz w:val="26"/>
        </w:rPr>
        <w:t> </w:t>
      </w:r>
      <w:r>
        <w:rPr>
          <w:sz w:val="26"/>
        </w:rPr>
        <w:t>year.</w:t>
      </w:r>
    </w:p>
    <w:p>
      <w:pPr>
        <w:pStyle w:val="BodyText"/>
        <w:tabs>
          <w:tab w:pos="9209" w:val="left" w:leader="none"/>
        </w:tabs>
        <w:spacing w:before="198"/>
        <w:ind w:left="101"/>
      </w:pPr>
      <w:r>
        <w:rPr/>
        <w:t>Signed</w:t>
      </w:r>
      <w:r>
        <w:rPr>
          <w:spacing w:val="-5"/>
        </w:rPr>
        <w:t> </w:t>
      </w:r>
      <w:r>
        <w:rPr/>
        <w:t>by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  <w:ind w:left="1757" w:right="1828"/>
      </w:pPr>
      <w:r>
        <w:rPr/>
        <w:t>Seller's Disclosure</w:t>
      </w:r>
    </w:p>
    <w:p>
      <w:pPr>
        <w:pStyle w:val="BodyText"/>
        <w:spacing w:line="290" w:lineRule="auto" w:before="298"/>
        <w:ind w:left="101" w:right="46"/>
      </w:pPr>
      <w:r>
        <w:rPr/>
        <w:t>By signing below, the Seller declares that the following statements are true and that they: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52" w:lineRule="auto" w:before="192" w:after="0"/>
        <w:ind w:left="821" w:right="166" w:hanging="361"/>
        <w:jc w:val="left"/>
        <w:rPr>
          <w:sz w:val="26"/>
        </w:rPr>
      </w:pPr>
      <w:r>
        <w:rPr>
          <w:sz w:val="26"/>
        </w:rPr>
        <w:t>Have verified that the firearm details are correct and the serial number is legible;</w:t>
      </w:r>
    </w:p>
    <w:p>
      <w:pPr>
        <w:spacing w:after="0" w:line="252" w:lineRule="auto"/>
        <w:jc w:val="left"/>
        <w:rPr>
          <w:sz w:val="26"/>
        </w:rPr>
        <w:sectPr>
          <w:pgSz w:w="11920" w:h="16860"/>
          <w:pgMar w:top="1400" w:bottom="280" w:left="1340" w:right="124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72" w:after="0"/>
        <w:ind w:left="821" w:right="0" w:hanging="361"/>
        <w:jc w:val="left"/>
        <w:rPr>
          <w:sz w:val="26"/>
        </w:rPr>
      </w:pPr>
      <w:r>
        <w:rPr>
          <w:sz w:val="26"/>
        </w:rPr>
        <w:t>Are the lawful owner of the firearm and have the legal right to sell the</w:t>
      </w:r>
      <w:r>
        <w:rPr>
          <w:spacing w:val="-22"/>
          <w:sz w:val="26"/>
        </w:rPr>
        <w:t> </w:t>
      </w:r>
      <w:r>
        <w:rPr>
          <w:sz w:val="26"/>
        </w:rPr>
        <w:t>firearm;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1" w:after="0"/>
        <w:ind w:left="821" w:right="0" w:hanging="361"/>
        <w:jc w:val="left"/>
        <w:rPr>
          <w:sz w:val="26"/>
        </w:rPr>
      </w:pPr>
      <w:r>
        <w:rPr>
          <w:sz w:val="26"/>
        </w:rPr>
        <w:t>Have no knowledge of any defects in the</w:t>
      </w:r>
      <w:r>
        <w:rPr>
          <w:spacing w:val="-3"/>
          <w:sz w:val="26"/>
        </w:rPr>
        <w:t> </w:t>
      </w:r>
      <w:r>
        <w:rPr>
          <w:sz w:val="26"/>
        </w:rPr>
        <w:t>firearm;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10" w:after="0"/>
        <w:ind w:left="821" w:right="0" w:hanging="361"/>
        <w:jc w:val="left"/>
        <w:rPr>
          <w:sz w:val="26"/>
        </w:rPr>
      </w:pPr>
      <w:r>
        <w:rPr>
          <w:sz w:val="26"/>
        </w:rPr>
        <w:t>Believe the firearm is fit to be used for its intended</w:t>
      </w:r>
      <w:r>
        <w:rPr>
          <w:spacing w:val="-6"/>
          <w:sz w:val="26"/>
        </w:rPr>
        <w:t> </w:t>
      </w:r>
      <w:r>
        <w:rPr>
          <w:sz w:val="26"/>
        </w:rPr>
        <w:t>purpose;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52" w:lineRule="auto" w:before="210" w:after="0"/>
        <w:ind w:left="821" w:right="167" w:hanging="361"/>
        <w:jc w:val="left"/>
        <w:rPr>
          <w:sz w:val="26"/>
        </w:rPr>
      </w:pPr>
      <w:r>
        <w:rPr>
          <w:sz w:val="26"/>
        </w:rPr>
        <w:t>Believe the firearm has never been used in a manner of questionable or certain illegality;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  <w:tab w:pos="9209" w:val="left" w:leader="none"/>
        </w:tabs>
        <w:spacing w:line="444" w:lineRule="auto" w:before="197" w:after="0"/>
        <w:ind w:left="101" w:right="128" w:firstLine="360"/>
        <w:jc w:val="left"/>
        <w:rPr>
          <w:sz w:val="26"/>
        </w:rPr>
      </w:pPr>
      <w:r>
        <w:rPr>
          <w:sz w:val="26"/>
        </w:rPr>
        <w:t>Assumes no responsibility after the transfer of ownership has taken place. Signed</w:t>
      </w:r>
      <w:r>
        <w:rPr>
          <w:spacing w:val="-5"/>
          <w:sz w:val="26"/>
        </w:rPr>
        <w:t> </w:t>
      </w:r>
      <w:r>
        <w:rPr>
          <w:sz w:val="26"/>
        </w:rPr>
        <w:t>by </w:t>
      </w:r>
      <w:r>
        <w:rPr>
          <w:sz w:val="26"/>
          <w:u w:val="single"/>
        </w:rPr>
        <w:t> </w:t>
        <w:tab/>
      </w:r>
    </w:p>
    <w:p>
      <w:pPr>
        <w:pStyle w:val="Heading1"/>
        <w:spacing w:before="9"/>
      </w:pPr>
      <w:r>
        <w:rPr/>
        <w:t>Signature Area</w:t>
      </w:r>
    </w:p>
    <w:p>
      <w:pPr>
        <w:pStyle w:val="BodyText"/>
        <w:tabs>
          <w:tab w:pos="6193" w:val="left" w:leader="none"/>
        </w:tabs>
        <w:spacing w:line="290" w:lineRule="auto" w:before="299"/>
        <w:ind w:left="101" w:right="157"/>
        <w:jc w:val="both"/>
      </w:pPr>
      <w:r>
        <w:rPr/>
        <w:t>The Buyer and Seller agree to the above described terms and conditions for the sale/trade/exchange of the</w:t>
      </w:r>
      <w:r>
        <w:rPr>
          <w:spacing w:val="32"/>
        </w:rPr>
        <w:t> </w:t>
      </w:r>
      <w:r>
        <w:rPr/>
        <w:t>firearm</w:t>
      </w:r>
      <w:r>
        <w:rPr>
          <w:spacing w:val="11"/>
        </w:rPr>
        <w:t> </w:t>
      </w:r>
      <w:r>
        <w:rPr/>
        <w:t>on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   </w:t>
      </w:r>
      <w:r>
        <w:rPr/>
        <w:t>. The firearm is to be sold "as-is" with no warranties made by the Seller unless otherwise stated in this Bill of</w:t>
      </w:r>
      <w:r>
        <w:rPr>
          <w:spacing w:val="-1"/>
        </w:rPr>
        <w:t> </w:t>
      </w:r>
      <w:r>
        <w:rPr/>
        <w:t>Sale.</w:t>
      </w:r>
    </w:p>
    <w:p>
      <w:pPr>
        <w:tabs>
          <w:tab w:pos="6087" w:val="left" w:leader="none"/>
          <w:tab w:pos="6119" w:val="left" w:leader="none"/>
        </w:tabs>
        <w:spacing w:line="446" w:lineRule="auto" w:before="190"/>
        <w:ind w:left="101" w:right="3206" w:firstLine="0"/>
        <w:jc w:val="both"/>
        <w:rPr>
          <w:sz w:val="26"/>
        </w:rPr>
      </w:pPr>
      <w:r>
        <w:rPr>
          <w:b/>
          <w:sz w:val="26"/>
        </w:rPr>
        <w:t>Buyer's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Signature </w:t>
      </w:r>
      <w:r>
        <w:rPr>
          <w:sz w:val="26"/>
          <w:u w:val="single"/>
        </w:rPr>
        <w:t> </w:t>
        <w:tab/>
        <w:tab/>
      </w:r>
      <w:r>
        <w:rPr>
          <w:sz w:val="26"/>
        </w:rPr>
        <w:t> Buyer's</w:t>
      </w:r>
      <w:r>
        <w:rPr>
          <w:spacing w:val="-7"/>
          <w:sz w:val="26"/>
        </w:rPr>
        <w:t> </w:t>
      </w:r>
      <w:r>
        <w:rPr>
          <w:sz w:val="26"/>
        </w:rPr>
        <w:t>Name </w:t>
      </w:r>
      <w:r>
        <w:rPr>
          <w:sz w:val="26"/>
          <w:u w:val="single"/>
        </w:rPr>
        <w:t> </w:t>
        <w:tab/>
        <w:tab/>
      </w:r>
      <w:r>
        <w:rPr>
          <w:sz w:val="26"/>
        </w:rPr>
        <w:t> </w:t>
      </w:r>
      <w:r>
        <w:rPr>
          <w:b/>
          <w:sz w:val="26"/>
        </w:rPr>
        <w:t>Seller's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Signature </w:t>
      </w:r>
      <w:r>
        <w:rPr>
          <w:sz w:val="26"/>
          <w:u w:val="single"/>
        </w:rPr>
        <w:t> </w:t>
        <w:tab/>
      </w:r>
      <w:r>
        <w:rPr>
          <w:sz w:val="26"/>
        </w:rPr>
        <w:t> Seller's</w:t>
      </w:r>
      <w:r>
        <w:rPr>
          <w:spacing w:val="-6"/>
          <w:sz w:val="26"/>
        </w:rPr>
        <w:t> </w:t>
      </w:r>
      <w:r>
        <w:rPr>
          <w:sz w:val="26"/>
        </w:rPr>
        <w:t>Name </w:t>
      </w:r>
      <w:r>
        <w:rPr>
          <w:sz w:val="26"/>
          <w:u w:val="single"/>
        </w:rPr>
        <w:t> </w:t>
        <w:tab/>
      </w:r>
      <w:r>
        <w:rPr>
          <w:w w:val="4"/>
          <w:sz w:val="26"/>
          <w:u w:val="single"/>
        </w:rPr>
        <w:t> </w:t>
      </w:r>
    </w:p>
    <w:sectPr>
      <w:pgSz w:w="11920" w:h="16860"/>
      <w:pgMar w:top="1380" w:bottom="280" w:left="13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1" w:hanging="361"/>
      </w:pPr>
      <w:rPr>
        <w:rFonts w:hint="default" w:ascii="Arial" w:hAnsi="Arial" w:eastAsia="Arial" w:cs="Arial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58"/>
      <w:ind w:left="1766" w:right="1821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197"/>
      <w:ind w:left="821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