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FB" w:rsidRPr="00483A33" w:rsidRDefault="004B565A" w:rsidP="00D36EFB">
      <w:pPr>
        <w:jc w:val="center"/>
        <w:rPr>
          <w:b/>
          <w:sz w:val="36"/>
        </w:rPr>
      </w:pPr>
      <w:bookmarkStart w:id="0" w:name="_GoBack"/>
      <w:bookmarkEnd w:id="0"/>
      <w:r w:rsidRPr="00483A33">
        <w:rPr>
          <w:b/>
          <w:sz w:val="36"/>
        </w:rPr>
        <w:t>EQUINE BILL OF SALE</w:t>
      </w:r>
    </w:p>
    <w:p w:rsidR="00D36EFB" w:rsidRPr="00D004AA" w:rsidRDefault="00D36EFB" w:rsidP="00D36E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D36EFB" w:rsidRPr="00D004AA" w:rsidRDefault="00D36EFB" w:rsidP="00D36E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THIS AGREEMENT is made this ____ day of _________, 20___, by and between ____________________, residing at ___________________________________________, hereinafter referred to as “Buyer”, and </w:t>
      </w:r>
      <w:r w:rsidR="00000B3D" w:rsidRPr="00D004AA">
        <w:t xml:space="preserve">____________________, residing at ___________________________________________, </w:t>
      </w:r>
      <w:r w:rsidRPr="00D004AA">
        <w:t xml:space="preserve">hereinafter referred to as “Seller”.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The parties hereby ACKNOWLEDGE that this AGREEMENT is made for the purchase and sale of a horse, described as follows in paragraph A below, on the following terms and conditions as set forth herein. NOW THEREFORE, for good and valuable consideration, receipt of which the parties hereby acknowledge, the parties AGREE AS FOLLOWS: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D36EFB"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D004AA">
        <w:rPr>
          <w:b/>
        </w:rPr>
        <w:t>A. Description of Horse</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4243"/>
        <w:gridCol w:w="4244"/>
      </w:tblGrid>
      <w:tr w:rsidR="00D36EFB" w:rsidRPr="00D004AA" w:rsidTr="000645BA">
        <w:trPr>
          <w:cantSplit/>
          <w:jc w:val="center"/>
        </w:trPr>
        <w:tc>
          <w:tcPr>
            <w:tcW w:w="8487" w:type="dxa"/>
            <w:gridSpan w:val="2"/>
          </w:tcPr>
          <w:p w:rsidR="00D36EFB" w:rsidRPr="00D004AA" w:rsidRDefault="00D36EFB" w:rsidP="000645BA">
            <w:pPr>
              <w:pStyle w:val="Heade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imes New Roman" w:hAnsi="Times New Roman" w:cs="Times New Roman"/>
                <w:sz w:val="24"/>
                <w:szCs w:val="24"/>
              </w:rPr>
            </w:pPr>
            <w:r w:rsidRPr="00D004AA">
              <w:rPr>
                <w:rFonts w:ascii="Times New Roman" w:hAnsi="Times New Roman" w:cs="Times New Roman"/>
                <w:sz w:val="24"/>
                <w:szCs w:val="24"/>
              </w:rPr>
              <w:t xml:space="preserve">Equine’s Name:  </w:t>
            </w:r>
          </w:p>
          <w:p w:rsidR="00D36EFB" w:rsidRPr="00D004AA" w:rsidRDefault="00D36EFB" w:rsidP="000645BA">
            <w:pPr>
              <w:pStyle w:val="Heade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imes New Roman" w:hAnsi="Times New Roman" w:cs="Times New Roman"/>
                <w:sz w:val="24"/>
                <w:szCs w:val="24"/>
              </w:rPr>
            </w:pPr>
          </w:p>
        </w:tc>
      </w:tr>
      <w:tr w:rsidR="00D36EFB" w:rsidRPr="00D004AA" w:rsidTr="000645BA">
        <w:trPr>
          <w:cantSplit/>
          <w:jc w:val="center"/>
        </w:trPr>
        <w:tc>
          <w:tcPr>
            <w:tcW w:w="8487" w:type="dxa"/>
            <w:gridSpan w:val="2"/>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Breed of Equine:</w:t>
            </w:r>
          </w:p>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tc>
      </w:tr>
      <w:tr w:rsidR="00D36EFB" w:rsidRPr="00D004AA" w:rsidTr="000645BA">
        <w:trPr>
          <w:cantSplit/>
          <w:jc w:val="center"/>
        </w:trPr>
        <w:tc>
          <w:tcPr>
            <w:tcW w:w="4243" w:type="dxa"/>
          </w:tcPr>
          <w:p w:rsidR="00D36EFB" w:rsidRPr="00D004AA" w:rsidRDefault="00D36EFB" w:rsidP="005D5D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Equine’s Date of Birth:                                                </w:t>
            </w:r>
          </w:p>
        </w:tc>
        <w:tc>
          <w:tcPr>
            <w:tcW w:w="4244" w:type="dxa"/>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Equine’s Color:</w:t>
            </w:r>
          </w:p>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tc>
      </w:tr>
      <w:tr w:rsidR="00D36EFB" w:rsidRPr="00D004AA" w:rsidTr="000645BA">
        <w:trPr>
          <w:cantSplit/>
          <w:jc w:val="center"/>
        </w:trPr>
        <w:tc>
          <w:tcPr>
            <w:tcW w:w="8487" w:type="dxa"/>
            <w:gridSpan w:val="2"/>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Sex of Equine:  </w:t>
            </w:r>
            <w:sdt>
              <w:sdtPr>
                <w:rPr>
                  <w:b/>
                </w:rPr>
                <w:alias w:val="Sex"/>
                <w:tag w:val="Sex"/>
                <w:id w:val="4134433"/>
                <w:placeholder>
                  <w:docPart w:val="D1DC61E34F5040C89AFD5356A2327837"/>
                </w:placeholder>
                <w:showingPlcHdr/>
                <w:comboBox>
                  <w:listItem w:value="Select Sex of Equine"/>
                  <w:listItem w:displayText="Mare" w:value="Mare"/>
                  <w:listItem w:displayText="Stallion" w:value="Stallion"/>
                  <w:listItem w:displayText="Gelding" w:value="Gelding"/>
                </w:comboBox>
              </w:sdtPr>
              <w:sdtEndPr/>
              <w:sdtContent>
                <w:r w:rsidR="005D5D43" w:rsidRPr="00096450">
                  <w:rPr>
                    <w:rStyle w:val="PlaceholderText"/>
                    <w:rFonts w:eastAsiaTheme="minorHAnsi"/>
                  </w:rPr>
                  <w:t>Choose an item.</w:t>
                </w:r>
              </w:sdtContent>
            </w:sdt>
            <w:r w:rsidRPr="00D004AA">
              <w:t xml:space="preserve"> </w:t>
            </w:r>
          </w:p>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tc>
      </w:tr>
      <w:tr w:rsidR="00D36EFB" w:rsidRPr="00D004AA" w:rsidTr="000645BA">
        <w:trPr>
          <w:cantSplit/>
          <w:jc w:val="center"/>
        </w:trPr>
        <w:tc>
          <w:tcPr>
            <w:tcW w:w="8487" w:type="dxa"/>
            <w:gridSpan w:val="2"/>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Registration # </w:t>
            </w:r>
            <w:r w:rsidRPr="00D004AA">
              <w:rPr>
                <w:i/>
              </w:rPr>
              <w:t>(if applicable)</w:t>
            </w:r>
            <w:r w:rsidRPr="00D004AA">
              <w:t>:</w:t>
            </w:r>
          </w:p>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i/>
              </w:rPr>
            </w:pPr>
          </w:p>
        </w:tc>
      </w:tr>
      <w:tr w:rsidR="00D36EFB" w:rsidRPr="00D004AA" w:rsidTr="000645BA">
        <w:trPr>
          <w:cantSplit/>
          <w:jc w:val="center"/>
        </w:trPr>
        <w:tc>
          <w:tcPr>
            <w:tcW w:w="8487" w:type="dxa"/>
            <w:gridSpan w:val="2"/>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i/>
              </w:rPr>
            </w:pPr>
            <w:r w:rsidRPr="00D004AA">
              <w:t xml:space="preserve">Marks and other distinctive physical characteristics: </w:t>
            </w:r>
            <w:r w:rsidRPr="00D004AA">
              <w:rPr>
                <w:i/>
              </w:rPr>
              <w:t>(include all marks, scars, brands, etc.)</w:t>
            </w:r>
          </w:p>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i/>
              </w:rPr>
            </w:pPr>
          </w:p>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i/>
              </w:rPr>
            </w:pPr>
          </w:p>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i/>
              </w:rPr>
            </w:pPr>
          </w:p>
        </w:tc>
      </w:tr>
      <w:tr w:rsidR="00D36EFB" w:rsidRPr="00D004AA" w:rsidTr="000645BA">
        <w:trPr>
          <w:cantSplit/>
          <w:trHeight w:val="288"/>
          <w:jc w:val="center"/>
        </w:trPr>
        <w:tc>
          <w:tcPr>
            <w:tcW w:w="4243" w:type="dxa"/>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Sire Name:                                                                 </w:t>
            </w:r>
          </w:p>
        </w:tc>
        <w:tc>
          <w:tcPr>
            <w:tcW w:w="4244" w:type="dxa"/>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Registration # </w:t>
            </w:r>
            <w:r w:rsidRPr="00D004AA">
              <w:rPr>
                <w:i/>
              </w:rPr>
              <w:t>(if applicable)</w:t>
            </w:r>
            <w:r w:rsidRPr="00D004AA">
              <w:t>:</w:t>
            </w:r>
          </w:p>
        </w:tc>
      </w:tr>
      <w:tr w:rsidR="00D36EFB" w:rsidRPr="00D004AA" w:rsidTr="000645BA">
        <w:trPr>
          <w:cantSplit/>
          <w:trHeight w:val="288"/>
          <w:jc w:val="center"/>
        </w:trPr>
        <w:tc>
          <w:tcPr>
            <w:tcW w:w="4243" w:type="dxa"/>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Dam Name:                                                               </w:t>
            </w:r>
          </w:p>
        </w:tc>
        <w:tc>
          <w:tcPr>
            <w:tcW w:w="4244" w:type="dxa"/>
          </w:tcPr>
          <w:p w:rsidR="00D36EFB" w:rsidRPr="00D004AA" w:rsidRDefault="00D36EFB" w:rsidP="000645B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Registration # </w:t>
            </w:r>
            <w:r w:rsidRPr="00D004AA">
              <w:rPr>
                <w:i/>
              </w:rPr>
              <w:t>(if applicable)</w:t>
            </w:r>
            <w:r w:rsidRPr="00D004AA">
              <w:t>:</w:t>
            </w:r>
          </w:p>
        </w:tc>
      </w:tr>
    </w:tbl>
    <w:p w:rsidR="00D36EFB" w:rsidRPr="00D004AA" w:rsidRDefault="00D36EFB" w:rsidP="00D36E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D004AA">
        <w:rPr>
          <w:b/>
        </w:rPr>
        <w:t xml:space="preserve">B. Consideration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In consideration of the total sum of $____________________ (______________________________________), SELLER agrees to sell and BUYER agrees to buy the said horse described hereinabove in paragraph A on the terms and conditions further set forth herein</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D004AA">
        <w:rPr>
          <w:b/>
        </w:rPr>
        <w:t xml:space="preserve">C. Payment Terms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The purchase is for cash and BUYER agrees to pay $_____________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lastRenderedPageBreak/>
        <w:t xml:space="preserve">As deposit on the ___________ day of _____________, 20 ______; and, BUYER further agrees to pay the balance due of $________________ on or before the ___________ day of ______________, 20 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D004AA">
        <w:rPr>
          <w:b/>
        </w:rPr>
        <w:t xml:space="preserve">D. Registration and Ownership Transfers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Upon confirmation of payment in full as set forth in paragraph C above, SELLER agrees to promptly execute all necessary papers and to take all necessary steps to transfer ownership and registration of the animal to BUYER at no cost to the BUYER.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rPr>
          <w:b/>
        </w:rPr>
        <w:t>E. Warranties</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(1) SELLER warrants s/he has clear title to said horse;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(2) SELLER makes no other warranties, express or implied, including the warranties of fitness for a particular purpose except as may be otherwise provided for in this AGREEMENT;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(3) SELLER warrants the following: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(4) BUYER warrants that BUYER has had the option to review the condition and health of the horse, including any veterinarian examinations, at BUYER’s expense. In the event BU</w:t>
      </w:r>
      <w:r w:rsidR="005D3E01" w:rsidRPr="00D004AA">
        <w:t xml:space="preserve">YER has the </w:t>
      </w:r>
      <w:r w:rsidRPr="00D004AA">
        <w:t>horse examined by a licensed veterinarian as indicated in this paragraph E(4), then that</w:t>
      </w:r>
      <w:r w:rsidR="005D3E01" w:rsidRPr="00D004AA">
        <w:t xml:space="preserve"> </w:t>
      </w:r>
      <w:r w:rsidRPr="00D004AA">
        <w:t xml:space="preserve">veterinarian examination shall be attached hereto as Exhibit A.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(5) In the event said horse shall not meet any of the above warranties at the time of delivery, provided same is discovered within _____________ days from the date of delivery to BUYER, SELLER agrees to do the following: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lastRenderedPageBreak/>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______________________________________________________________________________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D004AA">
        <w:rPr>
          <w:b/>
        </w:rPr>
        <w:t xml:space="preserve">F. Risk of Loss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(1) Pending delivery to Buyer, which delivery shall be memorialized by BUYER’s signature on a receipt for delivery, SELLER shall assume the risk of loss of said horse, and upon receipted delivery to BUYER, BUYER shall assume the risk of loss.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(2) In the event of the loss of the horse prior to receipted delivery to BUYER, SELLER shall return to BUYER any deposit paid by BUYER.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D004AA">
        <w:rPr>
          <w:b/>
        </w:rPr>
        <w:t>G. Default</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Upon material breach of this AGREEMENT by one party the other party shall have the option to terminate same. On any breach, the other party shall have the right to recover expenses</w:t>
      </w:r>
      <w:r w:rsidR="00751AC7" w:rsidRPr="00D004AA">
        <w:t xml:space="preserve"> </w:t>
      </w:r>
      <w:r w:rsidRPr="00D004AA">
        <w:t xml:space="preserve">and costs within the parameters of paragraph I, below.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D004AA">
        <w:rPr>
          <w:b/>
        </w:rPr>
        <w:t xml:space="preserve">H. Law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 xml:space="preserve">This AGREEMENT shall be governed by the laws of the State of </w:t>
      </w:r>
      <w:r w:rsidR="007926D1" w:rsidRPr="00D004AA">
        <w:t>_____________</w:t>
      </w:r>
      <w:r w:rsidRPr="00D004AA">
        <w:t xml:space="preserve">.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1E44A9" w:rsidRPr="00D004AA" w:rsidRDefault="001E44A9">
      <w:pPr>
        <w:spacing w:after="200" w:line="276" w:lineRule="auto"/>
        <w:rPr>
          <w:b/>
        </w:rPr>
      </w:pPr>
      <w:r w:rsidRPr="00D004AA">
        <w:rPr>
          <w:b/>
        </w:rPr>
        <w:br w:type="page"/>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r w:rsidRPr="00D004AA">
        <w:rPr>
          <w:b/>
        </w:rPr>
        <w:lastRenderedPageBreak/>
        <w:t xml:space="preserve">I. Entire Agreement </w:t>
      </w:r>
    </w:p>
    <w:p w:rsidR="001E44A9" w:rsidRPr="00D004AA" w:rsidRDefault="001E44A9" w:rsidP="001E44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b/>
        </w:rPr>
      </w:pPr>
    </w:p>
    <w:p w:rsidR="00D36EFB" w:rsidRPr="00D004AA" w:rsidRDefault="001E44A9" w:rsidP="00B9720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t>This AGREEMENT constitutes the entire AGREEMENT between the parties. Any</w:t>
      </w:r>
      <w:r w:rsidR="00B9720E">
        <w:t xml:space="preserve"> </w:t>
      </w:r>
      <w:r w:rsidRPr="00D004AA">
        <w:t>modifications or additions must be in writing and signed by all parties to this AGREEMENT. No oral modifications will be considered part of this AGREEMENT unless reduced to writing and signed by all parties before a notary</w:t>
      </w:r>
      <w:r w:rsidR="009F5CF6" w:rsidRPr="00D004AA">
        <w:t>.</w:t>
      </w:r>
    </w:p>
    <w:p w:rsidR="00741269" w:rsidRPr="00D004AA" w:rsidRDefault="00741269">
      <w:pPr>
        <w:spacing w:after="200" w:line="276" w:lineRule="auto"/>
        <w:rPr>
          <w:b/>
        </w:rPr>
      </w:pPr>
    </w:p>
    <w:p w:rsidR="00D36EFB" w:rsidRPr="00D004AA" w:rsidRDefault="00D36EFB" w:rsidP="00D36E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D004AA">
        <w:rPr>
          <w:b/>
        </w:rPr>
        <w:t>IN WITNESS WHEREOF</w:t>
      </w:r>
      <w:r w:rsidR="009150E5" w:rsidRPr="00D004AA">
        <w:rPr>
          <w:b/>
        </w:rPr>
        <w:t>,</w:t>
      </w:r>
      <w:r w:rsidR="009150E5" w:rsidRPr="00D004AA">
        <w:t xml:space="preserve"> Seller</w:t>
      </w:r>
      <w:r w:rsidRPr="00D004AA">
        <w:t xml:space="preserve"> has executed and delivered this Equine Bill of Sale this _____ day of __________________</w:t>
      </w:r>
      <w:r w:rsidR="00146C60" w:rsidRPr="00D004AA">
        <w:t>_,</w:t>
      </w:r>
      <w:r w:rsidRPr="00D004AA">
        <w:t xml:space="preserve"> 20__.</w:t>
      </w:r>
    </w:p>
    <w:p w:rsidR="00D36EFB" w:rsidRPr="00D004AA" w:rsidRDefault="00D36EFB" w:rsidP="00D36E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D36EFB" w:rsidRPr="00D004AA" w:rsidRDefault="00D36EFB" w:rsidP="00D36E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3319"/>
        <w:gridCol w:w="1436"/>
        <w:gridCol w:w="736"/>
        <w:gridCol w:w="1910"/>
      </w:tblGrid>
      <w:tr w:rsidR="00A5350A" w:rsidRPr="00D004AA" w:rsidTr="00847353">
        <w:trPr>
          <w:trHeight w:val="576"/>
        </w:trPr>
        <w:tc>
          <w:tcPr>
            <w:tcW w:w="2178" w:type="dxa"/>
            <w:vAlign w:val="bottom"/>
          </w:tcPr>
          <w:p w:rsidR="00A5350A" w:rsidRPr="00D004AA" w:rsidRDefault="00A5350A" w:rsidP="00847353">
            <w:pPr>
              <w:rPr>
                <w:iCs/>
              </w:rPr>
            </w:pPr>
            <w:r w:rsidRPr="00D004AA">
              <w:rPr>
                <w:iCs/>
              </w:rPr>
              <w:t>Signature of Seller:</w:t>
            </w:r>
          </w:p>
        </w:tc>
        <w:tc>
          <w:tcPr>
            <w:tcW w:w="3330" w:type="dxa"/>
            <w:tcBorders>
              <w:bottom w:val="single" w:sz="4" w:space="0" w:color="auto"/>
            </w:tcBorders>
            <w:vAlign w:val="bottom"/>
          </w:tcPr>
          <w:p w:rsidR="00A5350A" w:rsidRPr="00D004AA" w:rsidRDefault="00A5350A" w:rsidP="00847353">
            <w:pPr>
              <w:rPr>
                <w:iCs/>
              </w:rPr>
            </w:pPr>
          </w:p>
        </w:tc>
        <w:tc>
          <w:tcPr>
            <w:tcW w:w="1440" w:type="dxa"/>
            <w:vAlign w:val="bottom"/>
          </w:tcPr>
          <w:p w:rsidR="00A5350A" w:rsidRPr="00D004AA" w:rsidRDefault="00A5350A" w:rsidP="00847353">
            <w:pPr>
              <w:rPr>
                <w:iCs/>
              </w:rPr>
            </w:pPr>
          </w:p>
        </w:tc>
        <w:tc>
          <w:tcPr>
            <w:tcW w:w="712" w:type="dxa"/>
            <w:vAlign w:val="bottom"/>
          </w:tcPr>
          <w:p w:rsidR="00A5350A" w:rsidRPr="00D004AA" w:rsidRDefault="00A5350A" w:rsidP="00847353">
            <w:pPr>
              <w:rPr>
                <w:iCs/>
              </w:rPr>
            </w:pPr>
            <w:r w:rsidRPr="00D004AA">
              <w:rPr>
                <w:iCs/>
              </w:rPr>
              <w:t>Date:</w:t>
            </w:r>
          </w:p>
        </w:tc>
        <w:tc>
          <w:tcPr>
            <w:tcW w:w="1916" w:type="dxa"/>
            <w:tcBorders>
              <w:bottom w:val="single" w:sz="4" w:space="0" w:color="auto"/>
            </w:tcBorders>
            <w:vAlign w:val="bottom"/>
          </w:tcPr>
          <w:p w:rsidR="00A5350A" w:rsidRPr="00D004AA" w:rsidRDefault="00A5350A" w:rsidP="00847353">
            <w:pPr>
              <w:rPr>
                <w:iCs/>
              </w:rPr>
            </w:pPr>
          </w:p>
        </w:tc>
      </w:tr>
      <w:tr w:rsidR="00A5350A" w:rsidRPr="00D004AA" w:rsidTr="00847353">
        <w:trPr>
          <w:trHeight w:val="576"/>
        </w:trPr>
        <w:tc>
          <w:tcPr>
            <w:tcW w:w="2178" w:type="dxa"/>
            <w:vAlign w:val="bottom"/>
          </w:tcPr>
          <w:p w:rsidR="00A5350A" w:rsidRPr="00D004AA" w:rsidRDefault="00A5350A" w:rsidP="00847353">
            <w:pPr>
              <w:rPr>
                <w:iCs/>
              </w:rPr>
            </w:pPr>
            <w:r w:rsidRPr="00D004AA">
              <w:rPr>
                <w:iCs/>
              </w:rPr>
              <w:t>Signature of Buyer:</w:t>
            </w:r>
          </w:p>
        </w:tc>
        <w:tc>
          <w:tcPr>
            <w:tcW w:w="3330" w:type="dxa"/>
            <w:tcBorders>
              <w:top w:val="single" w:sz="4" w:space="0" w:color="auto"/>
              <w:bottom w:val="single" w:sz="4" w:space="0" w:color="auto"/>
            </w:tcBorders>
            <w:vAlign w:val="bottom"/>
          </w:tcPr>
          <w:p w:rsidR="00A5350A" w:rsidRPr="00D004AA" w:rsidRDefault="00A5350A" w:rsidP="00847353">
            <w:pPr>
              <w:rPr>
                <w:iCs/>
              </w:rPr>
            </w:pPr>
          </w:p>
        </w:tc>
        <w:tc>
          <w:tcPr>
            <w:tcW w:w="1440" w:type="dxa"/>
            <w:vAlign w:val="bottom"/>
          </w:tcPr>
          <w:p w:rsidR="00A5350A" w:rsidRPr="00D004AA" w:rsidRDefault="00A5350A" w:rsidP="00847353">
            <w:pPr>
              <w:rPr>
                <w:iCs/>
              </w:rPr>
            </w:pPr>
          </w:p>
        </w:tc>
        <w:tc>
          <w:tcPr>
            <w:tcW w:w="712" w:type="dxa"/>
            <w:vAlign w:val="bottom"/>
          </w:tcPr>
          <w:p w:rsidR="00A5350A" w:rsidRPr="00D004AA" w:rsidRDefault="00A5350A" w:rsidP="00847353">
            <w:pPr>
              <w:rPr>
                <w:iCs/>
              </w:rPr>
            </w:pPr>
            <w:r w:rsidRPr="00D004AA">
              <w:rPr>
                <w:iCs/>
              </w:rPr>
              <w:t>Date:</w:t>
            </w:r>
          </w:p>
        </w:tc>
        <w:tc>
          <w:tcPr>
            <w:tcW w:w="1916" w:type="dxa"/>
            <w:tcBorders>
              <w:top w:val="single" w:sz="4" w:space="0" w:color="auto"/>
              <w:bottom w:val="single" w:sz="4" w:space="0" w:color="auto"/>
            </w:tcBorders>
            <w:vAlign w:val="bottom"/>
          </w:tcPr>
          <w:p w:rsidR="00A5350A" w:rsidRPr="00D004AA" w:rsidRDefault="00A5350A" w:rsidP="00847353">
            <w:pPr>
              <w:rPr>
                <w:iCs/>
              </w:rPr>
            </w:pPr>
          </w:p>
        </w:tc>
      </w:tr>
    </w:tbl>
    <w:p w:rsidR="001F5A5A" w:rsidRPr="00D004AA" w:rsidRDefault="001F5A5A" w:rsidP="0090248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sectPr w:rsidR="001F5A5A" w:rsidRPr="00D004AA" w:rsidSect="00CB69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0FA" w:rsidRDefault="00DC70FA" w:rsidP="006B7F88">
      <w:r>
        <w:separator/>
      </w:r>
    </w:p>
  </w:endnote>
  <w:endnote w:type="continuationSeparator" w:id="0">
    <w:p w:rsidR="00DC70FA" w:rsidRDefault="00DC70FA" w:rsidP="006B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Vrinda">
    <w:altName w:val="AdorshoLipi"/>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B3687F">
      <w:tc>
        <w:tcPr>
          <w:tcW w:w="918" w:type="dxa"/>
        </w:tcPr>
        <w:p w:rsidR="00B3687F" w:rsidRDefault="00DC70FA">
          <w:pPr>
            <w:pStyle w:val="Footer"/>
            <w:jc w:val="right"/>
            <w:rPr>
              <w:b/>
              <w:color w:val="72A376" w:themeColor="accent1"/>
              <w:sz w:val="32"/>
              <w:szCs w:val="32"/>
            </w:rPr>
          </w:pPr>
          <w:r>
            <w:fldChar w:fldCharType="begin"/>
          </w:r>
          <w:r>
            <w:instrText xml:space="preserve"> PAGE   \* MERGEFORMAT </w:instrText>
          </w:r>
          <w:r>
            <w:fldChar w:fldCharType="separate"/>
          </w:r>
          <w:r w:rsidR="000E7F8E" w:rsidRPr="000E7F8E">
            <w:rPr>
              <w:b/>
              <w:noProof/>
              <w:color w:val="72A376" w:themeColor="accent1"/>
              <w:sz w:val="32"/>
              <w:szCs w:val="32"/>
            </w:rPr>
            <w:t>3</w:t>
          </w:r>
          <w:r>
            <w:rPr>
              <w:b/>
              <w:noProof/>
              <w:color w:val="72A376" w:themeColor="accent1"/>
              <w:sz w:val="32"/>
              <w:szCs w:val="32"/>
            </w:rPr>
            <w:fldChar w:fldCharType="end"/>
          </w:r>
        </w:p>
      </w:tc>
      <w:tc>
        <w:tcPr>
          <w:tcW w:w="7938" w:type="dxa"/>
        </w:tcPr>
        <w:p w:rsidR="00B3687F" w:rsidRDefault="00B3687F">
          <w:pPr>
            <w:pStyle w:val="Footer"/>
          </w:pPr>
        </w:p>
      </w:tc>
    </w:tr>
  </w:tbl>
  <w:p w:rsidR="006B7F88" w:rsidRDefault="006B7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0FA" w:rsidRDefault="00DC70FA" w:rsidP="006B7F88">
      <w:r>
        <w:separator/>
      </w:r>
    </w:p>
  </w:footnote>
  <w:footnote w:type="continuationSeparator" w:id="0">
    <w:p w:rsidR="00DC70FA" w:rsidRDefault="00DC70FA" w:rsidP="006B7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01216"/>
    <w:multiLevelType w:val="multilevel"/>
    <w:tmpl w:val="12467AD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CEB3DFE"/>
    <w:multiLevelType w:val="hybridMultilevel"/>
    <w:tmpl w:val="1684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8E16EA"/>
    <w:multiLevelType w:val="hybridMultilevel"/>
    <w:tmpl w:val="A97EB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8E"/>
    <w:rsid w:val="00000B3D"/>
    <w:rsid w:val="00093B8E"/>
    <w:rsid w:val="000E7F8E"/>
    <w:rsid w:val="00146C60"/>
    <w:rsid w:val="00185C3E"/>
    <w:rsid w:val="001D4839"/>
    <w:rsid w:val="001E44A9"/>
    <w:rsid w:val="001F5A5A"/>
    <w:rsid w:val="002C5375"/>
    <w:rsid w:val="002D1B68"/>
    <w:rsid w:val="003F6E11"/>
    <w:rsid w:val="0040604F"/>
    <w:rsid w:val="00450385"/>
    <w:rsid w:val="00483A33"/>
    <w:rsid w:val="00490CAC"/>
    <w:rsid w:val="004B565A"/>
    <w:rsid w:val="005035E5"/>
    <w:rsid w:val="005D3E01"/>
    <w:rsid w:val="005D5D43"/>
    <w:rsid w:val="005D73E0"/>
    <w:rsid w:val="00610B59"/>
    <w:rsid w:val="006B7F88"/>
    <w:rsid w:val="006F46E6"/>
    <w:rsid w:val="00741269"/>
    <w:rsid w:val="00751AC7"/>
    <w:rsid w:val="007926D1"/>
    <w:rsid w:val="00902486"/>
    <w:rsid w:val="0091384C"/>
    <w:rsid w:val="009150E5"/>
    <w:rsid w:val="009F5CF6"/>
    <w:rsid w:val="00A02DB9"/>
    <w:rsid w:val="00A333A8"/>
    <w:rsid w:val="00A5350A"/>
    <w:rsid w:val="00B3687F"/>
    <w:rsid w:val="00B93746"/>
    <w:rsid w:val="00B9720E"/>
    <w:rsid w:val="00C0559D"/>
    <w:rsid w:val="00CB691F"/>
    <w:rsid w:val="00CE6620"/>
    <w:rsid w:val="00D004AA"/>
    <w:rsid w:val="00D36EFB"/>
    <w:rsid w:val="00D6254A"/>
    <w:rsid w:val="00DC70FA"/>
    <w:rsid w:val="00E52B6C"/>
    <w:rsid w:val="00ED0CD2"/>
    <w:rsid w:val="00FF39F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649DAD-23FF-45D6-A508-51C2E543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F88"/>
    <w:pPr>
      <w:spacing w:before="100" w:beforeAutospacing="1" w:after="115"/>
    </w:pPr>
  </w:style>
  <w:style w:type="paragraph" w:styleId="BalloonText">
    <w:name w:val="Balloon Text"/>
    <w:basedOn w:val="Normal"/>
    <w:link w:val="BalloonTextChar"/>
    <w:uiPriority w:val="99"/>
    <w:semiHidden/>
    <w:unhideWhenUsed/>
    <w:rsid w:val="006B7F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B7F88"/>
    <w:rPr>
      <w:rFonts w:ascii="Tahoma" w:hAnsi="Tahoma" w:cs="Tahoma"/>
      <w:sz w:val="16"/>
      <w:szCs w:val="16"/>
    </w:rPr>
  </w:style>
  <w:style w:type="paragraph" w:styleId="Header">
    <w:name w:val="header"/>
    <w:basedOn w:val="Normal"/>
    <w:link w:val="HeaderChar"/>
    <w:unhideWhenUsed/>
    <w:rsid w:val="006B7F8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7F88"/>
  </w:style>
  <w:style w:type="paragraph" w:styleId="Footer">
    <w:name w:val="footer"/>
    <w:basedOn w:val="Normal"/>
    <w:link w:val="FooterChar"/>
    <w:uiPriority w:val="99"/>
    <w:unhideWhenUsed/>
    <w:rsid w:val="006B7F8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7F88"/>
  </w:style>
  <w:style w:type="paragraph" w:styleId="ListParagraph">
    <w:name w:val="List Paragraph"/>
    <w:basedOn w:val="Normal"/>
    <w:uiPriority w:val="34"/>
    <w:qFormat/>
    <w:rsid w:val="00D36EFB"/>
    <w:pPr>
      <w:ind w:left="720"/>
      <w:contextualSpacing/>
    </w:pPr>
  </w:style>
  <w:style w:type="table" w:styleId="TableGrid">
    <w:name w:val="Table Grid"/>
    <w:basedOn w:val="TableNormal"/>
    <w:uiPriority w:val="59"/>
    <w:rsid w:val="00A53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F39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F:/F%20DRIVE/ALL/ALEXY/horse%20bill%20of%20sale/horse%20bill%20of%20sale%2038.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C61E34F5040C89AFD5356A2327837"/>
        <w:category>
          <w:name w:val="General"/>
          <w:gallery w:val="placeholder"/>
        </w:category>
        <w:types>
          <w:type w:val="bbPlcHdr"/>
        </w:types>
        <w:behaviors>
          <w:behavior w:val="content"/>
        </w:behaviors>
        <w:guid w:val="{211B3E69-4FD0-40B9-95C9-91F196996EC0}"/>
      </w:docPartPr>
      <w:docPartBody>
        <w:p w:rsidR="00000000" w:rsidRDefault="00A00402">
          <w:pPr>
            <w:pStyle w:val="D1DC61E34F5040C89AFD5356A2327837"/>
          </w:pPr>
          <w:r w:rsidRPr="00096450">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Vrinda">
    <w:altName w:val="AdorshoLipi"/>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onar Bangl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02"/>
    <w:rsid w:val="00A0040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1DC61E34F5040C89AFD5356A2327837">
    <w:name w:val="D1DC61E34F5040C89AFD5356A2327837"/>
    <w:rPr>
      <w:rFonts w:cs="Shonar Bang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006A-BB64-4EFC-8CEA-9769DE50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788</Words>
  <Characters>4496</Characters>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5274</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