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2658" w:right="0" w:firstLine="0"/>
        <w:jc w:val="left"/>
        <w:rPr>
          <w:b/>
          <w:sz w:val="24"/>
        </w:rPr>
      </w:pPr>
      <w:r>
        <w:rPr>
          <w:b/>
          <w:sz w:val="24"/>
        </w:rPr>
        <w:t>Santa Barbara County Indemnification Agreement</w:t>
      </w:r>
    </w:p>
    <w:p>
      <w:pPr>
        <w:pStyle w:val="BodyText"/>
        <w:spacing w:line="242" w:lineRule="auto" w:before="196"/>
        <w:ind w:left="100" w:right="117" w:firstLine="360"/>
      </w:pPr>
      <w:r>
        <w:rPr/>
        <w:t>This Agreement is entered into pursuant to Santa Barbara County Land Use and Development Code Section 35.80.030.A.1, Montecito Land Use and Development Code Section 35.470.030.A.1, and Coastal Zoning Ordinance Section 35-57.A.4, as applicable.</w:t>
      </w:r>
    </w:p>
    <w:p>
      <w:pPr>
        <w:pStyle w:val="ListParagraph"/>
        <w:numPr>
          <w:ilvl w:val="0"/>
          <w:numId w:val="1"/>
        </w:numPr>
        <w:tabs>
          <w:tab w:pos="640" w:val="left" w:leader="none"/>
          <w:tab w:pos="9515" w:val="left" w:leader="none"/>
          <w:tab w:pos="10495" w:val="left" w:leader="none"/>
        </w:tabs>
        <w:spacing w:line="240" w:lineRule="auto" w:before="196" w:after="0"/>
        <w:ind w:left="640" w:right="112" w:hanging="540"/>
        <w:jc w:val="both"/>
        <w:rPr>
          <w:sz w:val="24"/>
        </w:rPr>
      </w:pPr>
      <w:r>
        <w:rPr>
          <w:b/>
          <w:sz w:val="24"/>
        </w:rPr>
        <w:t>Indemnification. </w:t>
      </w:r>
      <w:r>
        <w:rPr>
          <w:sz w:val="24"/>
        </w:rPr>
        <w:t>As part of the application for a permit, amendment, or other  matter  (hereinafter  collectively</w:t>
      </w:r>
      <w:r>
        <w:rPr>
          <w:spacing w:val="51"/>
          <w:sz w:val="24"/>
        </w:rPr>
        <w:t> </w:t>
      </w:r>
      <w:r>
        <w:rPr>
          <w:sz w:val="24"/>
        </w:rPr>
        <w:t>“Project</w:t>
      </w:r>
      <w:r>
        <w:rPr>
          <w:spacing w:val="60"/>
          <w:sz w:val="24"/>
        </w:rPr>
        <w:t> </w:t>
      </w:r>
      <w:r>
        <w:rPr>
          <w:sz w:val="24"/>
        </w:rPr>
        <w:t>Application”),</w:t>
      </w:r>
      <w:r>
        <w:rPr>
          <w:sz w:val="24"/>
          <w:u w:val="single"/>
        </w:rPr>
        <w:tab/>
        <w:tab/>
      </w:r>
      <w:r>
        <w:rPr>
          <w:sz w:val="24"/>
        </w:rPr>
        <w:t>the</w:t>
      </w:r>
      <w:r>
        <w:rPr>
          <w:w w:val="99"/>
          <w:sz w:val="24"/>
        </w:rPr>
        <w:t> </w:t>
      </w:r>
      <w:r>
        <w:rPr>
          <w:sz w:val="24"/>
        </w:rPr>
        <w:t>applicant for the project </w:t>
      </w:r>
      <w:r>
        <w:rPr>
          <w:spacing w:val="19"/>
          <w:sz w:val="24"/>
        </w:rPr>
        <w:t> </w:t>
      </w:r>
      <w:r>
        <w:rPr>
          <w:sz w:val="24"/>
        </w:rPr>
        <w:t>(“Applicant”)</w:t>
      </w:r>
      <w:r>
        <w:rPr>
          <w:spacing w:val="25"/>
          <w:sz w:val="24"/>
        </w:rPr>
        <w:t> </w:t>
      </w:r>
      <w:r>
        <w:rPr>
          <w:sz w:val="24"/>
        </w:rPr>
        <w:t>and</w:t>
      </w:r>
      <w:r>
        <w:rPr>
          <w:sz w:val="24"/>
          <w:u w:val="single"/>
        </w:rPr>
        <w:tab/>
      </w:r>
      <w:r>
        <w:rPr>
          <w:sz w:val="24"/>
        </w:rPr>
        <w:t>the</w:t>
      </w:r>
      <w:r>
        <w:rPr>
          <w:spacing w:val="21"/>
          <w:sz w:val="24"/>
        </w:rPr>
        <w:t> </w:t>
      </w:r>
      <w:r>
        <w:rPr>
          <w:sz w:val="24"/>
        </w:rPr>
        <w:t>owner(s)</w:t>
      </w:r>
      <w:r>
        <w:rPr>
          <w:w w:val="99"/>
          <w:sz w:val="24"/>
        </w:rPr>
        <w:t> </w:t>
      </w:r>
      <w:r>
        <w:rPr>
          <w:sz w:val="24"/>
        </w:rPr>
        <w:t>of the subject property (“Owner”), if non County-owned property and the Owner is different than the Applicant, agree to indemnify, defend </w:t>
      </w:r>
      <w:r>
        <w:rPr>
          <w:spacing w:val="-3"/>
          <w:sz w:val="24"/>
        </w:rPr>
        <w:t>(with </w:t>
      </w:r>
      <w:r>
        <w:rPr>
          <w:sz w:val="24"/>
        </w:rPr>
        <w:t>counsel reasonably </w:t>
      </w:r>
      <w:r>
        <w:rPr>
          <w:spacing w:val="-3"/>
          <w:sz w:val="24"/>
        </w:rPr>
        <w:t>approved </w:t>
      </w:r>
      <w:r>
        <w:rPr>
          <w:sz w:val="24"/>
        </w:rPr>
        <w:t>by County), and hold </w:t>
      </w:r>
      <w:r>
        <w:rPr>
          <w:spacing w:val="-3"/>
          <w:sz w:val="24"/>
        </w:rPr>
        <w:t>harmless </w:t>
      </w:r>
      <w:r>
        <w:rPr>
          <w:sz w:val="24"/>
        </w:rPr>
        <w:t>Santa </w:t>
      </w:r>
      <w:r>
        <w:rPr>
          <w:spacing w:val="-3"/>
          <w:sz w:val="24"/>
        </w:rPr>
        <w:t>Barbara </w:t>
      </w:r>
      <w:r>
        <w:rPr>
          <w:sz w:val="24"/>
        </w:rPr>
        <w:t>County and its </w:t>
      </w:r>
      <w:r>
        <w:rPr>
          <w:spacing w:val="-3"/>
          <w:sz w:val="24"/>
        </w:rPr>
        <w:t>officers, officials, employees, </w:t>
      </w:r>
      <w:r>
        <w:rPr>
          <w:sz w:val="24"/>
        </w:rPr>
        <w:t>and agents </w:t>
      </w:r>
      <w:r>
        <w:rPr>
          <w:spacing w:val="-3"/>
          <w:sz w:val="24"/>
        </w:rPr>
        <w:t>(collectively “County”) </w:t>
      </w:r>
      <w:r>
        <w:rPr>
          <w:sz w:val="24"/>
        </w:rPr>
        <w:t>as</w:t>
      </w:r>
      <w:r>
        <w:rPr>
          <w:spacing w:val="-21"/>
          <w:sz w:val="24"/>
        </w:rPr>
        <w:t> </w:t>
      </w:r>
      <w:r>
        <w:rPr>
          <w:sz w:val="24"/>
        </w:rPr>
        <w:t>follows:</w:t>
      </w:r>
    </w:p>
    <w:p>
      <w:pPr>
        <w:pStyle w:val="ListParagraph"/>
        <w:numPr>
          <w:ilvl w:val="1"/>
          <w:numId w:val="1"/>
        </w:numPr>
        <w:tabs>
          <w:tab w:pos="1195" w:val="left" w:leader="none"/>
        </w:tabs>
        <w:spacing w:line="240" w:lineRule="auto" w:before="197" w:after="0"/>
        <w:ind w:left="1194" w:right="111" w:hanging="547"/>
        <w:jc w:val="both"/>
        <w:rPr>
          <w:sz w:val="24"/>
        </w:rPr>
      </w:pPr>
      <w:r>
        <w:rPr>
          <w:spacing w:val="-3"/>
          <w:sz w:val="24"/>
        </w:rPr>
        <w:t>From </w:t>
      </w:r>
      <w:r>
        <w:rPr>
          <w:sz w:val="24"/>
        </w:rPr>
        <w:t>and </w:t>
      </w:r>
      <w:r>
        <w:rPr>
          <w:spacing w:val="-3"/>
          <w:sz w:val="24"/>
        </w:rPr>
        <w:t>against </w:t>
      </w:r>
      <w:r>
        <w:rPr>
          <w:spacing w:val="-2"/>
          <w:sz w:val="24"/>
        </w:rPr>
        <w:t>any </w:t>
      </w:r>
      <w:r>
        <w:rPr>
          <w:sz w:val="24"/>
        </w:rPr>
        <w:t>and all claims, demands, </w:t>
      </w:r>
      <w:r>
        <w:rPr>
          <w:spacing w:val="-3"/>
          <w:sz w:val="24"/>
        </w:rPr>
        <w:t>actions, proceedings, lawsuits, </w:t>
      </w:r>
      <w:r>
        <w:rPr>
          <w:sz w:val="24"/>
        </w:rPr>
        <w:t>losses, damages, judgments and/or </w:t>
      </w:r>
      <w:r>
        <w:rPr>
          <w:spacing w:val="-3"/>
          <w:sz w:val="24"/>
        </w:rPr>
        <w:t>liabilities </w:t>
      </w:r>
      <w:r>
        <w:rPr>
          <w:sz w:val="24"/>
        </w:rPr>
        <w:t>by </w:t>
      </w:r>
      <w:r>
        <w:rPr>
          <w:spacing w:val="-3"/>
          <w:sz w:val="24"/>
        </w:rPr>
        <w:t>third parties </w:t>
      </w:r>
      <w:r>
        <w:rPr>
          <w:sz w:val="24"/>
        </w:rPr>
        <w:t>arising out of, </w:t>
      </w:r>
      <w:r>
        <w:rPr>
          <w:spacing w:val="-3"/>
          <w:sz w:val="24"/>
        </w:rPr>
        <w:t>related </w:t>
      </w:r>
      <w:r>
        <w:rPr>
          <w:sz w:val="24"/>
        </w:rPr>
        <w:t>to, or in </w:t>
      </w:r>
      <w:r>
        <w:rPr>
          <w:spacing w:val="-3"/>
          <w:sz w:val="24"/>
        </w:rPr>
        <w:t>connection with </w:t>
      </w:r>
      <w:r>
        <w:rPr>
          <w:sz w:val="24"/>
        </w:rPr>
        <w:t>the </w:t>
      </w:r>
      <w:r>
        <w:rPr>
          <w:spacing w:val="-3"/>
          <w:sz w:val="24"/>
        </w:rPr>
        <w:t>approved Project </w:t>
      </w:r>
      <w:r>
        <w:rPr>
          <w:sz w:val="24"/>
        </w:rPr>
        <w:t>Application or to attack, set </w:t>
      </w:r>
      <w:r>
        <w:rPr>
          <w:spacing w:val="-3"/>
          <w:sz w:val="24"/>
        </w:rPr>
        <w:t>aside, void, </w:t>
      </w:r>
      <w:r>
        <w:rPr>
          <w:sz w:val="24"/>
        </w:rPr>
        <w:t>or annul, in </w:t>
      </w:r>
      <w:r>
        <w:rPr>
          <w:spacing w:val="-3"/>
          <w:sz w:val="24"/>
        </w:rPr>
        <w:t>whole </w:t>
      </w:r>
      <w:r>
        <w:rPr>
          <w:sz w:val="24"/>
        </w:rPr>
        <w:t>or in part, an </w:t>
      </w:r>
      <w:r>
        <w:rPr>
          <w:spacing w:val="-3"/>
          <w:sz w:val="24"/>
        </w:rPr>
        <w:t>approval </w:t>
      </w:r>
      <w:r>
        <w:rPr>
          <w:sz w:val="24"/>
        </w:rPr>
        <w:t>of the </w:t>
      </w:r>
      <w:r>
        <w:rPr>
          <w:spacing w:val="-3"/>
          <w:sz w:val="24"/>
        </w:rPr>
        <w:t>Project Application </w:t>
      </w:r>
      <w:r>
        <w:rPr>
          <w:sz w:val="24"/>
        </w:rPr>
        <w:t>by the County and any related </w:t>
      </w:r>
      <w:r>
        <w:rPr>
          <w:spacing w:val="-3"/>
          <w:sz w:val="24"/>
        </w:rPr>
        <w:t>development approvals </w:t>
      </w:r>
      <w:r>
        <w:rPr>
          <w:sz w:val="24"/>
        </w:rPr>
        <w:t>or </w:t>
      </w:r>
      <w:r>
        <w:rPr>
          <w:spacing w:val="-3"/>
          <w:sz w:val="24"/>
        </w:rPr>
        <w:t>project conditions </w:t>
      </w:r>
      <w:r>
        <w:rPr>
          <w:sz w:val="24"/>
        </w:rPr>
        <w:t>(hereinafter</w:t>
      </w:r>
      <w:r>
        <w:rPr>
          <w:spacing w:val="-5"/>
          <w:sz w:val="24"/>
        </w:rPr>
        <w:t> </w:t>
      </w:r>
      <w:r>
        <w:rPr>
          <w:spacing w:val="-3"/>
          <w:sz w:val="24"/>
        </w:rPr>
        <w:t>“Claim”);</w:t>
      </w:r>
    </w:p>
    <w:p>
      <w:pPr>
        <w:pStyle w:val="ListParagraph"/>
        <w:numPr>
          <w:ilvl w:val="1"/>
          <w:numId w:val="1"/>
        </w:numPr>
        <w:tabs>
          <w:tab w:pos="1195" w:val="left" w:leader="none"/>
        </w:tabs>
        <w:spacing w:line="240" w:lineRule="auto" w:before="197" w:after="0"/>
        <w:ind w:left="1194" w:right="111" w:hanging="547"/>
        <w:jc w:val="both"/>
        <w:rPr>
          <w:sz w:val="24"/>
        </w:rPr>
      </w:pPr>
      <w:r>
        <w:rPr>
          <w:spacing w:val="-3"/>
          <w:sz w:val="24"/>
        </w:rPr>
        <w:t>From </w:t>
      </w:r>
      <w:r>
        <w:rPr>
          <w:sz w:val="24"/>
        </w:rPr>
        <w:t>any and all causes </w:t>
      </w:r>
      <w:r>
        <w:rPr>
          <w:spacing w:val="-3"/>
          <w:sz w:val="24"/>
        </w:rPr>
        <w:t>whatsoever </w:t>
      </w:r>
      <w:r>
        <w:rPr>
          <w:sz w:val="24"/>
        </w:rPr>
        <w:t>against </w:t>
      </w:r>
      <w:r>
        <w:rPr>
          <w:spacing w:val="-2"/>
          <w:sz w:val="24"/>
        </w:rPr>
        <w:t>Claims </w:t>
      </w:r>
      <w:r>
        <w:rPr>
          <w:sz w:val="24"/>
        </w:rPr>
        <w:t>by </w:t>
      </w:r>
      <w:r>
        <w:rPr>
          <w:spacing w:val="-3"/>
          <w:sz w:val="24"/>
        </w:rPr>
        <w:t>third </w:t>
      </w:r>
      <w:r>
        <w:rPr>
          <w:sz w:val="24"/>
        </w:rPr>
        <w:t>parties, including the acts, </w:t>
      </w:r>
      <w:r>
        <w:rPr>
          <w:spacing w:val="-3"/>
          <w:sz w:val="24"/>
        </w:rPr>
        <w:t>errors, </w:t>
      </w:r>
      <w:r>
        <w:rPr>
          <w:sz w:val="24"/>
        </w:rPr>
        <w:t>or </w:t>
      </w:r>
      <w:r>
        <w:rPr>
          <w:spacing w:val="-3"/>
          <w:sz w:val="24"/>
        </w:rPr>
        <w:t>omissions </w:t>
      </w:r>
      <w:r>
        <w:rPr>
          <w:sz w:val="24"/>
        </w:rPr>
        <w:t>of </w:t>
      </w:r>
      <w:r>
        <w:rPr>
          <w:spacing w:val="-3"/>
          <w:sz w:val="24"/>
        </w:rPr>
        <w:t>the Owner(s) </w:t>
      </w:r>
      <w:r>
        <w:rPr>
          <w:sz w:val="24"/>
        </w:rPr>
        <w:t>and </w:t>
      </w:r>
      <w:r>
        <w:rPr>
          <w:spacing w:val="-3"/>
          <w:sz w:val="24"/>
        </w:rPr>
        <w:t>Applicant </w:t>
      </w:r>
      <w:r>
        <w:rPr>
          <w:sz w:val="24"/>
        </w:rPr>
        <w:t>and his, her, its, and their </w:t>
      </w:r>
      <w:r>
        <w:rPr>
          <w:spacing w:val="-3"/>
          <w:sz w:val="24"/>
        </w:rPr>
        <w:t>officers, employees, </w:t>
      </w:r>
      <w:r>
        <w:rPr>
          <w:sz w:val="24"/>
        </w:rPr>
        <w:t>agents and</w:t>
      </w:r>
      <w:r>
        <w:rPr>
          <w:spacing w:val="-11"/>
          <w:sz w:val="24"/>
        </w:rPr>
        <w:t> </w:t>
      </w:r>
      <w:r>
        <w:rPr>
          <w:spacing w:val="-3"/>
          <w:sz w:val="24"/>
        </w:rPr>
        <w:t>contractors;</w:t>
      </w:r>
    </w:p>
    <w:p>
      <w:pPr>
        <w:pStyle w:val="ListParagraph"/>
        <w:numPr>
          <w:ilvl w:val="1"/>
          <w:numId w:val="1"/>
        </w:numPr>
        <w:tabs>
          <w:tab w:pos="1195" w:val="left" w:leader="none"/>
        </w:tabs>
        <w:spacing w:line="240" w:lineRule="auto" w:before="197" w:after="0"/>
        <w:ind w:left="1194" w:right="112" w:hanging="547"/>
        <w:jc w:val="both"/>
        <w:rPr>
          <w:sz w:val="24"/>
        </w:rPr>
      </w:pPr>
      <w:r>
        <w:rPr>
          <w:sz w:val="24"/>
        </w:rPr>
        <w:t>For any and all costs and </w:t>
      </w:r>
      <w:r>
        <w:rPr>
          <w:spacing w:val="-3"/>
          <w:sz w:val="24"/>
        </w:rPr>
        <w:t>expenses </w:t>
      </w:r>
      <w:r>
        <w:rPr>
          <w:sz w:val="24"/>
        </w:rPr>
        <w:t>(including but not limited to </w:t>
      </w:r>
      <w:r>
        <w:rPr>
          <w:spacing w:val="-3"/>
          <w:sz w:val="24"/>
        </w:rPr>
        <w:t>attorneys’ </w:t>
      </w:r>
      <w:r>
        <w:rPr>
          <w:sz w:val="24"/>
        </w:rPr>
        <w:t>fees) incurred by County on account of any Claim by third parties, except </w:t>
      </w:r>
      <w:r>
        <w:rPr>
          <w:spacing w:val="-3"/>
          <w:sz w:val="24"/>
        </w:rPr>
        <w:t>where </w:t>
      </w:r>
      <w:r>
        <w:rPr>
          <w:sz w:val="24"/>
        </w:rPr>
        <w:t>such </w:t>
      </w:r>
      <w:r>
        <w:rPr>
          <w:spacing w:val="-2"/>
          <w:sz w:val="24"/>
        </w:rPr>
        <w:t>indemnification </w:t>
      </w:r>
      <w:r>
        <w:rPr>
          <w:sz w:val="24"/>
        </w:rPr>
        <w:t>is </w:t>
      </w:r>
      <w:r>
        <w:rPr>
          <w:spacing w:val="-3"/>
          <w:sz w:val="24"/>
        </w:rPr>
        <w:t>prohibited </w:t>
      </w:r>
      <w:r>
        <w:rPr>
          <w:sz w:val="24"/>
        </w:rPr>
        <w:t>by </w:t>
      </w:r>
      <w:r>
        <w:rPr>
          <w:spacing w:val="-3"/>
          <w:sz w:val="24"/>
        </w:rPr>
        <w:t>law;</w:t>
      </w:r>
      <w:r>
        <w:rPr>
          <w:spacing w:val="-8"/>
          <w:sz w:val="24"/>
        </w:rPr>
        <w:t> </w:t>
      </w:r>
      <w:r>
        <w:rPr>
          <w:sz w:val="24"/>
        </w:rPr>
        <w:t>and</w:t>
      </w:r>
    </w:p>
    <w:p>
      <w:pPr>
        <w:pStyle w:val="ListParagraph"/>
        <w:numPr>
          <w:ilvl w:val="1"/>
          <w:numId w:val="1"/>
        </w:numPr>
        <w:tabs>
          <w:tab w:pos="1195" w:val="left" w:leader="none"/>
        </w:tabs>
        <w:spacing w:line="242" w:lineRule="auto" w:before="199" w:after="0"/>
        <w:ind w:left="1194" w:right="115" w:hanging="547"/>
        <w:jc w:val="both"/>
        <w:rPr>
          <w:sz w:val="24"/>
        </w:rPr>
      </w:pPr>
      <w:r>
        <w:rPr>
          <w:sz w:val="24"/>
        </w:rPr>
        <w:t>The </w:t>
      </w:r>
      <w:r>
        <w:rPr>
          <w:spacing w:val="-3"/>
          <w:sz w:val="24"/>
        </w:rPr>
        <w:t>indemnification obligation </w:t>
      </w:r>
      <w:r>
        <w:rPr>
          <w:sz w:val="24"/>
        </w:rPr>
        <w:t>against Claims by </w:t>
      </w:r>
      <w:r>
        <w:rPr>
          <w:spacing w:val="-3"/>
          <w:sz w:val="24"/>
        </w:rPr>
        <w:t>third </w:t>
      </w:r>
      <w:r>
        <w:rPr>
          <w:sz w:val="24"/>
        </w:rPr>
        <w:t>parties of Owner(s) and </w:t>
      </w:r>
      <w:r>
        <w:rPr>
          <w:spacing w:val="-3"/>
          <w:sz w:val="24"/>
        </w:rPr>
        <w:t>Applicant </w:t>
      </w:r>
      <w:r>
        <w:rPr>
          <w:sz w:val="24"/>
        </w:rPr>
        <w:t>applies</w:t>
      </w:r>
      <w:r>
        <w:rPr>
          <w:spacing w:val="-6"/>
          <w:sz w:val="24"/>
        </w:rPr>
        <w:t> </w:t>
      </w:r>
      <w:r>
        <w:rPr>
          <w:sz w:val="24"/>
        </w:rPr>
        <w:t>to</w:t>
      </w:r>
      <w:r>
        <w:rPr>
          <w:spacing w:val="-5"/>
          <w:sz w:val="24"/>
        </w:rPr>
        <w:t> </w:t>
      </w:r>
      <w:r>
        <w:rPr>
          <w:spacing w:val="-3"/>
          <w:sz w:val="24"/>
        </w:rPr>
        <w:t>County’s</w:t>
      </w:r>
      <w:r>
        <w:rPr>
          <w:spacing w:val="-6"/>
          <w:sz w:val="24"/>
        </w:rPr>
        <w:t> </w:t>
      </w:r>
      <w:r>
        <w:rPr>
          <w:spacing w:val="-3"/>
          <w:sz w:val="24"/>
        </w:rPr>
        <w:t>active</w:t>
      </w:r>
      <w:r>
        <w:rPr>
          <w:spacing w:val="-5"/>
          <w:sz w:val="24"/>
        </w:rPr>
        <w:t> </w:t>
      </w:r>
      <w:r>
        <w:rPr>
          <w:sz w:val="24"/>
        </w:rPr>
        <w:t>as</w:t>
      </w:r>
      <w:r>
        <w:rPr>
          <w:spacing w:val="-4"/>
          <w:sz w:val="24"/>
        </w:rPr>
        <w:t> </w:t>
      </w:r>
      <w:r>
        <w:rPr>
          <w:sz w:val="24"/>
        </w:rPr>
        <w:t>well</w:t>
      </w:r>
      <w:r>
        <w:rPr>
          <w:spacing w:val="-7"/>
          <w:sz w:val="24"/>
        </w:rPr>
        <w:t> </w:t>
      </w:r>
      <w:r>
        <w:rPr>
          <w:sz w:val="24"/>
        </w:rPr>
        <w:t>as</w:t>
      </w:r>
      <w:r>
        <w:rPr>
          <w:spacing w:val="-6"/>
          <w:sz w:val="24"/>
        </w:rPr>
        <w:t> </w:t>
      </w:r>
      <w:r>
        <w:rPr>
          <w:spacing w:val="-3"/>
          <w:sz w:val="24"/>
        </w:rPr>
        <w:t>passive</w:t>
      </w:r>
      <w:r>
        <w:rPr>
          <w:spacing w:val="-5"/>
          <w:sz w:val="24"/>
        </w:rPr>
        <w:t> </w:t>
      </w:r>
      <w:r>
        <w:rPr>
          <w:sz w:val="24"/>
        </w:rPr>
        <w:t>negligence,</w:t>
      </w:r>
      <w:r>
        <w:rPr>
          <w:spacing w:val="-5"/>
          <w:sz w:val="24"/>
        </w:rPr>
        <w:t> </w:t>
      </w:r>
      <w:r>
        <w:rPr>
          <w:sz w:val="24"/>
        </w:rPr>
        <w:t>but</w:t>
      </w:r>
      <w:r>
        <w:rPr>
          <w:spacing w:val="-6"/>
          <w:sz w:val="24"/>
        </w:rPr>
        <w:t> </w:t>
      </w:r>
      <w:r>
        <w:rPr>
          <w:sz w:val="24"/>
        </w:rPr>
        <w:t>does</w:t>
      </w:r>
      <w:r>
        <w:rPr>
          <w:spacing w:val="-6"/>
          <w:sz w:val="24"/>
        </w:rPr>
        <w:t> </w:t>
      </w:r>
      <w:r>
        <w:rPr>
          <w:sz w:val="24"/>
        </w:rPr>
        <w:t>not</w:t>
      </w:r>
      <w:r>
        <w:rPr>
          <w:spacing w:val="-8"/>
          <w:sz w:val="24"/>
        </w:rPr>
        <w:t> </w:t>
      </w:r>
      <w:r>
        <w:rPr>
          <w:sz w:val="24"/>
        </w:rPr>
        <w:t>apply</w:t>
      </w:r>
      <w:r>
        <w:rPr>
          <w:spacing w:val="-9"/>
          <w:sz w:val="24"/>
        </w:rPr>
        <w:t> </w:t>
      </w:r>
      <w:r>
        <w:rPr>
          <w:sz w:val="24"/>
        </w:rPr>
        <w:t>to</w:t>
      </w:r>
      <w:r>
        <w:rPr>
          <w:spacing w:val="-5"/>
          <w:sz w:val="24"/>
        </w:rPr>
        <w:t> </w:t>
      </w:r>
      <w:r>
        <w:rPr>
          <w:sz w:val="24"/>
        </w:rPr>
        <w:t>County’s</w:t>
      </w:r>
      <w:r>
        <w:rPr>
          <w:spacing w:val="-6"/>
          <w:sz w:val="24"/>
        </w:rPr>
        <w:t> </w:t>
      </w:r>
      <w:r>
        <w:rPr>
          <w:sz w:val="24"/>
        </w:rPr>
        <w:t>sole </w:t>
      </w:r>
      <w:r>
        <w:rPr>
          <w:spacing w:val="-3"/>
          <w:sz w:val="24"/>
        </w:rPr>
        <w:t>negligence </w:t>
      </w:r>
      <w:r>
        <w:rPr>
          <w:sz w:val="24"/>
        </w:rPr>
        <w:t>or willful</w:t>
      </w:r>
      <w:r>
        <w:rPr>
          <w:spacing w:val="-10"/>
          <w:sz w:val="24"/>
        </w:rPr>
        <w:t> </w:t>
      </w:r>
      <w:r>
        <w:rPr>
          <w:spacing w:val="-3"/>
          <w:sz w:val="24"/>
        </w:rPr>
        <w:t>misconduct.</w:t>
      </w:r>
    </w:p>
    <w:p>
      <w:pPr>
        <w:pStyle w:val="ListParagraph"/>
        <w:numPr>
          <w:ilvl w:val="0"/>
          <w:numId w:val="1"/>
        </w:numPr>
        <w:tabs>
          <w:tab w:pos="648" w:val="left" w:leader="none"/>
        </w:tabs>
        <w:spacing w:line="240" w:lineRule="auto" w:before="194" w:after="0"/>
        <w:ind w:left="647" w:right="114" w:hanging="547"/>
        <w:jc w:val="both"/>
        <w:rPr>
          <w:sz w:val="24"/>
        </w:rPr>
      </w:pPr>
      <w:r>
        <w:rPr>
          <w:b/>
          <w:spacing w:val="-3"/>
          <w:sz w:val="24"/>
        </w:rPr>
        <w:t>Defense. </w:t>
      </w:r>
      <w:r>
        <w:rPr>
          <w:spacing w:val="-3"/>
          <w:sz w:val="24"/>
        </w:rPr>
        <w:t>Owner(s) </w:t>
      </w:r>
      <w:r>
        <w:rPr>
          <w:sz w:val="24"/>
        </w:rPr>
        <w:t>and </w:t>
      </w:r>
      <w:r>
        <w:rPr>
          <w:spacing w:val="-3"/>
          <w:sz w:val="24"/>
        </w:rPr>
        <w:t>Applicant </w:t>
      </w:r>
      <w:r>
        <w:rPr>
          <w:sz w:val="24"/>
        </w:rPr>
        <w:t>shall </w:t>
      </w:r>
      <w:r>
        <w:rPr>
          <w:spacing w:val="-3"/>
          <w:sz w:val="24"/>
        </w:rPr>
        <w:t>permit County, </w:t>
      </w:r>
      <w:r>
        <w:rPr>
          <w:sz w:val="24"/>
        </w:rPr>
        <w:t>with County’s unlimited </w:t>
      </w:r>
      <w:r>
        <w:rPr>
          <w:spacing w:val="-3"/>
          <w:sz w:val="24"/>
        </w:rPr>
        <w:t>discretion, </w:t>
      </w:r>
      <w:r>
        <w:rPr>
          <w:sz w:val="24"/>
        </w:rPr>
        <w:t>to </w:t>
      </w:r>
      <w:r>
        <w:rPr>
          <w:spacing w:val="-3"/>
          <w:sz w:val="24"/>
        </w:rPr>
        <w:t>direct </w:t>
      </w:r>
      <w:r>
        <w:rPr>
          <w:sz w:val="24"/>
        </w:rPr>
        <w:t>and</w:t>
      </w:r>
      <w:r>
        <w:rPr>
          <w:spacing w:val="-4"/>
          <w:sz w:val="24"/>
        </w:rPr>
        <w:t> </w:t>
      </w:r>
      <w:r>
        <w:rPr>
          <w:spacing w:val="-3"/>
          <w:sz w:val="24"/>
        </w:rPr>
        <w:t>participate</w:t>
      </w:r>
      <w:r>
        <w:rPr>
          <w:spacing w:val="-4"/>
          <w:sz w:val="24"/>
        </w:rPr>
        <w:t> </w:t>
      </w:r>
      <w:r>
        <w:rPr>
          <w:sz w:val="24"/>
        </w:rPr>
        <w:t>in</w:t>
      </w:r>
      <w:r>
        <w:rPr>
          <w:spacing w:val="-4"/>
          <w:sz w:val="24"/>
        </w:rPr>
        <w:t> </w:t>
      </w:r>
      <w:r>
        <w:rPr>
          <w:sz w:val="24"/>
        </w:rPr>
        <w:t>the</w:t>
      </w:r>
      <w:r>
        <w:rPr>
          <w:spacing w:val="-4"/>
          <w:sz w:val="24"/>
        </w:rPr>
        <w:t> </w:t>
      </w:r>
      <w:r>
        <w:rPr>
          <w:sz w:val="24"/>
        </w:rPr>
        <w:t>defense</w:t>
      </w:r>
      <w:r>
        <w:rPr>
          <w:spacing w:val="-4"/>
          <w:sz w:val="24"/>
        </w:rPr>
        <w:t> </w:t>
      </w:r>
      <w:r>
        <w:rPr>
          <w:sz w:val="24"/>
        </w:rPr>
        <w:t>of</w:t>
      </w:r>
      <w:r>
        <w:rPr>
          <w:spacing w:val="-2"/>
          <w:sz w:val="24"/>
        </w:rPr>
        <w:t> </w:t>
      </w:r>
      <w:r>
        <w:rPr>
          <w:sz w:val="24"/>
        </w:rPr>
        <w:t>any</w:t>
      </w:r>
      <w:r>
        <w:rPr>
          <w:spacing w:val="-8"/>
          <w:sz w:val="24"/>
        </w:rPr>
        <w:t> </w:t>
      </w:r>
      <w:r>
        <w:rPr>
          <w:sz w:val="24"/>
        </w:rPr>
        <w:t>Claim,</w:t>
      </w:r>
      <w:r>
        <w:rPr>
          <w:spacing w:val="-5"/>
          <w:sz w:val="24"/>
        </w:rPr>
        <w:t> </w:t>
      </w:r>
      <w:r>
        <w:rPr>
          <w:spacing w:val="-3"/>
          <w:sz w:val="24"/>
        </w:rPr>
        <w:t>including,</w:t>
      </w:r>
      <w:r>
        <w:rPr>
          <w:spacing w:val="-5"/>
          <w:sz w:val="24"/>
        </w:rPr>
        <w:t> </w:t>
      </w:r>
      <w:r>
        <w:rPr>
          <w:sz w:val="24"/>
        </w:rPr>
        <w:t>but</w:t>
      </w:r>
      <w:r>
        <w:rPr>
          <w:spacing w:val="-5"/>
          <w:sz w:val="24"/>
        </w:rPr>
        <w:t> </w:t>
      </w:r>
      <w:r>
        <w:rPr>
          <w:sz w:val="24"/>
        </w:rPr>
        <w:t>not</w:t>
      </w:r>
      <w:r>
        <w:rPr>
          <w:spacing w:val="-2"/>
          <w:sz w:val="24"/>
        </w:rPr>
        <w:t> </w:t>
      </w:r>
      <w:r>
        <w:rPr>
          <w:sz w:val="24"/>
        </w:rPr>
        <w:t>limited</w:t>
      </w:r>
      <w:r>
        <w:rPr>
          <w:spacing w:val="-2"/>
          <w:sz w:val="24"/>
        </w:rPr>
        <w:t> </w:t>
      </w:r>
      <w:r>
        <w:rPr>
          <w:sz w:val="24"/>
        </w:rPr>
        <w:t>to,</w:t>
      </w:r>
      <w:r>
        <w:rPr>
          <w:spacing w:val="-5"/>
          <w:sz w:val="24"/>
        </w:rPr>
        <w:t> </w:t>
      </w:r>
      <w:r>
        <w:rPr>
          <w:sz w:val="24"/>
        </w:rPr>
        <w:t>use</w:t>
      </w:r>
      <w:r>
        <w:rPr>
          <w:spacing w:val="-4"/>
          <w:sz w:val="24"/>
        </w:rPr>
        <w:t> </w:t>
      </w:r>
      <w:r>
        <w:rPr>
          <w:sz w:val="24"/>
        </w:rPr>
        <w:t>of</w:t>
      </w:r>
      <w:r>
        <w:rPr>
          <w:spacing w:val="-2"/>
          <w:sz w:val="24"/>
        </w:rPr>
        <w:t> </w:t>
      </w:r>
      <w:r>
        <w:rPr>
          <w:sz w:val="24"/>
        </w:rPr>
        <w:t>County</w:t>
      </w:r>
      <w:r>
        <w:rPr>
          <w:spacing w:val="-8"/>
          <w:sz w:val="24"/>
        </w:rPr>
        <w:t> </w:t>
      </w:r>
      <w:r>
        <w:rPr>
          <w:sz w:val="24"/>
        </w:rPr>
        <w:t>Counsel</w:t>
      </w:r>
      <w:r>
        <w:rPr>
          <w:spacing w:val="-6"/>
          <w:sz w:val="24"/>
        </w:rPr>
        <w:t> </w:t>
      </w:r>
      <w:r>
        <w:rPr>
          <w:sz w:val="24"/>
        </w:rPr>
        <w:t>to defend </w:t>
      </w:r>
      <w:r>
        <w:rPr>
          <w:spacing w:val="-2"/>
          <w:sz w:val="24"/>
        </w:rPr>
        <w:t>the </w:t>
      </w:r>
      <w:r>
        <w:rPr>
          <w:sz w:val="24"/>
        </w:rPr>
        <w:t>Claim, but such </w:t>
      </w:r>
      <w:r>
        <w:rPr>
          <w:spacing w:val="-3"/>
          <w:sz w:val="24"/>
        </w:rPr>
        <w:t>participation </w:t>
      </w:r>
      <w:r>
        <w:rPr>
          <w:sz w:val="24"/>
        </w:rPr>
        <w:t>shall not </w:t>
      </w:r>
      <w:r>
        <w:rPr>
          <w:spacing w:val="-3"/>
          <w:sz w:val="24"/>
        </w:rPr>
        <w:t>relieve </w:t>
      </w:r>
      <w:r>
        <w:rPr>
          <w:sz w:val="24"/>
        </w:rPr>
        <w:t>the </w:t>
      </w:r>
      <w:r>
        <w:rPr>
          <w:spacing w:val="-3"/>
          <w:sz w:val="24"/>
        </w:rPr>
        <w:t>Owner(s) </w:t>
      </w:r>
      <w:r>
        <w:rPr>
          <w:sz w:val="24"/>
        </w:rPr>
        <w:t>or </w:t>
      </w:r>
      <w:r>
        <w:rPr>
          <w:spacing w:val="-3"/>
          <w:sz w:val="24"/>
        </w:rPr>
        <w:t>Applicant </w:t>
      </w:r>
      <w:r>
        <w:rPr>
          <w:sz w:val="24"/>
        </w:rPr>
        <w:t>of </w:t>
      </w:r>
      <w:r>
        <w:rPr>
          <w:spacing w:val="-2"/>
          <w:sz w:val="24"/>
        </w:rPr>
        <w:t>any </w:t>
      </w:r>
      <w:r>
        <w:rPr>
          <w:spacing w:val="-3"/>
          <w:sz w:val="24"/>
        </w:rPr>
        <w:t>obligation</w:t>
      </w:r>
      <w:r>
        <w:rPr>
          <w:spacing w:val="-13"/>
          <w:sz w:val="24"/>
        </w:rPr>
        <w:t> </w:t>
      </w:r>
      <w:r>
        <w:rPr>
          <w:sz w:val="24"/>
        </w:rPr>
        <w:t>imposed</w:t>
      </w:r>
      <w:r>
        <w:rPr>
          <w:spacing w:val="-13"/>
          <w:sz w:val="24"/>
        </w:rPr>
        <w:t> </w:t>
      </w:r>
      <w:r>
        <w:rPr>
          <w:sz w:val="24"/>
        </w:rPr>
        <w:t>by</w:t>
      </w:r>
      <w:r>
        <w:rPr>
          <w:spacing w:val="-15"/>
          <w:sz w:val="24"/>
        </w:rPr>
        <w:t> </w:t>
      </w:r>
      <w:r>
        <w:rPr>
          <w:sz w:val="24"/>
        </w:rPr>
        <w:t>this</w:t>
      </w:r>
      <w:r>
        <w:rPr>
          <w:spacing w:val="-14"/>
          <w:sz w:val="24"/>
        </w:rPr>
        <w:t> </w:t>
      </w:r>
      <w:r>
        <w:rPr>
          <w:sz w:val="24"/>
        </w:rPr>
        <w:t>Agreement.</w:t>
      </w:r>
    </w:p>
    <w:p>
      <w:pPr>
        <w:pStyle w:val="BodyText"/>
        <w:spacing w:before="199"/>
      </w:pPr>
      <w:r>
        <w:rPr/>
        <w:t>In the alternative, County shall have the right not to participate in the defense.</w:t>
      </w:r>
    </w:p>
    <w:p>
      <w:pPr>
        <w:pStyle w:val="BodyText"/>
        <w:spacing w:before="199"/>
        <w:ind w:right="113"/>
      </w:pPr>
      <w:r>
        <w:rPr/>
        <w:t>In the event of a disagreement between County and the Owner(s) or Applicant over litigation issues, County shall have the authority to control the litigation and make litigation decisions, including, but not limited to, the manner in which the defense is conducted.</w:t>
      </w:r>
    </w:p>
    <w:p>
      <w:pPr>
        <w:pStyle w:val="BodyText"/>
        <w:spacing w:before="197"/>
        <w:ind w:right="110"/>
      </w:pPr>
      <w:r>
        <w:rPr/>
        <w:t>If </w:t>
      </w:r>
      <w:r>
        <w:rPr>
          <w:spacing w:val="-3"/>
        </w:rPr>
        <w:t>County reasonably </w:t>
      </w:r>
      <w:r>
        <w:rPr>
          <w:spacing w:val="-2"/>
        </w:rPr>
        <w:t>determines </w:t>
      </w:r>
      <w:r>
        <w:rPr/>
        <w:t>that </w:t>
      </w:r>
      <w:r>
        <w:rPr>
          <w:spacing w:val="-3"/>
        </w:rPr>
        <w:t>having </w:t>
      </w:r>
      <w:r>
        <w:rPr/>
        <w:t>common counsel </w:t>
      </w:r>
      <w:r>
        <w:rPr>
          <w:spacing w:val="-3"/>
        </w:rPr>
        <w:t>would present </w:t>
      </w:r>
      <w:r>
        <w:rPr/>
        <w:t>such </w:t>
      </w:r>
      <w:r>
        <w:rPr>
          <w:spacing w:val="-3"/>
        </w:rPr>
        <w:t>counsel </w:t>
      </w:r>
      <w:r>
        <w:rPr/>
        <w:t>with a conflict of </w:t>
      </w:r>
      <w:r>
        <w:rPr>
          <w:spacing w:val="-3"/>
        </w:rPr>
        <w:t>interest, </w:t>
      </w:r>
      <w:r>
        <w:rPr/>
        <w:t>or if </w:t>
      </w:r>
      <w:r>
        <w:rPr>
          <w:spacing w:val="-3"/>
        </w:rPr>
        <w:t>Owner(s) </w:t>
      </w:r>
      <w:r>
        <w:rPr/>
        <w:t>or </w:t>
      </w:r>
      <w:r>
        <w:rPr>
          <w:spacing w:val="-3"/>
        </w:rPr>
        <w:t>Applicant </w:t>
      </w:r>
      <w:r>
        <w:rPr/>
        <w:t>fail to promptly assume the defense of </w:t>
      </w:r>
      <w:r>
        <w:rPr>
          <w:spacing w:val="-2"/>
        </w:rPr>
        <w:t>the </w:t>
      </w:r>
      <w:r>
        <w:rPr>
          <w:spacing w:val="-3"/>
        </w:rPr>
        <w:t>Claim </w:t>
      </w:r>
      <w:r>
        <w:rPr/>
        <w:t>or to promptly employ counsel </w:t>
      </w:r>
      <w:r>
        <w:rPr>
          <w:spacing w:val="-3"/>
        </w:rPr>
        <w:t>reasonably </w:t>
      </w:r>
      <w:r>
        <w:rPr/>
        <w:t>satisfactory to </w:t>
      </w:r>
      <w:r>
        <w:rPr>
          <w:spacing w:val="-3"/>
        </w:rPr>
        <w:t>County, </w:t>
      </w:r>
      <w:r>
        <w:rPr/>
        <w:t>then County may employ separate counsel to </w:t>
      </w:r>
      <w:r>
        <w:rPr>
          <w:spacing w:val="-3"/>
        </w:rPr>
        <w:t>represent </w:t>
      </w:r>
      <w:r>
        <w:rPr/>
        <w:t>or defend </w:t>
      </w:r>
      <w:r>
        <w:rPr>
          <w:spacing w:val="-3"/>
        </w:rPr>
        <w:t>County, </w:t>
      </w:r>
      <w:r>
        <w:rPr>
          <w:spacing w:val="-2"/>
        </w:rPr>
        <w:t>and </w:t>
      </w:r>
      <w:r>
        <w:rPr>
          <w:spacing w:val="-3"/>
        </w:rPr>
        <w:t>Owner(s) </w:t>
      </w:r>
      <w:r>
        <w:rPr/>
        <w:t>and </w:t>
      </w:r>
      <w:r>
        <w:rPr>
          <w:spacing w:val="-3"/>
        </w:rPr>
        <w:t>Applicant </w:t>
      </w:r>
      <w:r>
        <w:rPr/>
        <w:t>shall pay the </w:t>
      </w:r>
      <w:r>
        <w:rPr>
          <w:spacing w:val="-3"/>
        </w:rPr>
        <w:t>reasonable attorneys’ </w:t>
      </w:r>
      <w:r>
        <w:rPr/>
        <w:t>fees and </w:t>
      </w:r>
      <w:r>
        <w:rPr>
          <w:spacing w:val="-3"/>
        </w:rPr>
        <w:t>costs </w:t>
      </w:r>
      <w:r>
        <w:rPr/>
        <w:t>of such </w:t>
      </w:r>
      <w:r>
        <w:rPr>
          <w:spacing w:val="-3"/>
        </w:rPr>
        <w:t>counsel.</w:t>
      </w:r>
    </w:p>
    <w:p>
      <w:pPr>
        <w:pStyle w:val="ListParagraph"/>
        <w:numPr>
          <w:ilvl w:val="0"/>
          <w:numId w:val="1"/>
        </w:numPr>
        <w:tabs>
          <w:tab w:pos="640" w:val="left" w:leader="none"/>
        </w:tabs>
        <w:spacing w:line="240" w:lineRule="auto" w:before="196" w:after="0"/>
        <w:ind w:left="640" w:right="113" w:hanging="540"/>
        <w:jc w:val="both"/>
        <w:rPr>
          <w:sz w:val="24"/>
        </w:rPr>
      </w:pPr>
      <w:r>
        <w:rPr>
          <w:b/>
          <w:spacing w:val="-3"/>
          <w:sz w:val="24"/>
        </w:rPr>
        <w:t>Reimbursement.</w:t>
      </w:r>
      <w:r>
        <w:rPr>
          <w:b/>
          <w:spacing w:val="-4"/>
          <w:sz w:val="24"/>
        </w:rPr>
        <w:t> </w:t>
      </w:r>
      <w:r>
        <w:rPr>
          <w:sz w:val="24"/>
        </w:rPr>
        <w:t>To the </w:t>
      </w:r>
      <w:r>
        <w:rPr>
          <w:spacing w:val="-3"/>
          <w:sz w:val="24"/>
        </w:rPr>
        <w:t>extent </w:t>
      </w:r>
      <w:r>
        <w:rPr>
          <w:sz w:val="24"/>
        </w:rPr>
        <w:t>County uses any of its </w:t>
      </w:r>
      <w:r>
        <w:rPr>
          <w:spacing w:val="-3"/>
          <w:sz w:val="24"/>
        </w:rPr>
        <w:t>resources </w:t>
      </w:r>
      <w:r>
        <w:rPr>
          <w:sz w:val="24"/>
        </w:rPr>
        <w:t>to respond to a </w:t>
      </w:r>
      <w:r>
        <w:rPr>
          <w:spacing w:val="-2"/>
          <w:sz w:val="24"/>
        </w:rPr>
        <w:t>Claim, </w:t>
      </w:r>
      <w:r>
        <w:rPr>
          <w:spacing w:val="-3"/>
          <w:sz w:val="24"/>
        </w:rPr>
        <w:t>Owner(s) </w:t>
      </w:r>
      <w:r>
        <w:rPr>
          <w:sz w:val="24"/>
        </w:rPr>
        <w:t>and </w:t>
      </w:r>
      <w:r>
        <w:rPr>
          <w:spacing w:val="-3"/>
          <w:sz w:val="24"/>
        </w:rPr>
        <w:t>Applicant </w:t>
      </w:r>
      <w:r>
        <w:rPr>
          <w:sz w:val="24"/>
        </w:rPr>
        <w:t>shall </w:t>
      </w:r>
      <w:r>
        <w:rPr>
          <w:spacing w:val="-3"/>
          <w:sz w:val="24"/>
        </w:rPr>
        <w:t>reimburse </w:t>
      </w:r>
      <w:r>
        <w:rPr>
          <w:sz w:val="24"/>
        </w:rPr>
        <w:t>the County upon demand. Such </w:t>
      </w:r>
      <w:r>
        <w:rPr>
          <w:spacing w:val="-3"/>
          <w:sz w:val="24"/>
        </w:rPr>
        <w:t>resources </w:t>
      </w:r>
      <w:r>
        <w:rPr>
          <w:sz w:val="24"/>
        </w:rPr>
        <w:t>include, but </w:t>
      </w:r>
      <w:r>
        <w:rPr>
          <w:spacing w:val="-2"/>
          <w:sz w:val="24"/>
        </w:rPr>
        <w:t>are </w:t>
      </w:r>
      <w:r>
        <w:rPr>
          <w:sz w:val="24"/>
        </w:rPr>
        <w:t>not limited to, staff time, </w:t>
      </w:r>
      <w:r>
        <w:rPr>
          <w:spacing w:val="-3"/>
          <w:sz w:val="24"/>
        </w:rPr>
        <w:t>court costs, </w:t>
      </w:r>
      <w:r>
        <w:rPr>
          <w:sz w:val="24"/>
        </w:rPr>
        <w:t>County Counsel time, or any other </w:t>
      </w:r>
      <w:r>
        <w:rPr>
          <w:spacing w:val="-3"/>
          <w:sz w:val="24"/>
        </w:rPr>
        <w:t>direct </w:t>
      </w:r>
      <w:r>
        <w:rPr>
          <w:sz w:val="24"/>
        </w:rPr>
        <w:t>or indirect costs </w:t>
      </w:r>
      <w:r>
        <w:rPr>
          <w:spacing w:val="-3"/>
          <w:sz w:val="24"/>
        </w:rPr>
        <w:t>associated with responding </w:t>
      </w:r>
      <w:r>
        <w:rPr>
          <w:sz w:val="24"/>
        </w:rPr>
        <w:t>to the </w:t>
      </w:r>
      <w:r>
        <w:rPr>
          <w:spacing w:val="-2"/>
          <w:sz w:val="24"/>
        </w:rPr>
        <w:t>Claim.</w:t>
      </w:r>
    </w:p>
    <w:p>
      <w:pPr>
        <w:spacing w:after="0" w:line="240" w:lineRule="auto"/>
        <w:jc w:val="both"/>
        <w:rPr>
          <w:sz w:val="24"/>
        </w:rPr>
        <w:sectPr>
          <w:type w:val="continuous"/>
          <w:pgSz w:w="12240" w:h="15840"/>
          <w:pgMar w:top="780" w:bottom="280" w:left="620" w:right="600"/>
        </w:sectPr>
      </w:pPr>
    </w:p>
    <w:p>
      <w:pPr>
        <w:pStyle w:val="BodyText"/>
        <w:spacing w:before="11"/>
        <w:ind w:left="0"/>
        <w:jc w:val="left"/>
        <w:rPr>
          <w:sz w:val="15"/>
        </w:rPr>
      </w:pPr>
    </w:p>
    <w:p>
      <w:pPr>
        <w:pStyle w:val="ListParagraph"/>
        <w:numPr>
          <w:ilvl w:val="0"/>
          <w:numId w:val="1"/>
        </w:numPr>
        <w:tabs>
          <w:tab w:pos="640" w:val="left" w:leader="none"/>
        </w:tabs>
        <w:spacing w:line="242" w:lineRule="auto" w:before="92" w:after="0"/>
        <w:ind w:left="640" w:right="115" w:hanging="540"/>
        <w:jc w:val="both"/>
        <w:rPr>
          <w:sz w:val="24"/>
        </w:rPr>
      </w:pPr>
      <w:r>
        <w:rPr>
          <w:b/>
          <w:spacing w:val="-3"/>
          <w:sz w:val="24"/>
        </w:rPr>
        <w:t>Obligations. </w:t>
      </w:r>
      <w:r>
        <w:rPr>
          <w:sz w:val="24"/>
        </w:rPr>
        <w:t>The </w:t>
      </w:r>
      <w:r>
        <w:rPr>
          <w:spacing w:val="-3"/>
          <w:sz w:val="24"/>
        </w:rPr>
        <w:t>obligations </w:t>
      </w:r>
      <w:r>
        <w:rPr>
          <w:sz w:val="24"/>
        </w:rPr>
        <w:t>of </w:t>
      </w:r>
      <w:r>
        <w:rPr>
          <w:spacing w:val="-3"/>
          <w:sz w:val="24"/>
        </w:rPr>
        <w:t>Owner(s) </w:t>
      </w:r>
      <w:r>
        <w:rPr>
          <w:sz w:val="24"/>
        </w:rPr>
        <w:t>and </w:t>
      </w:r>
      <w:r>
        <w:rPr>
          <w:spacing w:val="-3"/>
          <w:sz w:val="24"/>
        </w:rPr>
        <w:t>Applicant </w:t>
      </w:r>
      <w:r>
        <w:rPr>
          <w:sz w:val="24"/>
        </w:rPr>
        <w:t>for </w:t>
      </w:r>
      <w:r>
        <w:rPr>
          <w:spacing w:val="-2"/>
          <w:sz w:val="24"/>
        </w:rPr>
        <w:t>Claims </w:t>
      </w:r>
      <w:r>
        <w:rPr>
          <w:sz w:val="24"/>
        </w:rPr>
        <w:t>under this Agreement shall </w:t>
      </w:r>
      <w:r>
        <w:rPr>
          <w:spacing w:val="-3"/>
          <w:sz w:val="24"/>
        </w:rPr>
        <w:t>survive </w:t>
      </w:r>
      <w:r>
        <w:rPr>
          <w:sz w:val="24"/>
        </w:rPr>
        <w:t>and apply </w:t>
      </w:r>
      <w:r>
        <w:rPr>
          <w:spacing w:val="-3"/>
          <w:sz w:val="24"/>
        </w:rPr>
        <w:t>regardless </w:t>
      </w:r>
      <w:r>
        <w:rPr>
          <w:sz w:val="24"/>
        </w:rPr>
        <w:t>of </w:t>
      </w:r>
      <w:r>
        <w:rPr>
          <w:spacing w:val="-3"/>
          <w:sz w:val="24"/>
        </w:rPr>
        <w:t>whether </w:t>
      </w:r>
      <w:r>
        <w:rPr>
          <w:sz w:val="24"/>
        </w:rPr>
        <w:t>any County </w:t>
      </w:r>
      <w:r>
        <w:rPr>
          <w:spacing w:val="-3"/>
          <w:sz w:val="24"/>
        </w:rPr>
        <w:t>approval </w:t>
      </w:r>
      <w:r>
        <w:rPr>
          <w:sz w:val="24"/>
        </w:rPr>
        <w:t>is </w:t>
      </w:r>
      <w:r>
        <w:rPr>
          <w:spacing w:val="-2"/>
          <w:sz w:val="24"/>
        </w:rPr>
        <w:t>invalidated, </w:t>
      </w:r>
      <w:r>
        <w:rPr>
          <w:sz w:val="24"/>
        </w:rPr>
        <w:t>set aside, </w:t>
      </w:r>
      <w:r>
        <w:rPr>
          <w:spacing w:val="-3"/>
          <w:sz w:val="24"/>
        </w:rPr>
        <w:t>expires, </w:t>
      </w:r>
      <w:r>
        <w:rPr>
          <w:sz w:val="24"/>
        </w:rPr>
        <w:t>or is</w:t>
      </w:r>
      <w:r>
        <w:rPr>
          <w:spacing w:val="-14"/>
          <w:sz w:val="24"/>
        </w:rPr>
        <w:t> </w:t>
      </w:r>
      <w:r>
        <w:rPr>
          <w:sz w:val="24"/>
        </w:rPr>
        <w:t>abandoned</w:t>
      </w:r>
      <w:r>
        <w:rPr>
          <w:spacing w:val="-16"/>
          <w:sz w:val="24"/>
        </w:rPr>
        <w:t> </w:t>
      </w:r>
      <w:r>
        <w:rPr>
          <w:sz w:val="24"/>
        </w:rPr>
        <w:t>for</w:t>
      </w:r>
      <w:r>
        <w:rPr>
          <w:spacing w:val="-15"/>
          <w:sz w:val="24"/>
        </w:rPr>
        <w:t> </w:t>
      </w:r>
      <w:r>
        <w:rPr>
          <w:sz w:val="24"/>
        </w:rPr>
        <w:t>any</w:t>
      </w:r>
      <w:r>
        <w:rPr>
          <w:spacing w:val="-17"/>
          <w:sz w:val="24"/>
        </w:rPr>
        <w:t> </w:t>
      </w:r>
      <w:r>
        <w:rPr>
          <w:sz w:val="24"/>
        </w:rPr>
        <w:t>reason.</w:t>
      </w:r>
    </w:p>
    <w:p>
      <w:pPr>
        <w:pStyle w:val="BodyText"/>
        <w:spacing w:before="193"/>
        <w:ind w:right="112"/>
      </w:pPr>
      <w:r>
        <w:rPr/>
        <w:t>This </w:t>
      </w:r>
      <w:r>
        <w:rPr>
          <w:spacing w:val="-3"/>
        </w:rPr>
        <w:t>Agreement </w:t>
      </w:r>
      <w:r>
        <w:rPr/>
        <w:t>and </w:t>
      </w:r>
      <w:r>
        <w:rPr>
          <w:spacing w:val="-2"/>
        </w:rPr>
        <w:t>the </w:t>
      </w:r>
      <w:r>
        <w:rPr>
          <w:spacing w:val="-3"/>
        </w:rPr>
        <w:t>obligations </w:t>
      </w:r>
      <w:r>
        <w:rPr/>
        <w:t>of </w:t>
      </w:r>
      <w:r>
        <w:rPr>
          <w:spacing w:val="-3"/>
        </w:rPr>
        <w:t>Owner(s) </w:t>
      </w:r>
      <w:r>
        <w:rPr/>
        <w:t>and </w:t>
      </w:r>
      <w:r>
        <w:rPr>
          <w:spacing w:val="-3"/>
        </w:rPr>
        <w:t>Applicant </w:t>
      </w:r>
      <w:r>
        <w:rPr/>
        <w:t>set forth </w:t>
      </w:r>
      <w:r>
        <w:rPr>
          <w:spacing w:val="-3"/>
        </w:rPr>
        <w:t>herein </w:t>
      </w:r>
      <w:r>
        <w:rPr/>
        <w:t>shall </w:t>
      </w:r>
      <w:r>
        <w:rPr>
          <w:spacing w:val="-2"/>
        </w:rPr>
        <w:t>remain </w:t>
      </w:r>
      <w:r>
        <w:rPr/>
        <w:t>in full force </w:t>
      </w:r>
      <w:r>
        <w:rPr>
          <w:spacing w:val="-2"/>
        </w:rPr>
        <w:t>and </w:t>
      </w:r>
      <w:r>
        <w:rPr/>
        <w:t>effect </w:t>
      </w:r>
      <w:r>
        <w:rPr>
          <w:spacing w:val="-3"/>
        </w:rPr>
        <w:t>throughout </w:t>
      </w:r>
      <w:r>
        <w:rPr/>
        <w:t>all </w:t>
      </w:r>
      <w:r>
        <w:rPr>
          <w:spacing w:val="-3"/>
        </w:rPr>
        <w:t>stages </w:t>
      </w:r>
      <w:r>
        <w:rPr/>
        <w:t>of </w:t>
      </w:r>
      <w:r>
        <w:rPr>
          <w:spacing w:val="-3"/>
        </w:rPr>
        <w:t>litigation including </w:t>
      </w:r>
      <w:r>
        <w:rPr/>
        <w:t>any and all appeals of any </w:t>
      </w:r>
      <w:r>
        <w:rPr>
          <w:spacing w:val="-3"/>
        </w:rPr>
        <w:t>lower court decrees, orders, </w:t>
      </w:r>
      <w:r>
        <w:rPr/>
        <w:t>or judgments, and </w:t>
      </w:r>
      <w:r>
        <w:rPr>
          <w:spacing w:val="-3"/>
        </w:rPr>
        <w:t>regardless </w:t>
      </w:r>
      <w:r>
        <w:rPr/>
        <w:t>of </w:t>
      </w:r>
      <w:r>
        <w:rPr>
          <w:spacing w:val="-3"/>
        </w:rPr>
        <w:t>whether </w:t>
      </w:r>
      <w:r>
        <w:rPr/>
        <w:t>Owner(s) or </w:t>
      </w:r>
      <w:r>
        <w:rPr>
          <w:spacing w:val="-3"/>
        </w:rPr>
        <w:t>Applicant </w:t>
      </w:r>
      <w:r>
        <w:rPr/>
        <w:t>have brought any </w:t>
      </w:r>
      <w:r>
        <w:rPr>
          <w:spacing w:val="-2"/>
        </w:rPr>
        <w:t>claim, </w:t>
      </w:r>
      <w:r>
        <w:rPr/>
        <w:t>action, or demand </w:t>
      </w:r>
      <w:r>
        <w:rPr>
          <w:spacing w:val="-3"/>
        </w:rPr>
        <w:t>against County.</w:t>
      </w:r>
    </w:p>
    <w:p>
      <w:pPr>
        <w:pStyle w:val="BodyText"/>
        <w:spacing w:before="198"/>
        <w:ind w:right="112"/>
      </w:pPr>
      <w:r>
        <w:rPr>
          <w:spacing w:val="-3"/>
        </w:rPr>
        <w:t>Owner(s) </w:t>
      </w:r>
      <w:r>
        <w:rPr/>
        <w:t>and Applicant </w:t>
      </w:r>
      <w:r>
        <w:rPr>
          <w:spacing w:val="-2"/>
        </w:rPr>
        <w:t>are </w:t>
      </w:r>
      <w:r>
        <w:rPr>
          <w:spacing w:val="-3"/>
        </w:rPr>
        <w:t>solely responsible </w:t>
      </w:r>
      <w:r>
        <w:rPr/>
        <w:t>for </w:t>
      </w:r>
      <w:r>
        <w:rPr>
          <w:spacing w:val="-3"/>
        </w:rPr>
        <w:t>compliance with </w:t>
      </w:r>
      <w:r>
        <w:rPr/>
        <w:t>all </w:t>
      </w:r>
      <w:r>
        <w:rPr>
          <w:spacing w:val="-3"/>
        </w:rPr>
        <w:t>local, </w:t>
      </w:r>
      <w:r>
        <w:rPr/>
        <w:t>state, and </w:t>
      </w:r>
      <w:r>
        <w:rPr>
          <w:spacing w:val="-3"/>
        </w:rPr>
        <w:t>Federal</w:t>
      </w:r>
      <w:r>
        <w:rPr>
          <w:spacing w:val="60"/>
        </w:rPr>
        <w:t> </w:t>
      </w:r>
      <w:r>
        <w:rPr>
          <w:spacing w:val="-3"/>
        </w:rPr>
        <w:t>laws </w:t>
      </w:r>
      <w:r>
        <w:rPr/>
        <w:t>and for obtaining </w:t>
      </w:r>
      <w:r>
        <w:rPr>
          <w:spacing w:val="-3"/>
        </w:rPr>
        <w:t>necessary </w:t>
      </w:r>
      <w:r>
        <w:rPr/>
        <w:t>authorizations, </w:t>
      </w:r>
      <w:r>
        <w:rPr>
          <w:spacing w:val="-3"/>
        </w:rPr>
        <w:t>approvals, </w:t>
      </w:r>
      <w:r>
        <w:rPr/>
        <w:t>and/or permits from other </w:t>
      </w:r>
      <w:r>
        <w:rPr>
          <w:spacing w:val="-3"/>
        </w:rPr>
        <w:t>local, </w:t>
      </w:r>
      <w:r>
        <w:rPr/>
        <w:t>state, and </w:t>
      </w:r>
      <w:r>
        <w:rPr>
          <w:spacing w:val="-3"/>
        </w:rPr>
        <w:t>Federal agencies. </w:t>
      </w:r>
      <w:r>
        <w:rPr/>
        <w:t>Any failure of </w:t>
      </w:r>
      <w:r>
        <w:rPr>
          <w:spacing w:val="-3"/>
        </w:rPr>
        <w:t>Owner(s) </w:t>
      </w:r>
      <w:r>
        <w:rPr/>
        <w:t>and </w:t>
      </w:r>
      <w:r>
        <w:rPr>
          <w:spacing w:val="-3"/>
        </w:rPr>
        <w:t>Applicant to comply </w:t>
      </w:r>
      <w:r>
        <w:rPr/>
        <w:t>with </w:t>
      </w:r>
      <w:r>
        <w:rPr>
          <w:spacing w:val="-3"/>
        </w:rPr>
        <w:t>applicable </w:t>
      </w:r>
      <w:r>
        <w:rPr/>
        <w:t>laws or to obtain </w:t>
      </w:r>
      <w:r>
        <w:rPr>
          <w:spacing w:val="-3"/>
        </w:rPr>
        <w:t>necessary authorizations, approvals, </w:t>
      </w:r>
      <w:r>
        <w:rPr/>
        <w:t>and/or permits shall </w:t>
      </w:r>
      <w:r>
        <w:rPr>
          <w:spacing w:val="-2"/>
        </w:rPr>
        <w:t>not </w:t>
      </w:r>
      <w:r>
        <w:rPr>
          <w:spacing w:val="-3"/>
        </w:rPr>
        <w:t>invalidate </w:t>
      </w:r>
      <w:r>
        <w:rPr/>
        <w:t>this Agreement or </w:t>
      </w:r>
      <w:r>
        <w:rPr>
          <w:spacing w:val="-3"/>
        </w:rPr>
        <w:t>excuse </w:t>
      </w:r>
      <w:r>
        <w:rPr/>
        <w:t>the obligations of </w:t>
      </w:r>
      <w:r>
        <w:rPr>
          <w:spacing w:val="-3"/>
        </w:rPr>
        <w:t>Owner(s) </w:t>
      </w:r>
      <w:r>
        <w:rPr/>
        <w:t>and Applicant under this Agreement </w:t>
      </w:r>
      <w:r>
        <w:rPr>
          <w:spacing w:val="-3"/>
        </w:rPr>
        <w:t>except where </w:t>
      </w:r>
      <w:r>
        <w:rPr/>
        <w:t>such </w:t>
      </w:r>
      <w:r>
        <w:rPr>
          <w:spacing w:val="-3"/>
        </w:rPr>
        <w:t>indemnification </w:t>
      </w:r>
      <w:r>
        <w:rPr/>
        <w:t>is </w:t>
      </w:r>
      <w:r>
        <w:rPr>
          <w:spacing w:val="-3"/>
        </w:rPr>
        <w:t>prohibited </w:t>
      </w:r>
      <w:r>
        <w:rPr/>
        <w:t>by</w:t>
      </w:r>
      <w:r>
        <w:rPr>
          <w:spacing w:val="-7"/>
        </w:rPr>
        <w:t> </w:t>
      </w:r>
      <w:r>
        <w:rPr/>
        <w:t>law.</w:t>
      </w:r>
    </w:p>
    <w:p>
      <w:pPr>
        <w:pStyle w:val="ListParagraph"/>
        <w:numPr>
          <w:ilvl w:val="0"/>
          <w:numId w:val="1"/>
        </w:numPr>
        <w:tabs>
          <w:tab w:pos="640" w:val="left" w:leader="none"/>
        </w:tabs>
        <w:spacing w:line="240" w:lineRule="auto" w:before="196" w:after="0"/>
        <w:ind w:left="640" w:right="111" w:hanging="540"/>
        <w:jc w:val="both"/>
        <w:rPr>
          <w:sz w:val="24"/>
        </w:rPr>
      </w:pPr>
      <w:r>
        <w:rPr>
          <w:b/>
          <w:spacing w:val="-3"/>
          <w:sz w:val="24"/>
        </w:rPr>
        <w:t>Successors </w:t>
      </w:r>
      <w:r>
        <w:rPr>
          <w:b/>
          <w:sz w:val="24"/>
        </w:rPr>
        <w:t>and </w:t>
      </w:r>
      <w:r>
        <w:rPr>
          <w:b/>
          <w:spacing w:val="-3"/>
          <w:sz w:val="24"/>
        </w:rPr>
        <w:t>Assigns. </w:t>
      </w:r>
      <w:r>
        <w:rPr>
          <w:sz w:val="24"/>
        </w:rPr>
        <w:t>These </w:t>
      </w:r>
      <w:r>
        <w:rPr>
          <w:spacing w:val="-3"/>
          <w:sz w:val="24"/>
        </w:rPr>
        <w:t>obligations </w:t>
      </w:r>
      <w:r>
        <w:rPr>
          <w:sz w:val="24"/>
        </w:rPr>
        <w:t>shall be binding upon each and every successor, </w:t>
      </w:r>
      <w:r>
        <w:rPr>
          <w:spacing w:val="-3"/>
          <w:sz w:val="24"/>
        </w:rPr>
        <w:t>assign, </w:t>
      </w:r>
      <w:r>
        <w:rPr>
          <w:sz w:val="24"/>
        </w:rPr>
        <w:t>and </w:t>
      </w:r>
      <w:r>
        <w:rPr>
          <w:spacing w:val="-2"/>
          <w:sz w:val="24"/>
        </w:rPr>
        <w:t>transferee </w:t>
      </w:r>
      <w:r>
        <w:rPr>
          <w:sz w:val="24"/>
        </w:rPr>
        <w:t>of any </w:t>
      </w:r>
      <w:r>
        <w:rPr>
          <w:spacing w:val="-3"/>
          <w:sz w:val="24"/>
        </w:rPr>
        <w:t>interest </w:t>
      </w:r>
      <w:r>
        <w:rPr>
          <w:sz w:val="24"/>
        </w:rPr>
        <w:t>in, </w:t>
      </w:r>
      <w:r>
        <w:rPr>
          <w:spacing w:val="-3"/>
          <w:sz w:val="24"/>
        </w:rPr>
        <w:t>right, </w:t>
      </w:r>
      <w:r>
        <w:rPr>
          <w:sz w:val="24"/>
        </w:rPr>
        <w:t>or title to </w:t>
      </w:r>
      <w:r>
        <w:rPr>
          <w:spacing w:val="-2"/>
          <w:sz w:val="24"/>
        </w:rPr>
        <w:t>any </w:t>
      </w:r>
      <w:r>
        <w:rPr>
          <w:sz w:val="24"/>
        </w:rPr>
        <w:t>part of the real </w:t>
      </w:r>
      <w:r>
        <w:rPr>
          <w:spacing w:val="-3"/>
          <w:sz w:val="24"/>
        </w:rPr>
        <w:t>property </w:t>
      </w:r>
      <w:r>
        <w:rPr>
          <w:sz w:val="24"/>
        </w:rPr>
        <w:t>that is </w:t>
      </w:r>
      <w:r>
        <w:rPr>
          <w:spacing w:val="-2"/>
          <w:sz w:val="24"/>
        </w:rPr>
        <w:t>the </w:t>
      </w:r>
      <w:r>
        <w:rPr>
          <w:spacing w:val="-3"/>
          <w:sz w:val="24"/>
        </w:rPr>
        <w:t>subject </w:t>
      </w:r>
      <w:r>
        <w:rPr>
          <w:sz w:val="24"/>
        </w:rPr>
        <w:t>of the </w:t>
      </w:r>
      <w:r>
        <w:rPr>
          <w:spacing w:val="-3"/>
          <w:sz w:val="24"/>
        </w:rPr>
        <w:t>Project Application. Owner(s) </w:t>
      </w:r>
      <w:r>
        <w:rPr>
          <w:sz w:val="24"/>
        </w:rPr>
        <w:t>and </w:t>
      </w:r>
      <w:r>
        <w:rPr>
          <w:spacing w:val="-3"/>
          <w:sz w:val="24"/>
        </w:rPr>
        <w:t>Applicant </w:t>
      </w:r>
      <w:r>
        <w:rPr>
          <w:sz w:val="24"/>
        </w:rPr>
        <w:t>shall cause all </w:t>
      </w:r>
      <w:r>
        <w:rPr>
          <w:spacing w:val="-3"/>
          <w:sz w:val="24"/>
        </w:rPr>
        <w:t>successors, </w:t>
      </w:r>
      <w:r>
        <w:rPr>
          <w:sz w:val="24"/>
        </w:rPr>
        <w:t>assigns, and </w:t>
      </w:r>
      <w:r>
        <w:rPr>
          <w:spacing w:val="-2"/>
          <w:sz w:val="24"/>
        </w:rPr>
        <w:t>transferees </w:t>
      </w:r>
      <w:r>
        <w:rPr>
          <w:spacing w:val="-3"/>
          <w:sz w:val="24"/>
        </w:rPr>
        <w:t>to </w:t>
      </w:r>
      <w:r>
        <w:rPr>
          <w:sz w:val="24"/>
        </w:rPr>
        <w:t>be so obligated; </w:t>
      </w:r>
      <w:r>
        <w:rPr>
          <w:spacing w:val="-3"/>
          <w:sz w:val="24"/>
        </w:rPr>
        <w:t>provided </w:t>
      </w:r>
      <w:r>
        <w:rPr>
          <w:sz w:val="24"/>
        </w:rPr>
        <w:t>that </w:t>
      </w:r>
      <w:r>
        <w:rPr>
          <w:spacing w:val="-3"/>
          <w:sz w:val="24"/>
        </w:rPr>
        <w:t>Owner(s) </w:t>
      </w:r>
      <w:r>
        <w:rPr>
          <w:sz w:val="24"/>
        </w:rPr>
        <w:t>and </w:t>
      </w:r>
      <w:r>
        <w:rPr>
          <w:spacing w:val="-3"/>
          <w:sz w:val="24"/>
        </w:rPr>
        <w:t>Applicant </w:t>
      </w:r>
      <w:r>
        <w:rPr>
          <w:sz w:val="24"/>
        </w:rPr>
        <w:t>shall be </w:t>
      </w:r>
      <w:r>
        <w:rPr>
          <w:spacing w:val="-2"/>
          <w:sz w:val="24"/>
        </w:rPr>
        <w:t>and remain </w:t>
      </w:r>
      <w:r>
        <w:rPr>
          <w:sz w:val="24"/>
        </w:rPr>
        <w:t>personally obligated to all of the terms of this Agreement, </w:t>
      </w:r>
      <w:r>
        <w:rPr>
          <w:spacing w:val="-3"/>
          <w:sz w:val="24"/>
        </w:rPr>
        <w:t>notwithstanding </w:t>
      </w:r>
      <w:r>
        <w:rPr>
          <w:sz w:val="24"/>
        </w:rPr>
        <w:t>any attempt to </w:t>
      </w:r>
      <w:r>
        <w:rPr>
          <w:spacing w:val="-3"/>
          <w:sz w:val="24"/>
        </w:rPr>
        <w:t>assign, delegate, </w:t>
      </w:r>
      <w:r>
        <w:rPr>
          <w:sz w:val="24"/>
        </w:rPr>
        <w:t>or </w:t>
      </w:r>
      <w:r>
        <w:rPr>
          <w:spacing w:val="-3"/>
          <w:sz w:val="24"/>
        </w:rPr>
        <w:t>otherwise </w:t>
      </w:r>
      <w:r>
        <w:rPr>
          <w:sz w:val="24"/>
        </w:rPr>
        <w:t>transfer any of the </w:t>
      </w:r>
      <w:r>
        <w:rPr>
          <w:spacing w:val="-3"/>
          <w:sz w:val="24"/>
        </w:rPr>
        <w:t>obligations </w:t>
      </w:r>
      <w:r>
        <w:rPr>
          <w:sz w:val="24"/>
        </w:rPr>
        <w:t>of this </w:t>
      </w:r>
      <w:r>
        <w:rPr>
          <w:spacing w:val="-3"/>
          <w:sz w:val="24"/>
        </w:rPr>
        <w:t>Agreement, </w:t>
      </w:r>
      <w:r>
        <w:rPr>
          <w:sz w:val="24"/>
        </w:rPr>
        <w:t>and </w:t>
      </w:r>
      <w:r>
        <w:rPr>
          <w:spacing w:val="-3"/>
          <w:sz w:val="24"/>
        </w:rPr>
        <w:t>notwithstanding </w:t>
      </w:r>
      <w:r>
        <w:rPr>
          <w:sz w:val="24"/>
        </w:rPr>
        <w:t>a </w:t>
      </w:r>
      <w:r>
        <w:rPr>
          <w:spacing w:val="-3"/>
          <w:sz w:val="24"/>
        </w:rPr>
        <w:t>change </w:t>
      </w:r>
      <w:r>
        <w:rPr>
          <w:sz w:val="24"/>
        </w:rPr>
        <w:t>in </w:t>
      </w:r>
      <w:r>
        <w:rPr>
          <w:spacing w:val="-3"/>
          <w:sz w:val="24"/>
        </w:rPr>
        <w:t>ownership </w:t>
      </w:r>
      <w:r>
        <w:rPr>
          <w:sz w:val="24"/>
        </w:rPr>
        <w:t>or any deed, </w:t>
      </w:r>
      <w:r>
        <w:rPr>
          <w:spacing w:val="-2"/>
          <w:sz w:val="24"/>
        </w:rPr>
        <w:t>transfer, </w:t>
      </w:r>
      <w:r>
        <w:rPr>
          <w:sz w:val="24"/>
        </w:rPr>
        <w:t>or </w:t>
      </w:r>
      <w:r>
        <w:rPr>
          <w:spacing w:val="-3"/>
          <w:sz w:val="24"/>
        </w:rPr>
        <w:t>conveyance </w:t>
      </w:r>
      <w:r>
        <w:rPr>
          <w:sz w:val="24"/>
        </w:rPr>
        <w:t>of any interest in, </w:t>
      </w:r>
      <w:r>
        <w:rPr>
          <w:spacing w:val="-3"/>
          <w:sz w:val="24"/>
        </w:rPr>
        <w:t>right, </w:t>
      </w:r>
      <w:r>
        <w:rPr>
          <w:sz w:val="24"/>
        </w:rPr>
        <w:t>or title to any part of </w:t>
      </w:r>
      <w:r>
        <w:rPr>
          <w:spacing w:val="-3"/>
          <w:sz w:val="24"/>
        </w:rPr>
        <w:t>the property </w:t>
      </w:r>
      <w:r>
        <w:rPr>
          <w:sz w:val="24"/>
        </w:rPr>
        <w:t>that is the </w:t>
      </w:r>
      <w:r>
        <w:rPr>
          <w:spacing w:val="-3"/>
          <w:sz w:val="24"/>
        </w:rPr>
        <w:t>subject </w:t>
      </w:r>
      <w:r>
        <w:rPr>
          <w:sz w:val="24"/>
        </w:rPr>
        <w:t>of </w:t>
      </w:r>
      <w:r>
        <w:rPr>
          <w:spacing w:val="-3"/>
          <w:sz w:val="24"/>
        </w:rPr>
        <w:t>the Project</w:t>
      </w:r>
      <w:r>
        <w:rPr>
          <w:spacing w:val="-28"/>
          <w:sz w:val="24"/>
        </w:rPr>
        <w:t> </w:t>
      </w:r>
      <w:r>
        <w:rPr>
          <w:spacing w:val="-3"/>
          <w:sz w:val="24"/>
        </w:rPr>
        <w:t>Application.</w:t>
      </w:r>
    </w:p>
    <w:p>
      <w:pPr>
        <w:pStyle w:val="ListParagraph"/>
        <w:numPr>
          <w:ilvl w:val="0"/>
          <w:numId w:val="1"/>
        </w:numPr>
        <w:tabs>
          <w:tab w:pos="640" w:val="left" w:leader="none"/>
        </w:tabs>
        <w:spacing w:line="240" w:lineRule="auto" w:before="196" w:after="0"/>
        <w:ind w:left="640" w:right="112" w:hanging="540"/>
        <w:jc w:val="both"/>
        <w:rPr>
          <w:sz w:val="24"/>
        </w:rPr>
      </w:pPr>
      <w:r>
        <w:rPr>
          <w:b/>
          <w:spacing w:val="-3"/>
          <w:sz w:val="24"/>
        </w:rPr>
        <w:t>Stipulation, </w:t>
      </w:r>
      <w:r>
        <w:rPr>
          <w:b/>
          <w:sz w:val="24"/>
        </w:rPr>
        <w:t>Release, or </w:t>
      </w:r>
      <w:r>
        <w:rPr>
          <w:b/>
          <w:spacing w:val="-3"/>
          <w:sz w:val="24"/>
        </w:rPr>
        <w:t>Settlement</w:t>
      </w:r>
      <w:r>
        <w:rPr>
          <w:spacing w:val="-3"/>
          <w:sz w:val="24"/>
        </w:rPr>
        <w:t>. Owner(s) </w:t>
      </w:r>
      <w:r>
        <w:rPr>
          <w:sz w:val="24"/>
        </w:rPr>
        <w:t>and </w:t>
      </w:r>
      <w:r>
        <w:rPr>
          <w:spacing w:val="-3"/>
          <w:sz w:val="24"/>
        </w:rPr>
        <w:t>Applicant </w:t>
      </w:r>
      <w:r>
        <w:rPr>
          <w:sz w:val="24"/>
        </w:rPr>
        <w:t>shall not </w:t>
      </w:r>
      <w:r>
        <w:rPr>
          <w:spacing w:val="-3"/>
          <w:sz w:val="24"/>
        </w:rPr>
        <w:t>execute, pay, </w:t>
      </w:r>
      <w:r>
        <w:rPr>
          <w:sz w:val="24"/>
        </w:rPr>
        <w:t>or perform </w:t>
      </w:r>
      <w:r>
        <w:rPr>
          <w:spacing w:val="-3"/>
          <w:sz w:val="24"/>
        </w:rPr>
        <w:t>pursuant </w:t>
      </w:r>
      <w:r>
        <w:rPr>
          <w:sz w:val="24"/>
        </w:rPr>
        <w:t>to, any </w:t>
      </w:r>
      <w:r>
        <w:rPr>
          <w:spacing w:val="-3"/>
          <w:sz w:val="24"/>
        </w:rPr>
        <w:t>stipulation, release, settlement agreement, </w:t>
      </w:r>
      <w:r>
        <w:rPr>
          <w:sz w:val="24"/>
        </w:rPr>
        <w:t>or other </w:t>
      </w:r>
      <w:r>
        <w:rPr>
          <w:spacing w:val="-3"/>
          <w:sz w:val="24"/>
        </w:rPr>
        <w:t>disposition </w:t>
      </w:r>
      <w:r>
        <w:rPr>
          <w:sz w:val="24"/>
        </w:rPr>
        <w:t>of </w:t>
      </w:r>
      <w:r>
        <w:rPr>
          <w:spacing w:val="-3"/>
          <w:sz w:val="24"/>
        </w:rPr>
        <w:t>the </w:t>
      </w:r>
      <w:r>
        <w:rPr>
          <w:sz w:val="24"/>
        </w:rPr>
        <w:t>matter on such </w:t>
      </w:r>
      <w:r>
        <w:rPr>
          <w:spacing w:val="-3"/>
          <w:sz w:val="24"/>
        </w:rPr>
        <w:t>Claim </w:t>
      </w:r>
      <w:r>
        <w:rPr>
          <w:sz w:val="24"/>
        </w:rPr>
        <w:t>unless the County, Owner(s) and </w:t>
      </w:r>
      <w:r>
        <w:rPr>
          <w:spacing w:val="-3"/>
          <w:sz w:val="24"/>
        </w:rPr>
        <w:t>Applicant have </w:t>
      </w:r>
      <w:r>
        <w:rPr>
          <w:sz w:val="24"/>
        </w:rPr>
        <w:t>approved the </w:t>
      </w:r>
      <w:r>
        <w:rPr>
          <w:spacing w:val="-3"/>
          <w:sz w:val="24"/>
        </w:rPr>
        <w:t>stipulation, release, </w:t>
      </w:r>
      <w:r>
        <w:rPr>
          <w:sz w:val="24"/>
        </w:rPr>
        <w:t>or settlement </w:t>
      </w:r>
      <w:r>
        <w:rPr>
          <w:spacing w:val="-3"/>
          <w:sz w:val="24"/>
        </w:rPr>
        <w:t>agreement in writing, </w:t>
      </w:r>
      <w:r>
        <w:rPr>
          <w:sz w:val="24"/>
        </w:rPr>
        <w:t>such </w:t>
      </w:r>
      <w:r>
        <w:rPr>
          <w:spacing w:val="-3"/>
          <w:sz w:val="24"/>
        </w:rPr>
        <w:t>approval </w:t>
      </w:r>
      <w:r>
        <w:rPr>
          <w:sz w:val="24"/>
        </w:rPr>
        <w:t>not to be </w:t>
      </w:r>
      <w:r>
        <w:rPr>
          <w:spacing w:val="-3"/>
          <w:sz w:val="24"/>
        </w:rPr>
        <w:t>unreasonably</w:t>
      </w:r>
      <w:r>
        <w:rPr>
          <w:spacing w:val="-33"/>
          <w:sz w:val="24"/>
        </w:rPr>
        <w:t> </w:t>
      </w:r>
      <w:r>
        <w:rPr>
          <w:spacing w:val="-3"/>
          <w:sz w:val="24"/>
        </w:rPr>
        <w:t>withheld.</w:t>
      </w:r>
    </w:p>
    <w:p>
      <w:pPr>
        <w:pStyle w:val="BodyText"/>
        <w:spacing w:before="196"/>
        <w:ind w:right="110"/>
      </w:pPr>
      <w:r>
        <w:rPr/>
        <w:t>In no case shall Owner(s) or Applicant assume, admit, or assert any fault, wrongdoing, or liability on the part of the County as a condition of or as part of any stipulation, release, settlement, or otherwise. Owner(s) and Applicant shall not assert any defense, claim, or complaint against County on any Claim as a condition of or as part of any stipulation, release, settlement or otherwise.</w:t>
      </w:r>
    </w:p>
    <w:p>
      <w:pPr>
        <w:pStyle w:val="ListParagraph"/>
        <w:numPr>
          <w:ilvl w:val="0"/>
          <w:numId w:val="1"/>
        </w:numPr>
        <w:tabs>
          <w:tab w:pos="640" w:val="left" w:leader="none"/>
        </w:tabs>
        <w:spacing w:line="240" w:lineRule="auto" w:before="199" w:after="0"/>
        <w:ind w:left="640" w:right="116" w:hanging="540"/>
        <w:jc w:val="both"/>
        <w:rPr>
          <w:sz w:val="24"/>
        </w:rPr>
      </w:pPr>
      <w:r>
        <w:rPr>
          <w:b/>
          <w:sz w:val="24"/>
        </w:rPr>
        <w:t>No Waiver. </w:t>
      </w:r>
      <w:r>
        <w:rPr>
          <w:sz w:val="24"/>
        </w:rPr>
        <w:t>Any failure, actual or </w:t>
      </w:r>
      <w:r>
        <w:rPr>
          <w:spacing w:val="-3"/>
          <w:sz w:val="24"/>
        </w:rPr>
        <w:t>alleged, </w:t>
      </w:r>
      <w:r>
        <w:rPr>
          <w:sz w:val="24"/>
        </w:rPr>
        <w:t>on the part of </w:t>
      </w:r>
      <w:r>
        <w:rPr>
          <w:spacing w:val="-3"/>
          <w:sz w:val="24"/>
        </w:rPr>
        <w:t>County </w:t>
      </w:r>
      <w:r>
        <w:rPr>
          <w:sz w:val="24"/>
        </w:rPr>
        <w:t>to monitor or enforce </w:t>
      </w:r>
      <w:r>
        <w:rPr>
          <w:spacing w:val="-3"/>
          <w:sz w:val="24"/>
        </w:rPr>
        <w:t>compliance </w:t>
      </w:r>
      <w:r>
        <w:rPr>
          <w:sz w:val="24"/>
        </w:rPr>
        <w:t>with any of </w:t>
      </w:r>
      <w:r>
        <w:rPr>
          <w:spacing w:val="-2"/>
          <w:sz w:val="24"/>
        </w:rPr>
        <w:t>the </w:t>
      </w:r>
      <w:r>
        <w:rPr>
          <w:spacing w:val="-3"/>
          <w:sz w:val="24"/>
        </w:rPr>
        <w:t>indemnification requirements </w:t>
      </w:r>
      <w:r>
        <w:rPr>
          <w:sz w:val="24"/>
        </w:rPr>
        <w:t>will not be deemed as a </w:t>
      </w:r>
      <w:r>
        <w:rPr>
          <w:spacing w:val="-3"/>
          <w:sz w:val="24"/>
        </w:rPr>
        <w:t>waiver </w:t>
      </w:r>
      <w:r>
        <w:rPr>
          <w:sz w:val="24"/>
        </w:rPr>
        <w:t>of any </w:t>
      </w:r>
      <w:r>
        <w:rPr>
          <w:spacing w:val="-3"/>
          <w:sz w:val="24"/>
        </w:rPr>
        <w:t>rights </w:t>
      </w:r>
      <w:r>
        <w:rPr>
          <w:sz w:val="24"/>
        </w:rPr>
        <w:t>on the part of</w:t>
      </w:r>
      <w:r>
        <w:rPr>
          <w:spacing w:val="-13"/>
          <w:sz w:val="24"/>
        </w:rPr>
        <w:t> </w:t>
      </w:r>
      <w:r>
        <w:rPr>
          <w:spacing w:val="-3"/>
          <w:sz w:val="24"/>
        </w:rPr>
        <w:t>County.</w:t>
      </w:r>
    </w:p>
    <w:p>
      <w:pPr>
        <w:pStyle w:val="ListParagraph"/>
        <w:numPr>
          <w:ilvl w:val="0"/>
          <w:numId w:val="1"/>
        </w:numPr>
        <w:tabs>
          <w:tab w:pos="640" w:val="left" w:leader="none"/>
        </w:tabs>
        <w:spacing w:line="240" w:lineRule="auto" w:before="197" w:after="0"/>
        <w:ind w:left="640" w:right="115" w:hanging="540"/>
        <w:jc w:val="both"/>
        <w:rPr>
          <w:sz w:val="24"/>
        </w:rPr>
      </w:pPr>
      <w:r>
        <w:rPr>
          <w:b/>
          <w:sz w:val="24"/>
        </w:rPr>
        <w:t>Authority. </w:t>
      </w:r>
      <w:r>
        <w:rPr>
          <w:sz w:val="24"/>
        </w:rPr>
        <w:t>Each person signing this Agreement represents and warrants that he or she has the power, is duly authorized, and has the capacity to enter into this Agreement and that this Agreement is a valid and legal agreement binding on the Owner(s) and Applicant and enforceable in accordance with its</w:t>
      </w:r>
      <w:r>
        <w:rPr>
          <w:spacing w:val="-14"/>
          <w:sz w:val="24"/>
        </w:rPr>
        <w:t> </w:t>
      </w:r>
      <w:r>
        <w:rPr>
          <w:sz w:val="24"/>
        </w:rPr>
        <w:t>terms.</w:t>
      </w:r>
    </w:p>
    <w:p>
      <w:pPr>
        <w:pStyle w:val="ListParagraph"/>
        <w:numPr>
          <w:ilvl w:val="0"/>
          <w:numId w:val="1"/>
        </w:numPr>
        <w:tabs>
          <w:tab w:pos="640" w:val="left" w:leader="none"/>
        </w:tabs>
        <w:spacing w:line="240" w:lineRule="auto" w:before="197" w:after="0"/>
        <w:ind w:left="640" w:right="122" w:hanging="540"/>
        <w:jc w:val="both"/>
        <w:rPr>
          <w:sz w:val="24"/>
        </w:rPr>
      </w:pPr>
      <w:r>
        <w:rPr>
          <w:b/>
          <w:sz w:val="24"/>
        </w:rPr>
        <w:t>Complete Agreement</w:t>
      </w:r>
      <w:r>
        <w:rPr>
          <w:sz w:val="24"/>
        </w:rPr>
        <w:t>. This Agreement shall constitute the complete understanding of the parties with respect to the matters set forth herein. Neither party is relying on any other representation, oral or</w:t>
      </w:r>
      <w:r>
        <w:rPr>
          <w:spacing w:val="-13"/>
          <w:sz w:val="24"/>
        </w:rPr>
        <w:t> </w:t>
      </w:r>
      <w:r>
        <w:rPr>
          <w:sz w:val="24"/>
        </w:rPr>
        <w:t>written.</w:t>
      </w:r>
    </w:p>
    <w:p>
      <w:pPr>
        <w:pStyle w:val="ListParagraph"/>
        <w:numPr>
          <w:ilvl w:val="0"/>
          <w:numId w:val="1"/>
        </w:numPr>
        <w:tabs>
          <w:tab w:pos="640" w:val="left" w:leader="none"/>
        </w:tabs>
        <w:spacing w:line="242" w:lineRule="auto" w:before="199" w:after="0"/>
        <w:ind w:left="640" w:right="118" w:hanging="540"/>
        <w:jc w:val="both"/>
        <w:rPr>
          <w:sz w:val="24"/>
        </w:rPr>
      </w:pPr>
      <w:r>
        <w:rPr>
          <w:b/>
          <w:sz w:val="24"/>
        </w:rPr>
        <w:t>Counterparts. </w:t>
      </w:r>
      <w:r>
        <w:rPr>
          <w:sz w:val="24"/>
        </w:rPr>
        <w:t>This Agreement may be signed in counterparts and must be signed by all Applicants and Owners of the property that is the subject of the Project</w:t>
      </w:r>
      <w:r>
        <w:rPr>
          <w:spacing w:val="-24"/>
          <w:sz w:val="24"/>
        </w:rPr>
        <w:t> </w:t>
      </w:r>
      <w:r>
        <w:rPr>
          <w:sz w:val="24"/>
        </w:rPr>
        <w:t>Application.</w:t>
      </w:r>
    </w:p>
    <w:p>
      <w:pPr>
        <w:spacing w:after="0" w:line="242" w:lineRule="auto"/>
        <w:jc w:val="both"/>
        <w:rPr>
          <w:sz w:val="24"/>
        </w:rPr>
        <w:sectPr>
          <w:headerReference w:type="default" r:id="rId5"/>
          <w:pgSz w:w="12240" w:h="15840"/>
          <w:pgMar w:header="724" w:footer="0" w:top="980" w:bottom="280" w:left="620" w:right="600"/>
          <w:pgNumType w:start="2"/>
        </w:sectPr>
      </w:pPr>
    </w:p>
    <w:p>
      <w:pPr>
        <w:pStyle w:val="BodyText"/>
        <w:ind w:left="0"/>
        <w:jc w:val="left"/>
        <w:rPr>
          <w:sz w:val="20"/>
        </w:rPr>
      </w:pPr>
    </w:p>
    <w:p>
      <w:pPr>
        <w:pStyle w:val="BodyText"/>
        <w:ind w:left="0"/>
        <w:jc w:val="left"/>
        <w:rPr>
          <w:sz w:val="20"/>
        </w:rPr>
      </w:pPr>
    </w:p>
    <w:p>
      <w:pPr>
        <w:pStyle w:val="BodyText"/>
        <w:spacing w:before="6"/>
        <w:ind w:left="0"/>
        <w:jc w:val="left"/>
        <w:rPr>
          <w:sz w:val="17"/>
        </w:rPr>
      </w:pPr>
    </w:p>
    <w:p>
      <w:pPr>
        <w:pStyle w:val="BodyText"/>
        <w:spacing w:before="92"/>
        <w:ind w:left="100"/>
        <w:jc w:val="left"/>
      </w:pPr>
      <w:r>
        <w:rPr/>
        <w:t>PROJECT:</w:t>
      </w:r>
    </w:p>
    <w:p>
      <w:pPr>
        <w:pStyle w:val="BodyText"/>
        <w:tabs>
          <w:tab w:pos="6191" w:val="left" w:leader="none"/>
        </w:tabs>
        <w:spacing w:line="412" w:lineRule="auto" w:before="201"/>
        <w:ind w:left="820" w:right="4824"/>
        <w:jc w:val="left"/>
      </w:pPr>
      <w:r>
        <w:rPr/>
        <w:t>Application</w:t>
      </w:r>
      <w:r>
        <w:rPr>
          <w:spacing w:val="-9"/>
        </w:rPr>
        <w:t> </w:t>
      </w:r>
      <w:r>
        <w:rPr/>
        <w:t>Number(s): </w:t>
      </w:r>
      <w:r>
        <w:rPr>
          <w:w w:val="100"/>
          <w:u w:val="single"/>
        </w:rPr>
        <w:t> </w:t>
      </w:r>
      <w:r>
        <w:rPr>
          <w:u w:val="single"/>
        </w:rPr>
        <w:tab/>
      </w:r>
      <w:r>
        <w:rPr/>
        <w:t> APN(s): </w:t>
      </w:r>
      <w:r>
        <w:rPr>
          <w:w w:val="100"/>
          <w:u w:val="single"/>
        </w:rPr>
        <w:t> </w:t>
      </w:r>
      <w:r>
        <w:rPr>
          <w:u w:val="single"/>
        </w:rPr>
        <w:tab/>
      </w:r>
    </w:p>
    <w:p>
      <w:pPr>
        <w:pStyle w:val="BodyText"/>
        <w:ind w:left="0"/>
        <w:jc w:val="left"/>
        <w:rPr>
          <w:sz w:val="20"/>
        </w:rPr>
      </w:pPr>
    </w:p>
    <w:p>
      <w:pPr>
        <w:spacing w:after="0"/>
        <w:jc w:val="left"/>
        <w:rPr>
          <w:sz w:val="20"/>
        </w:rPr>
        <w:sectPr>
          <w:pgSz w:w="12240" w:h="15840"/>
          <w:pgMar w:header="724" w:footer="0" w:top="980" w:bottom="280" w:left="620" w:right="600"/>
        </w:sectPr>
      </w:pPr>
    </w:p>
    <w:p>
      <w:pPr>
        <w:pStyle w:val="BodyText"/>
        <w:ind w:left="0"/>
        <w:jc w:val="left"/>
        <w:rPr>
          <w:sz w:val="22"/>
        </w:rPr>
      </w:pPr>
    </w:p>
    <w:p>
      <w:pPr>
        <w:pStyle w:val="BodyText"/>
        <w:ind w:left="100"/>
      </w:pPr>
      <w:r>
        <w:rPr/>
        <w:t>APPLICANT:</w:t>
      </w:r>
    </w:p>
    <w:p>
      <w:pPr>
        <w:pStyle w:val="BodyText"/>
        <w:tabs>
          <w:tab w:pos="6030" w:val="left" w:leader="none"/>
          <w:tab w:pos="6081" w:val="left" w:leader="none"/>
        </w:tabs>
        <w:spacing w:line="415" w:lineRule="auto" w:before="198"/>
        <w:ind w:left="100"/>
      </w:pPr>
      <w:r>
        <w:rPr/>
        <w:t>Signed</w:t>
      </w:r>
      <w:r>
        <w:rPr>
          <w:u w:val="single"/>
        </w:rPr>
        <w:tab/>
      </w:r>
      <w:r>
        <w:rPr/>
        <w:t> Name of</w:t>
      </w:r>
      <w:r>
        <w:rPr>
          <w:spacing w:val="-5"/>
        </w:rPr>
        <w:t> </w:t>
      </w:r>
      <w:r>
        <w:rPr/>
        <w:t>Person</w:t>
      </w:r>
      <w:r>
        <w:rPr>
          <w:spacing w:val="-4"/>
        </w:rPr>
        <w:t> </w:t>
      </w:r>
      <w:r>
        <w:rPr/>
        <w:t>Signing</w:t>
      </w:r>
      <w:r>
        <w:rPr>
          <w:spacing w:val="-1"/>
        </w:rPr>
        <w:t> </w:t>
      </w:r>
      <w:r>
        <w:rPr>
          <w:w w:val="100"/>
          <w:u w:val="single"/>
        </w:rPr>
        <w:t> </w:t>
      </w:r>
      <w:r>
        <w:rPr>
          <w:u w:val="single"/>
        </w:rPr>
        <w:tab/>
      </w:r>
      <w:r>
        <w:rPr/>
        <w:t>                                             Title:</w:t>
      </w:r>
      <w:r>
        <w:rPr>
          <w:spacing w:val="-2"/>
        </w:rPr>
        <w:t> </w:t>
      </w:r>
      <w:r>
        <w:rPr>
          <w:w w:val="100"/>
          <w:u w:val="single"/>
        </w:rPr>
        <w:t> </w:t>
      </w:r>
      <w:r>
        <w:rPr>
          <w:u w:val="single"/>
        </w:rPr>
        <w:tab/>
        <w:tab/>
      </w:r>
    </w:p>
    <w:p>
      <w:pPr>
        <w:pStyle w:val="BodyText"/>
        <w:ind w:left="0"/>
        <w:jc w:val="left"/>
        <w:rPr>
          <w:sz w:val="26"/>
        </w:rPr>
      </w:pPr>
      <w:r>
        <w:rPr/>
        <w:br w:type="column"/>
      </w:r>
      <w:r>
        <w:rPr>
          <w:sz w:val="26"/>
        </w:rPr>
      </w:r>
    </w:p>
    <w:p>
      <w:pPr>
        <w:pStyle w:val="BodyText"/>
        <w:spacing w:before="4"/>
        <w:ind w:left="0"/>
        <w:jc w:val="left"/>
        <w:rPr>
          <w:sz w:val="37"/>
        </w:rPr>
      </w:pPr>
    </w:p>
    <w:p>
      <w:pPr>
        <w:pStyle w:val="BodyText"/>
        <w:tabs>
          <w:tab w:pos="2401" w:val="left" w:leader="none"/>
        </w:tabs>
        <w:ind w:left="100"/>
        <w:jc w:val="left"/>
      </w:pPr>
      <w:r>
        <w:rPr/>
        <w:t>Date</w:t>
      </w:r>
      <w:r>
        <w:rPr>
          <w:w w:val="100"/>
          <w:u w:val="single"/>
        </w:rPr>
        <w:t> </w:t>
      </w:r>
      <w:r>
        <w:rPr>
          <w:u w:val="single"/>
        </w:rPr>
        <w:tab/>
      </w:r>
    </w:p>
    <w:p>
      <w:pPr>
        <w:spacing w:after="0"/>
        <w:jc w:val="left"/>
        <w:sectPr>
          <w:type w:val="continuous"/>
          <w:pgSz w:w="12240" w:h="15840"/>
          <w:pgMar w:top="780" w:bottom="280" w:left="620" w:right="600"/>
          <w:cols w:num="2" w:equalWidth="0">
            <w:col w:w="6082" w:space="399"/>
            <w:col w:w="4539"/>
          </w:cols>
        </w:sectPr>
      </w:pPr>
    </w:p>
    <w:p>
      <w:pPr>
        <w:pStyle w:val="BodyText"/>
        <w:ind w:left="0"/>
        <w:jc w:val="left"/>
        <w:rPr>
          <w:sz w:val="20"/>
        </w:rPr>
      </w:pPr>
    </w:p>
    <w:p>
      <w:pPr>
        <w:pStyle w:val="BodyText"/>
        <w:spacing w:before="6"/>
        <w:ind w:left="0"/>
        <w:jc w:val="left"/>
        <w:rPr>
          <w:sz w:val="21"/>
        </w:rPr>
      </w:pPr>
    </w:p>
    <w:p>
      <w:pPr>
        <w:pStyle w:val="BodyText"/>
        <w:ind w:left="100"/>
        <w:jc w:val="left"/>
      </w:pPr>
      <w:r>
        <w:rPr/>
        <w:t>OWNER (if non County-owned property and the Owner is different than the Applicant):</w:t>
      </w:r>
    </w:p>
    <w:p>
      <w:pPr>
        <w:pStyle w:val="BodyText"/>
        <w:spacing w:before="5"/>
        <w:ind w:left="0"/>
        <w:jc w:val="left"/>
        <w:rPr>
          <w:sz w:val="9"/>
        </w:rPr>
      </w:pPr>
    </w:p>
    <w:p>
      <w:pPr>
        <w:spacing w:after="0"/>
        <w:jc w:val="left"/>
        <w:rPr>
          <w:sz w:val="9"/>
        </w:rPr>
        <w:sectPr>
          <w:type w:val="continuous"/>
          <w:pgSz w:w="12240" w:h="15840"/>
          <w:pgMar w:top="780" w:bottom="280" w:left="620" w:right="600"/>
        </w:sectPr>
      </w:pPr>
    </w:p>
    <w:p>
      <w:pPr>
        <w:pStyle w:val="BodyText"/>
        <w:tabs>
          <w:tab w:pos="6030" w:val="left" w:leader="none"/>
          <w:tab w:pos="6081" w:val="left" w:leader="none"/>
        </w:tabs>
        <w:spacing w:line="412" w:lineRule="auto" w:before="92"/>
        <w:ind w:left="100"/>
      </w:pPr>
      <w:r>
        <w:rPr/>
        <w:t>Signed</w:t>
      </w:r>
      <w:r>
        <w:rPr>
          <w:u w:val="single"/>
        </w:rPr>
        <w:tab/>
      </w:r>
      <w:r>
        <w:rPr/>
        <w:t> Name of</w:t>
      </w:r>
      <w:r>
        <w:rPr>
          <w:spacing w:val="-5"/>
        </w:rPr>
        <w:t> </w:t>
      </w:r>
      <w:r>
        <w:rPr/>
        <w:t>Person</w:t>
      </w:r>
      <w:r>
        <w:rPr>
          <w:spacing w:val="-4"/>
        </w:rPr>
        <w:t> </w:t>
      </w:r>
      <w:r>
        <w:rPr/>
        <w:t>Signing</w:t>
      </w:r>
      <w:r>
        <w:rPr>
          <w:spacing w:val="-1"/>
        </w:rPr>
        <w:t> </w:t>
      </w:r>
      <w:r>
        <w:rPr>
          <w:w w:val="100"/>
          <w:u w:val="single"/>
        </w:rPr>
        <w:t> </w:t>
      </w:r>
      <w:r>
        <w:rPr>
          <w:u w:val="single"/>
        </w:rPr>
        <w:tab/>
      </w:r>
      <w:r>
        <w:rPr/>
        <w:t>                                             Title:</w:t>
      </w:r>
      <w:r>
        <w:rPr>
          <w:spacing w:val="-2"/>
        </w:rPr>
        <w:t> </w:t>
      </w:r>
      <w:r>
        <w:rPr>
          <w:w w:val="100"/>
          <w:u w:val="single"/>
        </w:rPr>
        <w:t> </w:t>
      </w:r>
      <w:r>
        <w:rPr>
          <w:u w:val="single"/>
        </w:rPr>
        <w:tab/>
        <w:tab/>
      </w:r>
    </w:p>
    <w:p>
      <w:pPr>
        <w:pStyle w:val="BodyText"/>
        <w:tabs>
          <w:tab w:pos="2401" w:val="left" w:leader="none"/>
        </w:tabs>
        <w:spacing w:before="92"/>
        <w:ind w:left="100"/>
        <w:jc w:val="left"/>
      </w:pPr>
      <w:r>
        <w:rPr/>
        <w:br w:type="column"/>
      </w:r>
      <w:r>
        <w:rPr/>
        <w:t>Date</w:t>
      </w:r>
      <w:r>
        <w:rPr>
          <w:w w:val="100"/>
          <w:u w:val="single"/>
        </w:rPr>
        <w:t> </w:t>
      </w:r>
      <w:r>
        <w:rPr>
          <w:u w:val="single"/>
        </w:rPr>
        <w:tab/>
      </w:r>
    </w:p>
    <w:sectPr>
      <w:type w:val="continuous"/>
      <w:pgSz w:w="12240" w:h="15840"/>
      <w:pgMar w:top="780" w:bottom="280" w:left="620" w:right="600"/>
      <w:cols w:num="2" w:equalWidth="0">
        <w:col w:w="6082" w:space="399"/>
        <w:col w:w="45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5pt;margin-top:35.176720pt;width:266.6pt;height:15.45pt;mso-position-horizontal-relative:page;mso-position-vertical-relative:page;z-index:-3112" type="#_x0000_t202" filled="false" stroked="false">
          <v:textbox inset="0,0,0,0">
            <w:txbxContent>
              <w:p>
                <w:pPr>
                  <w:pStyle w:val="BodyText"/>
                  <w:spacing w:before="12"/>
                  <w:ind w:left="20"/>
                  <w:jc w:val="left"/>
                </w:pPr>
                <w:r>
                  <w:rPr/>
                  <w:t>Santa Barbara County Indemnification Agreement</w:t>
                </w:r>
              </w:p>
            </w:txbxContent>
          </v:textbox>
          <w10:wrap type="none"/>
        </v:shape>
      </w:pict>
    </w:r>
    <w:r>
      <w:rPr/>
      <w:pict>
        <v:shape style="position:absolute;margin-left:513.659973pt;margin-top:35.176720pt;width:63.5pt;height:15.45pt;mso-position-horizontal-relative:page;mso-position-vertical-relative:page;z-index:-3088" type="#_x0000_t202" filled="false" stroked="false">
          <v:textbox inset="0,0,0,0">
            <w:txbxContent>
              <w:p>
                <w:pPr>
                  <w:pStyle w:val="BodyText"/>
                  <w:spacing w:before="12"/>
                  <w:ind w:left="20"/>
                  <w:jc w:val="left"/>
                </w:pPr>
                <w:r>
                  <w:rPr/>
                  <w:t>Page </w:t>
                </w:r>
                <w:r>
                  <w:rPr/>
                  <w:fldChar w:fldCharType="begin"/>
                </w:r>
                <w:r>
                  <w:rPr/>
                  <w:instrText> PAGE </w:instrText>
                </w:r>
                <w:r>
                  <w:rPr/>
                  <w:fldChar w:fldCharType="separate"/>
                </w:r>
                <w:r>
                  <w:rPr/>
                  <w:t>2</w:t>
                </w:r>
                <w:r>
                  <w:rPr/>
                  <w:fldChar w:fldCharType="end"/>
                </w:r>
                <w:r>
                  <w:rPr/>
                  <w:t> of 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40" w:hanging="540"/>
        <w:jc w:val="left"/>
      </w:pPr>
      <w:rPr>
        <w:rFonts w:hint="default" w:ascii="Arial" w:hAnsi="Arial" w:eastAsia="Arial" w:cs="Arial"/>
        <w:spacing w:val="-33"/>
        <w:w w:val="99"/>
        <w:sz w:val="24"/>
        <w:szCs w:val="24"/>
      </w:rPr>
    </w:lvl>
    <w:lvl w:ilvl="1">
      <w:start w:val="1"/>
      <w:numFmt w:val="lowerLetter"/>
      <w:lvlText w:val="%2."/>
      <w:lvlJc w:val="left"/>
      <w:pPr>
        <w:ind w:left="1194" w:hanging="548"/>
        <w:jc w:val="left"/>
      </w:pPr>
      <w:rPr>
        <w:rFonts w:hint="default" w:ascii="Arial" w:hAnsi="Arial" w:eastAsia="Arial" w:cs="Arial"/>
        <w:spacing w:val="-16"/>
        <w:w w:val="99"/>
        <w:sz w:val="24"/>
        <w:szCs w:val="24"/>
      </w:rPr>
    </w:lvl>
    <w:lvl w:ilvl="2">
      <w:start w:val="0"/>
      <w:numFmt w:val="bullet"/>
      <w:lvlText w:val="•"/>
      <w:lvlJc w:val="left"/>
      <w:pPr>
        <w:ind w:left="2291" w:hanging="548"/>
      </w:pPr>
      <w:rPr>
        <w:rFonts w:hint="default"/>
      </w:rPr>
    </w:lvl>
    <w:lvl w:ilvl="3">
      <w:start w:val="0"/>
      <w:numFmt w:val="bullet"/>
      <w:lvlText w:val="•"/>
      <w:lvlJc w:val="left"/>
      <w:pPr>
        <w:ind w:left="3382" w:hanging="548"/>
      </w:pPr>
      <w:rPr>
        <w:rFonts w:hint="default"/>
      </w:rPr>
    </w:lvl>
    <w:lvl w:ilvl="4">
      <w:start w:val="0"/>
      <w:numFmt w:val="bullet"/>
      <w:lvlText w:val="•"/>
      <w:lvlJc w:val="left"/>
      <w:pPr>
        <w:ind w:left="4473" w:hanging="548"/>
      </w:pPr>
      <w:rPr>
        <w:rFonts w:hint="default"/>
      </w:rPr>
    </w:lvl>
    <w:lvl w:ilvl="5">
      <w:start w:val="0"/>
      <w:numFmt w:val="bullet"/>
      <w:lvlText w:val="•"/>
      <w:lvlJc w:val="left"/>
      <w:pPr>
        <w:ind w:left="5564" w:hanging="548"/>
      </w:pPr>
      <w:rPr>
        <w:rFonts w:hint="default"/>
      </w:rPr>
    </w:lvl>
    <w:lvl w:ilvl="6">
      <w:start w:val="0"/>
      <w:numFmt w:val="bullet"/>
      <w:lvlText w:val="•"/>
      <w:lvlJc w:val="left"/>
      <w:pPr>
        <w:ind w:left="6655" w:hanging="548"/>
      </w:pPr>
      <w:rPr>
        <w:rFonts w:hint="default"/>
      </w:rPr>
    </w:lvl>
    <w:lvl w:ilvl="7">
      <w:start w:val="0"/>
      <w:numFmt w:val="bullet"/>
      <w:lvlText w:val="•"/>
      <w:lvlJc w:val="left"/>
      <w:pPr>
        <w:ind w:left="7746" w:hanging="548"/>
      </w:pPr>
      <w:rPr>
        <w:rFonts w:hint="default"/>
      </w:rPr>
    </w:lvl>
    <w:lvl w:ilvl="8">
      <w:start w:val="0"/>
      <w:numFmt w:val="bullet"/>
      <w:lvlText w:val="•"/>
      <w:lvlJc w:val="left"/>
      <w:pPr>
        <w:ind w:left="8837" w:hanging="54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640"/>
      <w:jc w:val="both"/>
    </w:pPr>
    <w:rPr>
      <w:rFonts w:ascii="Arial" w:hAnsi="Arial" w:eastAsia="Arial" w:cs="Arial"/>
      <w:sz w:val="24"/>
      <w:szCs w:val="24"/>
    </w:rPr>
  </w:style>
  <w:style w:styleId="ListParagraph" w:type="paragraph">
    <w:name w:val="List Paragraph"/>
    <w:basedOn w:val="Normal"/>
    <w:uiPriority w:val="1"/>
    <w:qFormat/>
    <w:pPr>
      <w:spacing w:before="196"/>
      <w:ind w:left="640" w:right="111" w:hanging="54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