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7BFA" w14:textId="77777777" w:rsidR="0045593F" w:rsidRDefault="0045593F">
      <w:pPr>
        <w:pStyle w:val="BodyText"/>
        <w:ind w:left="0"/>
        <w:rPr>
          <w:rFonts w:ascii="Times New Roman"/>
          <w:sz w:val="20"/>
        </w:rPr>
      </w:pPr>
    </w:p>
    <w:p w14:paraId="47A5EA3B" w14:textId="77777777" w:rsidR="0045593F" w:rsidRDefault="0045593F">
      <w:pPr>
        <w:pStyle w:val="BodyText"/>
        <w:ind w:left="0"/>
        <w:rPr>
          <w:rFonts w:ascii="Times New Roman"/>
          <w:sz w:val="20"/>
        </w:rPr>
      </w:pPr>
    </w:p>
    <w:p w14:paraId="4317AD0E" w14:textId="77777777" w:rsidR="0045593F" w:rsidRDefault="0045593F">
      <w:pPr>
        <w:pStyle w:val="BodyText"/>
        <w:spacing w:before="6"/>
        <w:ind w:left="0"/>
        <w:rPr>
          <w:rFonts w:ascii="Times New Roman"/>
          <w:sz w:val="18"/>
        </w:rPr>
      </w:pPr>
    </w:p>
    <w:p w14:paraId="7E56C0D5" w14:textId="77777777" w:rsidR="0045593F" w:rsidRDefault="00000000">
      <w:pPr>
        <w:pStyle w:val="Title"/>
      </w:pPr>
      <w:r>
        <w:rPr>
          <w:w w:val="105"/>
        </w:rPr>
        <w:t>Deed of English Mortgage</w:t>
      </w:r>
    </w:p>
    <w:p w14:paraId="6130A7E8" w14:textId="77777777" w:rsidR="0045593F" w:rsidRDefault="0045593F">
      <w:pPr>
        <w:pStyle w:val="BodyText"/>
        <w:ind w:left="0"/>
        <w:rPr>
          <w:b/>
        </w:rPr>
      </w:pPr>
    </w:p>
    <w:p w14:paraId="22A66B4A" w14:textId="77777777" w:rsidR="0045593F" w:rsidRDefault="00000000">
      <w:pPr>
        <w:pStyle w:val="BodyText"/>
        <w:tabs>
          <w:tab w:val="left" w:leader="dot" w:pos="9150"/>
        </w:tabs>
        <w:ind w:left="450"/>
        <w:jc w:val="both"/>
      </w:pPr>
      <w:proofErr w:type="gramStart"/>
      <w:r>
        <w:rPr>
          <w:w w:val="105"/>
        </w:rPr>
        <w:t>THIS  MORTGAGE</w:t>
      </w:r>
      <w:proofErr w:type="gramEnd"/>
      <w:r>
        <w:rPr>
          <w:w w:val="105"/>
        </w:rPr>
        <w:t xml:space="preserve">  made  the…………………………………..…..…………..  </w:t>
      </w:r>
      <w:r>
        <w:rPr>
          <w:spacing w:val="11"/>
          <w:w w:val="105"/>
        </w:rPr>
        <w:t xml:space="preserve"> </w:t>
      </w:r>
      <w:proofErr w:type="gramStart"/>
      <w:r>
        <w:rPr>
          <w:w w:val="105"/>
        </w:rPr>
        <w:t xml:space="preserve">day </w:t>
      </w:r>
      <w:r>
        <w:rPr>
          <w:spacing w:val="14"/>
          <w:w w:val="105"/>
        </w:rPr>
        <w:t xml:space="preserve"> </w:t>
      </w:r>
      <w:r>
        <w:rPr>
          <w:w w:val="105"/>
        </w:rPr>
        <w:t>of</w:t>
      </w:r>
      <w:proofErr w:type="gramEnd"/>
      <w:r>
        <w:rPr>
          <w:w w:val="105"/>
        </w:rPr>
        <w:tab/>
      </w:r>
      <w:r>
        <w:rPr>
          <w:spacing w:val="10"/>
          <w:w w:val="105"/>
        </w:rPr>
        <w:t>,</w:t>
      </w:r>
    </w:p>
    <w:p w14:paraId="656EC0F6" w14:textId="77777777" w:rsidR="0045593F" w:rsidRDefault="00000000">
      <w:pPr>
        <w:pStyle w:val="BodyText"/>
        <w:tabs>
          <w:tab w:val="left" w:leader="dot" w:pos="3314"/>
        </w:tabs>
        <w:spacing w:before="6" w:line="244" w:lineRule="auto"/>
        <w:ind w:right="119"/>
        <w:jc w:val="both"/>
      </w:pPr>
      <w:r>
        <w:rPr>
          <w:w w:val="105"/>
        </w:rPr>
        <w:t>2007, BETWEEN 'AB' of, etc. (hereinafter called the "Mortgagor") of the One Part, and 'CD' of, etc. (hereinafter called the "Mortgagee") of the Other Part. WITNESSES WHEREAS the Mortgagor is absolutely seized and possessed or is otherwise well and sufficiently entitled to an absolute estate of inheritance or an</w:t>
      </w:r>
      <w:r>
        <w:rPr>
          <w:spacing w:val="55"/>
          <w:w w:val="105"/>
        </w:rPr>
        <w:t xml:space="preserve"> </w:t>
      </w:r>
      <w:proofErr w:type="gramStart"/>
      <w:r>
        <w:rPr>
          <w:w w:val="105"/>
        </w:rPr>
        <w:t>estate  equivalent</w:t>
      </w:r>
      <w:proofErr w:type="gramEnd"/>
      <w:r>
        <w:rPr>
          <w:w w:val="105"/>
        </w:rPr>
        <w:t xml:space="preserve">  thereto  free  from  encumbrances  to  the  lands,  hereditaments…</w:t>
      </w:r>
      <w:r>
        <w:rPr>
          <w:w w:val="105"/>
        </w:rPr>
        <w:tab/>
        <w:t>fully</w:t>
      </w:r>
      <w:r>
        <w:rPr>
          <w:spacing w:val="-15"/>
          <w:w w:val="105"/>
        </w:rPr>
        <w:t xml:space="preserve"> </w:t>
      </w:r>
      <w:r>
        <w:rPr>
          <w:w w:val="105"/>
        </w:rPr>
        <w:t>mentioned</w:t>
      </w:r>
      <w:r>
        <w:rPr>
          <w:spacing w:val="-16"/>
          <w:w w:val="105"/>
        </w:rPr>
        <w:t xml:space="preserve"> </w:t>
      </w:r>
      <w:r>
        <w:rPr>
          <w:w w:val="105"/>
        </w:rPr>
        <w:t>and</w:t>
      </w:r>
      <w:r>
        <w:rPr>
          <w:spacing w:val="-15"/>
          <w:w w:val="105"/>
        </w:rPr>
        <w:t xml:space="preserve"> </w:t>
      </w:r>
      <w:r>
        <w:rPr>
          <w:w w:val="105"/>
        </w:rPr>
        <w:t>described</w:t>
      </w:r>
      <w:r>
        <w:rPr>
          <w:spacing w:val="-15"/>
          <w:w w:val="105"/>
        </w:rPr>
        <w:t xml:space="preserve"> </w:t>
      </w:r>
      <w:r>
        <w:rPr>
          <w:w w:val="105"/>
        </w:rPr>
        <w:t>in</w:t>
      </w:r>
      <w:r>
        <w:rPr>
          <w:spacing w:val="-15"/>
          <w:w w:val="105"/>
        </w:rPr>
        <w:t xml:space="preserve"> </w:t>
      </w:r>
      <w:r>
        <w:rPr>
          <w:w w:val="105"/>
        </w:rPr>
        <w:t>the</w:t>
      </w:r>
      <w:r>
        <w:rPr>
          <w:spacing w:val="-15"/>
          <w:w w:val="105"/>
        </w:rPr>
        <w:t xml:space="preserve"> </w:t>
      </w:r>
      <w:r>
        <w:rPr>
          <w:w w:val="105"/>
        </w:rPr>
        <w:t>Schedule</w:t>
      </w:r>
      <w:r>
        <w:rPr>
          <w:spacing w:val="-15"/>
          <w:w w:val="105"/>
        </w:rPr>
        <w:t xml:space="preserve"> </w:t>
      </w:r>
      <w:r>
        <w:rPr>
          <w:w w:val="105"/>
        </w:rPr>
        <w:t>hereto</w:t>
      </w:r>
      <w:r>
        <w:rPr>
          <w:spacing w:val="-15"/>
          <w:w w:val="105"/>
        </w:rPr>
        <w:t xml:space="preserve"> </w:t>
      </w:r>
      <w:r>
        <w:rPr>
          <w:w w:val="105"/>
        </w:rPr>
        <w:t>AND</w:t>
      </w:r>
      <w:r>
        <w:rPr>
          <w:spacing w:val="-15"/>
          <w:w w:val="105"/>
        </w:rPr>
        <w:t xml:space="preserve"> </w:t>
      </w:r>
      <w:r>
        <w:rPr>
          <w:w w:val="105"/>
        </w:rPr>
        <w:t>whereas</w:t>
      </w:r>
    </w:p>
    <w:p w14:paraId="64ED775B" w14:textId="77777777" w:rsidR="0045593F" w:rsidRDefault="00000000">
      <w:pPr>
        <w:pStyle w:val="BodyText"/>
        <w:tabs>
          <w:tab w:val="left" w:leader="dot" w:pos="1983"/>
        </w:tabs>
        <w:spacing w:before="3" w:line="247" w:lineRule="auto"/>
        <w:ind w:right="120"/>
        <w:jc w:val="both"/>
      </w:pPr>
      <w:r>
        <w:rPr>
          <w:w w:val="105"/>
        </w:rPr>
        <w:t xml:space="preserve">the Mortgagor having occasion to borrow a sum of </w:t>
      </w:r>
      <w:r>
        <w:rPr>
          <w:spacing w:val="2"/>
          <w:w w:val="105"/>
        </w:rPr>
        <w:t>Rs…………………….………</w:t>
      </w:r>
      <w:proofErr w:type="gramStart"/>
      <w:r>
        <w:rPr>
          <w:spacing w:val="2"/>
          <w:w w:val="105"/>
        </w:rPr>
        <w:t>…..</w:t>
      </w:r>
      <w:proofErr w:type="gramEnd"/>
      <w:r>
        <w:rPr>
          <w:spacing w:val="2"/>
          <w:w w:val="105"/>
        </w:rPr>
        <w:t xml:space="preserve"> </w:t>
      </w:r>
      <w:r>
        <w:rPr>
          <w:w w:val="105"/>
        </w:rPr>
        <w:t>approached the Mortgagee which the Mortgagee has agreed to lend and advance on having repayment thereof with interest at</w:t>
      </w:r>
      <w:r>
        <w:rPr>
          <w:w w:val="105"/>
        </w:rPr>
        <w:tab/>
        <w:t>per cent per annum and secured by a conveyance by way of mortgage of the</w:t>
      </w:r>
      <w:r>
        <w:rPr>
          <w:spacing w:val="-26"/>
          <w:w w:val="105"/>
        </w:rPr>
        <w:t xml:space="preserve"> </w:t>
      </w:r>
      <w:r>
        <w:rPr>
          <w:w w:val="105"/>
        </w:rPr>
        <w:t>said</w:t>
      </w:r>
    </w:p>
    <w:p w14:paraId="0508BDAC" w14:textId="77777777" w:rsidR="0045593F" w:rsidRDefault="00000000">
      <w:pPr>
        <w:pStyle w:val="BodyText"/>
        <w:spacing w:line="214" w:lineRule="exact"/>
      </w:pPr>
      <w:r>
        <w:rPr>
          <w:w w:val="105"/>
        </w:rPr>
        <w:t>property.</w:t>
      </w:r>
    </w:p>
    <w:p w14:paraId="3B611A45" w14:textId="77777777" w:rsidR="0045593F" w:rsidRDefault="0045593F">
      <w:pPr>
        <w:pStyle w:val="BodyText"/>
        <w:spacing w:before="1"/>
        <w:ind w:left="0"/>
      </w:pPr>
    </w:p>
    <w:p w14:paraId="1739980B" w14:textId="77777777" w:rsidR="0045593F" w:rsidRDefault="00000000">
      <w:pPr>
        <w:pStyle w:val="BodyText"/>
        <w:tabs>
          <w:tab w:val="left" w:leader="dot" w:pos="2711"/>
          <w:tab w:val="left" w:pos="3351"/>
          <w:tab w:val="left" w:pos="4910"/>
          <w:tab w:val="left" w:pos="5517"/>
          <w:tab w:val="left" w:pos="5951"/>
          <w:tab w:val="left" w:pos="7389"/>
          <w:tab w:val="left" w:pos="7834"/>
          <w:tab w:val="left" w:pos="8390"/>
          <w:tab w:val="left" w:pos="9039"/>
        </w:tabs>
        <w:spacing w:line="247" w:lineRule="auto"/>
        <w:ind w:right="119" w:firstLine="350"/>
      </w:pPr>
      <w:r>
        <w:rPr>
          <w:w w:val="105"/>
        </w:rPr>
        <w:t xml:space="preserve">NOW   </w:t>
      </w:r>
      <w:r>
        <w:rPr>
          <w:spacing w:val="34"/>
          <w:w w:val="105"/>
        </w:rPr>
        <w:t xml:space="preserve"> </w:t>
      </w:r>
      <w:r>
        <w:rPr>
          <w:w w:val="105"/>
        </w:rPr>
        <w:t xml:space="preserve">THIS   </w:t>
      </w:r>
      <w:r>
        <w:rPr>
          <w:spacing w:val="34"/>
          <w:w w:val="105"/>
        </w:rPr>
        <w:t xml:space="preserve"> </w:t>
      </w:r>
      <w:r>
        <w:rPr>
          <w:w w:val="105"/>
        </w:rPr>
        <w:t>INDENTURE</w:t>
      </w:r>
      <w:r>
        <w:rPr>
          <w:w w:val="105"/>
        </w:rPr>
        <w:tab/>
        <w:t>WITNESSETH</w:t>
      </w:r>
      <w:r>
        <w:rPr>
          <w:w w:val="105"/>
        </w:rPr>
        <w:tab/>
        <w:t>that</w:t>
      </w:r>
      <w:r>
        <w:rPr>
          <w:w w:val="105"/>
        </w:rPr>
        <w:tab/>
        <w:t>in</w:t>
      </w:r>
      <w:r>
        <w:rPr>
          <w:w w:val="105"/>
        </w:rPr>
        <w:tab/>
        <w:t>consideration</w:t>
      </w:r>
      <w:r>
        <w:rPr>
          <w:w w:val="105"/>
        </w:rPr>
        <w:tab/>
        <w:t>of</w:t>
      </w:r>
      <w:r>
        <w:rPr>
          <w:w w:val="105"/>
        </w:rPr>
        <w:tab/>
        <w:t>the</w:t>
      </w:r>
      <w:r>
        <w:rPr>
          <w:w w:val="105"/>
        </w:rPr>
        <w:tab/>
        <w:t>sum</w:t>
      </w:r>
      <w:r>
        <w:rPr>
          <w:w w:val="105"/>
        </w:rPr>
        <w:tab/>
      </w:r>
      <w:r>
        <w:rPr>
          <w:spacing w:val="-9"/>
          <w:w w:val="105"/>
        </w:rPr>
        <w:t xml:space="preserve">of </w:t>
      </w:r>
      <w:r>
        <w:rPr>
          <w:w w:val="105"/>
        </w:rPr>
        <w:t>Rs</w:t>
      </w:r>
      <w:r>
        <w:rPr>
          <w:w w:val="105"/>
        </w:rPr>
        <w:tab/>
        <w:t>this</w:t>
      </w:r>
      <w:r>
        <w:rPr>
          <w:spacing w:val="-4"/>
          <w:w w:val="105"/>
        </w:rPr>
        <w:t xml:space="preserve"> </w:t>
      </w:r>
      <w:r>
        <w:rPr>
          <w:w w:val="105"/>
        </w:rPr>
        <w:t>day</w:t>
      </w:r>
      <w:r>
        <w:rPr>
          <w:spacing w:val="-4"/>
          <w:w w:val="105"/>
        </w:rPr>
        <w:t xml:space="preserve"> </w:t>
      </w:r>
      <w:r>
        <w:rPr>
          <w:w w:val="105"/>
        </w:rPr>
        <w:t>paid</w:t>
      </w:r>
      <w:r>
        <w:rPr>
          <w:spacing w:val="-4"/>
          <w:w w:val="105"/>
        </w:rPr>
        <w:t xml:space="preserve"> </w:t>
      </w:r>
      <w:r>
        <w:rPr>
          <w:w w:val="105"/>
        </w:rPr>
        <w:t>to</w:t>
      </w:r>
      <w:r>
        <w:rPr>
          <w:spacing w:val="-4"/>
          <w:w w:val="105"/>
        </w:rPr>
        <w:t xml:space="preserve"> </w:t>
      </w:r>
      <w:r>
        <w:rPr>
          <w:w w:val="105"/>
        </w:rPr>
        <w:t>the</w:t>
      </w:r>
      <w:r>
        <w:rPr>
          <w:spacing w:val="-3"/>
          <w:w w:val="105"/>
        </w:rPr>
        <w:t xml:space="preserve"> </w:t>
      </w:r>
      <w:r>
        <w:rPr>
          <w:w w:val="105"/>
        </w:rPr>
        <w:t>said</w:t>
      </w:r>
      <w:r>
        <w:rPr>
          <w:spacing w:val="-3"/>
          <w:w w:val="105"/>
        </w:rPr>
        <w:t xml:space="preserve"> </w:t>
      </w:r>
      <w:r>
        <w:rPr>
          <w:w w:val="105"/>
        </w:rPr>
        <w:t>'AB'</w:t>
      </w:r>
      <w:r>
        <w:rPr>
          <w:spacing w:val="-5"/>
          <w:w w:val="105"/>
        </w:rPr>
        <w:t xml:space="preserve"> </w:t>
      </w:r>
      <w:r>
        <w:rPr>
          <w:w w:val="105"/>
        </w:rPr>
        <w:t>by</w:t>
      </w:r>
      <w:r>
        <w:rPr>
          <w:spacing w:val="-4"/>
          <w:w w:val="105"/>
        </w:rPr>
        <w:t xml:space="preserve"> </w:t>
      </w:r>
      <w:r>
        <w:rPr>
          <w:w w:val="105"/>
        </w:rPr>
        <w:t>the</w:t>
      </w:r>
      <w:r>
        <w:rPr>
          <w:spacing w:val="-3"/>
          <w:w w:val="105"/>
        </w:rPr>
        <w:t xml:space="preserve"> </w:t>
      </w:r>
      <w:r>
        <w:rPr>
          <w:w w:val="105"/>
        </w:rPr>
        <w:t>said</w:t>
      </w:r>
      <w:r>
        <w:rPr>
          <w:spacing w:val="-3"/>
          <w:w w:val="105"/>
        </w:rPr>
        <w:t xml:space="preserve"> </w:t>
      </w:r>
      <w:r>
        <w:rPr>
          <w:w w:val="105"/>
        </w:rPr>
        <w:t>'CD'</w:t>
      </w:r>
      <w:r>
        <w:rPr>
          <w:spacing w:val="-5"/>
          <w:w w:val="105"/>
        </w:rPr>
        <w:t xml:space="preserve"> </w:t>
      </w:r>
      <w:r>
        <w:rPr>
          <w:w w:val="105"/>
        </w:rPr>
        <w:t>(the</w:t>
      </w:r>
      <w:r>
        <w:rPr>
          <w:spacing w:val="-3"/>
          <w:w w:val="105"/>
        </w:rPr>
        <w:t xml:space="preserve"> </w:t>
      </w:r>
      <w:r>
        <w:rPr>
          <w:w w:val="105"/>
        </w:rPr>
        <w:t>receipt</w:t>
      </w:r>
      <w:r>
        <w:rPr>
          <w:spacing w:val="-3"/>
          <w:w w:val="105"/>
        </w:rPr>
        <w:t xml:space="preserve"> </w:t>
      </w:r>
      <w:r>
        <w:rPr>
          <w:w w:val="105"/>
        </w:rPr>
        <w:t>whereof</w:t>
      </w:r>
      <w:r>
        <w:rPr>
          <w:spacing w:val="-4"/>
          <w:w w:val="105"/>
        </w:rPr>
        <w:t xml:space="preserve"> </w:t>
      </w:r>
      <w:r>
        <w:rPr>
          <w:w w:val="105"/>
        </w:rPr>
        <w:t>the</w:t>
      </w:r>
      <w:r>
        <w:rPr>
          <w:spacing w:val="-3"/>
          <w:w w:val="105"/>
        </w:rPr>
        <w:t xml:space="preserve"> </w:t>
      </w:r>
      <w:r>
        <w:rPr>
          <w:w w:val="105"/>
        </w:rPr>
        <w:t>said</w:t>
      </w:r>
    </w:p>
    <w:p w14:paraId="178AA2B5" w14:textId="77777777" w:rsidR="0045593F" w:rsidRDefault="00000000">
      <w:pPr>
        <w:pStyle w:val="BodyText"/>
        <w:tabs>
          <w:tab w:val="left" w:leader="dot" w:pos="7410"/>
        </w:tabs>
        <w:spacing w:line="244" w:lineRule="auto"/>
        <w:ind w:right="120"/>
      </w:pPr>
      <w:r>
        <w:rPr>
          <w:w w:val="105"/>
        </w:rPr>
        <w:t>'AB'</w:t>
      </w:r>
      <w:r>
        <w:rPr>
          <w:spacing w:val="-4"/>
          <w:w w:val="105"/>
        </w:rPr>
        <w:t xml:space="preserve"> </w:t>
      </w:r>
      <w:r>
        <w:rPr>
          <w:w w:val="105"/>
        </w:rPr>
        <w:t>hereby</w:t>
      </w:r>
      <w:r>
        <w:rPr>
          <w:spacing w:val="-5"/>
          <w:w w:val="105"/>
        </w:rPr>
        <w:t xml:space="preserve"> </w:t>
      </w:r>
      <w:r>
        <w:rPr>
          <w:w w:val="105"/>
        </w:rPr>
        <w:t>acknowledges),</w:t>
      </w:r>
      <w:r>
        <w:rPr>
          <w:spacing w:val="-3"/>
          <w:w w:val="105"/>
        </w:rPr>
        <w:t xml:space="preserve"> </w:t>
      </w:r>
      <w:r>
        <w:rPr>
          <w:w w:val="105"/>
        </w:rPr>
        <w:t>the</w:t>
      </w:r>
      <w:r>
        <w:rPr>
          <w:spacing w:val="-4"/>
          <w:w w:val="105"/>
        </w:rPr>
        <w:t xml:space="preserve"> </w:t>
      </w:r>
      <w:r>
        <w:rPr>
          <w:w w:val="105"/>
        </w:rPr>
        <w:t>Mortgagor</w:t>
      </w:r>
      <w:r>
        <w:rPr>
          <w:spacing w:val="-4"/>
          <w:w w:val="105"/>
        </w:rPr>
        <w:t xml:space="preserve"> </w:t>
      </w:r>
      <w:r>
        <w:rPr>
          <w:w w:val="105"/>
        </w:rPr>
        <w:t>hereby</w:t>
      </w:r>
      <w:r>
        <w:rPr>
          <w:spacing w:val="-4"/>
          <w:w w:val="105"/>
        </w:rPr>
        <w:t xml:space="preserve"> </w:t>
      </w:r>
      <w:r>
        <w:rPr>
          <w:w w:val="105"/>
        </w:rPr>
        <w:t>agrees</w:t>
      </w:r>
      <w:r>
        <w:rPr>
          <w:spacing w:val="-4"/>
          <w:w w:val="105"/>
        </w:rPr>
        <w:t xml:space="preserve"> </w:t>
      </w:r>
      <w:r>
        <w:rPr>
          <w:w w:val="105"/>
        </w:rPr>
        <w:t>with</w:t>
      </w:r>
      <w:r>
        <w:rPr>
          <w:spacing w:val="-4"/>
          <w:w w:val="105"/>
        </w:rPr>
        <w:t xml:space="preserve"> </w:t>
      </w:r>
      <w:r>
        <w:rPr>
          <w:w w:val="105"/>
        </w:rPr>
        <w:t>the</w:t>
      </w:r>
      <w:r>
        <w:rPr>
          <w:spacing w:val="-3"/>
          <w:w w:val="105"/>
        </w:rPr>
        <w:t xml:space="preserve"> </w:t>
      </w:r>
      <w:r>
        <w:rPr>
          <w:w w:val="105"/>
        </w:rPr>
        <w:t>covenant</w:t>
      </w:r>
      <w:r>
        <w:rPr>
          <w:spacing w:val="-4"/>
          <w:w w:val="105"/>
        </w:rPr>
        <w:t xml:space="preserve"> </w:t>
      </w:r>
      <w:r>
        <w:rPr>
          <w:w w:val="105"/>
        </w:rPr>
        <w:t>to</w:t>
      </w:r>
      <w:r>
        <w:rPr>
          <w:spacing w:val="-5"/>
          <w:w w:val="105"/>
        </w:rPr>
        <w:t xml:space="preserve"> </w:t>
      </w:r>
      <w:r>
        <w:rPr>
          <w:w w:val="105"/>
        </w:rPr>
        <w:t>pay</w:t>
      </w:r>
      <w:r>
        <w:rPr>
          <w:spacing w:val="-4"/>
          <w:w w:val="105"/>
        </w:rPr>
        <w:t xml:space="preserve"> </w:t>
      </w:r>
      <w:r>
        <w:rPr>
          <w:w w:val="105"/>
        </w:rPr>
        <w:t>to</w:t>
      </w:r>
      <w:r>
        <w:rPr>
          <w:spacing w:val="-3"/>
          <w:w w:val="105"/>
        </w:rPr>
        <w:t xml:space="preserve"> </w:t>
      </w:r>
      <w:r>
        <w:rPr>
          <w:w w:val="105"/>
        </w:rPr>
        <w:t>the</w:t>
      </w:r>
      <w:r>
        <w:rPr>
          <w:spacing w:val="-4"/>
          <w:w w:val="105"/>
        </w:rPr>
        <w:t xml:space="preserve"> </w:t>
      </w:r>
      <w:r>
        <w:rPr>
          <w:w w:val="105"/>
        </w:rPr>
        <w:t>Mortgagee</w:t>
      </w:r>
      <w:r>
        <w:rPr>
          <w:spacing w:val="-4"/>
          <w:w w:val="105"/>
        </w:rPr>
        <w:t xml:space="preserve"> </w:t>
      </w:r>
      <w:r>
        <w:rPr>
          <w:w w:val="105"/>
        </w:rPr>
        <w:t xml:space="preserve">on </w:t>
      </w:r>
      <w:r>
        <w:rPr>
          <w:spacing w:val="2"/>
          <w:w w:val="105"/>
        </w:rPr>
        <w:t>the……………</w:t>
      </w:r>
      <w:proofErr w:type="gramStart"/>
      <w:r>
        <w:rPr>
          <w:spacing w:val="2"/>
          <w:w w:val="105"/>
        </w:rPr>
        <w:t>…..</w:t>
      </w:r>
      <w:proofErr w:type="gramEnd"/>
      <w:r>
        <w:rPr>
          <w:spacing w:val="2"/>
          <w:w w:val="105"/>
        </w:rPr>
        <w:t xml:space="preserve">………….. </w:t>
      </w:r>
      <w:r>
        <w:rPr>
          <w:w w:val="105"/>
        </w:rPr>
        <w:t xml:space="preserve">day </w:t>
      </w:r>
      <w:r>
        <w:rPr>
          <w:spacing w:val="3"/>
          <w:w w:val="105"/>
        </w:rPr>
        <w:t>of………</w:t>
      </w:r>
      <w:proofErr w:type="gramStart"/>
      <w:r>
        <w:rPr>
          <w:spacing w:val="3"/>
          <w:w w:val="105"/>
        </w:rPr>
        <w:t>…..</w:t>
      </w:r>
      <w:proofErr w:type="gramEnd"/>
      <w:r>
        <w:rPr>
          <w:spacing w:val="3"/>
          <w:w w:val="105"/>
        </w:rPr>
        <w:t xml:space="preserve">………….. </w:t>
      </w:r>
      <w:r>
        <w:rPr>
          <w:w w:val="105"/>
        </w:rPr>
        <w:t>the sum</w:t>
      </w:r>
      <w:r>
        <w:rPr>
          <w:spacing w:val="12"/>
          <w:w w:val="105"/>
        </w:rPr>
        <w:t xml:space="preserve"> </w:t>
      </w:r>
      <w:r>
        <w:rPr>
          <w:w w:val="105"/>
        </w:rPr>
        <w:t>of Rs</w:t>
      </w:r>
      <w:r>
        <w:rPr>
          <w:w w:val="105"/>
        </w:rPr>
        <w:tab/>
        <w:t>with interest</w:t>
      </w:r>
      <w:r>
        <w:rPr>
          <w:spacing w:val="-18"/>
          <w:w w:val="105"/>
        </w:rPr>
        <w:t xml:space="preserve"> </w:t>
      </w:r>
      <w:r>
        <w:rPr>
          <w:w w:val="105"/>
        </w:rPr>
        <w:t>thereon</w:t>
      </w:r>
    </w:p>
    <w:p w14:paraId="3C90C2E2" w14:textId="77777777" w:rsidR="0045593F" w:rsidRDefault="00000000">
      <w:pPr>
        <w:pStyle w:val="BodyText"/>
        <w:tabs>
          <w:tab w:val="left" w:leader="dot" w:pos="4111"/>
        </w:tabs>
      </w:pPr>
      <w:r>
        <w:rPr>
          <w:w w:val="105"/>
        </w:rPr>
        <w:t xml:space="preserve">in the meantime at the </w:t>
      </w:r>
      <w:proofErr w:type="gramStart"/>
      <w:r>
        <w:rPr>
          <w:w w:val="105"/>
        </w:rPr>
        <w:t xml:space="preserve">rate </w:t>
      </w:r>
      <w:r>
        <w:rPr>
          <w:spacing w:val="14"/>
          <w:w w:val="105"/>
        </w:rPr>
        <w:t xml:space="preserve"> </w:t>
      </w:r>
      <w:r>
        <w:rPr>
          <w:w w:val="105"/>
        </w:rPr>
        <w:t>of</w:t>
      </w:r>
      <w:proofErr w:type="gramEnd"/>
      <w:r>
        <w:rPr>
          <w:spacing w:val="11"/>
          <w:w w:val="105"/>
        </w:rPr>
        <w:t xml:space="preserve"> </w:t>
      </w:r>
      <w:r>
        <w:rPr>
          <w:w w:val="105"/>
        </w:rPr>
        <w:t>Rs…</w:t>
      </w:r>
      <w:r>
        <w:rPr>
          <w:w w:val="105"/>
        </w:rPr>
        <w:tab/>
        <w:t>per</w:t>
      </w:r>
      <w:r>
        <w:rPr>
          <w:spacing w:val="10"/>
          <w:w w:val="105"/>
        </w:rPr>
        <w:t xml:space="preserve"> </w:t>
      </w:r>
      <w:r>
        <w:rPr>
          <w:w w:val="105"/>
        </w:rPr>
        <w:t>cent</w:t>
      </w:r>
      <w:r>
        <w:rPr>
          <w:spacing w:val="7"/>
          <w:w w:val="105"/>
        </w:rPr>
        <w:t xml:space="preserve"> </w:t>
      </w:r>
      <w:r>
        <w:rPr>
          <w:w w:val="105"/>
        </w:rPr>
        <w:t>per</w:t>
      </w:r>
      <w:r>
        <w:rPr>
          <w:spacing w:val="10"/>
          <w:w w:val="105"/>
        </w:rPr>
        <w:t xml:space="preserve"> </w:t>
      </w:r>
      <w:r>
        <w:rPr>
          <w:w w:val="105"/>
        </w:rPr>
        <w:t>annum</w:t>
      </w:r>
      <w:r>
        <w:rPr>
          <w:spacing w:val="7"/>
          <w:w w:val="105"/>
        </w:rPr>
        <w:t xml:space="preserve"> </w:t>
      </w:r>
      <w:r>
        <w:rPr>
          <w:w w:val="105"/>
        </w:rPr>
        <w:t>computed</w:t>
      </w:r>
      <w:r>
        <w:rPr>
          <w:spacing w:val="7"/>
          <w:w w:val="105"/>
        </w:rPr>
        <w:t xml:space="preserve"> </w:t>
      </w:r>
      <w:r>
        <w:rPr>
          <w:w w:val="105"/>
        </w:rPr>
        <w:t>from</w:t>
      </w:r>
      <w:r>
        <w:rPr>
          <w:spacing w:val="8"/>
          <w:w w:val="105"/>
        </w:rPr>
        <w:t xml:space="preserve"> </w:t>
      </w:r>
      <w:r>
        <w:rPr>
          <w:w w:val="105"/>
        </w:rPr>
        <w:t>the</w:t>
      </w:r>
      <w:r>
        <w:rPr>
          <w:spacing w:val="9"/>
          <w:w w:val="105"/>
        </w:rPr>
        <w:t xml:space="preserve"> </w:t>
      </w:r>
      <w:r>
        <w:rPr>
          <w:w w:val="105"/>
        </w:rPr>
        <w:t>date</w:t>
      </w:r>
      <w:r>
        <w:rPr>
          <w:spacing w:val="7"/>
          <w:w w:val="105"/>
        </w:rPr>
        <w:t xml:space="preserve"> </w:t>
      </w:r>
      <w:r>
        <w:rPr>
          <w:w w:val="105"/>
        </w:rPr>
        <w:t>of</w:t>
      </w:r>
      <w:r>
        <w:rPr>
          <w:spacing w:val="8"/>
          <w:w w:val="105"/>
        </w:rPr>
        <w:t xml:space="preserve"> </w:t>
      </w:r>
      <w:r>
        <w:rPr>
          <w:w w:val="105"/>
        </w:rPr>
        <w:t>this</w:t>
      </w:r>
      <w:r>
        <w:rPr>
          <w:spacing w:val="8"/>
          <w:w w:val="105"/>
        </w:rPr>
        <w:t xml:space="preserve"> </w:t>
      </w:r>
      <w:r>
        <w:rPr>
          <w:w w:val="105"/>
        </w:rPr>
        <w:t>deed</w:t>
      </w:r>
    </w:p>
    <w:p w14:paraId="18913CBC" w14:textId="77777777" w:rsidR="0045593F" w:rsidRDefault="00000000">
      <w:pPr>
        <w:pStyle w:val="BodyText"/>
        <w:spacing w:before="4"/>
      </w:pPr>
      <w:r>
        <w:rPr>
          <w:w w:val="105"/>
        </w:rPr>
        <w:t>such interest to be paid monthly and every month on the 15</w:t>
      </w:r>
      <w:r>
        <w:rPr>
          <w:w w:val="105"/>
          <w:vertAlign w:val="superscript"/>
        </w:rPr>
        <w:t>th</w:t>
      </w:r>
      <w:r>
        <w:rPr>
          <w:w w:val="105"/>
        </w:rPr>
        <w:t xml:space="preserve"> of every current month.</w:t>
      </w:r>
    </w:p>
    <w:p w14:paraId="16D3A99A" w14:textId="77777777" w:rsidR="0045593F" w:rsidRDefault="0045593F">
      <w:pPr>
        <w:pStyle w:val="BodyText"/>
        <w:ind w:left="0"/>
      </w:pPr>
    </w:p>
    <w:p w14:paraId="511E405A" w14:textId="77777777" w:rsidR="0045593F" w:rsidRDefault="00000000">
      <w:pPr>
        <w:pStyle w:val="BodyText"/>
        <w:spacing w:line="244" w:lineRule="auto"/>
        <w:ind w:right="118" w:firstLine="350"/>
        <w:jc w:val="both"/>
      </w:pPr>
      <w:r>
        <w:rPr>
          <w:w w:val="105"/>
        </w:rPr>
        <w:t xml:space="preserve">NOW THIS INDENTURE also witnesses that for the consideration aforesaid the said 'AB' as the beneficial owner, do hereby grant, transfer convey unto and to the use of the said 'CD' all that etc. (describe the property): TO HAVE AND TO HOLD the same absolutely and </w:t>
      </w:r>
      <w:proofErr w:type="spellStart"/>
      <w:r>
        <w:rPr>
          <w:w w:val="105"/>
        </w:rPr>
        <w:t>for ever</w:t>
      </w:r>
      <w:proofErr w:type="spellEnd"/>
      <w:r>
        <w:rPr>
          <w:w w:val="105"/>
        </w:rPr>
        <w:t xml:space="preserve"> PROVIDED ALWAYS that if the Mortgagor shall pay or cause to be paid the sum of </w:t>
      </w:r>
      <w:r>
        <w:rPr>
          <w:spacing w:val="6"/>
          <w:w w:val="105"/>
        </w:rPr>
        <w:t xml:space="preserve">Rs………….. </w:t>
      </w:r>
      <w:r>
        <w:rPr>
          <w:w w:val="105"/>
        </w:rPr>
        <w:t xml:space="preserve">with interest thereon, on </w:t>
      </w:r>
      <w:r>
        <w:rPr>
          <w:spacing w:val="5"/>
          <w:w w:val="105"/>
        </w:rPr>
        <w:t>the………</w:t>
      </w:r>
      <w:proofErr w:type="gramStart"/>
      <w:r>
        <w:rPr>
          <w:spacing w:val="5"/>
          <w:w w:val="105"/>
        </w:rPr>
        <w:t>…..</w:t>
      </w:r>
      <w:proofErr w:type="gramEnd"/>
      <w:r>
        <w:rPr>
          <w:spacing w:val="5"/>
          <w:w w:val="105"/>
        </w:rPr>
        <w:t xml:space="preserve"> </w:t>
      </w:r>
      <w:r>
        <w:rPr>
          <w:w w:val="105"/>
        </w:rPr>
        <w:t xml:space="preserve">day </w:t>
      </w:r>
      <w:r>
        <w:rPr>
          <w:spacing w:val="6"/>
          <w:w w:val="105"/>
        </w:rPr>
        <w:t>of………</w:t>
      </w:r>
      <w:proofErr w:type="gramStart"/>
      <w:r>
        <w:rPr>
          <w:spacing w:val="6"/>
          <w:w w:val="105"/>
        </w:rPr>
        <w:t>…..</w:t>
      </w:r>
      <w:proofErr w:type="gramEnd"/>
      <w:r>
        <w:rPr>
          <w:spacing w:val="6"/>
          <w:w w:val="105"/>
        </w:rPr>
        <w:t xml:space="preserve">, </w:t>
      </w:r>
      <w:r>
        <w:rPr>
          <w:w w:val="105"/>
        </w:rPr>
        <w:t>according to the foregoing agreement in that behalf, the Mortgagee, his heirs, representatives or assigns shall, at the request and costs of the Mortgagor, his heirs, representatives or assigns, reconvey to him or them as he or they shall direct, the said property. AND</w:t>
      </w:r>
      <w:r>
        <w:rPr>
          <w:spacing w:val="-5"/>
          <w:w w:val="105"/>
        </w:rPr>
        <w:t xml:space="preserve"> </w:t>
      </w:r>
      <w:r>
        <w:rPr>
          <w:w w:val="105"/>
        </w:rPr>
        <w:t>THAT</w:t>
      </w:r>
      <w:r>
        <w:rPr>
          <w:spacing w:val="-4"/>
          <w:w w:val="105"/>
        </w:rPr>
        <w:t xml:space="preserve"> </w:t>
      </w:r>
      <w:r>
        <w:rPr>
          <w:w w:val="105"/>
        </w:rPr>
        <w:t>the</w:t>
      </w:r>
      <w:r>
        <w:rPr>
          <w:spacing w:val="-4"/>
          <w:w w:val="105"/>
        </w:rPr>
        <w:t xml:space="preserve"> </w:t>
      </w:r>
      <w:r>
        <w:rPr>
          <w:w w:val="105"/>
        </w:rPr>
        <w:t>Mortgagor</w:t>
      </w:r>
      <w:r>
        <w:rPr>
          <w:spacing w:val="-3"/>
          <w:w w:val="105"/>
        </w:rPr>
        <w:t xml:space="preserve"> </w:t>
      </w:r>
      <w:r>
        <w:rPr>
          <w:w w:val="105"/>
        </w:rPr>
        <w:t>do</w:t>
      </w:r>
      <w:r>
        <w:rPr>
          <w:spacing w:val="-4"/>
          <w:w w:val="105"/>
        </w:rPr>
        <w:t xml:space="preserve"> </w:t>
      </w:r>
      <w:r>
        <w:rPr>
          <w:w w:val="105"/>
        </w:rPr>
        <w:t>hereby</w:t>
      </w:r>
      <w:r>
        <w:rPr>
          <w:spacing w:val="-4"/>
          <w:w w:val="105"/>
        </w:rPr>
        <w:t xml:space="preserve"> </w:t>
      </w:r>
      <w:r>
        <w:rPr>
          <w:w w:val="105"/>
        </w:rPr>
        <w:t>covenant</w:t>
      </w:r>
      <w:r>
        <w:rPr>
          <w:spacing w:val="-5"/>
          <w:w w:val="105"/>
        </w:rPr>
        <w:t xml:space="preserve"> </w:t>
      </w:r>
      <w:r>
        <w:rPr>
          <w:w w:val="105"/>
        </w:rPr>
        <w:t>unto</w:t>
      </w:r>
      <w:r>
        <w:rPr>
          <w:spacing w:val="-4"/>
          <w:w w:val="105"/>
        </w:rPr>
        <w:t xml:space="preserve"> </w:t>
      </w:r>
      <w:r>
        <w:rPr>
          <w:w w:val="105"/>
        </w:rPr>
        <w:t>the</w:t>
      </w:r>
      <w:r>
        <w:rPr>
          <w:spacing w:val="-3"/>
          <w:w w:val="105"/>
        </w:rPr>
        <w:t xml:space="preserve"> </w:t>
      </w:r>
      <w:r>
        <w:rPr>
          <w:w w:val="105"/>
        </w:rPr>
        <w:t>Mortgagee</w:t>
      </w:r>
      <w:r>
        <w:rPr>
          <w:spacing w:val="-4"/>
          <w:w w:val="105"/>
        </w:rPr>
        <w:t xml:space="preserve"> </w:t>
      </w:r>
      <w:r>
        <w:rPr>
          <w:w w:val="105"/>
        </w:rPr>
        <w:t>that</w:t>
      </w:r>
      <w:r>
        <w:rPr>
          <w:spacing w:val="-4"/>
          <w:w w:val="105"/>
        </w:rPr>
        <w:t xml:space="preserve"> </w:t>
      </w:r>
      <w:r>
        <w:rPr>
          <w:w w:val="105"/>
        </w:rPr>
        <w:t>the</w:t>
      </w:r>
      <w:r>
        <w:rPr>
          <w:spacing w:val="-4"/>
          <w:w w:val="105"/>
        </w:rPr>
        <w:t xml:space="preserve"> </w:t>
      </w:r>
      <w:r>
        <w:rPr>
          <w:w w:val="105"/>
        </w:rPr>
        <w:t>Mortgagor</w:t>
      </w:r>
      <w:r>
        <w:rPr>
          <w:spacing w:val="-4"/>
          <w:w w:val="105"/>
        </w:rPr>
        <w:t xml:space="preserve"> </w:t>
      </w:r>
      <w:r>
        <w:rPr>
          <w:w w:val="105"/>
        </w:rPr>
        <w:t>has</w:t>
      </w:r>
      <w:r>
        <w:rPr>
          <w:spacing w:val="-5"/>
          <w:w w:val="105"/>
        </w:rPr>
        <w:t xml:space="preserve"> </w:t>
      </w:r>
      <w:r>
        <w:rPr>
          <w:w w:val="105"/>
        </w:rPr>
        <w:t>absolute</w:t>
      </w:r>
      <w:r>
        <w:rPr>
          <w:spacing w:val="-3"/>
          <w:w w:val="105"/>
        </w:rPr>
        <w:t xml:space="preserve"> </w:t>
      </w:r>
      <w:r>
        <w:rPr>
          <w:w w:val="105"/>
        </w:rPr>
        <w:t>title to the land, hereditaments, messages and premises hereby granted and conveyed and that the Mortgagor has good right, full power, absolute authority and indefeasible title to grant, convey, transfer, assign</w:t>
      </w:r>
      <w:r>
        <w:rPr>
          <w:spacing w:val="-3"/>
          <w:w w:val="105"/>
        </w:rPr>
        <w:t xml:space="preserve"> </w:t>
      </w:r>
      <w:r>
        <w:rPr>
          <w:w w:val="105"/>
        </w:rPr>
        <w:t>and</w:t>
      </w:r>
      <w:r>
        <w:rPr>
          <w:spacing w:val="-3"/>
          <w:w w:val="105"/>
        </w:rPr>
        <w:t xml:space="preserve"> </w:t>
      </w:r>
      <w:r>
        <w:rPr>
          <w:w w:val="105"/>
        </w:rPr>
        <w:t>assure</w:t>
      </w:r>
      <w:r>
        <w:rPr>
          <w:spacing w:val="-3"/>
          <w:w w:val="105"/>
        </w:rPr>
        <w:t xml:space="preserve"> </w:t>
      </w:r>
      <w:r>
        <w:rPr>
          <w:w w:val="105"/>
        </w:rPr>
        <w:t>the</w:t>
      </w:r>
      <w:r>
        <w:rPr>
          <w:spacing w:val="-5"/>
          <w:w w:val="105"/>
        </w:rPr>
        <w:t xml:space="preserve"> </w:t>
      </w:r>
      <w:r>
        <w:rPr>
          <w:w w:val="105"/>
        </w:rPr>
        <w:t>same</w:t>
      </w:r>
      <w:r>
        <w:rPr>
          <w:spacing w:val="-3"/>
          <w:w w:val="105"/>
        </w:rPr>
        <w:t xml:space="preserve"> </w:t>
      </w:r>
      <w:r>
        <w:rPr>
          <w:w w:val="105"/>
        </w:rPr>
        <w:t>unto</w:t>
      </w:r>
      <w:r>
        <w:rPr>
          <w:spacing w:val="-2"/>
          <w:w w:val="105"/>
        </w:rPr>
        <w:t xml:space="preserve"> </w:t>
      </w:r>
      <w:r>
        <w:rPr>
          <w:w w:val="105"/>
        </w:rPr>
        <w:t>and</w:t>
      </w:r>
      <w:r>
        <w:rPr>
          <w:spacing w:val="-5"/>
          <w:w w:val="105"/>
        </w:rPr>
        <w:t xml:space="preserve"> </w:t>
      </w:r>
      <w:r>
        <w:rPr>
          <w:w w:val="105"/>
        </w:rPr>
        <w:t>to</w:t>
      </w:r>
      <w:r>
        <w:rPr>
          <w:spacing w:val="-3"/>
          <w:w w:val="105"/>
        </w:rPr>
        <w:t xml:space="preserve"> </w:t>
      </w:r>
      <w:r>
        <w:rPr>
          <w:w w:val="105"/>
        </w:rPr>
        <w:t>the</w:t>
      </w:r>
      <w:r>
        <w:rPr>
          <w:spacing w:val="-3"/>
          <w:w w:val="105"/>
        </w:rPr>
        <w:t xml:space="preserve"> </w:t>
      </w:r>
      <w:r>
        <w:rPr>
          <w:w w:val="105"/>
        </w:rPr>
        <w:t>use</w:t>
      </w:r>
      <w:r>
        <w:rPr>
          <w:spacing w:val="-4"/>
          <w:w w:val="105"/>
        </w:rPr>
        <w:t xml:space="preserve"> </w:t>
      </w:r>
      <w:r>
        <w:rPr>
          <w:w w:val="105"/>
        </w:rPr>
        <w:t>of</w:t>
      </w:r>
      <w:r>
        <w:rPr>
          <w:spacing w:val="-6"/>
          <w:w w:val="105"/>
        </w:rPr>
        <w:t xml:space="preserve"> </w:t>
      </w:r>
      <w:r>
        <w:rPr>
          <w:w w:val="105"/>
        </w:rPr>
        <w:t>the</w:t>
      </w:r>
      <w:r>
        <w:rPr>
          <w:spacing w:val="-2"/>
          <w:w w:val="105"/>
        </w:rPr>
        <w:t xml:space="preserve"> </w:t>
      </w:r>
      <w:r>
        <w:rPr>
          <w:w w:val="105"/>
        </w:rPr>
        <w:t>Mortgagee</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manner</w:t>
      </w:r>
      <w:r>
        <w:rPr>
          <w:spacing w:val="-5"/>
          <w:w w:val="105"/>
        </w:rPr>
        <w:t xml:space="preserve"> </w:t>
      </w:r>
      <w:r>
        <w:rPr>
          <w:w w:val="105"/>
        </w:rPr>
        <w:t>hereinbefore</w:t>
      </w:r>
      <w:r>
        <w:rPr>
          <w:spacing w:val="-4"/>
          <w:w w:val="105"/>
        </w:rPr>
        <w:t xml:space="preserve"> </w:t>
      </w:r>
      <w:r>
        <w:rPr>
          <w:w w:val="105"/>
        </w:rPr>
        <w:t>indicated and</w:t>
      </w:r>
      <w:r>
        <w:rPr>
          <w:spacing w:val="-3"/>
          <w:w w:val="105"/>
        </w:rPr>
        <w:t xml:space="preserve"> </w:t>
      </w:r>
      <w:r>
        <w:rPr>
          <w:w w:val="105"/>
        </w:rPr>
        <w:t>further</w:t>
      </w:r>
      <w:r>
        <w:rPr>
          <w:spacing w:val="-3"/>
          <w:w w:val="105"/>
        </w:rPr>
        <w:t xml:space="preserve"> </w:t>
      </w:r>
      <w:r>
        <w:rPr>
          <w:w w:val="105"/>
        </w:rPr>
        <w:t>the</w:t>
      </w:r>
      <w:r>
        <w:rPr>
          <w:spacing w:val="-3"/>
          <w:w w:val="105"/>
        </w:rPr>
        <w:t xml:space="preserve"> </w:t>
      </w:r>
      <w:r>
        <w:rPr>
          <w:w w:val="105"/>
        </w:rPr>
        <w:t>Mortgagor</w:t>
      </w:r>
      <w:r>
        <w:rPr>
          <w:spacing w:val="-2"/>
          <w:w w:val="105"/>
        </w:rPr>
        <w:t xml:space="preserve"> </w:t>
      </w:r>
      <w:r>
        <w:rPr>
          <w:w w:val="105"/>
        </w:rPr>
        <w:t>and</w:t>
      </w:r>
      <w:r>
        <w:rPr>
          <w:spacing w:val="-3"/>
          <w:w w:val="105"/>
        </w:rPr>
        <w:t xml:space="preserve"> </w:t>
      </w:r>
      <w:r>
        <w:rPr>
          <w:w w:val="105"/>
        </w:rPr>
        <w:t>all</w:t>
      </w:r>
      <w:r>
        <w:rPr>
          <w:spacing w:val="-4"/>
          <w:w w:val="105"/>
        </w:rPr>
        <w:t xml:space="preserve"> </w:t>
      </w:r>
      <w:r>
        <w:rPr>
          <w:w w:val="105"/>
        </w:rPr>
        <w:t>persons</w:t>
      </w:r>
      <w:r>
        <w:rPr>
          <w:spacing w:val="-5"/>
          <w:w w:val="105"/>
        </w:rPr>
        <w:t xml:space="preserve"> </w:t>
      </w:r>
      <w:r>
        <w:rPr>
          <w:w w:val="105"/>
        </w:rPr>
        <w:t>having</w:t>
      </w:r>
      <w:r>
        <w:rPr>
          <w:spacing w:val="-2"/>
          <w:w w:val="105"/>
        </w:rPr>
        <w:t xml:space="preserve"> </w:t>
      </w:r>
      <w:r>
        <w:rPr>
          <w:w w:val="105"/>
        </w:rPr>
        <w:t>lawfully</w:t>
      </w:r>
      <w:r>
        <w:rPr>
          <w:spacing w:val="-4"/>
          <w:w w:val="105"/>
        </w:rPr>
        <w:t xml:space="preserve"> </w:t>
      </w:r>
      <w:r>
        <w:rPr>
          <w:w w:val="105"/>
        </w:rPr>
        <w:t>or</w:t>
      </w:r>
      <w:r>
        <w:rPr>
          <w:spacing w:val="-2"/>
          <w:w w:val="105"/>
        </w:rPr>
        <w:t xml:space="preserve"> </w:t>
      </w:r>
      <w:r>
        <w:rPr>
          <w:w w:val="105"/>
        </w:rPr>
        <w:t>equitably</w:t>
      </w:r>
      <w:r>
        <w:rPr>
          <w:spacing w:val="-5"/>
          <w:w w:val="105"/>
        </w:rPr>
        <w:t xml:space="preserve"> </w:t>
      </w:r>
      <w:r>
        <w:rPr>
          <w:w w:val="105"/>
        </w:rPr>
        <w:t>any</w:t>
      </w:r>
      <w:r>
        <w:rPr>
          <w:spacing w:val="-4"/>
          <w:w w:val="105"/>
        </w:rPr>
        <w:t xml:space="preserve"> </w:t>
      </w:r>
      <w:r>
        <w:rPr>
          <w:w w:val="105"/>
        </w:rPr>
        <w:t>estate</w:t>
      </w:r>
      <w:r>
        <w:rPr>
          <w:spacing w:val="-3"/>
          <w:w w:val="105"/>
        </w:rPr>
        <w:t xml:space="preserve"> </w:t>
      </w:r>
      <w:r>
        <w:rPr>
          <w:w w:val="105"/>
        </w:rPr>
        <w:t>or</w:t>
      </w:r>
      <w:r>
        <w:rPr>
          <w:spacing w:val="-3"/>
          <w:w w:val="105"/>
        </w:rPr>
        <w:t xml:space="preserve"> </w:t>
      </w:r>
      <w:r>
        <w:rPr>
          <w:w w:val="105"/>
        </w:rPr>
        <w:t>interest</w:t>
      </w:r>
      <w:r>
        <w:rPr>
          <w:spacing w:val="-4"/>
          <w:w w:val="105"/>
        </w:rPr>
        <w:t xml:space="preserve"> </w:t>
      </w:r>
      <w:r>
        <w:rPr>
          <w:w w:val="105"/>
        </w:rPr>
        <w:t>in</w:t>
      </w:r>
      <w:r>
        <w:rPr>
          <w:spacing w:val="-2"/>
          <w:w w:val="105"/>
        </w:rPr>
        <w:t xml:space="preserve"> </w:t>
      </w:r>
      <w:r>
        <w:rPr>
          <w:w w:val="105"/>
        </w:rPr>
        <w:t>the</w:t>
      </w:r>
      <w:r>
        <w:rPr>
          <w:spacing w:val="-3"/>
          <w:w w:val="105"/>
        </w:rPr>
        <w:t xml:space="preserve"> </w:t>
      </w:r>
      <w:r>
        <w:rPr>
          <w:w w:val="105"/>
        </w:rPr>
        <w:t>same shall at all time hereafter during the continuance of the security do execute or perform or cause to be done, executed and performed all such further or other acts, deeds and things as may be reasonably required</w:t>
      </w:r>
      <w:r>
        <w:rPr>
          <w:spacing w:val="-10"/>
          <w:w w:val="105"/>
        </w:rPr>
        <w:t xml:space="preserve"> </w:t>
      </w:r>
      <w:r>
        <w:rPr>
          <w:w w:val="105"/>
        </w:rPr>
        <w:t>for</w:t>
      </w:r>
      <w:r>
        <w:rPr>
          <w:spacing w:val="-8"/>
          <w:w w:val="105"/>
        </w:rPr>
        <w:t xml:space="preserve"> </w:t>
      </w:r>
      <w:r>
        <w:rPr>
          <w:w w:val="105"/>
        </w:rPr>
        <w:t>further</w:t>
      </w:r>
      <w:r>
        <w:rPr>
          <w:spacing w:val="-9"/>
          <w:w w:val="105"/>
        </w:rPr>
        <w:t xml:space="preserve"> </w:t>
      </w:r>
      <w:r>
        <w:rPr>
          <w:w w:val="105"/>
        </w:rPr>
        <w:t>and</w:t>
      </w:r>
      <w:r>
        <w:rPr>
          <w:spacing w:val="-9"/>
          <w:w w:val="105"/>
        </w:rPr>
        <w:t xml:space="preserve"> </w:t>
      </w:r>
      <w:r>
        <w:rPr>
          <w:w w:val="105"/>
        </w:rPr>
        <w:t>more</w:t>
      </w:r>
      <w:r>
        <w:rPr>
          <w:spacing w:val="-9"/>
          <w:w w:val="105"/>
        </w:rPr>
        <w:t xml:space="preserve"> </w:t>
      </w:r>
      <w:r>
        <w:rPr>
          <w:w w:val="105"/>
        </w:rPr>
        <w:t>perfectly</w:t>
      </w:r>
      <w:r>
        <w:rPr>
          <w:spacing w:val="-9"/>
          <w:w w:val="105"/>
        </w:rPr>
        <w:t xml:space="preserve"> </w:t>
      </w:r>
      <w:r>
        <w:rPr>
          <w:w w:val="105"/>
        </w:rPr>
        <w:t>assuring</w:t>
      </w:r>
      <w:r>
        <w:rPr>
          <w:spacing w:val="-9"/>
          <w:w w:val="105"/>
        </w:rPr>
        <w:t xml:space="preserve"> </w:t>
      </w:r>
      <w:r>
        <w:rPr>
          <w:w w:val="105"/>
        </w:rPr>
        <w:t>the</w:t>
      </w:r>
      <w:r>
        <w:rPr>
          <w:spacing w:val="-10"/>
          <w:w w:val="105"/>
        </w:rPr>
        <w:t xml:space="preserve"> </w:t>
      </w:r>
      <w:r>
        <w:rPr>
          <w:w w:val="105"/>
        </w:rPr>
        <w:t>same</w:t>
      </w:r>
      <w:r>
        <w:rPr>
          <w:spacing w:val="-9"/>
          <w:w w:val="105"/>
        </w:rPr>
        <w:t xml:space="preserve"> </w:t>
      </w:r>
      <w:r>
        <w:rPr>
          <w:w w:val="105"/>
        </w:rPr>
        <w:t>unto</w:t>
      </w:r>
      <w:r>
        <w:rPr>
          <w:spacing w:val="-8"/>
          <w:w w:val="105"/>
        </w:rPr>
        <w:t xml:space="preserve"> </w:t>
      </w:r>
      <w:r>
        <w:rPr>
          <w:w w:val="105"/>
        </w:rPr>
        <w:t>and</w:t>
      </w:r>
      <w:r>
        <w:rPr>
          <w:spacing w:val="-9"/>
          <w:w w:val="105"/>
        </w:rPr>
        <w:t xml:space="preserve"> </w:t>
      </w:r>
      <w:r>
        <w:rPr>
          <w:w w:val="105"/>
        </w:rPr>
        <w:t>in</w:t>
      </w:r>
      <w:r>
        <w:rPr>
          <w:spacing w:val="-9"/>
          <w:w w:val="105"/>
        </w:rPr>
        <w:t xml:space="preserve"> </w:t>
      </w:r>
      <w:proofErr w:type="spellStart"/>
      <w:r>
        <w:rPr>
          <w:w w:val="105"/>
        </w:rPr>
        <w:t>favour</w:t>
      </w:r>
      <w:proofErr w:type="spellEnd"/>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Mortgagee.</w:t>
      </w:r>
    </w:p>
    <w:p w14:paraId="10979A82" w14:textId="77777777" w:rsidR="0045593F" w:rsidRDefault="0045593F">
      <w:pPr>
        <w:pStyle w:val="BodyText"/>
        <w:spacing w:before="7"/>
        <w:ind w:left="0"/>
      </w:pPr>
    </w:p>
    <w:p w14:paraId="230F3097" w14:textId="77777777" w:rsidR="0045593F" w:rsidRDefault="00000000">
      <w:pPr>
        <w:pStyle w:val="BodyText"/>
        <w:spacing w:line="244" w:lineRule="auto"/>
        <w:ind w:right="119" w:firstLine="350"/>
        <w:jc w:val="both"/>
      </w:pPr>
      <w:r>
        <w:rPr>
          <w:w w:val="105"/>
        </w:rPr>
        <w:t>Provided,</w:t>
      </w:r>
      <w:r>
        <w:rPr>
          <w:spacing w:val="-9"/>
          <w:w w:val="105"/>
        </w:rPr>
        <w:t xml:space="preserve"> </w:t>
      </w:r>
      <w:r>
        <w:rPr>
          <w:w w:val="105"/>
        </w:rPr>
        <w:t>however,</w:t>
      </w:r>
      <w:r>
        <w:rPr>
          <w:spacing w:val="-8"/>
          <w:w w:val="105"/>
        </w:rPr>
        <w:t xml:space="preserve"> </w:t>
      </w:r>
      <w:r>
        <w:rPr>
          <w:w w:val="105"/>
        </w:rPr>
        <w:t>and</w:t>
      </w:r>
      <w:r>
        <w:rPr>
          <w:spacing w:val="-8"/>
          <w:w w:val="105"/>
        </w:rPr>
        <w:t xml:space="preserve"> </w:t>
      </w:r>
      <w:r>
        <w:rPr>
          <w:w w:val="105"/>
        </w:rPr>
        <w:t>it</w:t>
      </w:r>
      <w:r>
        <w:rPr>
          <w:spacing w:val="-9"/>
          <w:w w:val="105"/>
        </w:rPr>
        <w:t xml:space="preserve"> </w:t>
      </w:r>
      <w:r>
        <w:rPr>
          <w:w w:val="105"/>
        </w:rPr>
        <w:t>is</w:t>
      </w:r>
      <w:r>
        <w:rPr>
          <w:spacing w:val="-9"/>
          <w:w w:val="105"/>
        </w:rPr>
        <w:t xml:space="preserve"> </w:t>
      </w:r>
      <w:r>
        <w:rPr>
          <w:w w:val="105"/>
        </w:rPr>
        <w:t>further</w:t>
      </w:r>
      <w:r>
        <w:rPr>
          <w:spacing w:val="-8"/>
          <w:w w:val="105"/>
        </w:rPr>
        <w:t xml:space="preserve"> </w:t>
      </w:r>
      <w:r>
        <w:rPr>
          <w:w w:val="105"/>
        </w:rPr>
        <w:t>agreed</w:t>
      </w:r>
      <w:r>
        <w:rPr>
          <w:spacing w:val="-8"/>
          <w:w w:val="105"/>
        </w:rPr>
        <w:t xml:space="preserve"> </w:t>
      </w:r>
      <w:r>
        <w:rPr>
          <w:w w:val="105"/>
        </w:rPr>
        <w:t>by</w:t>
      </w:r>
      <w:r>
        <w:rPr>
          <w:spacing w:val="-8"/>
          <w:w w:val="105"/>
        </w:rPr>
        <w:t xml:space="preserve"> </w:t>
      </w:r>
      <w:r>
        <w:rPr>
          <w:w w:val="105"/>
        </w:rPr>
        <w:t>and</w:t>
      </w:r>
      <w:r>
        <w:rPr>
          <w:spacing w:val="-8"/>
          <w:w w:val="105"/>
        </w:rPr>
        <w:t xml:space="preserve"> </w:t>
      </w:r>
      <w:r>
        <w:rPr>
          <w:w w:val="105"/>
        </w:rPr>
        <w:t>between</w:t>
      </w:r>
      <w:r>
        <w:rPr>
          <w:spacing w:val="-8"/>
          <w:w w:val="105"/>
        </w:rPr>
        <w:t xml:space="preserve"> </w:t>
      </w:r>
      <w:r>
        <w:rPr>
          <w:w w:val="105"/>
        </w:rPr>
        <w:t>the</w:t>
      </w:r>
      <w:r>
        <w:rPr>
          <w:spacing w:val="-8"/>
          <w:w w:val="105"/>
        </w:rPr>
        <w:t xml:space="preserve"> </w:t>
      </w:r>
      <w:r>
        <w:rPr>
          <w:w w:val="105"/>
        </w:rPr>
        <w:t>parties</w:t>
      </w:r>
      <w:r>
        <w:rPr>
          <w:spacing w:val="-9"/>
          <w:w w:val="105"/>
        </w:rPr>
        <w:t xml:space="preserve"> </w:t>
      </w:r>
      <w:r>
        <w:rPr>
          <w:w w:val="105"/>
        </w:rPr>
        <w:t>that</w:t>
      </w:r>
      <w:r>
        <w:rPr>
          <w:spacing w:val="-8"/>
          <w:w w:val="105"/>
        </w:rPr>
        <w:t xml:space="preserve"> </w:t>
      </w:r>
      <w:r>
        <w:rPr>
          <w:w w:val="105"/>
        </w:rPr>
        <w:t>if</w:t>
      </w:r>
      <w:r>
        <w:rPr>
          <w:spacing w:val="-8"/>
          <w:w w:val="105"/>
        </w:rPr>
        <w:t xml:space="preserve"> </w:t>
      </w:r>
      <w:r>
        <w:rPr>
          <w:w w:val="105"/>
        </w:rPr>
        <w:t>the</w:t>
      </w:r>
      <w:r>
        <w:rPr>
          <w:spacing w:val="-8"/>
          <w:w w:val="105"/>
        </w:rPr>
        <w:t xml:space="preserve"> </w:t>
      </w:r>
      <w:r>
        <w:rPr>
          <w:w w:val="105"/>
        </w:rPr>
        <w:t>Mortgagor</w:t>
      </w:r>
      <w:r>
        <w:rPr>
          <w:spacing w:val="-8"/>
          <w:w w:val="105"/>
        </w:rPr>
        <w:t xml:space="preserve"> </w:t>
      </w:r>
      <w:r>
        <w:rPr>
          <w:w w:val="105"/>
        </w:rPr>
        <w:t>commits any default in payment of the principal amount on the due date or any three instalments of interest, whether they have been demanded or not it shall be lawful for the Mortgagee to institute a suit for sale and to have a</w:t>
      </w:r>
      <w:r>
        <w:rPr>
          <w:spacing w:val="-41"/>
          <w:w w:val="105"/>
        </w:rPr>
        <w:t xml:space="preserve"> </w:t>
      </w:r>
      <w:r>
        <w:rPr>
          <w:w w:val="105"/>
        </w:rPr>
        <w:t>Receiver appointed over the mortgaged property.</w:t>
      </w:r>
    </w:p>
    <w:p w14:paraId="18C7CFA6" w14:textId="77777777" w:rsidR="0045593F" w:rsidRDefault="0045593F">
      <w:pPr>
        <w:pStyle w:val="BodyText"/>
        <w:spacing w:before="11"/>
        <w:ind w:left="0"/>
        <w:rPr>
          <w:sz w:val="18"/>
        </w:rPr>
      </w:pPr>
    </w:p>
    <w:p w14:paraId="4475CF06" w14:textId="77777777" w:rsidR="0045593F" w:rsidRDefault="00000000">
      <w:pPr>
        <w:pStyle w:val="BodyText"/>
        <w:spacing w:line="247" w:lineRule="auto"/>
        <w:ind w:right="117" w:firstLine="350"/>
        <w:jc w:val="both"/>
      </w:pPr>
      <w:r>
        <w:rPr>
          <w:w w:val="105"/>
        </w:rPr>
        <w:t>IN WITNESS WHEREOF the parties herein under have set their hands on the date and year hereinabove mentioned in the presence of:</w:t>
      </w:r>
    </w:p>
    <w:p w14:paraId="7693EA19" w14:textId="77777777" w:rsidR="0045593F" w:rsidRDefault="00000000">
      <w:pPr>
        <w:spacing w:before="153"/>
        <w:ind w:left="100"/>
        <w:rPr>
          <w:i/>
          <w:sz w:val="19"/>
        </w:rPr>
      </w:pPr>
      <w:r>
        <w:rPr>
          <w:i/>
          <w:w w:val="105"/>
          <w:sz w:val="19"/>
        </w:rPr>
        <w:t>Witnesses:</w:t>
      </w:r>
    </w:p>
    <w:p w14:paraId="2388C7E1" w14:textId="77777777" w:rsidR="0045593F" w:rsidRDefault="00000000">
      <w:pPr>
        <w:pStyle w:val="ListParagraph"/>
        <w:numPr>
          <w:ilvl w:val="0"/>
          <w:numId w:val="1"/>
        </w:numPr>
        <w:tabs>
          <w:tab w:val="left" w:pos="7048"/>
          <w:tab w:val="left" w:pos="7049"/>
        </w:tabs>
        <w:spacing w:before="64"/>
        <w:rPr>
          <w:sz w:val="19"/>
        </w:rPr>
      </w:pPr>
      <w:r>
        <w:rPr>
          <w:w w:val="105"/>
          <w:sz w:val="19"/>
        </w:rPr>
        <w:t>'AB'</w:t>
      </w:r>
    </w:p>
    <w:p w14:paraId="5168D3E3" w14:textId="77777777" w:rsidR="0045593F" w:rsidRDefault="00000000">
      <w:pPr>
        <w:pStyle w:val="ListParagraph"/>
        <w:numPr>
          <w:ilvl w:val="0"/>
          <w:numId w:val="1"/>
        </w:numPr>
        <w:tabs>
          <w:tab w:val="left" w:pos="7028"/>
          <w:tab w:val="left" w:pos="7029"/>
        </w:tabs>
        <w:ind w:left="7028" w:hanging="6929"/>
        <w:rPr>
          <w:sz w:val="19"/>
        </w:rPr>
      </w:pPr>
      <w:r>
        <w:rPr>
          <w:w w:val="105"/>
          <w:sz w:val="19"/>
        </w:rPr>
        <w:t>'CD'</w:t>
      </w:r>
    </w:p>
    <w:p w14:paraId="3D957A71" w14:textId="77777777" w:rsidR="0045593F" w:rsidRDefault="00000000">
      <w:pPr>
        <w:spacing w:before="161"/>
        <w:ind w:left="3233" w:right="3251"/>
        <w:jc w:val="center"/>
        <w:rPr>
          <w:i/>
          <w:sz w:val="19"/>
        </w:rPr>
      </w:pPr>
      <w:r>
        <w:rPr>
          <w:i/>
          <w:w w:val="105"/>
          <w:sz w:val="19"/>
        </w:rPr>
        <w:t>The Schedule above referred to</w:t>
      </w:r>
    </w:p>
    <w:p w14:paraId="2A8705C3" w14:textId="77777777" w:rsidR="0045593F" w:rsidRDefault="00000000">
      <w:pPr>
        <w:pStyle w:val="BodyText"/>
        <w:spacing w:before="122" w:line="374" w:lineRule="auto"/>
        <w:ind w:right="6636"/>
      </w:pPr>
      <w:r>
        <w:rPr>
          <w:w w:val="105"/>
        </w:rPr>
        <w:t xml:space="preserve">Signed, </w:t>
      </w:r>
      <w:proofErr w:type="gramStart"/>
      <w:r>
        <w:rPr>
          <w:w w:val="105"/>
        </w:rPr>
        <w:t>sealed</w:t>
      </w:r>
      <w:proofErr w:type="gramEnd"/>
      <w:r>
        <w:rPr>
          <w:w w:val="105"/>
        </w:rPr>
        <w:t xml:space="preserve"> and delivered Memo of consideration.</w:t>
      </w:r>
    </w:p>
    <w:sectPr w:rsidR="0045593F">
      <w:type w:val="continuous"/>
      <w:pgSz w:w="11910" w:h="16840"/>
      <w:pgMar w:top="1600" w:right="12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352AA"/>
    <w:multiLevelType w:val="hybridMultilevel"/>
    <w:tmpl w:val="FF1EE4B0"/>
    <w:lvl w:ilvl="0" w:tplc="ECB217A2">
      <w:start w:val="1"/>
      <w:numFmt w:val="decimal"/>
      <w:lvlText w:val="%1."/>
      <w:lvlJc w:val="left"/>
      <w:pPr>
        <w:ind w:left="7048" w:hanging="6949"/>
        <w:jc w:val="left"/>
      </w:pPr>
      <w:rPr>
        <w:rFonts w:ascii="Arial" w:eastAsia="Arial" w:hAnsi="Arial" w:cs="Arial" w:hint="default"/>
        <w:spacing w:val="-1"/>
        <w:w w:val="102"/>
        <w:sz w:val="19"/>
        <w:szCs w:val="19"/>
      </w:rPr>
    </w:lvl>
    <w:lvl w:ilvl="1" w:tplc="190C2C94">
      <w:numFmt w:val="bullet"/>
      <w:lvlText w:val="•"/>
      <w:lvlJc w:val="left"/>
      <w:pPr>
        <w:ind w:left="7268" w:hanging="6949"/>
      </w:pPr>
      <w:rPr>
        <w:rFonts w:hint="default"/>
      </w:rPr>
    </w:lvl>
    <w:lvl w:ilvl="2" w:tplc="9154DA42">
      <w:numFmt w:val="bullet"/>
      <w:lvlText w:val="•"/>
      <w:lvlJc w:val="left"/>
      <w:pPr>
        <w:ind w:left="7496" w:hanging="6949"/>
      </w:pPr>
      <w:rPr>
        <w:rFonts w:hint="default"/>
      </w:rPr>
    </w:lvl>
    <w:lvl w:ilvl="3" w:tplc="B86EFC3C">
      <w:numFmt w:val="bullet"/>
      <w:lvlText w:val="•"/>
      <w:lvlJc w:val="left"/>
      <w:pPr>
        <w:ind w:left="7725" w:hanging="6949"/>
      </w:pPr>
      <w:rPr>
        <w:rFonts w:hint="default"/>
      </w:rPr>
    </w:lvl>
    <w:lvl w:ilvl="4" w:tplc="1D2A22DA">
      <w:numFmt w:val="bullet"/>
      <w:lvlText w:val="•"/>
      <w:lvlJc w:val="left"/>
      <w:pPr>
        <w:ind w:left="7953" w:hanging="6949"/>
      </w:pPr>
      <w:rPr>
        <w:rFonts w:hint="default"/>
      </w:rPr>
    </w:lvl>
    <w:lvl w:ilvl="5" w:tplc="4EE2C47C">
      <w:numFmt w:val="bullet"/>
      <w:lvlText w:val="•"/>
      <w:lvlJc w:val="left"/>
      <w:pPr>
        <w:ind w:left="8182" w:hanging="6949"/>
      </w:pPr>
      <w:rPr>
        <w:rFonts w:hint="default"/>
      </w:rPr>
    </w:lvl>
    <w:lvl w:ilvl="6" w:tplc="5658E164">
      <w:numFmt w:val="bullet"/>
      <w:lvlText w:val="•"/>
      <w:lvlJc w:val="left"/>
      <w:pPr>
        <w:ind w:left="8410" w:hanging="6949"/>
      </w:pPr>
      <w:rPr>
        <w:rFonts w:hint="default"/>
      </w:rPr>
    </w:lvl>
    <w:lvl w:ilvl="7" w:tplc="779288D6">
      <w:numFmt w:val="bullet"/>
      <w:lvlText w:val="•"/>
      <w:lvlJc w:val="left"/>
      <w:pPr>
        <w:ind w:left="8639" w:hanging="6949"/>
      </w:pPr>
      <w:rPr>
        <w:rFonts w:hint="default"/>
      </w:rPr>
    </w:lvl>
    <w:lvl w:ilvl="8" w:tplc="149E5992">
      <w:numFmt w:val="bullet"/>
      <w:lvlText w:val="•"/>
      <w:lvlJc w:val="left"/>
      <w:pPr>
        <w:ind w:left="8867" w:hanging="6949"/>
      </w:pPr>
      <w:rPr>
        <w:rFonts w:hint="default"/>
      </w:rPr>
    </w:lvl>
  </w:abstractNum>
  <w:num w:numId="1" w16cid:durableId="213216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5593F"/>
    <w:rsid w:val="0045593F"/>
    <w:rsid w:val="00D702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58BA"/>
  <w15:docId w15:val="{A3C609B1-1382-4180-B409-E3C32B59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9"/>
      <w:szCs w:val="19"/>
    </w:rPr>
  </w:style>
  <w:style w:type="paragraph" w:styleId="Title">
    <w:name w:val="Title"/>
    <w:basedOn w:val="Normal"/>
    <w:uiPriority w:val="10"/>
    <w:qFormat/>
    <w:pPr>
      <w:ind w:left="100"/>
    </w:pPr>
    <w:rPr>
      <w:b/>
      <w:bCs/>
      <w:sz w:val="19"/>
      <w:szCs w:val="19"/>
    </w:rPr>
  </w:style>
  <w:style w:type="paragraph" w:styleId="ListParagraph">
    <w:name w:val="List Paragraph"/>
    <w:basedOn w:val="Normal"/>
    <w:uiPriority w:val="1"/>
    <w:qFormat/>
    <w:pPr>
      <w:spacing w:before="63"/>
      <w:ind w:left="7028" w:hanging="69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510</Words>
  <Characters>2908</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