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F984" w14:textId="77777777" w:rsidR="00AB6D78" w:rsidRDefault="00000000">
      <w:pPr>
        <w:pStyle w:val="Heading2"/>
        <w:spacing w:before="61"/>
      </w:pPr>
      <w:r>
        <w:t>INSTRUCTIONS FORM</w:t>
      </w:r>
    </w:p>
    <w:p w14:paraId="1554E950" w14:textId="77777777" w:rsidR="00AB6D78" w:rsidRDefault="00AB6D78">
      <w:pPr>
        <w:pStyle w:val="BodyText"/>
        <w:rPr>
          <w:b/>
          <w:sz w:val="27"/>
        </w:rPr>
      </w:pPr>
    </w:p>
    <w:p w14:paraId="758769EA" w14:textId="77777777" w:rsidR="00AB6D78" w:rsidRDefault="00000000">
      <w:pPr>
        <w:ind w:left="2076" w:right="2095"/>
        <w:jc w:val="center"/>
        <w:rPr>
          <w:b/>
          <w:sz w:val="26"/>
        </w:rPr>
      </w:pPr>
      <w:r>
        <w:rPr>
          <w:b/>
          <w:sz w:val="26"/>
        </w:rPr>
        <w:t>RFP 19 - Master Moving Services</w:t>
      </w:r>
    </w:p>
    <w:p w14:paraId="66F73DA0" w14:textId="77777777" w:rsidR="00AB6D78" w:rsidRDefault="00AB6D78">
      <w:pPr>
        <w:pStyle w:val="BodyText"/>
        <w:spacing w:before="9"/>
        <w:rPr>
          <w:b/>
          <w:sz w:val="26"/>
        </w:rPr>
      </w:pPr>
    </w:p>
    <w:p w14:paraId="36041AA3" w14:textId="77777777" w:rsidR="00AB6D78" w:rsidRDefault="00000000">
      <w:pPr>
        <w:pStyle w:val="Heading2"/>
        <w:spacing w:line="489" w:lineRule="auto"/>
      </w:pPr>
      <w:r>
        <w:t>For Professional Moving Services at Various Locations Wake County Public Schools – FD&amp;C</w:t>
      </w:r>
    </w:p>
    <w:p w14:paraId="567EAE30" w14:textId="77777777" w:rsidR="00AB6D78" w:rsidRDefault="00000000">
      <w:pPr>
        <w:pStyle w:val="Heading4"/>
        <w:spacing w:line="251" w:lineRule="exact"/>
        <w:ind w:left="800" w:firstLine="0"/>
      </w:pPr>
      <w:r>
        <w:t>INSTRUCTIONS:</w:t>
      </w:r>
    </w:p>
    <w:p w14:paraId="54ED5282" w14:textId="77777777" w:rsidR="00AB6D78" w:rsidRDefault="00AB6D78">
      <w:pPr>
        <w:pStyle w:val="BodyText"/>
        <w:spacing w:before="9"/>
        <w:rPr>
          <w:b/>
          <w:sz w:val="24"/>
        </w:rPr>
      </w:pPr>
    </w:p>
    <w:p w14:paraId="2F8334B9" w14:textId="77777777" w:rsidR="00AB6D78" w:rsidRDefault="00000000">
      <w:pPr>
        <w:pStyle w:val="BodyText"/>
        <w:spacing w:line="362" w:lineRule="auto"/>
        <w:ind w:left="1520" w:right="1430"/>
      </w:pPr>
      <w:r>
        <w:t>This request for proposal (RFP) is designed to comply with all applicable rules and regulations – including all Board of Education Policies.</w:t>
      </w:r>
    </w:p>
    <w:p w14:paraId="578A5B79" w14:textId="77777777" w:rsidR="00AB6D78" w:rsidRDefault="00000000">
      <w:pPr>
        <w:pStyle w:val="BodyText"/>
        <w:spacing w:before="155" w:line="360" w:lineRule="auto"/>
        <w:ind w:left="1520" w:right="823"/>
      </w:pPr>
      <w:r>
        <w:t>Qualified firms wishing to be considered for providing Professional Moving Services should submit their signed proposal package to Facility Design and Construction at the reception desk in the Facilities Building, Wake County Public Schools, 1429 Rock Quarry Road, Suite 116, Raleigh, North Carolina 27610, on or before 10:00 am, Thursday, November 21, 2019. Each package must be clearly labeled “</w:t>
      </w:r>
      <w:r>
        <w:rPr>
          <w:b/>
          <w:u w:val="thick"/>
        </w:rPr>
        <w:t>RFP 19 – Master</w:t>
      </w:r>
      <w:r>
        <w:rPr>
          <w:b/>
        </w:rPr>
        <w:t xml:space="preserve"> </w:t>
      </w:r>
      <w:r>
        <w:rPr>
          <w:b/>
          <w:u w:val="thick"/>
        </w:rPr>
        <w:t>Moving Services Proposal</w:t>
      </w:r>
      <w:r>
        <w:t>” and include the</w:t>
      </w:r>
      <w:r>
        <w:rPr>
          <w:spacing w:val="-9"/>
        </w:rPr>
        <w:t xml:space="preserve"> </w:t>
      </w:r>
      <w:r>
        <w:t>following:</w:t>
      </w:r>
    </w:p>
    <w:p w14:paraId="71E4089F" w14:textId="77777777" w:rsidR="00AB6D78" w:rsidRDefault="00000000">
      <w:pPr>
        <w:pStyle w:val="ListParagraph"/>
        <w:numPr>
          <w:ilvl w:val="0"/>
          <w:numId w:val="3"/>
        </w:numPr>
        <w:tabs>
          <w:tab w:val="left" w:pos="2600"/>
        </w:tabs>
        <w:spacing w:before="159"/>
      </w:pPr>
      <w:r>
        <w:t>“Exhibit A” Bidder Information Sheet</w:t>
      </w:r>
    </w:p>
    <w:p w14:paraId="542BA988" w14:textId="77777777" w:rsidR="00AB6D78" w:rsidRDefault="00000000">
      <w:pPr>
        <w:pStyle w:val="ListParagraph"/>
        <w:numPr>
          <w:ilvl w:val="0"/>
          <w:numId w:val="3"/>
        </w:numPr>
        <w:tabs>
          <w:tab w:val="left" w:pos="2600"/>
        </w:tabs>
        <w:spacing w:before="126"/>
      </w:pPr>
      <w:r>
        <w:t>“Exhibit B” Unit Prices Bid</w:t>
      </w:r>
      <w:r>
        <w:rPr>
          <w:spacing w:val="2"/>
        </w:rPr>
        <w:t xml:space="preserve"> </w:t>
      </w:r>
      <w:r>
        <w:t>Form</w:t>
      </w:r>
    </w:p>
    <w:p w14:paraId="2A13A44B" w14:textId="77777777" w:rsidR="00AB6D78" w:rsidRDefault="00000000">
      <w:pPr>
        <w:pStyle w:val="ListParagraph"/>
        <w:numPr>
          <w:ilvl w:val="0"/>
          <w:numId w:val="3"/>
        </w:numPr>
        <w:tabs>
          <w:tab w:val="left" w:pos="2600"/>
        </w:tabs>
        <w:spacing w:before="126"/>
      </w:pPr>
      <w:r>
        <w:t>“Exhibit C” MBE Information</w:t>
      </w:r>
      <w:r>
        <w:rPr>
          <w:spacing w:val="-2"/>
        </w:rPr>
        <w:t xml:space="preserve"> </w:t>
      </w:r>
      <w:r>
        <w:t>Sheet</w:t>
      </w:r>
    </w:p>
    <w:p w14:paraId="4E929B93" w14:textId="77777777" w:rsidR="00AB6D78" w:rsidRDefault="00000000">
      <w:pPr>
        <w:pStyle w:val="ListParagraph"/>
        <w:numPr>
          <w:ilvl w:val="0"/>
          <w:numId w:val="3"/>
        </w:numPr>
        <w:tabs>
          <w:tab w:val="left" w:pos="2600"/>
        </w:tabs>
        <w:spacing w:before="127"/>
        <w:ind w:hanging="361"/>
      </w:pPr>
      <w:r>
        <w:t>“Exhibit D” BID CERTIFICATION</w:t>
      </w:r>
    </w:p>
    <w:p w14:paraId="6967376F" w14:textId="77777777" w:rsidR="00AB6D78" w:rsidRDefault="00000000">
      <w:pPr>
        <w:pStyle w:val="Heading4"/>
        <w:numPr>
          <w:ilvl w:val="0"/>
          <w:numId w:val="2"/>
        </w:numPr>
        <w:tabs>
          <w:tab w:val="left" w:pos="1520"/>
        </w:tabs>
        <w:spacing w:before="128"/>
        <w:ind w:hanging="361"/>
      </w:pPr>
      <w:r>
        <w:t>PROJECT DESCRIPTION AND</w:t>
      </w:r>
      <w:r>
        <w:rPr>
          <w:spacing w:val="-1"/>
        </w:rPr>
        <w:t xml:space="preserve"> </w:t>
      </w:r>
      <w:r>
        <w:t>SCOPE:</w:t>
      </w:r>
    </w:p>
    <w:p w14:paraId="37C67FC8" w14:textId="77777777" w:rsidR="00AB6D78" w:rsidRDefault="00000000">
      <w:pPr>
        <w:pStyle w:val="BodyText"/>
        <w:spacing w:before="126" w:line="360" w:lineRule="auto"/>
        <w:ind w:left="1519" w:right="966"/>
      </w:pPr>
      <w:r>
        <w:t>The Master Professional Move Services Contract is for various moving services, supplies and storage within the Wake County Public School System for FD&amp;C projects. Individual Job Order Contracts will be executed following policy and procedure for each project using the master bid unit prices for work on an as-needed basis.</w:t>
      </w:r>
    </w:p>
    <w:p w14:paraId="5520E90E" w14:textId="77777777" w:rsidR="00AB6D78" w:rsidRDefault="00AB6D78">
      <w:pPr>
        <w:pStyle w:val="BodyText"/>
        <w:spacing w:before="10"/>
        <w:rPr>
          <w:sz w:val="32"/>
        </w:rPr>
      </w:pPr>
    </w:p>
    <w:p w14:paraId="6A99B046" w14:textId="77777777" w:rsidR="00AB6D78" w:rsidRDefault="00000000">
      <w:pPr>
        <w:pStyle w:val="Heading4"/>
        <w:numPr>
          <w:ilvl w:val="0"/>
          <w:numId w:val="2"/>
        </w:numPr>
        <w:tabs>
          <w:tab w:val="left" w:pos="1520"/>
        </w:tabs>
        <w:ind w:hanging="361"/>
      </w:pPr>
      <w:r>
        <w:t>MASTER CONTRACT AGREEMENT</w:t>
      </w:r>
      <w:r>
        <w:rPr>
          <w:spacing w:val="-1"/>
        </w:rPr>
        <w:t xml:space="preserve"> </w:t>
      </w:r>
      <w:r>
        <w:t>PERIOD:</w:t>
      </w:r>
    </w:p>
    <w:p w14:paraId="250C66BE" w14:textId="77777777" w:rsidR="00AB6D78" w:rsidRDefault="00000000">
      <w:pPr>
        <w:pStyle w:val="BodyText"/>
        <w:spacing w:before="126"/>
        <w:ind w:left="1519"/>
      </w:pPr>
      <w:r>
        <w:t xml:space="preserve">January 1, </w:t>
      </w:r>
      <w:proofErr w:type="gramStart"/>
      <w:r>
        <w:t>2020</w:t>
      </w:r>
      <w:proofErr w:type="gramEnd"/>
      <w:r>
        <w:t xml:space="preserve"> to December 31, 2022.</w:t>
      </w:r>
    </w:p>
    <w:p w14:paraId="67CE3D6B" w14:textId="77777777" w:rsidR="00AB6D78" w:rsidRDefault="00AB6D78">
      <w:pPr>
        <w:pStyle w:val="BodyText"/>
        <w:rPr>
          <w:sz w:val="24"/>
        </w:rPr>
      </w:pPr>
    </w:p>
    <w:p w14:paraId="6E172D20" w14:textId="77777777" w:rsidR="00AB6D78" w:rsidRDefault="00AB6D78">
      <w:pPr>
        <w:pStyle w:val="BodyText"/>
        <w:spacing w:before="2"/>
        <w:rPr>
          <w:sz w:val="20"/>
        </w:rPr>
      </w:pPr>
    </w:p>
    <w:p w14:paraId="0A2B1D1D" w14:textId="77777777" w:rsidR="00AB6D78" w:rsidRDefault="00000000">
      <w:pPr>
        <w:pStyle w:val="Heading4"/>
        <w:numPr>
          <w:ilvl w:val="0"/>
          <w:numId w:val="2"/>
        </w:numPr>
        <w:tabs>
          <w:tab w:val="left" w:pos="1520"/>
        </w:tabs>
      </w:pPr>
      <w:r>
        <w:t>PROPOSAL</w:t>
      </w:r>
      <w:r>
        <w:rPr>
          <w:spacing w:val="-1"/>
        </w:rPr>
        <w:t xml:space="preserve"> </w:t>
      </w:r>
      <w:r>
        <w:t>PACKAGE:</w:t>
      </w:r>
    </w:p>
    <w:p w14:paraId="33089802" w14:textId="77777777" w:rsidR="00AB6D78" w:rsidRDefault="00000000">
      <w:pPr>
        <w:pStyle w:val="BodyText"/>
        <w:spacing w:before="126" w:line="360" w:lineRule="auto"/>
        <w:ind w:left="1520" w:right="1112" w:hanging="1"/>
      </w:pPr>
      <w:r>
        <w:t xml:space="preserve">The information listed on the attached Bid Sheets will be used to evaluate and select firms. Complete the Bid Form in its entirety. Any questions should be directed to Scott </w:t>
      </w:r>
      <w:proofErr w:type="spellStart"/>
      <w:r>
        <w:t>Lowder</w:t>
      </w:r>
      <w:proofErr w:type="spellEnd"/>
      <w:r>
        <w:t>, Contract Manager, “</w:t>
      </w:r>
      <w:hyperlink r:id="rId5">
        <w:r>
          <w:rPr>
            <w:color w:val="0000FF"/>
            <w:u w:val="single" w:color="0000FF"/>
          </w:rPr>
          <w:t>slowder@wcpss.net</w:t>
        </w:r>
      </w:hyperlink>
      <w:r>
        <w:rPr>
          <w:color w:val="0000FF"/>
          <w:u w:val="single" w:color="0000FF"/>
        </w:rPr>
        <w:t>”</w:t>
      </w:r>
      <w:r>
        <w:t>.</w:t>
      </w:r>
    </w:p>
    <w:p w14:paraId="6BBC6096" w14:textId="77777777" w:rsidR="00AB6D78" w:rsidRDefault="00AB6D78">
      <w:pPr>
        <w:spacing w:line="360" w:lineRule="auto"/>
        <w:sectPr w:rsidR="00AB6D78">
          <w:type w:val="continuous"/>
          <w:pgSz w:w="12240" w:h="15840"/>
          <w:pgMar w:top="1380" w:right="620" w:bottom="280" w:left="640" w:header="720" w:footer="720" w:gutter="0"/>
          <w:cols w:space="720"/>
        </w:sectPr>
      </w:pPr>
    </w:p>
    <w:p w14:paraId="34D24EDB" w14:textId="77777777" w:rsidR="00AB6D78" w:rsidRDefault="00AB6D78">
      <w:pPr>
        <w:pStyle w:val="BodyText"/>
        <w:spacing w:before="9"/>
        <w:rPr>
          <w:sz w:val="19"/>
        </w:rPr>
      </w:pPr>
    </w:p>
    <w:p w14:paraId="032804D9" w14:textId="77777777" w:rsidR="00AB6D78" w:rsidRDefault="00000000">
      <w:pPr>
        <w:pStyle w:val="Heading4"/>
        <w:numPr>
          <w:ilvl w:val="0"/>
          <w:numId w:val="2"/>
        </w:numPr>
        <w:tabs>
          <w:tab w:val="left" w:pos="1520"/>
        </w:tabs>
        <w:spacing w:before="94"/>
        <w:ind w:left="1520"/>
      </w:pPr>
      <w:r>
        <w:t>INSURANCE:</w:t>
      </w:r>
    </w:p>
    <w:p w14:paraId="314EB1C7" w14:textId="77777777" w:rsidR="00AB6D78" w:rsidRDefault="00AB6D78">
      <w:pPr>
        <w:pStyle w:val="BodyText"/>
        <w:spacing w:before="8"/>
        <w:rPr>
          <w:b/>
          <w:sz w:val="24"/>
        </w:rPr>
      </w:pPr>
    </w:p>
    <w:p w14:paraId="3306FAEF" w14:textId="77777777" w:rsidR="00AB6D78" w:rsidRDefault="00000000">
      <w:pPr>
        <w:pStyle w:val="BodyText"/>
        <w:spacing w:line="360" w:lineRule="auto"/>
        <w:ind w:left="1519" w:right="815"/>
        <w:jc w:val="both"/>
      </w:pPr>
      <w:r>
        <w:t>The</w:t>
      </w:r>
      <w:r>
        <w:rPr>
          <w:spacing w:val="-10"/>
        </w:rPr>
        <w:t xml:space="preserve"> </w:t>
      </w:r>
      <w:r>
        <w:t>Contractor</w:t>
      </w:r>
      <w:r>
        <w:rPr>
          <w:spacing w:val="-11"/>
        </w:rPr>
        <w:t xml:space="preserve"> </w:t>
      </w:r>
      <w:r>
        <w:t>shall</w:t>
      </w:r>
      <w:r>
        <w:rPr>
          <w:spacing w:val="-10"/>
        </w:rPr>
        <w:t xml:space="preserve"> </w:t>
      </w:r>
      <w:r>
        <w:t>obtain</w:t>
      </w:r>
      <w:r>
        <w:rPr>
          <w:spacing w:val="-9"/>
        </w:rPr>
        <w:t xml:space="preserve"> </w:t>
      </w:r>
      <w:r>
        <w:t>and</w:t>
      </w:r>
      <w:r>
        <w:rPr>
          <w:spacing w:val="-10"/>
        </w:rPr>
        <w:t xml:space="preserve"> </w:t>
      </w:r>
      <w:r>
        <w:t>maintain</w:t>
      </w:r>
      <w:r>
        <w:rPr>
          <w:spacing w:val="-10"/>
        </w:rPr>
        <w:t xml:space="preserve"> </w:t>
      </w:r>
      <w:r>
        <w:t>in</w:t>
      </w:r>
      <w:r>
        <w:rPr>
          <w:spacing w:val="-9"/>
        </w:rPr>
        <w:t xml:space="preserve"> </w:t>
      </w:r>
      <w:r>
        <w:t>effect</w:t>
      </w:r>
      <w:r>
        <w:rPr>
          <w:spacing w:val="-11"/>
        </w:rPr>
        <w:t xml:space="preserve"> </w:t>
      </w:r>
      <w:r>
        <w:t>during</w:t>
      </w:r>
      <w:r>
        <w:rPr>
          <w:spacing w:val="-10"/>
        </w:rPr>
        <w:t xml:space="preserve"> </w:t>
      </w:r>
      <w:r>
        <w:t>the</w:t>
      </w:r>
      <w:r>
        <w:rPr>
          <w:spacing w:val="-11"/>
        </w:rPr>
        <w:t xml:space="preserve"> </w:t>
      </w:r>
      <w:r>
        <w:t>term</w:t>
      </w:r>
      <w:r>
        <w:rPr>
          <w:spacing w:val="-9"/>
        </w:rPr>
        <w:t xml:space="preserve"> </w:t>
      </w:r>
      <w:r>
        <w:t>of</w:t>
      </w:r>
      <w:r>
        <w:rPr>
          <w:spacing w:val="-8"/>
        </w:rPr>
        <w:t xml:space="preserve"> </w:t>
      </w:r>
      <w:r>
        <w:t>this</w:t>
      </w:r>
      <w:r>
        <w:rPr>
          <w:spacing w:val="-8"/>
        </w:rPr>
        <w:t xml:space="preserve"> </w:t>
      </w:r>
      <w:r>
        <w:t>Contract,</w:t>
      </w:r>
      <w:r>
        <w:rPr>
          <w:spacing w:val="-11"/>
        </w:rPr>
        <w:t xml:space="preserve"> </w:t>
      </w:r>
      <w:r>
        <w:t>policies for general liability and automobile liability insurance in which the Owner, Wake County and the Wake County Board of Education, shall each be named by endorsement as additional</w:t>
      </w:r>
      <w:r>
        <w:rPr>
          <w:spacing w:val="-9"/>
        </w:rPr>
        <w:t xml:space="preserve"> </w:t>
      </w:r>
      <w:r>
        <w:t>insureds,</w:t>
      </w:r>
      <w:r>
        <w:rPr>
          <w:spacing w:val="-9"/>
        </w:rPr>
        <w:t xml:space="preserve"> </w:t>
      </w:r>
      <w:r>
        <w:t>which</w:t>
      </w:r>
      <w:r>
        <w:rPr>
          <w:spacing w:val="-7"/>
        </w:rPr>
        <w:t xml:space="preserve"> </w:t>
      </w:r>
      <w:r>
        <w:t>policies</w:t>
      </w:r>
      <w:r>
        <w:rPr>
          <w:spacing w:val="-8"/>
        </w:rPr>
        <w:t xml:space="preserve"> </w:t>
      </w:r>
      <w:r>
        <w:t>shall</w:t>
      </w:r>
      <w:r>
        <w:rPr>
          <w:spacing w:val="-9"/>
        </w:rPr>
        <w:t xml:space="preserve"> </w:t>
      </w:r>
      <w:r>
        <w:t>protect</w:t>
      </w:r>
      <w:r>
        <w:rPr>
          <w:spacing w:val="-8"/>
        </w:rPr>
        <w:t xml:space="preserve"> </w:t>
      </w:r>
      <w:r>
        <w:t>the</w:t>
      </w:r>
      <w:r>
        <w:rPr>
          <w:spacing w:val="-11"/>
        </w:rPr>
        <w:t xml:space="preserve"> </w:t>
      </w:r>
      <w:r>
        <w:t>Owner</w:t>
      </w:r>
      <w:r>
        <w:rPr>
          <w:spacing w:val="-9"/>
        </w:rPr>
        <w:t xml:space="preserve"> </w:t>
      </w:r>
      <w:r>
        <w:t>and</w:t>
      </w:r>
      <w:r>
        <w:rPr>
          <w:spacing w:val="-11"/>
        </w:rPr>
        <w:t xml:space="preserve"> </w:t>
      </w:r>
      <w:r>
        <w:t>the</w:t>
      </w:r>
      <w:r>
        <w:rPr>
          <w:spacing w:val="-10"/>
        </w:rPr>
        <w:t xml:space="preserve"> </w:t>
      </w:r>
      <w:r>
        <w:t>Contractor</w:t>
      </w:r>
      <w:r>
        <w:rPr>
          <w:spacing w:val="-10"/>
        </w:rPr>
        <w:t xml:space="preserve"> </w:t>
      </w:r>
      <w:r>
        <w:t>from</w:t>
      </w:r>
      <w:r>
        <w:rPr>
          <w:spacing w:val="-6"/>
        </w:rPr>
        <w:t xml:space="preserve"> </w:t>
      </w:r>
      <w:r>
        <w:t>claims in an amount not less than $1,000,000 for personal injury, including death, to any one person and in an amount not less than $1,000,000 for any one occurrence, and from claims</w:t>
      </w:r>
      <w:r>
        <w:rPr>
          <w:spacing w:val="-17"/>
        </w:rPr>
        <w:t xml:space="preserve"> </w:t>
      </w:r>
      <w:r>
        <w:t>for</w:t>
      </w:r>
      <w:r>
        <w:rPr>
          <w:spacing w:val="-16"/>
        </w:rPr>
        <w:t xml:space="preserve"> </w:t>
      </w:r>
      <w:r>
        <w:t>property</w:t>
      </w:r>
      <w:r>
        <w:rPr>
          <w:spacing w:val="-16"/>
        </w:rPr>
        <w:t xml:space="preserve"> </w:t>
      </w:r>
      <w:r>
        <w:t>damages</w:t>
      </w:r>
      <w:r>
        <w:rPr>
          <w:spacing w:val="-16"/>
        </w:rPr>
        <w:t xml:space="preserve"> </w:t>
      </w:r>
      <w:r>
        <w:t>in</w:t>
      </w:r>
      <w:r>
        <w:rPr>
          <w:spacing w:val="-17"/>
        </w:rPr>
        <w:t xml:space="preserve"> </w:t>
      </w:r>
      <w:r>
        <w:t>an</w:t>
      </w:r>
      <w:r>
        <w:rPr>
          <w:spacing w:val="-16"/>
        </w:rPr>
        <w:t xml:space="preserve"> </w:t>
      </w:r>
      <w:r>
        <w:t>amount</w:t>
      </w:r>
      <w:r>
        <w:rPr>
          <w:spacing w:val="-15"/>
        </w:rPr>
        <w:t xml:space="preserve"> </w:t>
      </w:r>
      <w:r>
        <w:t>of</w:t>
      </w:r>
      <w:r>
        <w:rPr>
          <w:spacing w:val="-17"/>
        </w:rPr>
        <w:t xml:space="preserve"> </w:t>
      </w:r>
      <w:r>
        <w:t>not</w:t>
      </w:r>
      <w:r>
        <w:rPr>
          <w:spacing w:val="-15"/>
        </w:rPr>
        <w:t xml:space="preserve"> </w:t>
      </w:r>
      <w:r>
        <w:t>less</w:t>
      </w:r>
      <w:r>
        <w:rPr>
          <w:spacing w:val="-16"/>
        </w:rPr>
        <w:t xml:space="preserve"> </w:t>
      </w:r>
      <w:r>
        <w:t>than</w:t>
      </w:r>
      <w:r>
        <w:rPr>
          <w:spacing w:val="-16"/>
        </w:rPr>
        <w:t xml:space="preserve"> </w:t>
      </w:r>
      <w:r>
        <w:t>$1,000,000</w:t>
      </w:r>
      <w:r>
        <w:rPr>
          <w:spacing w:val="-18"/>
        </w:rPr>
        <w:t xml:space="preserve"> </w:t>
      </w:r>
      <w:r>
        <w:t>for</w:t>
      </w:r>
      <w:r>
        <w:rPr>
          <w:spacing w:val="-15"/>
        </w:rPr>
        <w:t xml:space="preserve"> </w:t>
      </w:r>
      <w:r>
        <w:t>each</w:t>
      </w:r>
      <w:r>
        <w:rPr>
          <w:spacing w:val="-16"/>
        </w:rPr>
        <w:t xml:space="preserve"> </w:t>
      </w:r>
      <w:r>
        <w:t>occurrence arising from any act or omission of Contractor, its agents, employees or subcontractors. The</w:t>
      </w:r>
      <w:r>
        <w:rPr>
          <w:spacing w:val="-10"/>
        </w:rPr>
        <w:t xml:space="preserve"> </w:t>
      </w:r>
      <w:r>
        <w:t>Contractor</w:t>
      </w:r>
      <w:r>
        <w:rPr>
          <w:spacing w:val="-10"/>
        </w:rPr>
        <w:t xml:space="preserve"> </w:t>
      </w:r>
      <w:r>
        <w:t>shall</w:t>
      </w:r>
      <w:r>
        <w:rPr>
          <w:spacing w:val="-9"/>
        </w:rPr>
        <w:t xml:space="preserve"> </w:t>
      </w:r>
      <w:r>
        <w:t>obtain</w:t>
      </w:r>
      <w:r>
        <w:rPr>
          <w:spacing w:val="-9"/>
        </w:rPr>
        <w:t xml:space="preserve"> </w:t>
      </w:r>
      <w:r>
        <w:t>and</w:t>
      </w:r>
      <w:r>
        <w:rPr>
          <w:spacing w:val="-9"/>
        </w:rPr>
        <w:t xml:space="preserve"> </w:t>
      </w:r>
      <w:r>
        <w:t>maintain</w:t>
      </w:r>
      <w:r>
        <w:rPr>
          <w:spacing w:val="-10"/>
        </w:rPr>
        <w:t xml:space="preserve"> </w:t>
      </w:r>
      <w:r>
        <w:t>in</w:t>
      </w:r>
      <w:r>
        <w:rPr>
          <w:spacing w:val="-9"/>
        </w:rPr>
        <w:t xml:space="preserve"> </w:t>
      </w:r>
      <w:r>
        <w:t>effect</w:t>
      </w:r>
      <w:r>
        <w:rPr>
          <w:spacing w:val="-12"/>
        </w:rPr>
        <w:t xml:space="preserve"> </w:t>
      </w:r>
      <w:r>
        <w:t>during</w:t>
      </w:r>
      <w:r>
        <w:rPr>
          <w:spacing w:val="-9"/>
        </w:rPr>
        <w:t xml:space="preserve"> </w:t>
      </w:r>
      <w:r>
        <w:t>the</w:t>
      </w:r>
      <w:r>
        <w:rPr>
          <w:spacing w:val="-11"/>
        </w:rPr>
        <w:t xml:space="preserve"> </w:t>
      </w:r>
      <w:r>
        <w:t>term</w:t>
      </w:r>
      <w:r>
        <w:rPr>
          <w:spacing w:val="-10"/>
        </w:rPr>
        <w:t xml:space="preserve"> </w:t>
      </w:r>
      <w:r>
        <w:t>of</w:t>
      </w:r>
      <w:r>
        <w:rPr>
          <w:spacing w:val="-10"/>
        </w:rPr>
        <w:t xml:space="preserve"> </w:t>
      </w:r>
      <w:r>
        <w:t>this</w:t>
      </w:r>
      <w:r>
        <w:rPr>
          <w:spacing w:val="-9"/>
        </w:rPr>
        <w:t xml:space="preserve"> </w:t>
      </w:r>
      <w:r>
        <w:t>Contract,</w:t>
      </w:r>
      <w:r>
        <w:rPr>
          <w:spacing w:val="-10"/>
        </w:rPr>
        <w:t xml:space="preserve"> </w:t>
      </w:r>
      <w:r>
        <w:t>a</w:t>
      </w:r>
      <w:r>
        <w:rPr>
          <w:spacing w:val="-9"/>
        </w:rPr>
        <w:t xml:space="preserve"> </w:t>
      </w:r>
      <w:r>
        <w:t>policy of workers’ compensation liability insurance in which the policy shall protect the Owner and the Contractor from claims in an amount not less than the statutory amount. A certificate</w:t>
      </w:r>
      <w:r>
        <w:rPr>
          <w:spacing w:val="-3"/>
        </w:rPr>
        <w:t xml:space="preserve"> </w:t>
      </w:r>
      <w:r>
        <w:t>of</w:t>
      </w:r>
      <w:r>
        <w:rPr>
          <w:spacing w:val="-2"/>
        </w:rPr>
        <w:t xml:space="preserve"> </w:t>
      </w:r>
      <w:r>
        <w:t>insurance</w:t>
      </w:r>
      <w:r>
        <w:rPr>
          <w:spacing w:val="-5"/>
        </w:rPr>
        <w:t xml:space="preserve"> </w:t>
      </w:r>
      <w:r>
        <w:t>documenting</w:t>
      </w:r>
      <w:r>
        <w:rPr>
          <w:spacing w:val="-4"/>
        </w:rPr>
        <w:t xml:space="preserve"> </w:t>
      </w:r>
      <w:r>
        <w:t>evidence</w:t>
      </w:r>
      <w:r>
        <w:rPr>
          <w:spacing w:val="-5"/>
        </w:rPr>
        <w:t xml:space="preserve"> </w:t>
      </w:r>
      <w:r>
        <w:t>of</w:t>
      </w:r>
      <w:r>
        <w:rPr>
          <w:spacing w:val="-5"/>
        </w:rPr>
        <w:t xml:space="preserve"> </w:t>
      </w:r>
      <w:r>
        <w:t>such</w:t>
      </w:r>
      <w:r>
        <w:rPr>
          <w:spacing w:val="-3"/>
        </w:rPr>
        <w:t xml:space="preserve"> </w:t>
      </w:r>
      <w:r>
        <w:t>insurance</w:t>
      </w:r>
      <w:r>
        <w:rPr>
          <w:spacing w:val="-4"/>
        </w:rPr>
        <w:t xml:space="preserve"> </w:t>
      </w:r>
      <w:r>
        <w:t>shall</w:t>
      </w:r>
      <w:r>
        <w:rPr>
          <w:spacing w:val="-2"/>
        </w:rPr>
        <w:t xml:space="preserve"> </w:t>
      </w:r>
      <w:r>
        <w:t>be</w:t>
      </w:r>
      <w:r>
        <w:rPr>
          <w:spacing w:val="-5"/>
        </w:rPr>
        <w:t xml:space="preserve"> </w:t>
      </w:r>
      <w:r>
        <w:t>furnished</w:t>
      </w:r>
      <w:r>
        <w:rPr>
          <w:spacing w:val="-4"/>
        </w:rPr>
        <w:t xml:space="preserve"> </w:t>
      </w:r>
      <w:r>
        <w:t>to</w:t>
      </w:r>
      <w:r>
        <w:rPr>
          <w:spacing w:val="-5"/>
        </w:rPr>
        <w:t xml:space="preserve"> </w:t>
      </w:r>
      <w:r>
        <w:t xml:space="preserve">the Owner. The Contractor shall also provide a policy endorsement requiring the Owner to receive ten (10) days prior written notice of cancellation for any statutorily permitted reason other than non-payment of premium. In addition, the Contractor shall provide at least five (5) business days written prior notice to the Owner’s Representative at the address noted above </w:t>
      </w:r>
      <w:r>
        <w:rPr>
          <w:u w:val="single"/>
        </w:rPr>
        <w:t>and</w:t>
      </w:r>
      <w:r>
        <w:t xml:space="preserve"> via email (“</w:t>
      </w:r>
      <w:hyperlink r:id="rId6">
        <w:r>
          <w:rPr>
            <w:color w:val="0000FF"/>
            <w:u w:val="single" w:color="0000FF"/>
          </w:rPr>
          <w:t>fdc-insure@wcpss.net</w:t>
        </w:r>
      </w:hyperlink>
      <w:r>
        <w:t>”) of the cancellation, non- renewal</w:t>
      </w:r>
      <w:r>
        <w:rPr>
          <w:spacing w:val="-10"/>
        </w:rPr>
        <w:t xml:space="preserve"> </w:t>
      </w:r>
      <w:r>
        <w:t>(without</w:t>
      </w:r>
      <w:r>
        <w:rPr>
          <w:spacing w:val="-11"/>
        </w:rPr>
        <w:t xml:space="preserve"> </w:t>
      </w:r>
      <w:r>
        <w:t>replacement),</w:t>
      </w:r>
      <w:r>
        <w:rPr>
          <w:spacing w:val="-11"/>
        </w:rPr>
        <w:t xml:space="preserve"> </w:t>
      </w:r>
      <w:r>
        <w:t>or</w:t>
      </w:r>
      <w:r>
        <w:rPr>
          <w:spacing w:val="-10"/>
        </w:rPr>
        <w:t xml:space="preserve"> </w:t>
      </w:r>
      <w:r>
        <w:t>the</w:t>
      </w:r>
      <w:r>
        <w:rPr>
          <w:spacing w:val="-15"/>
        </w:rPr>
        <w:t xml:space="preserve"> </w:t>
      </w:r>
      <w:r>
        <w:t>material</w:t>
      </w:r>
      <w:r>
        <w:rPr>
          <w:spacing w:val="-9"/>
        </w:rPr>
        <w:t xml:space="preserve"> </w:t>
      </w:r>
      <w:r>
        <w:t>reduction</w:t>
      </w:r>
      <w:r>
        <w:rPr>
          <w:spacing w:val="-10"/>
        </w:rPr>
        <w:t xml:space="preserve"> </w:t>
      </w:r>
      <w:r>
        <w:t>of</w:t>
      </w:r>
      <w:r>
        <w:rPr>
          <w:spacing w:val="-8"/>
        </w:rPr>
        <w:t xml:space="preserve"> </w:t>
      </w:r>
      <w:r>
        <w:t>coverage</w:t>
      </w:r>
      <w:r>
        <w:rPr>
          <w:spacing w:val="-12"/>
        </w:rPr>
        <w:t xml:space="preserve"> </w:t>
      </w:r>
      <w:r>
        <w:t>or</w:t>
      </w:r>
      <w:r>
        <w:rPr>
          <w:spacing w:val="-10"/>
        </w:rPr>
        <w:t xml:space="preserve"> </w:t>
      </w:r>
      <w:r>
        <w:t>limits</w:t>
      </w:r>
      <w:r>
        <w:rPr>
          <w:spacing w:val="-9"/>
        </w:rPr>
        <w:t xml:space="preserve"> </w:t>
      </w:r>
      <w:r>
        <w:t>of</w:t>
      </w:r>
      <w:r>
        <w:rPr>
          <w:spacing w:val="-8"/>
        </w:rPr>
        <w:t xml:space="preserve"> </w:t>
      </w:r>
      <w:r>
        <w:t>any</w:t>
      </w:r>
      <w:r>
        <w:rPr>
          <w:spacing w:val="-9"/>
        </w:rPr>
        <w:t xml:space="preserve"> </w:t>
      </w:r>
      <w:r>
        <w:t>of</w:t>
      </w:r>
      <w:r>
        <w:rPr>
          <w:spacing w:val="-10"/>
        </w:rPr>
        <w:t xml:space="preserve"> </w:t>
      </w:r>
      <w:r>
        <w:t xml:space="preserve">the policies. Upon notice of such cancellation, nonrenewal or reduction, the Contractor shall procure substitute insurance </w:t>
      </w:r>
      <w:proofErr w:type="gramStart"/>
      <w:r>
        <w:t>so as to</w:t>
      </w:r>
      <w:proofErr w:type="gramEnd"/>
      <w:r>
        <w:t xml:space="preserve"> assure the Owner that the minimum limits </w:t>
      </w:r>
      <w:r>
        <w:rPr>
          <w:spacing w:val="-3"/>
        </w:rPr>
        <w:t>of</w:t>
      </w:r>
      <w:r>
        <w:rPr>
          <w:spacing w:val="55"/>
        </w:rPr>
        <w:t xml:space="preserve"> </w:t>
      </w:r>
      <w:r>
        <w:t>coverage</w:t>
      </w:r>
      <w:r>
        <w:rPr>
          <w:spacing w:val="-17"/>
        </w:rPr>
        <w:t xml:space="preserve"> </w:t>
      </w:r>
      <w:r>
        <w:t>are</w:t>
      </w:r>
      <w:r>
        <w:rPr>
          <w:spacing w:val="-20"/>
        </w:rPr>
        <w:t xml:space="preserve"> </w:t>
      </w:r>
      <w:r>
        <w:t>maintained</w:t>
      </w:r>
      <w:r>
        <w:rPr>
          <w:spacing w:val="-20"/>
        </w:rPr>
        <w:t xml:space="preserve"> </w:t>
      </w:r>
      <w:r>
        <w:t>continuously</w:t>
      </w:r>
      <w:r>
        <w:rPr>
          <w:spacing w:val="-17"/>
        </w:rPr>
        <w:t xml:space="preserve"> </w:t>
      </w:r>
      <w:r>
        <w:t>throughout</w:t>
      </w:r>
      <w:r>
        <w:rPr>
          <w:spacing w:val="-18"/>
        </w:rPr>
        <w:t xml:space="preserve"> </w:t>
      </w:r>
      <w:r>
        <w:t>the</w:t>
      </w:r>
      <w:r>
        <w:rPr>
          <w:spacing w:val="-16"/>
        </w:rPr>
        <w:t xml:space="preserve"> </w:t>
      </w:r>
      <w:r>
        <w:t>period</w:t>
      </w:r>
      <w:r>
        <w:rPr>
          <w:spacing w:val="-17"/>
        </w:rPr>
        <w:t xml:space="preserve"> </w:t>
      </w:r>
      <w:r>
        <w:t>of</w:t>
      </w:r>
      <w:r>
        <w:rPr>
          <w:spacing w:val="-18"/>
        </w:rPr>
        <w:t xml:space="preserve"> </w:t>
      </w:r>
      <w:r>
        <w:t>this</w:t>
      </w:r>
      <w:r>
        <w:rPr>
          <w:spacing w:val="-17"/>
        </w:rPr>
        <w:t xml:space="preserve"> </w:t>
      </w:r>
      <w:r>
        <w:t>Agreement.</w:t>
      </w:r>
      <w:r>
        <w:rPr>
          <w:spacing w:val="27"/>
        </w:rPr>
        <w:t xml:space="preserve"> </w:t>
      </w:r>
      <w:r>
        <w:t>Insurance required</w:t>
      </w:r>
      <w:r>
        <w:rPr>
          <w:spacing w:val="-4"/>
        </w:rPr>
        <w:t xml:space="preserve"> </w:t>
      </w:r>
      <w:r>
        <w:t>hereunder</w:t>
      </w:r>
      <w:r>
        <w:rPr>
          <w:spacing w:val="-4"/>
        </w:rPr>
        <w:t xml:space="preserve"> </w:t>
      </w:r>
      <w:r>
        <w:t>shall</w:t>
      </w:r>
      <w:r>
        <w:rPr>
          <w:spacing w:val="-7"/>
        </w:rPr>
        <w:t xml:space="preserve"> </w:t>
      </w:r>
      <w:r>
        <w:t>be</w:t>
      </w:r>
      <w:r>
        <w:rPr>
          <w:spacing w:val="-3"/>
        </w:rPr>
        <w:t xml:space="preserve"> </w:t>
      </w:r>
      <w:r>
        <w:t>maintained</w:t>
      </w:r>
      <w:r>
        <w:rPr>
          <w:spacing w:val="-4"/>
        </w:rPr>
        <w:t xml:space="preserve"> </w:t>
      </w:r>
      <w:r>
        <w:t>by</w:t>
      </w:r>
      <w:r>
        <w:rPr>
          <w:spacing w:val="-5"/>
        </w:rPr>
        <w:t xml:space="preserve"> </w:t>
      </w:r>
      <w:r>
        <w:t>insurance</w:t>
      </w:r>
      <w:r>
        <w:rPr>
          <w:spacing w:val="-4"/>
        </w:rPr>
        <w:t xml:space="preserve"> </w:t>
      </w:r>
      <w:r>
        <w:t>companies</w:t>
      </w:r>
      <w:r>
        <w:rPr>
          <w:spacing w:val="-2"/>
        </w:rPr>
        <w:t xml:space="preserve"> </w:t>
      </w:r>
      <w:r>
        <w:t>properly</w:t>
      </w:r>
      <w:r>
        <w:rPr>
          <w:spacing w:val="-6"/>
        </w:rPr>
        <w:t xml:space="preserve"> </w:t>
      </w:r>
      <w:r>
        <w:t>licensed</w:t>
      </w:r>
      <w:r>
        <w:rPr>
          <w:spacing w:val="-3"/>
        </w:rPr>
        <w:t xml:space="preserve"> </w:t>
      </w:r>
      <w:r>
        <w:t>by</w:t>
      </w:r>
      <w:r>
        <w:rPr>
          <w:spacing w:val="-6"/>
        </w:rPr>
        <w:t xml:space="preserve"> </w:t>
      </w:r>
      <w:r>
        <w:t>the Insurance Department of the State of North Carolina and rated “A-” or better by “Best’s Insurance</w:t>
      </w:r>
      <w:r>
        <w:rPr>
          <w:spacing w:val="-5"/>
        </w:rPr>
        <w:t xml:space="preserve"> </w:t>
      </w:r>
      <w:r>
        <w:t>Guide.</w:t>
      </w:r>
    </w:p>
    <w:p w14:paraId="2DD572ED" w14:textId="77777777" w:rsidR="00AB6D78" w:rsidRDefault="00000000">
      <w:pPr>
        <w:pStyle w:val="Heading4"/>
        <w:numPr>
          <w:ilvl w:val="0"/>
          <w:numId w:val="2"/>
        </w:numPr>
        <w:tabs>
          <w:tab w:val="left" w:pos="1520"/>
        </w:tabs>
        <w:spacing w:before="80"/>
      </w:pPr>
      <w:r>
        <w:t>SCHEDULE:</w:t>
      </w:r>
    </w:p>
    <w:p w14:paraId="70A6A83D" w14:textId="77777777" w:rsidR="00AB6D78" w:rsidRDefault="00000000">
      <w:pPr>
        <w:pStyle w:val="BodyText"/>
        <w:spacing w:before="127" w:line="360" w:lineRule="auto"/>
        <w:ind w:left="1519" w:right="814"/>
        <w:jc w:val="both"/>
      </w:pPr>
      <w:r>
        <w:t xml:space="preserve">-Pre-submittal meeting 10:00 am on Thursday, November 14, </w:t>
      </w:r>
      <w:proofErr w:type="gramStart"/>
      <w:r>
        <w:t>2019</w:t>
      </w:r>
      <w:proofErr w:type="gramEnd"/>
      <w:r>
        <w:t xml:space="preserve"> in room 102, 1429 Rock Quarry Road, Suite 116, Raleigh, NC 27610.</w:t>
      </w:r>
    </w:p>
    <w:p w14:paraId="44912A90" w14:textId="77777777" w:rsidR="00AB6D78" w:rsidRDefault="00000000">
      <w:pPr>
        <w:pStyle w:val="BodyText"/>
        <w:spacing w:before="81"/>
        <w:ind w:left="1519"/>
      </w:pPr>
      <w:r>
        <w:t>-Submit bids by 10:00 am on Thursday, November 21, 2019.</w:t>
      </w:r>
    </w:p>
    <w:p w14:paraId="101AC0A4" w14:textId="77777777" w:rsidR="00AB6D78" w:rsidRDefault="00000000">
      <w:pPr>
        <w:pStyle w:val="BodyText"/>
        <w:spacing w:before="205"/>
        <w:ind w:left="1519"/>
      </w:pPr>
      <w:r>
        <w:t>-Open Proposals immediately following.</w:t>
      </w:r>
    </w:p>
    <w:p w14:paraId="6D5CFD63" w14:textId="77777777" w:rsidR="00AB6D78" w:rsidRDefault="00000000">
      <w:pPr>
        <w:pStyle w:val="BodyText"/>
        <w:spacing w:before="205"/>
        <w:ind w:left="1519"/>
      </w:pPr>
      <w:r>
        <w:t>-Submit to Board for approval Tuesday, December 17, 2019</w:t>
      </w:r>
    </w:p>
    <w:p w14:paraId="2371A671" w14:textId="77777777" w:rsidR="00AB6D78" w:rsidRDefault="00AB6D78">
      <w:pPr>
        <w:sectPr w:rsidR="00AB6D78">
          <w:pgSz w:w="12240" w:h="15840"/>
          <w:pgMar w:top="1500" w:right="620" w:bottom="280" w:left="640" w:header="720" w:footer="720" w:gutter="0"/>
          <w:cols w:space="720"/>
        </w:sectPr>
      </w:pPr>
    </w:p>
    <w:p w14:paraId="5A0B110B" w14:textId="77777777" w:rsidR="00AB6D78" w:rsidRDefault="00000000">
      <w:pPr>
        <w:pStyle w:val="Heading1"/>
        <w:spacing w:before="184"/>
      </w:pPr>
      <w:r>
        <w:lastRenderedPageBreak/>
        <w:t>Exhibit: A</w:t>
      </w:r>
    </w:p>
    <w:p w14:paraId="7599C496" w14:textId="77777777" w:rsidR="00AB6D78" w:rsidRDefault="00AB6D78">
      <w:pPr>
        <w:pStyle w:val="BodyText"/>
        <w:rPr>
          <w:sz w:val="20"/>
        </w:rPr>
      </w:pPr>
    </w:p>
    <w:p w14:paraId="2717966B" w14:textId="77777777" w:rsidR="00AB6D78" w:rsidRDefault="00000000">
      <w:pPr>
        <w:pStyle w:val="BodyText"/>
        <w:spacing w:before="2"/>
        <w:rPr>
          <w:sz w:val="16"/>
        </w:rPr>
      </w:pPr>
      <w:r>
        <w:pict w14:anchorId="49C1A0F3">
          <v:shapetype id="_x0000_t202" coordsize="21600,21600" o:spt="202" path="m,l,21600r21600,l21600,xe">
            <v:stroke joinstyle="miter"/>
            <v:path gradientshapeok="t" o:connecttype="rect"/>
          </v:shapetype>
          <v:shape id="_x0000_s1031" type="#_x0000_t202" style="position:absolute;margin-left:63pt;margin-top:12.75pt;width:489pt;height:126pt;z-index:-15728640;mso-wrap-distance-left:0;mso-wrap-distance-right:0;mso-position-horizontal-relative:page" filled="f" strokeweight="3pt">
            <v:textbox inset="0,0,0,0">
              <w:txbxContent>
                <w:p w14:paraId="4C96980F" w14:textId="77777777" w:rsidR="00AB6D78" w:rsidRDefault="00000000">
                  <w:pPr>
                    <w:pStyle w:val="BodyText"/>
                    <w:tabs>
                      <w:tab w:val="left" w:pos="9363"/>
                    </w:tabs>
                    <w:spacing w:before="72"/>
                    <w:ind w:left="142"/>
                    <w:rPr>
                      <w:rFonts w:ascii="Calibri"/>
                    </w:rPr>
                  </w:pPr>
                  <w:r>
                    <w:rPr>
                      <w:rFonts w:ascii="Calibri"/>
                    </w:rPr>
                    <w:t>Company Name (include</w:t>
                  </w:r>
                  <w:r>
                    <w:rPr>
                      <w:rFonts w:ascii="Calibri"/>
                      <w:spacing w:val="-10"/>
                    </w:rPr>
                    <w:t xml:space="preserve"> </w:t>
                  </w:r>
                  <w:r>
                    <w:rPr>
                      <w:rFonts w:ascii="Calibri"/>
                    </w:rPr>
                    <w:t>dba):</w:t>
                  </w:r>
                  <w:r>
                    <w:rPr>
                      <w:rFonts w:ascii="Calibri"/>
                      <w:spacing w:val="1"/>
                    </w:rPr>
                    <w:t xml:space="preserve"> </w:t>
                  </w:r>
                  <w:r>
                    <w:rPr>
                      <w:rFonts w:ascii="Calibri"/>
                      <w:u w:val="single"/>
                    </w:rPr>
                    <w:t xml:space="preserve"> </w:t>
                  </w:r>
                  <w:r>
                    <w:rPr>
                      <w:rFonts w:ascii="Calibri"/>
                      <w:u w:val="single"/>
                    </w:rPr>
                    <w:tab/>
                  </w:r>
                </w:p>
                <w:p w14:paraId="48544C6B" w14:textId="77777777" w:rsidR="00AB6D78" w:rsidRDefault="00AB6D78">
                  <w:pPr>
                    <w:pStyle w:val="BodyText"/>
                    <w:rPr>
                      <w:rFonts w:ascii="Calibri"/>
                    </w:rPr>
                  </w:pPr>
                </w:p>
                <w:p w14:paraId="65047DF5" w14:textId="77777777" w:rsidR="00AB6D78" w:rsidRDefault="00AB6D78">
                  <w:pPr>
                    <w:pStyle w:val="BodyText"/>
                    <w:spacing w:before="6"/>
                    <w:rPr>
                      <w:rFonts w:ascii="Calibri"/>
                      <w:sz w:val="29"/>
                    </w:rPr>
                  </w:pPr>
                </w:p>
                <w:p w14:paraId="78611F14" w14:textId="77777777" w:rsidR="00AB6D78" w:rsidRDefault="00000000">
                  <w:pPr>
                    <w:pStyle w:val="BodyText"/>
                    <w:tabs>
                      <w:tab w:val="left" w:pos="3665"/>
                      <w:tab w:val="left" w:pos="6646"/>
                      <w:tab w:val="left" w:pos="9552"/>
                    </w:tabs>
                    <w:spacing w:before="1"/>
                    <w:ind w:left="142"/>
                    <w:rPr>
                      <w:rFonts w:ascii="Calibri"/>
                    </w:rPr>
                  </w:pPr>
                  <w:r>
                    <w:rPr>
                      <w:rFonts w:ascii="Calibri"/>
                    </w:rPr>
                    <w:t>Phone</w:t>
                  </w:r>
                  <w:r>
                    <w:rPr>
                      <w:rFonts w:ascii="Calibri"/>
                      <w:spacing w:val="-3"/>
                    </w:rPr>
                    <w:t xml:space="preserve"> </w:t>
                  </w:r>
                  <w:r>
                    <w:rPr>
                      <w:rFonts w:ascii="Calibri"/>
                    </w:rPr>
                    <w:t>number:</w:t>
                  </w:r>
                  <w:r>
                    <w:rPr>
                      <w:rFonts w:ascii="Calibri"/>
                      <w:u w:val="single"/>
                    </w:rPr>
                    <w:t xml:space="preserve"> </w:t>
                  </w:r>
                  <w:r>
                    <w:rPr>
                      <w:rFonts w:ascii="Calibri"/>
                      <w:u w:val="single"/>
                    </w:rPr>
                    <w:tab/>
                  </w:r>
                  <w:r>
                    <w:rPr>
                      <w:rFonts w:ascii="Calibri"/>
                    </w:rPr>
                    <w:t>Fax:</w:t>
                  </w:r>
                  <w:r>
                    <w:rPr>
                      <w:rFonts w:ascii="Calibri"/>
                      <w:u w:val="single"/>
                    </w:rPr>
                    <w:t xml:space="preserve"> </w:t>
                  </w:r>
                  <w:r>
                    <w:rPr>
                      <w:rFonts w:ascii="Calibri"/>
                      <w:u w:val="single"/>
                    </w:rPr>
                    <w:tab/>
                  </w:r>
                  <w:r>
                    <w:rPr>
                      <w:rFonts w:ascii="Calibri"/>
                    </w:rPr>
                    <w:t>E-mail:</w:t>
                  </w:r>
                  <w:r>
                    <w:rPr>
                      <w:rFonts w:ascii="Calibri"/>
                      <w:spacing w:val="-1"/>
                    </w:rPr>
                    <w:t xml:space="preserve"> </w:t>
                  </w:r>
                  <w:r>
                    <w:rPr>
                      <w:rFonts w:ascii="Calibri"/>
                      <w:u w:val="single"/>
                    </w:rPr>
                    <w:t xml:space="preserve"> </w:t>
                  </w:r>
                  <w:r>
                    <w:rPr>
                      <w:rFonts w:ascii="Calibri"/>
                      <w:u w:val="single"/>
                    </w:rPr>
                    <w:tab/>
                  </w:r>
                </w:p>
                <w:p w14:paraId="40F244DE" w14:textId="77777777" w:rsidR="00AB6D78" w:rsidRDefault="00AB6D78">
                  <w:pPr>
                    <w:pStyle w:val="BodyText"/>
                    <w:rPr>
                      <w:rFonts w:ascii="Calibri"/>
                    </w:rPr>
                  </w:pPr>
                </w:p>
                <w:p w14:paraId="2948C334" w14:textId="77777777" w:rsidR="00AB6D78" w:rsidRDefault="00000000">
                  <w:pPr>
                    <w:pStyle w:val="BodyText"/>
                    <w:tabs>
                      <w:tab w:val="left" w:pos="9419"/>
                    </w:tabs>
                    <w:ind w:left="149"/>
                  </w:pPr>
                  <w:r>
                    <w:t>Corporate Office</w:t>
                  </w:r>
                  <w:r>
                    <w:rPr>
                      <w:spacing w:val="-13"/>
                    </w:rPr>
                    <w:t xml:space="preserve"> </w:t>
                  </w:r>
                  <w:r>
                    <w:t xml:space="preserve">Address: </w:t>
                  </w:r>
                  <w:r>
                    <w:rPr>
                      <w:spacing w:val="1"/>
                    </w:rPr>
                    <w:t xml:space="preserve"> </w:t>
                  </w:r>
                  <w:r>
                    <w:rPr>
                      <w:u w:val="single"/>
                    </w:rPr>
                    <w:t xml:space="preserve"> </w:t>
                  </w:r>
                  <w:r>
                    <w:rPr>
                      <w:u w:val="single"/>
                    </w:rPr>
                    <w:tab/>
                  </w:r>
                </w:p>
                <w:p w14:paraId="67757176" w14:textId="77777777" w:rsidR="00AB6D78" w:rsidRDefault="00000000">
                  <w:pPr>
                    <w:pStyle w:val="BodyText"/>
                    <w:tabs>
                      <w:tab w:val="left" w:pos="4673"/>
                    </w:tabs>
                    <w:spacing w:before="109"/>
                    <w:ind w:left="142"/>
                    <w:rPr>
                      <w:rFonts w:ascii="Calibri"/>
                    </w:rPr>
                  </w:pPr>
                  <w:r>
                    <w:rPr>
                      <w:rFonts w:ascii="Calibri"/>
                    </w:rPr>
                    <w:t>Contact:</w:t>
                  </w:r>
                  <w:r>
                    <w:rPr>
                      <w:rFonts w:ascii="Calibri"/>
                      <w:spacing w:val="-1"/>
                    </w:rPr>
                    <w:t xml:space="preserve"> </w:t>
                  </w:r>
                  <w:r>
                    <w:rPr>
                      <w:rFonts w:ascii="Calibri"/>
                      <w:u w:val="single"/>
                    </w:rPr>
                    <w:t xml:space="preserve"> </w:t>
                  </w:r>
                  <w:r>
                    <w:rPr>
                      <w:rFonts w:ascii="Calibri"/>
                      <w:u w:val="single"/>
                    </w:rPr>
                    <w:tab/>
                  </w:r>
                </w:p>
              </w:txbxContent>
            </v:textbox>
            <w10:wrap type="topAndBottom" anchorx="page"/>
          </v:shape>
        </w:pict>
      </w:r>
    </w:p>
    <w:p w14:paraId="4EF25E50" w14:textId="77777777" w:rsidR="00AB6D78" w:rsidRDefault="00AB6D78">
      <w:pPr>
        <w:pStyle w:val="BodyText"/>
        <w:spacing w:before="10"/>
        <w:rPr>
          <w:sz w:val="20"/>
        </w:rPr>
      </w:pPr>
    </w:p>
    <w:p w14:paraId="4318FBED" w14:textId="77777777" w:rsidR="00AB6D78" w:rsidRDefault="00000000">
      <w:pPr>
        <w:pStyle w:val="BodyText"/>
        <w:spacing w:before="94"/>
        <w:ind w:left="800"/>
      </w:pPr>
      <w:r>
        <w:pict w14:anchorId="2448726E">
          <v:rect id="_x0000_s1030" style="position:absolute;left:0;text-align:left;margin-left:70.55pt;margin-top:-22.2pt;width:470.9pt;height:1.45pt;z-index:15731200;mso-position-horizontal-relative:page" fillcolor="black" stroked="f">
            <w10:wrap anchorx="page"/>
          </v:rect>
        </w:pict>
      </w:r>
      <w:r>
        <w:t>Wake County Office Address (if different from Corporate):</w:t>
      </w:r>
    </w:p>
    <w:p w14:paraId="30859D46" w14:textId="77777777" w:rsidR="00AB6D78" w:rsidRDefault="00000000">
      <w:pPr>
        <w:pStyle w:val="BodyText"/>
        <w:spacing w:before="3"/>
        <w:rPr>
          <w:sz w:val="17"/>
        </w:rPr>
      </w:pPr>
      <w:r>
        <w:pict w14:anchorId="0A5AABDF">
          <v:shape id="_x0000_s1029" style="position:absolute;margin-left:1in;margin-top:12.25pt;width:232.45pt;height:.1pt;z-index:-15728128;mso-wrap-distance-left:0;mso-wrap-distance-right:0;mso-position-horizontal-relative:page" coordorigin="1440,245" coordsize="4649,0" path="m1440,245r4648,e" filled="f" strokeweight=".24536mm">
            <v:path arrowok="t"/>
            <w10:wrap type="topAndBottom" anchorx="page"/>
          </v:shape>
        </w:pict>
      </w:r>
    </w:p>
    <w:p w14:paraId="10EF48AB" w14:textId="77777777" w:rsidR="00AB6D78" w:rsidRDefault="00AB6D78">
      <w:pPr>
        <w:pStyle w:val="BodyText"/>
        <w:rPr>
          <w:sz w:val="20"/>
        </w:rPr>
      </w:pPr>
    </w:p>
    <w:p w14:paraId="46C3917A" w14:textId="77777777" w:rsidR="00AB6D78" w:rsidRDefault="00000000">
      <w:pPr>
        <w:pStyle w:val="BodyText"/>
        <w:spacing w:before="7"/>
        <w:rPr>
          <w:sz w:val="16"/>
        </w:rPr>
      </w:pPr>
      <w:r>
        <w:pict w14:anchorId="53804F8B">
          <v:shape id="_x0000_s1028" style="position:absolute;margin-left:1in;margin-top:11.9pt;width:232.45pt;height:.1pt;z-index:-15727616;mso-wrap-distance-left:0;mso-wrap-distance-right:0;mso-position-horizontal-relative:page" coordorigin="1440,238" coordsize="4649,0" path="m1440,238r4648,e" filled="f" strokeweight=".24536mm">
            <v:path arrowok="t"/>
            <w10:wrap type="topAndBottom" anchorx="page"/>
          </v:shape>
        </w:pict>
      </w:r>
    </w:p>
    <w:p w14:paraId="57B0C87D" w14:textId="77777777" w:rsidR="00AB6D78" w:rsidRDefault="00AB6D78">
      <w:pPr>
        <w:pStyle w:val="BodyText"/>
        <w:rPr>
          <w:sz w:val="20"/>
        </w:rPr>
      </w:pPr>
    </w:p>
    <w:p w14:paraId="34085514" w14:textId="77777777" w:rsidR="00AB6D78" w:rsidRDefault="00AB6D78">
      <w:pPr>
        <w:pStyle w:val="BodyText"/>
        <w:spacing w:before="9"/>
        <w:rPr>
          <w:sz w:val="21"/>
        </w:rPr>
      </w:pPr>
    </w:p>
    <w:p w14:paraId="3EB4A8CC" w14:textId="77777777" w:rsidR="00AB6D78" w:rsidRDefault="00000000">
      <w:pPr>
        <w:pStyle w:val="BodyText"/>
        <w:spacing w:before="1"/>
        <w:ind w:left="800"/>
      </w:pPr>
      <w:r>
        <w:t>Web Address:</w:t>
      </w:r>
    </w:p>
    <w:p w14:paraId="33BC6D5B" w14:textId="77777777" w:rsidR="00AB6D78" w:rsidRDefault="00000000">
      <w:pPr>
        <w:pStyle w:val="BodyText"/>
        <w:rPr>
          <w:sz w:val="17"/>
        </w:rPr>
      </w:pPr>
      <w:r>
        <w:pict w14:anchorId="7C7876E9">
          <v:shape id="_x0000_s1027" style="position:absolute;margin-left:1in;margin-top:12.1pt;width:452.6pt;height:.1pt;z-index:-15727104;mso-wrap-distance-left:0;mso-wrap-distance-right:0;mso-position-horizontal-relative:page" coordorigin="1440,242" coordsize="9052,0" path="m1440,242r9052,e" filled="f" strokeweight=".24536mm">
            <v:path arrowok="t"/>
            <w10:wrap type="topAndBottom" anchorx="page"/>
          </v:shape>
        </w:pict>
      </w:r>
    </w:p>
    <w:p w14:paraId="5EBC0E54" w14:textId="77777777" w:rsidR="00AB6D78" w:rsidRDefault="00AB6D78">
      <w:pPr>
        <w:pStyle w:val="BodyText"/>
        <w:spacing w:before="6"/>
        <w:rPr>
          <w:sz w:val="11"/>
        </w:rPr>
      </w:pPr>
    </w:p>
    <w:p w14:paraId="6F7E9749" w14:textId="77777777" w:rsidR="00AB6D78" w:rsidRDefault="00000000">
      <w:pPr>
        <w:pStyle w:val="BodyText"/>
        <w:tabs>
          <w:tab w:val="left" w:pos="4581"/>
          <w:tab w:val="left" w:pos="9859"/>
        </w:tabs>
        <w:spacing w:before="94"/>
        <w:ind w:left="800"/>
      </w:pPr>
      <w:r>
        <w:t>Length of time</w:t>
      </w:r>
      <w:r>
        <w:rPr>
          <w:spacing w:val="-9"/>
        </w:rPr>
        <w:t xml:space="preserve"> </w:t>
      </w:r>
      <w:r>
        <w:t>in</w:t>
      </w:r>
      <w:r>
        <w:rPr>
          <w:spacing w:val="-1"/>
        </w:rPr>
        <w:t xml:space="preserve"> </w:t>
      </w:r>
      <w:r>
        <w:t>business:</w:t>
      </w:r>
      <w:r>
        <w:rPr>
          <w:u w:val="single"/>
        </w:rPr>
        <w:t xml:space="preserve"> </w:t>
      </w:r>
      <w:r>
        <w:rPr>
          <w:u w:val="single"/>
        </w:rPr>
        <w:tab/>
      </w:r>
      <w:r>
        <w:t>Number of permanent</w:t>
      </w:r>
      <w:r>
        <w:rPr>
          <w:spacing w:val="-17"/>
        </w:rPr>
        <w:t xml:space="preserve"> </w:t>
      </w:r>
      <w:r>
        <w:t>employees:</w:t>
      </w:r>
      <w:r>
        <w:rPr>
          <w:spacing w:val="-3"/>
        </w:rPr>
        <w:t xml:space="preserve"> </w:t>
      </w:r>
      <w:r>
        <w:rPr>
          <w:u w:val="single"/>
        </w:rPr>
        <w:t xml:space="preserve"> </w:t>
      </w:r>
      <w:r>
        <w:rPr>
          <w:u w:val="single"/>
        </w:rPr>
        <w:tab/>
      </w:r>
    </w:p>
    <w:p w14:paraId="667EC580" w14:textId="77777777" w:rsidR="00AB6D78" w:rsidRDefault="00AB6D78">
      <w:pPr>
        <w:pStyle w:val="BodyText"/>
        <w:spacing w:before="10"/>
        <w:rPr>
          <w:sz w:val="13"/>
        </w:rPr>
      </w:pPr>
    </w:p>
    <w:p w14:paraId="286BB49D" w14:textId="77777777" w:rsidR="00AB6D78" w:rsidRDefault="00000000">
      <w:pPr>
        <w:pStyle w:val="BodyText"/>
        <w:tabs>
          <w:tab w:val="left" w:pos="4506"/>
          <w:tab w:val="left" w:pos="9887"/>
        </w:tabs>
        <w:spacing w:before="94"/>
        <w:ind w:left="800"/>
      </w:pPr>
      <w:r>
        <w:t>DOT #:</w:t>
      </w:r>
      <w:r>
        <w:rPr>
          <w:u w:val="single"/>
        </w:rPr>
        <w:t xml:space="preserve"> </w:t>
      </w:r>
      <w:r>
        <w:rPr>
          <w:u w:val="single"/>
        </w:rPr>
        <w:tab/>
      </w:r>
      <w:r>
        <w:t>MC License</w:t>
      </w:r>
      <w:r>
        <w:rPr>
          <w:spacing w:val="-7"/>
        </w:rPr>
        <w:t xml:space="preserve"> </w:t>
      </w:r>
      <w:r>
        <w:t>#:</w:t>
      </w:r>
      <w:r>
        <w:rPr>
          <w:u w:val="single"/>
        </w:rPr>
        <w:t xml:space="preserve"> </w:t>
      </w:r>
      <w:r>
        <w:rPr>
          <w:u w:val="single"/>
        </w:rPr>
        <w:tab/>
      </w:r>
    </w:p>
    <w:p w14:paraId="46FCC134" w14:textId="77777777" w:rsidR="00AB6D78" w:rsidRDefault="00AB6D78">
      <w:pPr>
        <w:pStyle w:val="BodyText"/>
        <w:rPr>
          <w:sz w:val="20"/>
        </w:rPr>
      </w:pPr>
    </w:p>
    <w:p w14:paraId="698CBD62" w14:textId="77777777" w:rsidR="00AB6D78" w:rsidRDefault="00000000">
      <w:pPr>
        <w:pStyle w:val="BodyText"/>
        <w:spacing w:before="5"/>
        <w:rPr>
          <w:sz w:val="20"/>
        </w:rPr>
      </w:pPr>
      <w:r>
        <w:pict w14:anchorId="3476CCAB">
          <v:rect id="_x0000_s1026" style="position:absolute;margin-left:70.55pt;margin-top:13.7pt;width:470.9pt;height:1.45pt;z-index:-15726592;mso-wrap-distance-left:0;mso-wrap-distance-right:0;mso-position-horizontal-relative:page" fillcolor="black" stroked="f">
            <w10:wrap type="topAndBottom" anchorx="page"/>
          </v:rect>
        </w:pict>
      </w:r>
    </w:p>
    <w:p w14:paraId="574A3C1B" w14:textId="77777777" w:rsidR="00AB6D78" w:rsidRDefault="00AB6D78">
      <w:pPr>
        <w:pStyle w:val="BodyText"/>
        <w:rPr>
          <w:sz w:val="20"/>
        </w:rPr>
      </w:pPr>
    </w:p>
    <w:p w14:paraId="55F0BA0A" w14:textId="77777777" w:rsidR="00AB6D78" w:rsidRDefault="00AB6D78">
      <w:pPr>
        <w:pStyle w:val="BodyText"/>
        <w:spacing w:before="8"/>
        <w:rPr>
          <w:sz w:val="21"/>
        </w:rPr>
      </w:pPr>
    </w:p>
    <w:p w14:paraId="0F1DF07F" w14:textId="77777777" w:rsidR="00AB6D78" w:rsidRDefault="00000000">
      <w:pPr>
        <w:pStyle w:val="BodyText"/>
        <w:ind w:left="800"/>
      </w:pPr>
      <w:r>
        <w:t>Insurance Contact:</w:t>
      </w:r>
    </w:p>
    <w:p w14:paraId="0A9FE9F8" w14:textId="77777777" w:rsidR="00AB6D78" w:rsidRDefault="00AB6D78">
      <w:pPr>
        <w:pStyle w:val="BodyText"/>
        <w:spacing w:before="10"/>
        <w:rPr>
          <w:sz w:val="13"/>
        </w:rPr>
      </w:pPr>
    </w:p>
    <w:p w14:paraId="33DF7A8E" w14:textId="77777777" w:rsidR="00AB6D78" w:rsidRDefault="00000000">
      <w:pPr>
        <w:pStyle w:val="BodyText"/>
        <w:tabs>
          <w:tab w:val="left" w:pos="4714"/>
          <w:tab w:val="left" w:pos="9446"/>
        </w:tabs>
        <w:spacing w:before="94"/>
        <w:ind w:left="800"/>
      </w:pPr>
      <w:r>
        <w:rPr>
          <w:u w:val="single"/>
        </w:rPr>
        <w:t xml:space="preserve"> </w:t>
      </w:r>
      <w:r>
        <w:rPr>
          <w:u w:val="single"/>
        </w:rPr>
        <w:tab/>
      </w:r>
      <w:r>
        <w:t>Phone:</w:t>
      </w:r>
      <w:r>
        <w:rPr>
          <w:u w:val="single"/>
        </w:rPr>
        <w:t xml:space="preserve"> </w:t>
      </w:r>
      <w:r>
        <w:rPr>
          <w:u w:val="single"/>
        </w:rPr>
        <w:tab/>
      </w:r>
    </w:p>
    <w:p w14:paraId="1F6D5A8D" w14:textId="77777777" w:rsidR="00AB6D78" w:rsidRDefault="00AB6D78">
      <w:pPr>
        <w:pStyle w:val="BodyText"/>
        <w:rPr>
          <w:sz w:val="20"/>
        </w:rPr>
      </w:pPr>
    </w:p>
    <w:p w14:paraId="41379935" w14:textId="77777777" w:rsidR="00AB6D78" w:rsidRDefault="00AB6D78">
      <w:pPr>
        <w:pStyle w:val="BodyText"/>
        <w:spacing w:before="5"/>
        <w:rPr>
          <w:sz w:val="18"/>
        </w:rPr>
      </w:pPr>
    </w:p>
    <w:p w14:paraId="0CFD52C2" w14:textId="77777777" w:rsidR="00AB6D78" w:rsidRDefault="00000000">
      <w:pPr>
        <w:spacing w:before="96"/>
        <w:ind w:left="1085" w:right="1080" w:hanging="10"/>
        <w:rPr>
          <w:sz w:val="16"/>
        </w:rPr>
      </w:pPr>
      <w:r>
        <w:rPr>
          <w:sz w:val="16"/>
        </w:rPr>
        <w:t xml:space="preserve">The Wake County Public School System reserves the right to reject or disqualify </w:t>
      </w:r>
      <w:proofErr w:type="gramStart"/>
      <w:r>
        <w:rPr>
          <w:sz w:val="16"/>
        </w:rPr>
        <w:t>any and all</w:t>
      </w:r>
      <w:proofErr w:type="gramEnd"/>
      <w:r>
        <w:rPr>
          <w:sz w:val="16"/>
        </w:rPr>
        <w:t xml:space="preserve"> vendors, waive informalities and irregularities in the bid process, and to accept vendors, which are considered to be in the best interest of the School System.</w:t>
      </w:r>
    </w:p>
    <w:p w14:paraId="6D5CA168" w14:textId="77777777" w:rsidR="00AB6D78" w:rsidRDefault="00AB6D78">
      <w:pPr>
        <w:rPr>
          <w:sz w:val="16"/>
        </w:rPr>
        <w:sectPr w:rsidR="00AB6D78">
          <w:pgSz w:w="12240" w:h="15840"/>
          <w:pgMar w:top="1500" w:right="620" w:bottom="280" w:left="640" w:header="720" w:footer="720" w:gutter="0"/>
          <w:cols w:space="720"/>
        </w:sectPr>
      </w:pPr>
    </w:p>
    <w:p w14:paraId="15A9172F" w14:textId="77777777" w:rsidR="00AB6D78" w:rsidRDefault="00000000">
      <w:pPr>
        <w:pStyle w:val="Heading1"/>
      </w:pPr>
      <w:r>
        <w:lastRenderedPageBreak/>
        <w:t>Exhibit B:</w:t>
      </w:r>
    </w:p>
    <w:p w14:paraId="12EB180E" w14:textId="77777777" w:rsidR="00AB6D78" w:rsidRDefault="00AB6D78">
      <w:pPr>
        <w:pStyle w:val="BodyText"/>
        <w:rPr>
          <w:sz w:val="36"/>
        </w:rPr>
      </w:pPr>
    </w:p>
    <w:p w14:paraId="60068A7B" w14:textId="77777777" w:rsidR="00AB6D78" w:rsidRDefault="00000000">
      <w:pPr>
        <w:pStyle w:val="Heading3"/>
        <w:spacing w:before="322"/>
      </w:pPr>
      <w:r>
        <w:rPr>
          <w:u w:val="thick"/>
        </w:rPr>
        <w:t>Please complete the information requested below. Pricing to be good for duration</w:t>
      </w:r>
      <w:r>
        <w:t xml:space="preserve"> </w:t>
      </w:r>
      <w:r>
        <w:rPr>
          <w:u w:val="thick"/>
        </w:rPr>
        <w:t>of contract.</w:t>
      </w:r>
    </w:p>
    <w:p w14:paraId="75FB6FC4" w14:textId="77777777" w:rsidR="00AB6D78" w:rsidRDefault="00AB6D78">
      <w:pPr>
        <w:pStyle w:val="BodyText"/>
        <w:rPr>
          <w:b/>
          <w:sz w:val="16"/>
        </w:rPr>
      </w:pPr>
    </w:p>
    <w:p w14:paraId="49FB9F4C" w14:textId="77777777" w:rsidR="00AB6D78" w:rsidRDefault="00000000">
      <w:pPr>
        <w:spacing w:before="92"/>
        <w:ind w:left="800" w:right="1705"/>
        <w:rPr>
          <w:b/>
          <w:sz w:val="24"/>
        </w:rPr>
      </w:pPr>
      <w:r>
        <w:rPr>
          <w:b/>
          <w:sz w:val="24"/>
          <w:u w:val="thick"/>
        </w:rPr>
        <w:t>Note</w:t>
      </w:r>
      <w:r>
        <w:rPr>
          <w:b/>
          <w:sz w:val="24"/>
        </w:rPr>
        <w:t>: An estimate for each project will be required prior to any work being authorized. No charge for time required for estimate.</w:t>
      </w:r>
    </w:p>
    <w:p w14:paraId="551B126E" w14:textId="77777777" w:rsidR="00AB6D78" w:rsidRDefault="00AB6D78">
      <w:pPr>
        <w:pStyle w:val="BodyText"/>
        <w:rPr>
          <w:b/>
          <w:sz w:val="26"/>
        </w:rPr>
      </w:pPr>
    </w:p>
    <w:p w14:paraId="0A9EEE6A" w14:textId="77777777" w:rsidR="00AB6D78" w:rsidRDefault="00000000">
      <w:pPr>
        <w:pStyle w:val="Heading3"/>
        <w:spacing w:before="208"/>
        <w:ind w:right="959"/>
      </w:pPr>
      <w:r>
        <w:t>Any additional cost estimates should be included for review. However, WCPSS will not entertain additional proposed costs that are deemed to be “cost of doing business” by the bidder/vendor.</w:t>
      </w:r>
    </w:p>
    <w:p w14:paraId="0E2D13EE" w14:textId="77777777" w:rsidR="00AB6D78" w:rsidRDefault="00AB6D78">
      <w:pPr>
        <w:pStyle w:val="BodyText"/>
        <w:rPr>
          <w:b/>
          <w:sz w:val="26"/>
        </w:rPr>
      </w:pPr>
    </w:p>
    <w:p w14:paraId="72624682" w14:textId="77777777" w:rsidR="00AB6D78" w:rsidRDefault="00AB6D78">
      <w:pPr>
        <w:pStyle w:val="BodyText"/>
        <w:rPr>
          <w:b/>
          <w:sz w:val="26"/>
        </w:rPr>
      </w:pPr>
    </w:p>
    <w:p w14:paraId="3F37DA25" w14:textId="77777777" w:rsidR="00AB6D78" w:rsidRDefault="00AB6D78">
      <w:pPr>
        <w:pStyle w:val="BodyText"/>
        <w:rPr>
          <w:b/>
          <w:sz w:val="26"/>
        </w:rPr>
      </w:pPr>
    </w:p>
    <w:p w14:paraId="5CB88D17" w14:textId="77777777" w:rsidR="00AB6D78" w:rsidRDefault="00AB6D78">
      <w:pPr>
        <w:pStyle w:val="BodyText"/>
        <w:rPr>
          <w:b/>
          <w:sz w:val="26"/>
        </w:rPr>
      </w:pPr>
    </w:p>
    <w:p w14:paraId="2F09886B" w14:textId="77777777" w:rsidR="00AB6D78" w:rsidRDefault="00AB6D78">
      <w:pPr>
        <w:pStyle w:val="BodyText"/>
        <w:rPr>
          <w:b/>
          <w:sz w:val="26"/>
        </w:rPr>
      </w:pPr>
    </w:p>
    <w:p w14:paraId="1BC33B47" w14:textId="77777777" w:rsidR="00AB6D78" w:rsidRDefault="00000000">
      <w:pPr>
        <w:spacing w:before="160"/>
        <w:ind w:left="4313" w:hanging="3128"/>
        <w:rPr>
          <w:b/>
          <w:sz w:val="32"/>
        </w:rPr>
      </w:pPr>
      <w:r>
        <w:rPr>
          <w:b/>
          <w:sz w:val="32"/>
        </w:rPr>
        <w:t>(Additional page space left blank. See next page for cost estimate sheet)</w:t>
      </w:r>
    </w:p>
    <w:p w14:paraId="2BC5D46F" w14:textId="77777777" w:rsidR="00AB6D78" w:rsidRDefault="00AB6D78">
      <w:pPr>
        <w:rPr>
          <w:sz w:val="32"/>
        </w:rPr>
        <w:sectPr w:rsidR="00AB6D78">
          <w:pgSz w:w="12240" w:h="15840"/>
          <w:pgMar w:top="1380" w:right="620" w:bottom="280" w:left="640" w:header="720" w:footer="720" w:gutter="0"/>
          <w:cols w:space="720"/>
        </w:sectPr>
      </w:pPr>
    </w:p>
    <w:tbl>
      <w:tblPr>
        <w:tblW w:w="0" w:type="auto"/>
        <w:tblInd w:w="73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5570"/>
        <w:gridCol w:w="1291"/>
        <w:gridCol w:w="1370"/>
        <w:gridCol w:w="1190"/>
      </w:tblGrid>
      <w:tr w:rsidR="00AB6D78" w14:paraId="113DE37E" w14:textId="77777777">
        <w:trPr>
          <w:trHeight w:val="1948"/>
        </w:trPr>
        <w:tc>
          <w:tcPr>
            <w:tcW w:w="5570" w:type="dxa"/>
          </w:tcPr>
          <w:p w14:paraId="5F735E4B" w14:textId="77777777" w:rsidR="00AB6D78" w:rsidRDefault="00AB6D78">
            <w:pPr>
              <w:pStyle w:val="TableParagraph"/>
              <w:spacing w:before="3"/>
              <w:rPr>
                <w:b/>
                <w:sz w:val="31"/>
              </w:rPr>
            </w:pPr>
          </w:p>
          <w:p w14:paraId="67F55762" w14:textId="77777777" w:rsidR="00AB6D78" w:rsidRDefault="00000000">
            <w:pPr>
              <w:pStyle w:val="TableParagraph"/>
              <w:ind w:left="109" w:right="258"/>
              <w:rPr>
                <w:b/>
                <w:sz w:val="20"/>
              </w:rPr>
            </w:pPr>
            <w:r>
              <w:rPr>
                <w:b/>
                <w:color w:val="666666"/>
                <w:sz w:val="20"/>
              </w:rPr>
              <w:t>Requested Work – Note: Labels, dollies, carts, and other equipment necessary to do the work are considered part of the cost of doing business and will not be paid for separately.</w:t>
            </w:r>
          </w:p>
          <w:p w14:paraId="4A263945" w14:textId="77777777" w:rsidR="00AB6D78" w:rsidRDefault="00AB6D78">
            <w:pPr>
              <w:pStyle w:val="TableParagraph"/>
              <w:spacing w:before="5"/>
              <w:rPr>
                <w:b/>
                <w:sz w:val="31"/>
              </w:rPr>
            </w:pPr>
          </w:p>
          <w:p w14:paraId="376FF0C5" w14:textId="77777777" w:rsidR="00AB6D78" w:rsidRDefault="00000000">
            <w:pPr>
              <w:pStyle w:val="TableParagraph"/>
              <w:ind w:left="109"/>
              <w:rPr>
                <w:b/>
                <w:sz w:val="20"/>
              </w:rPr>
            </w:pPr>
            <w:r>
              <w:rPr>
                <w:b/>
                <w:color w:val="666666"/>
                <w:sz w:val="20"/>
              </w:rPr>
              <w:t>(See clarification of terms below.)</w:t>
            </w:r>
          </w:p>
        </w:tc>
        <w:tc>
          <w:tcPr>
            <w:tcW w:w="1291" w:type="dxa"/>
          </w:tcPr>
          <w:p w14:paraId="5C749433" w14:textId="77777777" w:rsidR="00AB6D78" w:rsidRDefault="00AB6D78">
            <w:pPr>
              <w:pStyle w:val="TableParagraph"/>
              <w:spacing w:before="3"/>
              <w:rPr>
                <w:b/>
                <w:sz w:val="31"/>
              </w:rPr>
            </w:pPr>
          </w:p>
          <w:p w14:paraId="7F66522C" w14:textId="77777777" w:rsidR="00AB6D78" w:rsidRDefault="00000000">
            <w:pPr>
              <w:pStyle w:val="TableParagraph"/>
              <w:ind w:left="109"/>
              <w:rPr>
                <w:b/>
                <w:sz w:val="20"/>
              </w:rPr>
            </w:pPr>
            <w:r>
              <w:rPr>
                <w:b/>
                <w:color w:val="666666"/>
                <w:sz w:val="20"/>
              </w:rPr>
              <w:t>Fee per</w:t>
            </w:r>
          </w:p>
        </w:tc>
        <w:tc>
          <w:tcPr>
            <w:tcW w:w="1370" w:type="dxa"/>
          </w:tcPr>
          <w:p w14:paraId="136B6689" w14:textId="77777777" w:rsidR="00AB6D78" w:rsidRDefault="00AB6D78">
            <w:pPr>
              <w:pStyle w:val="TableParagraph"/>
              <w:spacing w:before="3"/>
              <w:rPr>
                <w:b/>
                <w:sz w:val="31"/>
              </w:rPr>
            </w:pPr>
          </w:p>
          <w:p w14:paraId="1A4955B0" w14:textId="77777777" w:rsidR="00AB6D78" w:rsidRDefault="00000000">
            <w:pPr>
              <w:pStyle w:val="TableParagraph"/>
              <w:ind w:left="109" w:right="102"/>
              <w:rPr>
                <w:b/>
                <w:sz w:val="20"/>
              </w:rPr>
            </w:pPr>
            <w:r>
              <w:rPr>
                <w:b/>
                <w:color w:val="666666"/>
                <w:sz w:val="20"/>
              </w:rPr>
              <w:t>Discount available at what quantity?</w:t>
            </w:r>
          </w:p>
        </w:tc>
        <w:tc>
          <w:tcPr>
            <w:tcW w:w="1190" w:type="dxa"/>
          </w:tcPr>
          <w:p w14:paraId="0A68F218" w14:textId="77777777" w:rsidR="00AB6D78" w:rsidRDefault="00AB6D78">
            <w:pPr>
              <w:pStyle w:val="TableParagraph"/>
              <w:spacing w:before="3"/>
              <w:rPr>
                <w:b/>
                <w:sz w:val="31"/>
              </w:rPr>
            </w:pPr>
          </w:p>
          <w:p w14:paraId="771C3C30" w14:textId="77777777" w:rsidR="00AB6D78" w:rsidRDefault="00000000">
            <w:pPr>
              <w:pStyle w:val="TableParagraph"/>
              <w:ind w:left="110"/>
              <w:rPr>
                <w:b/>
                <w:sz w:val="20"/>
              </w:rPr>
            </w:pPr>
            <w:r>
              <w:rPr>
                <w:b/>
                <w:color w:val="666666"/>
                <w:sz w:val="20"/>
              </w:rPr>
              <w:t xml:space="preserve">Fee per with quantity </w:t>
            </w:r>
            <w:r>
              <w:rPr>
                <w:b/>
                <w:color w:val="666666"/>
                <w:w w:val="95"/>
                <w:sz w:val="20"/>
              </w:rPr>
              <w:t>discount</w:t>
            </w:r>
          </w:p>
        </w:tc>
      </w:tr>
      <w:tr w:rsidR="00AB6D78" w14:paraId="7D87BB0A" w14:textId="77777777">
        <w:trPr>
          <w:trHeight w:val="1130"/>
        </w:trPr>
        <w:tc>
          <w:tcPr>
            <w:tcW w:w="5570" w:type="dxa"/>
          </w:tcPr>
          <w:p w14:paraId="0E4D1B8A" w14:textId="77777777" w:rsidR="00AB6D78" w:rsidRDefault="00AB6D78">
            <w:pPr>
              <w:pStyle w:val="TableParagraph"/>
              <w:spacing w:before="3"/>
              <w:rPr>
                <w:b/>
                <w:sz w:val="31"/>
              </w:rPr>
            </w:pPr>
          </w:p>
          <w:p w14:paraId="3F262A8A" w14:textId="77777777" w:rsidR="00AB6D78" w:rsidRDefault="00000000">
            <w:pPr>
              <w:pStyle w:val="TableParagraph"/>
              <w:ind w:left="109" w:right="134"/>
              <w:rPr>
                <w:sz w:val="20"/>
              </w:rPr>
            </w:pPr>
            <w:r>
              <w:rPr>
                <w:color w:val="666666"/>
                <w:sz w:val="20"/>
              </w:rPr>
              <w:t>Flat rate to relocate the equivalent of one classroom of furniture/equipment from one of three Raleigh warehouses to a school within Wake County.</w:t>
            </w:r>
          </w:p>
        </w:tc>
        <w:tc>
          <w:tcPr>
            <w:tcW w:w="1291" w:type="dxa"/>
          </w:tcPr>
          <w:p w14:paraId="363ACCD2" w14:textId="77777777" w:rsidR="00AB6D78" w:rsidRDefault="00AB6D78">
            <w:pPr>
              <w:pStyle w:val="TableParagraph"/>
              <w:spacing w:before="3"/>
              <w:rPr>
                <w:b/>
                <w:sz w:val="31"/>
              </w:rPr>
            </w:pPr>
          </w:p>
          <w:p w14:paraId="08D06238" w14:textId="77777777" w:rsidR="00AB6D78" w:rsidRDefault="00000000">
            <w:pPr>
              <w:pStyle w:val="TableParagraph"/>
              <w:ind w:left="109"/>
              <w:rPr>
                <w:sz w:val="20"/>
              </w:rPr>
            </w:pPr>
            <w:r>
              <w:rPr>
                <w:color w:val="666666"/>
                <w:w w:val="99"/>
                <w:sz w:val="20"/>
              </w:rPr>
              <w:t>$</w:t>
            </w:r>
          </w:p>
        </w:tc>
        <w:tc>
          <w:tcPr>
            <w:tcW w:w="1370" w:type="dxa"/>
          </w:tcPr>
          <w:p w14:paraId="3D54AE39" w14:textId="77777777" w:rsidR="00AB6D78" w:rsidRDefault="00AB6D78">
            <w:pPr>
              <w:pStyle w:val="TableParagraph"/>
              <w:rPr>
                <w:rFonts w:ascii="Times New Roman"/>
                <w:sz w:val="18"/>
              </w:rPr>
            </w:pPr>
          </w:p>
        </w:tc>
        <w:tc>
          <w:tcPr>
            <w:tcW w:w="1190" w:type="dxa"/>
          </w:tcPr>
          <w:p w14:paraId="74AC9D2A" w14:textId="77777777" w:rsidR="00AB6D78" w:rsidRDefault="00AB6D78">
            <w:pPr>
              <w:pStyle w:val="TableParagraph"/>
              <w:spacing w:before="3"/>
              <w:rPr>
                <w:b/>
                <w:sz w:val="31"/>
              </w:rPr>
            </w:pPr>
          </w:p>
          <w:p w14:paraId="1D165A02" w14:textId="77777777" w:rsidR="00AB6D78" w:rsidRDefault="00000000">
            <w:pPr>
              <w:pStyle w:val="TableParagraph"/>
              <w:ind w:left="110"/>
              <w:rPr>
                <w:sz w:val="20"/>
              </w:rPr>
            </w:pPr>
            <w:r>
              <w:rPr>
                <w:color w:val="666666"/>
                <w:w w:val="99"/>
                <w:sz w:val="20"/>
              </w:rPr>
              <w:t>$</w:t>
            </w:r>
          </w:p>
        </w:tc>
      </w:tr>
      <w:tr w:rsidR="00AB6D78" w14:paraId="6F72418C" w14:textId="77777777">
        <w:trPr>
          <w:trHeight w:val="1130"/>
        </w:trPr>
        <w:tc>
          <w:tcPr>
            <w:tcW w:w="5570" w:type="dxa"/>
          </w:tcPr>
          <w:p w14:paraId="5B1F774D" w14:textId="77777777" w:rsidR="00AB6D78" w:rsidRDefault="00AB6D78">
            <w:pPr>
              <w:pStyle w:val="TableParagraph"/>
              <w:spacing w:before="3"/>
              <w:rPr>
                <w:b/>
                <w:sz w:val="31"/>
              </w:rPr>
            </w:pPr>
          </w:p>
          <w:p w14:paraId="6130AACC" w14:textId="77777777" w:rsidR="00AB6D78" w:rsidRDefault="00000000">
            <w:pPr>
              <w:pStyle w:val="TableParagraph"/>
              <w:ind w:left="109" w:right="134"/>
              <w:rPr>
                <w:sz w:val="20"/>
              </w:rPr>
            </w:pPr>
            <w:r>
              <w:rPr>
                <w:color w:val="666666"/>
                <w:sz w:val="20"/>
              </w:rPr>
              <w:t>Flat rate to relocate the equivalent of one classroom worth of furniture/equipment from a school within Wake County to one of three Raleigh warehouses.</w:t>
            </w:r>
          </w:p>
        </w:tc>
        <w:tc>
          <w:tcPr>
            <w:tcW w:w="1291" w:type="dxa"/>
          </w:tcPr>
          <w:p w14:paraId="23154E8B" w14:textId="77777777" w:rsidR="00AB6D78" w:rsidRDefault="00AB6D78">
            <w:pPr>
              <w:pStyle w:val="TableParagraph"/>
              <w:rPr>
                <w:rFonts w:ascii="Times New Roman"/>
                <w:sz w:val="18"/>
              </w:rPr>
            </w:pPr>
          </w:p>
        </w:tc>
        <w:tc>
          <w:tcPr>
            <w:tcW w:w="1370" w:type="dxa"/>
          </w:tcPr>
          <w:p w14:paraId="0372FCB2" w14:textId="77777777" w:rsidR="00AB6D78" w:rsidRDefault="00AB6D78">
            <w:pPr>
              <w:pStyle w:val="TableParagraph"/>
              <w:rPr>
                <w:rFonts w:ascii="Times New Roman"/>
                <w:sz w:val="18"/>
              </w:rPr>
            </w:pPr>
          </w:p>
        </w:tc>
        <w:tc>
          <w:tcPr>
            <w:tcW w:w="1190" w:type="dxa"/>
          </w:tcPr>
          <w:p w14:paraId="6D54F61A" w14:textId="77777777" w:rsidR="00AB6D78" w:rsidRDefault="00AB6D78">
            <w:pPr>
              <w:pStyle w:val="TableParagraph"/>
              <w:rPr>
                <w:rFonts w:ascii="Times New Roman"/>
                <w:sz w:val="18"/>
              </w:rPr>
            </w:pPr>
          </w:p>
        </w:tc>
      </w:tr>
      <w:tr w:rsidR="00AB6D78" w14:paraId="2AF29969" w14:textId="77777777">
        <w:trPr>
          <w:trHeight w:val="1360"/>
        </w:trPr>
        <w:tc>
          <w:tcPr>
            <w:tcW w:w="5570" w:type="dxa"/>
          </w:tcPr>
          <w:p w14:paraId="0D498CAD" w14:textId="77777777" w:rsidR="00AB6D78" w:rsidRDefault="00AB6D78">
            <w:pPr>
              <w:pStyle w:val="TableParagraph"/>
              <w:spacing w:before="3"/>
              <w:rPr>
                <w:b/>
                <w:sz w:val="31"/>
              </w:rPr>
            </w:pPr>
          </w:p>
          <w:p w14:paraId="59A68337" w14:textId="77777777" w:rsidR="00AB6D78" w:rsidRDefault="00000000">
            <w:pPr>
              <w:pStyle w:val="TableParagraph"/>
              <w:ind w:left="109"/>
              <w:rPr>
                <w:sz w:val="20"/>
              </w:rPr>
            </w:pPr>
            <w:r>
              <w:rPr>
                <w:color w:val="666666"/>
                <w:sz w:val="20"/>
              </w:rPr>
              <w:t xml:space="preserve">Flat rate to relocate the equivalent of one classroom of furniture, </w:t>
            </w:r>
            <w:proofErr w:type="gramStart"/>
            <w:r>
              <w:rPr>
                <w:color w:val="666666"/>
                <w:sz w:val="20"/>
              </w:rPr>
              <w:t>equipment</w:t>
            </w:r>
            <w:proofErr w:type="gramEnd"/>
            <w:r>
              <w:rPr>
                <w:color w:val="666666"/>
                <w:sz w:val="20"/>
              </w:rPr>
              <w:t xml:space="preserve"> and supplies from one classroom to another classroom in the same building, or a building on the same campus.</w:t>
            </w:r>
          </w:p>
        </w:tc>
        <w:tc>
          <w:tcPr>
            <w:tcW w:w="1291" w:type="dxa"/>
          </w:tcPr>
          <w:p w14:paraId="6404C1ED" w14:textId="77777777" w:rsidR="00AB6D78" w:rsidRDefault="00AB6D78">
            <w:pPr>
              <w:pStyle w:val="TableParagraph"/>
              <w:rPr>
                <w:rFonts w:ascii="Times New Roman"/>
                <w:sz w:val="18"/>
              </w:rPr>
            </w:pPr>
          </w:p>
        </w:tc>
        <w:tc>
          <w:tcPr>
            <w:tcW w:w="1370" w:type="dxa"/>
          </w:tcPr>
          <w:p w14:paraId="25907EFC" w14:textId="77777777" w:rsidR="00AB6D78" w:rsidRDefault="00AB6D78">
            <w:pPr>
              <w:pStyle w:val="TableParagraph"/>
              <w:rPr>
                <w:rFonts w:ascii="Times New Roman"/>
                <w:sz w:val="18"/>
              </w:rPr>
            </w:pPr>
          </w:p>
        </w:tc>
        <w:tc>
          <w:tcPr>
            <w:tcW w:w="1190" w:type="dxa"/>
          </w:tcPr>
          <w:p w14:paraId="336453E0" w14:textId="77777777" w:rsidR="00AB6D78" w:rsidRDefault="00AB6D78">
            <w:pPr>
              <w:pStyle w:val="TableParagraph"/>
              <w:rPr>
                <w:rFonts w:ascii="Times New Roman"/>
                <w:sz w:val="18"/>
              </w:rPr>
            </w:pPr>
          </w:p>
        </w:tc>
      </w:tr>
      <w:tr w:rsidR="00AB6D78" w14:paraId="66AB2572" w14:textId="77777777">
        <w:trPr>
          <w:trHeight w:val="1358"/>
        </w:trPr>
        <w:tc>
          <w:tcPr>
            <w:tcW w:w="5570" w:type="dxa"/>
          </w:tcPr>
          <w:p w14:paraId="37F40D3D" w14:textId="77777777" w:rsidR="00AB6D78" w:rsidRDefault="00AB6D78">
            <w:pPr>
              <w:pStyle w:val="TableParagraph"/>
              <w:spacing w:before="3"/>
              <w:rPr>
                <w:b/>
                <w:sz w:val="31"/>
              </w:rPr>
            </w:pPr>
          </w:p>
          <w:p w14:paraId="28ACAA90" w14:textId="77777777" w:rsidR="00AB6D78" w:rsidRDefault="00000000">
            <w:pPr>
              <w:pStyle w:val="TableParagraph"/>
              <w:ind w:left="109" w:right="258"/>
              <w:rPr>
                <w:sz w:val="20"/>
              </w:rPr>
            </w:pPr>
            <w:r>
              <w:rPr>
                <w:color w:val="666666"/>
                <w:sz w:val="20"/>
              </w:rPr>
              <w:t xml:space="preserve">Flat rate to relocate the equivalent of one classroom of furniture, equipment and supplies from one classroom to another classroom on a different campus within a </w:t>
            </w:r>
            <w:proofErr w:type="gramStart"/>
            <w:r>
              <w:rPr>
                <w:color w:val="666666"/>
                <w:sz w:val="20"/>
              </w:rPr>
              <w:t>10 mile</w:t>
            </w:r>
            <w:proofErr w:type="gramEnd"/>
            <w:r>
              <w:rPr>
                <w:color w:val="666666"/>
                <w:sz w:val="20"/>
              </w:rPr>
              <w:t xml:space="preserve"> radius.</w:t>
            </w:r>
          </w:p>
        </w:tc>
        <w:tc>
          <w:tcPr>
            <w:tcW w:w="1291" w:type="dxa"/>
          </w:tcPr>
          <w:p w14:paraId="03182225" w14:textId="77777777" w:rsidR="00AB6D78" w:rsidRDefault="00AB6D78">
            <w:pPr>
              <w:pStyle w:val="TableParagraph"/>
              <w:rPr>
                <w:rFonts w:ascii="Times New Roman"/>
                <w:sz w:val="18"/>
              </w:rPr>
            </w:pPr>
          </w:p>
        </w:tc>
        <w:tc>
          <w:tcPr>
            <w:tcW w:w="1370" w:type="dxa"/>
          </w:tcPr>
          <w:p w14:paraId="4FE29206" w14:textId="77777777" w:rsidR="00AB6D78" w:rsidRDefault="00AB6D78">
            <w:pPr>
              <w:pStyle w:val="TableParagraph"/>
              <w:rPr>
                <w:rFonts w:ascii="Times New Roman"/>
                <w:sz w:val="18"/>
              </w:rPr>
            </w:pPr>
          </w:p>
        </w:tc>
        <w:tc>
          <w:tcPr>
            <w:tcW w:w="1190" w:type="dxa"/>
          </w:tcPr>
          <w:p w14:paraId="4208CCF2" w14:textId="77777777" w:rsidR="00AB6D78" w:rsidRDefault="00AB6D78">
            <w:pPr>
              <w:pStyle w:val="TableParagraph"/>
              <w:rPr>
                <w:rFonts w:ascii="Times New Roman"/>
                <w:sz w:val="18"/>
              </w:rPr>
            </w:pPr>
          </w:p>
        </w:tc>
      </w:tr>
      <w:tr w:rsidR="00AB6D78" w14:paraId="420C7C21" w14:textId="77777777">
        <w:trPr>
          <w:trHeight w:val="1130"/>
        </w:trPr>
        <w:tc>
          <w:tcPr>
            <w:tcW w:w="5570" w:type="dxa"/>
          </w:tcPr>
          <w:p w14:paraId="4EC875D5" w14:textId="77777777" w:rsidR="00AB6D78" w:rsidRDefault="00AB6D78">
            <w:pPr>
              <w:pStyle w:val="TableParagraph"/>
              <w:spacing w:before="3"/>
              <w:rPr>
                <w:b/>
                <w:sz w:val="31"/>
              </w:rPr>
            </w:pPr>
          </w:p>
          <w:p w14:paraId="7B5D4A09" w14:textId="77777777" w:rsidR="00AB6D78" w:rsidRDefault="00000000">
            <w:pPr>
              <w:pStyle w:val="TableParagraph"/>
              <w:ind w:left="109"/>
              <w:rPr>
                <w:sz w:val="20"/>
              </w:rPr>
            </w:pPr>
            <w:r>
              <w:rPr>
                <w:color w:val="666666"/>
                <w:sz w:val="20"/>
              </w:rPr>
              <w:t xml:space="preserve">Flat rate to relocate the equivalent of one office of furniture, </w:t>
            </w:r>
            <w:proofErr w:type="gramStart"/>
            <w:r>
              <w:rPr>
                <w:color w:val="666666"/>
                <w:sz w:val="20"/>
              </w:rPr>
              <w:t>equipment</w:t>
            </w:r>
            <w:proofErr w:type="gramEnd"/>
            <w:r>
              <w:rPr>
                <w:color w:val="666666"/>
                <w:sz w:val="20"/>
              </w:rPr>
              <w:t xml:space="preserve"> and supplies to another office in the same building, or a building on the same campus.</w:t>
            </w:r>
          </w:p>
        </w:tc>
        <w:tc>
          <w:tcPr>
            <w:tcW w:w="1291" w:type="dxa"/>
          </w:tcPr>
          <w:p w14:paraId="44EE3D6C" w14:textId="77777777" w:rsidR="00AB6D78" w:rsidRDefault="00AB6D78">
            <w:pPr>
              <w:pStyle w:val="TableParagraph"/>
              <w:rPr>
                <w:rFonts w:ascii="Times New Roman"/>
                <w:sz w:val="18"/>
              </w:rPr>
            </w:pPr>
          </w:p>
        </w:tc>
        <w:tc>
          <w:tcPr>
            <w:tcW w:w="1370" w:type="dxa"/>
          </w:tcPr>
          <w:p w14:paraId="02B71F58" w14:textId="77777777" w:rsidR="00AB6D78" w:rsidRDefault="00AB6D78">
            <w:pPr>
              <w:pStyle w:val="TableParagraph"/>
              <w:rPr>
                <w:rFonts w:ascii="Times New Roman"/>
                <w:sz w:val="18"/>
              </w:rPr>
            </w:pPr>
          </w:p>
        </w:tc>
        <w:tc>
          <w:tcPr>
            <w:tcW w:w="1190" w:type="dxa"/>
          </w:tcPr>
          <w:p w14:paraId="463A34E8" w14:textId="77777777" w:rsidR="00AB6D78" w:rsidRDefault="00AB6D78">
            <w:pPr>
              <w:pStyle w:val="TableParagraph"/>
              <w:rPr>
                <w:rFonts w:ascii="Times New Roman"/>
                <w:sz w:val="18"/>
              </w:rPr>
            </w:pPr>
          </w:p>
        </w:tc>
      </w:tr>
      <w:tr w:rsidR="00AB6D78" w14:paraId="73061D31" w14:textId="77777777">
        <w:trPr>
          <w:trHeight w:val="1130"/>
        </w:trPr>
        <w:tc>
          <w:tcPr>
            <w:tcW w:w="5570" w:type="dxa"/>
          </w:tcPr>
          <w:p w14:paraId="7402D248" w14:textId="77777777" w:rsidR="00AB6D78" w:rsidRDefault="00AB6D78">
            <w:pPr>
              <w:pStyle w:val="TableParagraph"/>
              <w:spacing w:before="3"/>
              <w:rPr>
                <w:b/>
                <w:sz w:val="31"/>
              </w:rPr>
            </w:pPr>
          </w:p>
          <w:p w14:paraId="2B49FB42" w14:textId="77777777" w:rsidR="00AB6D78" w:rsidRDefault="00000000">
            <w:pPr>
              <w:pStyle w:val="TableParagraph"/>
              <w:ind w:left="109" w:right="166"/>
              <w:jc w:val="both"/>
              <w:rPr>
                <w:sz w:val="20"/>
              </w:rPr>
            </w:pPr>
            <w:r>
              <w:rPr>
                <w:color w:val="666666"/>
                <w:sz w:val="20"/>
              </w:rPr>
              <w:t>Flat rate to relocate the equivalent of one office of</w:t>
            </w:r>
            <w:r>
              <w:rPr>
                <w:color w:val="666666"/>
                <w:spacing w:val="-31"/>
                <w:sz w:val="20"/>
              </w:rPr>
              <w:t xml:space="preserve"> </w:t>
            </w:r>
            <w:r>
              <w:rPr>
                <w:color w:val="666666"/>
                <w:sz w:val="20"/>
              </w:rPr>
              <w:t xml:space="preserve">furniture, equipment and supplies to a building on a different campus within a </w:t>
            </w:r>
            <w:proofErr w:type="gramStart"/>
            <w:r>
              <w:rPr>
                <w:color w:val="666666"/>
                <w:sz w:val="20"/>
              </w:rPr>
              <w:t>10 mile</w:t>
            </w:r>
            <w:proofErr w:type="gramEnd"/>
            <w:r>
              <w:rPr>
                <w:color w:val="666666"/>
                <w:spacing w:val="1"/>
                <w:sz w:val="20"/>
              </w:rPr>
              <w:t xml:space="preserve"> </w:t>
            </w:r>
            <w:r>
              <w:rPr>
                <w:color w:val="666666"/>
                <w:sz w:val="20"/>
              </w:rPr>
              <w:t>radius.</w:t>
            </w:r>
          </w:p>
        </w:tc>
        <w:tc>
          <w:tcPr>
            <w:tcW w:w="1291" w:type="dxa"/>
          </w:tcPr>
          <w:p w14:paraId="5038EA6B" w14:textId="77777777" w:rsidR="00AB6D78" w:rsidRDefault="00AB6D78">
            <w:pPr>
              <w:pStyle w:val="TableParagraph"/>
              <w:rPr>
                <w:rFonts w:ascii="Times New Roman"/>
                <w:sz w:val="18"/>
              </w:rPr>
            </w:pPr>
          </w:p>
        </w:tc>
        <w:tc>
          <w:tcPr>
            <w:tcW w:w="1370" w:type="dxa"/>
          </w:tcPr>
          <w:p w14:paraId="3285E3BD" w14:textId="77777777" w:rsidR="00AB6D78" w:rsidRDefault="00AB6D78">
            <w:pPr>
              <w:pStyle w:val="TableParagraph"/>
              <w:rPr>
                <w:rFonts w:ascii="Times New Roman"/>
                <w:sz w:val="18"/>
              </w:rPr>
            </w:pPr>
          </w:p>
        </w:tc>
        <w:tc>
          <w:tcPr>
            <w:tcW w:w="1190" w:type="dxa"/>
          </w:tcPr>
          <w:p w14:paraId="557E8D78" w14:textId="77777777" w:rsidR="00AB6D78" w:rsidRDefault="00AB6D78">
            <w:pPr>
              <w:pStyle w:val="TableParagraph"/>
              <w:rPr>
                <w:rFonts w:ascii="Times New Roman"/>
                <w:sz w:val="18"/>
              </w:rPr>
            </w:pPr>
          </w:p>
        </w:tc>
      </w:tr>
      <w:tr w:rsidR="00AB6D78" w14:paraId="046B36D5" w14:textId="77777777">
        <w:trPr>
          <w:trHeight w:val="1360"/>
        </w:trPr>
        <w:tc>
          <w:tcPr>
            <w:tcW w:w="5570" w:type="dxa"/>
          </w:tcPr>
          <w:p w14:paraId="4C9AD085" w14:textId="77777777" w:rsidR="00AB6D78" w:rsidRDefault="00AB6D78">
            <w:pPr>
              <w:pStyle w:val="TableParagraph"/>
              <w:spacing w:before="3"/>
              <w:rPr>
                <w:b/>
                <w:sz w:val="31"/>
              </w:rPr>
            </w:pPr>
          </w:p>
          <w:p w14:paraId="6A3E518F" w14:textId="77777777" w:rsidR="00AB6D78" w:rsidRDefault="00000000">
            <w:pPr>
              <w:pStyle w:val="TableParagraph"/>
              <w:ind w:left="109" w:right="134"/>
              <w:rPr>
                <w:sz w:val="20"/>
              </w:rPr>
            </w:pPr>
            <w:r>
              <w:rPr>
                <w:color w:val="666666"/>
                <w:sz w:val="20"/>
              </w:rPr>
              <w:t>Flat rate to relocate one teacher’s supplies and curriculum items (no furniture) from one classroom to another classroom in the same building, or a building on the same campus.</w:t>
            </w:r>
          </w:p>
        </w:tc>
        <w:tc>
          <w:tcPr>
            <w:tcW w:w="1291" w:type="dxa"/>
          </w:tcPr>
          <w:p w14:paraId="73CBD395" w14:textId="77777777" w:rsidR="00AB6D78" w:rsidRDefault="00AB6D78">
            <w:pPr>
              <w:pStyle w:val="TableParagraph"/>
              <w:rPr>
                <w:rFonts w:ascii="Times New Roman"/>
                <w:sz w:val="18"/>
              </w:rPr>
            </w:pPr>
          </w:p>
        </w:tc>
        <w:tc>
          <w:tcPr>
            <w:tcW w:w="1370" w:type="dxa"/>
          </w:tcPr>
          <w:p w14:paraId="6D80E5E6" w14:textId="77777777" w:rsidR="00AB6D78" w:rsidRDefault="00AB6D78">
            <w:pPr>
              <w:pStyle w:val="TableParagraph"/>
              <w:rPr>
                <w:rFonts w:ascii="Times New Roman"/>
                <w:sz w:val="18"/>
              </w:rPr>
            </w:pPr>
          </w:p>
        </w:tc>
        <w:tc>
          <w:tcPr>
            <w:tcW w:w="1190" w:type="dxa"/>
          </w:tcPr>
          <w:p w14:paraId="0500A29E" w14:textId="77777777" w:rsidR="00AB6D78" w:rsidRDefault="00AB6D78">
            <w:pPr>
              <w:pStyle w:val="TableParagraph"/>
              <w:rPr>
                <w:rFonts w:ascii="Times New Roman"/>
                <w:sz w:val="18"/>
              </w:rPr>
            </w:pPr>
          </w:p>
        </w:tc>
      </w:tr>
      <w:tr w:rsidR="00AB6D78" w14:paraId="5D935C10" w14:textId="77777777">
        <w:trPr>
          <w:trHeight w:val="1127"/>
        </w:trPr>
        <w:tc>
          <w:tcPr>
            <w:tcW w:w="5570" w:type="dxa"/>
          </w:tcPr>
          <w:p w14:paraId="20233C08" w14:textId="77777777" w:rsidR="00AB6D78" w:rsidRDefault="00AB6D78">
            <w:pPr>
              <w:pStyle w:val="TableParagraph"/>
              <w:rPr>
                <w:b/>
                <w:sz w:val="31"/>
              </w:rPr>
            </w:pPr>
          </w:p>
          <w:p w14:paraId="02C2D0A8" w14:textId="77777777" w:rsidR="00AB6D78" w:rsidRDefault="00000000">
            <w:pPr>
              <w:pStyle w:val="TableParagraph"/>
              <w:ind w:left="109" w:right="134"/>
              <w:rPr>
                <w:sz w:val="20"/>
              </w:rPr>
            </w:pPr>
            <w:r>
              <w:rPr>
                <w:color w:val="666666"/>
                <w:sz w:val="20"/>
              </w:rPr>
              <w:t xml:space="preserve">Flat rate to relocate one teacher’s supplies and curriculum items from one classroom to another classroom (no furniture) on a different campus within a </w:t>
            </w:r>
            <w:proofErr w:type="gramStart"/>
            <w:r>
              <w:rPr>
                <w:color w:val="666666"/>
                <w:sz w:val="20"/>
              </w:rPr>
              <w:t>10 mile</w:t>
            </w:r>
            <w:proofErr w:type="gramEnd"/>
            <w:r>
              <w:rPr>
                <w:color w:val="666666"/>
                <w:sz w:val="20"/>
              </w:rPr>
              <w:t xml:space="preserve"> radius.</w:t>
            </w:r>
          </w:p>
        </w:tc>
        <w:tc>
          <w:tcPr>
            <w:tcW w:w="1291" w:type="dxa"/>
          </w:tcPr>
          <w:p w14:paraId="06CB7708" w14:textId="77777777" w:rsidR="00AB6D78" w:rsidRDefault="00AB6D78">
            <w:pPr>
              <w:pStyle w:val="TableParagraph"/>
              <w:rPr>
                <w:rFonts w:ascii="Times New Roman"/>
                <w:sz w:val="18"/>
              </w:rPr>
            </w:pPr>
          </w:p>
        </w:tc>
        <w:tc>
          <w:tcPr>
            <w:tcW w:w="1370" w:type="dxa"/>
          </w:tcPr>
          <w:p w14:paraId="46A211A6" w14:textId="77777777" w:rsidR="00AB6D78" w:rsidRDefault="00AB6D78">
            <w:pPr>
              <w:pStyle w:val="TableParagraph"/>
              <w:rPr>
                <w:rFonts w:ascii="Times New Roman"/>
                <w:sz w:val="18"/>
              </w:rPr>
            </w:pPr>
          </w:p>
        </w:tc>
        <w:tc>
          <w:tcPr>
            <w:tcW w:w="1190" w:type="dxa"/>
          </w:tcPr>
          <w:p w14:paraId="528BF06D" w14:textId="77777777" w:rsidR="00AB6D78" w:rsidRDefault="00AB6D78">
            <w:pPr>
              <w:pStyle w:val="TableParagraph"/>
              <w:rPr>
                <w:rFonts w:ascii="Times New Roman"/>
                <w:sz w:val="18"/>
              </w:rPr>
            </w:pPr>
          </w:p>
        </w:tc>
      </w:tr>
    </w:tbl>
    <w:p w14:paraId="793FC32D" w14:textId="77777777" w:rsidR="00AB6D78" w:rsidRDefault="00AB6D78">
      <w:pPr>
        <w:rPr>
          <w:rFonts w:ascii="Times New Roman"/>
          <w:sz w:val="18"/>
        </w:rPr>
        <w:sectPr w:rsidR="00AB6D78">
          <w:pgSz w:w="12240" w:h="15840"/>
          <w:pgMar w:top="1440" w:right="620" w:bottom="280" w:left="640" w:header="720" w:footer="720" w:gutter="0"/>
          <w:cols w:space="720"/>
        </w:sectPr>
      </w:pPr>
    </w:p>
    <w:tbl>
      <w:tblPr>
        <w:tblW w:w="0" w:type="auto"/>
        <w:tblInd w:w="73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5570"/>
        <w:gridCol w:w="1291"/>
        <w:gridCol w:w="1370"/>
        <w:gridCol w:w="1190"/>
      </w:tblGrid>
      <w:tr w:rsidR="00AB6D78" w14:paraId="77B92C0D" w14:textId="77777777">
        <w:trPr>
          <w:trHeight w:val="669"/>
        </w:trPr>
        <w:tc>
          <w:tcPr>
            <w:tcW w:w="5570" w:type="dxa"/>
          </w:tcPr>
          <w:p w14:paraId="1E2F8EBC" w14:textId="77777777" w:rsidR="00AB6D78" w:rsidRDefault="00AB6D78">
            <w:pPr>
              <w:pStyle w:val="TableParagraph"/>
              <w:spacing w:before="3"/>
              <w:rPr>
                <w:b/>
                <w:sz w:val="31"/>
              </w:rPr>
            </w:pPr>
          </w:p>
          <w:p w14:paraId="21837FAA" w14:textId="77777777" w:rsidR="00AB6D78" w:rsidRDefault="00000000">
            <w:pPr>
              <w:pStyle w:val="TableParagraph"/>
              <w:ind w:left="109"/>
              <w:rPr>
                <w:sz w:val="20"/>
              </w:rPr>
            </w:pPr>
            <w:r>
              <w:rPr>
                <w:color w:val="666666"/>
                <w:sz w:val="20"/>
              </w:rPr>
              <w:t>Hourly rate for Supervisor</w:t>
            </w:r>
          </w:p>
        </w:tc>
        <w:tc>
          <w:tcPr>
            <w:tcW w:w="1291" w:type="dxa"/>
          </w:tcPr>
          <w:p w14:paraId="4CC56D88" w14:textId="77777777" w:rsidR="00AB6D78" w:rsidRDefault="00AB6D78">
            <w:pPr>
              <w:pStyle w:val="TableParagraph"/>
              <w:rPr>
                <w:rFonts w:ascii="Times New Roman"/>
                <w:sz w:val="18"/>
              </w:rPr>
            </w:pPr>
          </w:p>
        </w:tc>
        <w:tc>
          <w:tcPr>
            <w:tcW w:w="1370" w:type="dxa"/>
          </w:tcPr>
          <w:p w14:paraId="4D07CCE7" w14:textId="77777777" w:rsidR="00AB6D78" w:rsidRDefault="00AB6D78">
            <w:pPr>
              <w:pStyle w:val="TableParagraph"/>
              <w:rPr>
                <w:rFonts w:ascii="Times New Roman"/>
                <w:sz w:val="18"/>
              </w:rPr>
            </w:pPr>
          </w:p>
        </w:tc>
        <w:tc>
          <w:tcPr>
            <w:tcW w:w="1190" w:type="dxa"/>
          </w:tcPr>
          <w:p w14:paraId="3F4C933C" w14:textId="77777777" w:rsidR="00AB6D78" w:rsidRDefault="00AB6D78">
            <w:pPr>
              <w:pStyle w:val="TableParagraph"/>
              <w:rPr>
                <w:rFonts w:ascii="Times New Roman"/>
                <w:sz w:val="18"/>
              </w:rPr>
            </w:pPr>
          </w:p>
        </w:tc>
      </w:tr>
      <w:tr w:rsidR="00AB6D78" w14:paraId="1FA7FE78" w14:textId="77777777">
        <w:trPr>
          <w:trHeight w:val="669"/>
        </w:trPr>
        <w:tc>
          <w:tcPr>
            <w:tcW w:w="5570" w:type="dxa"/>
          </w:tcPr>
          <w:p w14:paraId="15DBE4F6" w14:textId="77777777" w:rsidR="00AB6D78" w:rsidRDefault="00AB6D78">
            <w:pPr>
              <w:pStyle w:val="TableParagraph"/>
              <w:spacing w:before="3"/>
              <w:rPr>
                <w:b/>
                <w:sz w:val="31"/>
              </w:rPr>
            </w:pPr>
          </w:p>
          <w:p w14:paraId="2FEB7D1F" w14:textId="77777777" w:rsidR="00AB6D78" w:rsidRDefault="00000000">
            <w:pPr>
              <w:pStyle w:val="TableParagraph"/>
              <w:ind w:left="109"/>
              <w:rPr>
                <w:sz w:val="20"/>
              </w:rPr>
            </w:pPr>
            <w:r>
              <w:rPr>
                <w:color w:val="666666"/>
                <w:sz w:val="20"/>
              </w:rPr>
              <w:t>Hourly rate for general laborer/mover</w:t>
            </w:r>
          </w:p>
        </w:tc>
        <w:tc>
          <w:tcPr>
            <w:tcW w:w="1291" w:type="dxa"/>
          </w:tcPr>
          <w:p w14:paraId="782BDA3C" w14:textId="77777777" w:rsidR="00AB6D78" w:rsidRDefault="00AB6D78">
            <w:pPr>
              <w:pStyle w:val="TableParagraph"/>
              <w:rPr>
                <w:rFonts w:ascii="Times New Roman"/>
                <w:sz w:val="18"/>
              </w:rPr>
            </w:pPr>
          </w:p>
        </w:tc>
        <w:tc>
          <w:tcPr>
            <w:tcW w:w="1370" w:type="dxa"/>
          </w:tcPr>
          <w:p w14:paraId="4560370B" w14:textId="77777777" w:rsidR="00AB6D78" w:rsidRDefault="00AB6D78">
            <w:pPr>
              <w:pStyle w:val="TableParagraph"/>
              <w:rPr>
                <w:rFonts w:ascii="Times New Roman"/>
                <w:sz w:val="18"/>
              </w:rPr>
            </w:pPr>
          </w:p>
        </w:tc>
        <w:tc>
          <w:tcPr>
            <w:tcW w:w="1190" w:type="dxa"/>
          </w:tcPr>
          <w:p w14:paraId="172C7598" w14:textId="77777777" w:rsidR="00AB6D78" w:rsidRDefault="00AB6D78">
            <w:pPr>
              <w:pStyle w:val="TableParagraph"/>
              <w:rPr>
                <w:rFonts w:ascii="Times New Roman"/>
                <w:sz w:val="18"/>
              </w:rPr>
            </w:pPr>
          </w:p>
        </w:tc>
      </w:tr>
      <w:tr w:rsidR="00AB6D78" w14:paraId="25350259" w14:textId="77777777">
        <w:trPr>
          <w:trHeight w:val="669"/>
        </w:trPr>
        <w:tc>
          <w:tcPr>
            <w:tcW w:w="5570" w:type="dxa"/>
          </w:tcPr>
          <w:p w14:paraId="0ADA088E" w14:textId="77777777" w:rsidR="00AB6D78" w:rsidRDefault="00AB6D78">
            <w:pPr>
              <w:pStyle w:val="TableParagraph"/>
              <w:spacing w:before="3"/>
              <w:rPr>
                <w:b/>
                <w:sz w:val="31"/>
              </w:rPr>
            </w:pPr>
          </w:p>
          <w:p w14:paraId="6986E395" w14:textId="77777777" w:rsidR="00AB6D78" w:rsidRDefault="00000000">
            <w:pPr>
              <w:pStyle w:val="TableParagraph"/>
              <w:ind w:left="109"/>
              <w:rPr>
                <w:sz w:val="20"/>
              </w:rPr>
            </w:pPr>
            <w:r>
              <w:rPr>
                <w:color w:val="666666"/>
                <w:sz w:val="20"/>
              </w:rPr>
              <w:t>Hourly rate for panel truck – includes driver</w:t>
            </w:r>
          </w:p>
        </w:tc>
        <w:tc>
          <w:tcPr>
            <w:tcW w:w="1291" w:type="dxa"/>
          </w:tcPr>
          <w:p w14:paraId="76D5CD93" w14:textId="77777777" w:rsidR="00AB6D78" w:rsidRDefault="00AB6D78">
            <w:pPr>
              <w:pStyle w:val="TableParagraph"/>
              <w:rPr>
                <w:rFonts w:ascii="Times New Roman"/>
                <w:sz w:val="18"/>
              </w:rPr>
            </w:pPr>
          </w:p>
        </w:tc>
        <w:tc>
          <w:tcPr>
            <w:tcW w:w="1370" w:type="dxa"/>
          </w:tcPr>
          <w:p w14:paraId="033C89AD" w14:textId="77777777" w:rsidR="00AB6D78" w:rsidRDefault="00AB6D78">
            <w:pPr>
              <w:pStyle w:val="TableParagraph"/>
              <w:rPr>
                <w:rFonts w:ascii="Times New Roman"/>
                <w:sz w:val="18"/>
              </w:rPr>
            </w:pPr>
          </w:p>
        </w:tc>
        <w:tc>
          <w:tcPr>
            <w:tcW w:w="1190" w:type="dxa"/>
          </w:tcPr>
          <w:p w14:paraId="447A5C55" w14:textId="77777777" w:rsidR="00AB6D78" w:rsidRDefault="00AB6D78">
            <w:pPr>
              <w:pStyle w:val="TableParagraph"/>
              <w:rPr>
                <w:rFonts w:ascii="Times New Roman"/>
                <w:sz w:val="18"/>
              </w:rPr>
            </w:pPr>
          </w:p>
        </w:tc>
      </w:tr>
      <w:tr w:rsidR="00AB6D78" w14:paraId="585497EC" w14:textId="77777777">
        <w:trPr>
          <w:trHeight w:val="671"/>
        </w:trPr>
        <w:tc>
          <w:tcPr>
            <w:tcW w:w="5570" w:type="dxa"/>
          </w:tcPr>
          <w:p w14:paraId="7DA7D629" w14:textId="77777777" w:rsidR="00AB6D78" w:rsidRDefault="00AB6D78">
            <w:pPr>
              <w:pStyle w:val="TableParagraph"/>
              <w:spacing w:before="3"/>
              <w:rPr>
                <w:b/>
                <w:sz w:val="31"/>
              </w:rPr>
            </w:pPr>
          </w:p>
          <w:p w14:paraId="2ACFEE30" w14:textId="77777777" w:rsidR="00AB6D78" w:rsidRDefault="00000000">
            <w:pPr>
              <w:pStyle w:val="TableParagraph"/>
              <w:ind w:left="109"/>
              <w:rPr>
                <w:sz w:val="20"/>
              </w:rPr>
            </w:pPr>
            <w:r>
              <w:rPr>
                <w:color w:val="666666"/>
                <w:sz w:val="20"/>
              </w:rPr>
              <w:t>Hourly rate for 53’ truck – includes driver</w:t>
            </w:r>
          </w:p>
        </w:tc>
        <w:tc>
          <w:tcPr>
            <w:tcW w:w="1291" w:type="dxa"/>
          </w:tcPr>
          <w:p w14:paraId="05F174B1" w14:textId="77777777" w:rsidR="00AB6D78" w:rsidRDefault="00AB6D78">
            <w:pPr>
              <w:pStyle w:val="TableParagraph"/>
              <w:rPr>
                <w:rFonts w:ascii="Times New Roman"/>
                <w:sz w:val="18"/>
              </w:rPr>
            </w:pPr>
          </w:p>
        </w:tc>
        <w:tc>
          <w:tcPr>
            <w:tcW w:w="1370" w:type="dxa"/>
          </w:tcPr>
          <w:p w14:paraId="1B166832" w14:textId="77777777" w:rsidR="00AB6D78" w:rsidRDefault="00AB6D78">
            <w:pPr>
              <w:pStyle w:val="TableParagraph"/>
              <w:rPr>
                <w:rFonts w:ascii="Times New Roman"/>
                <w:sz w:val="18"/>
              </w:rPr>
            </w:pPr>
          </w:p>
        </w:tc>
        <w:tc>
          <w:tcPr>
            <w:tcW w:w="1190" w:type="dxa"/>
          </w:tcPr>
          <w:p w14:paraId="45A7FAFD" w14:textId="77777777" w:rsidR="00AB6D78" w:rsidRDefault="00AB6D78">
            <w:pPr>
              <w:pStyle w:val="TableParagraph"/>
              <w:rPr>
                <w:rFonts w:ascii="Times New Roman"/>
                <w:sz w:val="18"/>
              </w:rPr>
            </w:pPr>
          </w:p>
        </w:tc>
      </w:tr>
      <w:tr w:rsidR="00AB6D78" w14:paraId="43DB6C7A" w14:textId="77777777">
        <w:trPr>
          <w:trHeight w:val="900"/>
        </w:trPr>
        <w:tc>
          <w:tcPr>
            <w:tcW w:w="5570" w:type="dxa"/>
          </w:tcPr>
          <w:p w14:paraId="405514AC" w14:textId="77777777" w:rsidR="00AB6D78" w:rsidRDefault="00AB6D78">
            <w:pPr>
              <w:pStyle w:val="TableParagraph"/>
              <w:rPr>
                <w:b/>
                <w:sz w:val="31"/>
              </w:rPr>
            </w:pPr>
          </w:p>
          <w:p w14:paraId="1B06DF75" w14:textId="77777777" w:rsidR="00AB6D78" w:rsidRDefault="00000000">
            <w:pPr>
              <w:pStyle w:val="TableParagraph"/>
              <w:ind w:left="109" w:right="258"/>
              <w:rPr>
                <w:sz w:val="20"/>
              </w:rPr>
            </w:pPr>
            <w:r>
              <w:rPr>
                <w:color w:val="666666"/>
                <w:sz w:val="20"/>
              </w:rPr>
              <w:t xml:space="preserve">Monthly storage rental rate for 53’ truck – includes move from loaded location to </w:t>
            </w:r>
            <w:proofErr w:type="gramStart"/>
            <w:r>
              <w:rPr>
                <w:color w:val="666666"/>
                <w:sz w:val="20"/>
              </w:rPr>
              <w:t>final destination</w:t>
            </w:r>
            <w:proofErr w:type="gramEnd"/>
            <w:r>
              <w:rPr>
                <w:color w:val="666666"/>
                <w:sz w:val="20"/>
              </w:rPr>
              <w:t>.</w:t>
            </w:r>
          </w:p>
        </w:tc>
        <w:tc>
          <w:tcPr>
            <w:tcW w:w="1291" w:type="dxa"/>
          </w:tcPr>
          <w:p w14:paraId="71B73E3A" w14:textId="77777777" w:rsidR="00AB6D78" w:rsidRDefault="00AB6D78">
            <w:pPr>
              <w:pStyle w:val="TableParagraph"/>
              <w:rPr>
                <w:rFonts w:ascii="Times New Roman"/>
                <w:sz w:val="18"/>
              </w:rPr>
            </w:pPr>
          </w:p>
        </w:tc>
        <w:tc>
          <w:tcPr>
            <w:tcW w:w="1370" w:type="dxa"/>
          </w:tcPr>
          <w:p w14:paraId="1DDB3627" w14:textId="77777777" w:rsidR="00AB6D78" w:rsidRDefault="00AB6D78">
            <w:pPr>
              <w:pStyle w:val="TableParagraph"/>
              <w:rPr>
                <w:rFonts w:ascii="Times New Roman"/>
                <w:sz w:val="18"/>
              </w:rPr>
            </w:pPr>
          </w:p>
        </w:tc>
        <w:tc>
          <w:tcPr>
            <w:tcW w:w="1190" w:type="dxa"/>
          </w:tcPr>
          <w:p w14:paraId="7DB92C0A" w14:textId="77777777" w:rsidR="00AB6D78" w:rsidRDefault="00AB6D78">
            <w:pPr>
              <w:pStyle w:val="TableParagraph"/>
              <w:rPr>
                <w:rFonts w:ascii="Times New Roman"/>
                <w:sz w:val="18"/>
              </w:rPr>
            </w:pPr>
          </w:p>
        </w:tc>
      </w:tr>
      <w:tr w:rsidR="00AB6D78" w14:paraId="6E85F00E" w14:textId="77777777">
        <w:trPr>
          <w:trHeight w:val="669"/>
        </w:trPr>
        <w:tc>
          <w:tcPr>
            <w:tcW w:w="5570" w:type="dxa"/>
          </w:tcPr>
          <w:p w14:paraId="53DD4D13" w14:textId="77777777" w:rsidR="00AB6D78" w:rsidRDefault="00AB6D78">
            <w:pPr>
              <w:pStyle w:val="TableParagraph"/>
              <w:spacing w:before="3"/>
              <w:rPr>
                <w:b/>
                <w:sz w:val="31"/>
              </w:rPr>
            </w:pPr>
          </w:p>
          <w:p w14:paraId="6BE2BA0D" w14:textId="77777777" w:rsidR="00AB6D78" w:rsidRDefault="00000000">
            <w:pPr>
              <w:pStyle w:val="TableParagraph"/>
              <w:ind w:left="109"/>
              <w:rPr>
                <w:sz w:val="20"/>
              </w:rPr>
            </w:pPr>
            <w:r>
              <w:rPr>
                <w:color w:val="666666"/>
                <w:sz w:val="20"/>
              </w:rPr>
              <w:t>Boxes that do not require tape to seal</w:t>
            </w:r>
          </w:p>
        </w:tc>
        <w:tc>
          <w:tcPr>
            <w:tcW w:w="1291" w:type="dxa"/>
          </w:tcPr>
          <w:p w14:paraId="740870FE" w14:textId="77777777" w:rsidR="00AB6D78" w:rsidRDefault="00AB6D78">
            <w:pPr>
              <w:pStyle w:val="TableParagraph"/>
              <w:rPr>
                <w:rFonts w:ascii="Times New Roman"/>
                <w:sz w:val="18"/>
              </w:rPr>
            </w:pPr>
          </w:p>
        </w:tc>
        <w:tc>
          <w:tcPr>
            <w:tcW w:w="1370" w:type="dxa"/>
          </w:tcPr>
          <w:p w14:paraId="02E3AC40" w14:textId="77777777" w:rsidR="00AB6D78" w:rsidRDefault="00AB6D78">
            <w:pPr>
              <w:pStyle w:val="TableParagraph"/>
              <w:rPr>
                <w:rFonts w:ascii="Times New Roman"/>
                <w:sz w:val="18"/>
              </w:rPr>
            </w:pPr>
          </w:p>
        </w:tc>
        <w:tc>
          <w:tcPr>
            <w:tcW w:w="1190" w:type="dxa"/>
          </w:tcPr>
          <w:p w14:paraId="7353BCFB" w14:textId="77777777" w:rsidR="00AB6D78" w:rsidRDefault="00AB6D78">
            <w:pPr>
              <w:pStyle w:val="TableParagraph"/>
              <w:rPr>
                <w:rFonts w:ascii="Times New Roman"/>
                <w:sz w:val="18"/>
              </w:rPr>
            </w:pPr>
          </w:p>
        </w:tc>
      </w:tr>
      <w:tr w:rsidR="00AB6D78" w14:paraId="54D94715" w14:textId="77777777">
        <w:trPr>
          <w:trHeight w:val="1130"/>
        </w:trPr>
        <w:tc>
          <w:tcPr>
            <w:tcW w:w="5570" w:type="dxa"/>
          </w:tcPr>
          <w:p w14:paraId="23573835" w14:textId="77777777" w:rsidR="00AB6D78" w:rsidRDefault="00AB6D78">
            <w:pPr>
              <w:pStyle w:val="TableParagraph"/>
              <w:spacing w:before="3"/>
              <w:rPr>
                <w:b/>
                <w:sz w:val="31"/>
              </w:rPr>
            </w:pPr>
          </w:p>
          <w:p w14:paraId="64140B1D" w14:textId="77777777" w:rsidR="00AB6D78" w:rsidRDefault="00000000">
            <w:pPr>
              <w:pStyle w:val="TableParagraph"/>
              <w:ind w:left="109" w:right="134"/>
              <w:rPr>
                <w:sz w:val="20"/>
              </w:rPr>
            </w:pPr>
            <w:r>
              <w:rPr>
                <w:color w:val="666666"/>
                <w:sz w:val="20"/>
              </w:rPr>
              <w:t>Media center book truck – price per book truck loaded and moved from one WCPSS location to another. (Price includes loading and unloading)</w:t>
            </w:r>
          </w:p>
        </w:tc>
        <w:tc>
          <w:tcPr>
            <w:tcW w:w="1291" w:type="dxa"/>
          </w:tcPr>
          <w:p w14:paraId="6FFB4AC6" w14:textId="77777777" w:rsidR="00AB6D78" w:rsidRDefault="00AB6D78">
            <w:pPr>
              <w:pStyle w:val="TableParagraph"/>
              <w:rPr>
                <w:rFonts w:ascii="Times New Roman"/>
                <w:sz w:val="18"/>
              </w:rPr>
            </w:pPr>
          </w:p>
        </w:tc>
        <w:tc>
          <w:tcPr>
            <w:tcW w:w="1370" w:type="dxa"/>
          </w:tcPr>
          <w:p w14:paraId="167075B5" w14:textId="77777777" w:rsidR="00AB6D78" w:rsidRDefault="00AB6D78">
            <w:pPr>
              <w:pStyle w:val="TableParagraph"/>
              <w:rPr>
                <w:rFonts w:ascii="Times New Roman"/>
                <w:sz w:val="18"/>
              </w:rPr>
            </w:pPr>
          </w:p>
        </w:tc>
        <w:tc>
          <w:tcPr>
            <w:tcW w:w="1190" w:type="dxa"/>
          </w:tcPr>
          <w:p w14:paraId="73606A41" w14:textId="77777777" w:rsidR="00AB6D78" w:rsidRDefault="00AB6D78">
            <w:pPr>
              <w:pStyle w:val="TableParagraph"/>
              <w:rPr>
                <w:rFonts w:ascii="Times New Roman"/>
                <w:sz w:val="18"/>
              </w:rPr>
            </w:pPr>
          </w:p>
        </w:tc>
      </w:tr>
      <w:tr w:rsidR="00AB6D78" w14:paraId="4F55E2A3" w14:textId="77777777">
        <w:trPr>
          <w:trHeight w:val="1358"/>
        </w:trPr>
        <w:tc>
          <w:tcPr>
            <w:tcW w:w="5570" w:type="dxa"/>
          </w:tcPr>
          <w:p w14:paraId="2E88DA0E" w14:textId="77777777" w:rsidR="00AB6D78" w:rsidRDefault="00AB6D78">
            <w:pPr>
              <w:pStyle w:val="TableParagraph"/>
              <w:rPr>
                <w:b/>
                <w:sz w:val="31"/>
              </w:rPr>
            </w:pPr>
          </w:p>
          <w:p w14:paraId="5322145D" w14:textId="77777777" w:rsidR="00AB6D78" w:rsidRDefault="00000000">
            <w:pPr>
              <w:pStyle w:val="TableParagraph"/>
              <w:ind w:left="109" w:right="233"/>
              <w:rPr>
                <w:sz w:val="20"/>
              </w:rPr>
            </w:pPr>
            <w:r>
              <w:rPr>
                <w:color w:val="666666"/>
                <w:sz w:val="20"/>
              </w:rPr>
              <w:t>Media center book truck – price per loaded book truck to store at a location off campus per week. Less than a week to be pro-rated. Storage on the same WCPSS campus to be half price.</w:t>
            </w:r>
          </w:p>
        </w:tc>
        <w:tc>
          <w:tcPr>
            <w:tcW w:w="1291" w:type="dxa"/>
          </w:tcPr>
          <w:p w14:paraId="5D742659" w14:textId="77777777" w:rsidR="00AB6D78" w:rsidRDefault="00AB6D78">
            <w:pPr>
              <w:pStyle w:val="TableParagraph"/>
              <w:rPr>
                <w:rFonts w:ascii="Times New Roman"/>
                <w:sz w:val="18"/>
              </w:rPr>
            </w:pPr>
          </w:p>
        </w:tc>
        <w:tc>
          <w:tcPr>
            <w:tcW w:w="1370" w:type="dxa"/>
          </w:tcPr>
          <w:p w14:paraId="4BF01A1E" w14:textId="77777777" w:rsidR="00AB6D78" w:rsidRDefault="00AB6D78">
            <w:pPr>
              <w:pStyle w:val="TableParagraph"/>
              <w:rPr>
                <w:rFonts w:ascii="Times New Roman"/>
                <w:sz w:val="18"/>
              </w:rPr>
            </w:pPr>
          </w:p>
        </w:tc>
        <w:tc>
          <w:tcPr>
            <w:tcW w:w="1190" w:type="dxa"/>
          </w:tcPr>
          <w:p w14:paraId="5526DF6B" w14:textId="77777777" w:rsidR="00AB6D78" w:rsidRDefault="00AB6D78">
            <w:pPr>
              <w:pStyle w:val="TableParagraph"/>
              <w:rPr>
                <w:rFonts w:ascii="Times New Roman"/>
                <w:sz w:val="18"/>
              </w:rPr>
            </w:pPr>
          </w:p>
        </w:tc>
      </w:tr>
      <w:tr w:rsidR="00AB6D78" w14:paraId="5F1590AF" w14:textId="77777777">
        <w:trPr>
          <w:trHeight w:val="669"/>
        </w:trPr>
        <w:tc>
          <w:tcPr>
            <w:tcW w:w="5570" w:type="dxa"/>
          </w:tcPr>
          <w:p w14:paraId="2CE46E18" w14:textId="77777777" w:rsidR="00AB6D78" w:rsidRDefault="00AB6D78">
            <w:pPr>
              <w:pStyle w:val="TableParagraph"/>
              <w:spacing w:before="3"/>
              <w:rPr>
                <w:b/>
                <w:sz w:val="31"/>
              </w:rPr>
            </w:pPr>
          </w:p>
          <w:p w14:paraId="52605141" w14:textId="77777777" w:rsidR="00AB6D78" w:rsidRDefault="00000000">
            <w:pPr>
              <w:pStyle w:val="TableParagraph"/>
              <w:ind w:left="109"/>
              <w:rPr>
                <w:sz w:val="20"/>
              </w:rPr>
            </w:pPr>
            <w:r>
              <w:rPr>
                <w:color w:val="666666"/>
                <w:sz w:val="20"/>
              </w:rPr>
              <w:t>Book boxes (per)</w:t>
            </w:r>
          </w:p>
        </w:tc>
        <w:tc>
          <w:tcPr>
            <w:tcW w:w="1291" w:type="dxa"/>
          </w:tcPr>
          <w:p w14:paraId="541A0FD7" w14:textId="77777777" w:rsidR="00AB6D78" w:rsidRDefault="00AB6D78">
            <w:pPr>
              <w:pStyle w:val="TableParagraph"/>
              <w:rPr>
                <w:rFonts w:ascii="Times New Roman"/>
                <w:sz w:val="18"/>
              </w:rPr>
            </w:pPr>
          </w:p>
        </w:tc>
        <w:tc>
          <w:tcPr>
            <w:tcW w:w="1370" w:type="dxa"/>
          </w:tcPr>
          <w:p w14:paraId="06DE9429" w14:textId="77777777" w:rsidR="00AB6D78" w:rsidRDefault="00AB6D78">
            <w:pPr>
              <w:pStyle w:val="TableParagraph"/>
              <w:rPr>
                <w:rFonts w:ascii="Times New Roman"/>
                <w:sz w:val="18"/>
              </w:rPr>
            </w:pPr>
          </w:p>
        </w:tc>
        <w:tc>
          <w:tcPr>
            <w:tcW w:w="1190" w:type="dxa"/>
          </w:tcPr>
          <w:p w14:paraId="23E68F56" w14:textId="77777777" w:rsidR="00AB6D78" w:rsidRDefault="00AB6D78">
            <w:pPr>
              <w:pStyle w:val="TableParagraph"/>
              <w:rPr>
                <w:rFonts w:ascii="Times New Roman"/>
                <w:sz w:val="18"/>
              </w:rPr>
            </w:pPr>
          </w:p>
        </w:tc>
      </w:tr>
      <w:tr w:rsidR="00AB6D78" w14:paraId="57F4C994" w14:textId="77777777">
        <w:trPr>
          <w:trHeight w:val="672"/>
        </w:trPr>
        <w:tc>
          <w:tcPr>
            <w:tcW w:w="5570" w:type="dxa"/>
          </w:tcPr>
          <w:p w14:paraId="595C7D7D" w14:textId="77777777" w:rsidR="00AB6D78" w:rsidRDefault="00AB6D78">
            <w:pPr>
              <w:pStyle w:val="TableParagraph"/>
              <w:spacing w:before="3"/>
              <w:rPr>
                <w:b/>
                <w:sz w:val="31"/>
              </w:rPr>
            </w:pPr>
          </w:p>
          <w:p w14:paraId="4C46FE2C" w14:textId="77777777" w:rsidR="00AB6D78" w:rsidRDefault="00000000">
            <w:pPr>
              <w:pStyle w:val="TableParagraph"/>
              <w:ind w:left="109"/>
              <w:rPr>
                <w:sz w:val="20"/>
              </w:rPr>
            </w:pPr>
            <w:r>
              <w:rPr>
                <w:color w:val="666666"/>
                <w:sz w:val="20"/>
              </w:rPr>
              <w:t>Box (6 rolls) of packing tape</w:t>
            </w:r>
          </w:p>
        </w:tc>
        <w:tc>
          <w:tcPr>
            <w:tcW w:w="1291" w:type="dxa"/>
          </w:tcPr>
          <w:p w14:paraId="5A91CF0D" w14:textId="77777777" w:rsidR="00AB6D78" w:rsidRDefault="00AB6D78">
            <w:pPr>
              <w:pStyle w:val="TableParagraph"/>
              <w:rPr>
                <w:rFonts w:ascii="Times New Roman"/>
                <w:sz w:val="18"/>
              </w:rPr>
            </w:pPr>
          </w:p>
        </w:tc>
        <w:tc>
          <w:tcPr>
            <w:tcW w:w="1370" w:type="dxa"/>
          </w:tcPr>
          <w:p w14:paraId="26C1033C" w14:textId="77777777" w:rsidR="00AB6D78" w:rsidRDefault="00AB6D78">
            <w:pPr>
              <w:pStyle w:val="TableParagraph"/>
              <w:rPr>
                <w:rFonts w:ascii="Times New Roman"/>
                <w:sz w:val="18"/>
              </w:rPr>
            </w:pPr>
          </w:p>
        </w:tc>
        <w:tc>
          <w:tcPr>
            <w:tcW w:w="1190" w:type="dxa"/>
          </w:tcPr>
          <w:p w14:paraId="55A5E2A5" w14:textId="77777777" w:rsidR="00AB6D78" w:rsidRDefault="00AB6D78">
            <w:pPr>
              <w:pStyle w:val="TableParagraph"/>
              <w:rPr>
                <w:rFonts w:ascii="Times New Roman"/>
                <w:sz w:val="18"/>
              </w:rPr>
            </w:pPr>
          </w:p>
        </w:tc>
      </w:tr>
      <w:tr w:rsidR="00AB6D78" w14:paraId="17E4FA15" w14:textId="77777777">
        <w:trPr>
          <w:trHeight w:val="669"/>
        </w:trPr>
        <w:tc>
          <w:tcPr>
            <w:tcW w:w="5570" w:type="dxa"/>
          </w:tcPr>
          <w:p w14:paraId="64E61359" w14:textId="77777777" w:rsidR="00AB6D78" w:rsidRDefault="00AB6D78">
            <w:pPr>
              <w:pStyle w:val="TableParagraph"/>
              <w:spacing w:before="3"/>
              <w:rPr>
                <w:b/>
                <w:sz w:val="31"/>
              </w:rPr>
            </w:pPr>
          </w:p>
          <w:p w14:paraId="69811C57" w14:textId="77777777" w:rsidR="00AB6D78" w:rsidRDefault="00000000">
            <w:pPr>
              <w:pStyle w:val="TableParagraph"/>
              <w:ind w:left="109"/>
              <w:rPr>
                <w:sz w:val="20"/>
              </w:rPr>
            </w:pPr>
            <w:r>
              <w:rPr>
                <w:color w:val="666666"/>
                <w:sz w:val="20"/>
              </w:rPr>
              <w:t>Tape dispenser</w:t>
            </w:r>
          </w:p>
        </w:tc>
        <w:tc>
          <w:tcPr>
            <w:tcW w:w="1291" w:type="dxa"/>
          </w:tcPr>
          <w:p w14:paraId="19291BBC" w14:textId="77777777" w:rsidR="00AB6D78" w:rsidRDefault="00AB6D78">
            <w:pPr>
              <w:pStyle w:val="TableParagraph"/>
              <w:rPr>
                <w:rFonts w:ascii="Times New Roman"/>
                <w:sz w:val="18"/>
              </w:rPr>
            </w:pPr>
          </w:p>
        </w:tc>
        <w:tc>
          <w:tcPr>
            <w:tcW w:w="1370" w:type="dxa"/>
          </w:tcPr>
          <w:p w14:paraId="5919C4E0" w14:textId="77777777" w:rsidR="00AB6D78" w:rsidRDefault="00AB6D78">
            <w:pPr>
              <w:pStyle w:val="TableParagraph"/>
              <w:rPr>
                <w:rFonts w:ascii="Times New Roman"/>
                <w:sz w:val="18"/>
              </w:rPr>
            </w:pPr>
          </w:p>
        </w:tc>
        <w:tc>
          <w:tcPr>
            <w:tcW w:w="1190" w:type="dxa"/>
          </w:tcPr>
          <w:p w14:paraId="4CA2AD73" w14:textId="77777777" w:rsidR="00AB6D78" w:rsidRDefault="00AB6D78">
            <w:pPr>
              <w:pStyle w:val="TableParagraph"/>
              <w:rPr>
                <w:rFonts w:ascii="Times New Roman"/>
                <w:sz w:val="18"/>
              </w:rPr>
            </w:pPr>
          </w:p>
        </w:tc>
      </w:tr>
      <w:tr w:rsidR="00AB6D78" w14:paraId="728B8D4E" w14:textId="77777777">
        <w:trPr>
          <w:trHeight w:val="669"/>
        </w:trPr>
        <w:tc>
          <w:tcPr>
            <w:tcW w:w="5570" w:type="dxa"/>
          </w:tcPr>
          <w:p w14:paraId="465AC149" w14:textId="77777777" w:rsidR="00AB6D78" w:rsidRDefault="00AB6D78">
            <w:pPr>
              <w:pStyle w:val="TableParagraph"/>
              <w:spacing w:before="3"/>
              <w:rPr>
                <w:b/>
                <w:sz w:val="31"/>
              </w:rPr>
            </w:pPr>
          </w:p>
          <w:p w14:paraId="22B5D634" w14:textId="77777777" w:rsidR="00AB6D78" w:rsidRDefault="00000000">
            <w:pPr>
              <w:pStyle w:val="TableParagraph"/>
              <w:ind w:left="109"/>
              <w:rPr>
                <w:sz w:val="20"/>
              </w:rPr>
            </w:pPr>
            <w:r>
              <w:rPr>
                <w:color w:val="666666"/>
                <w:sz w:val="20"/>
              </w:rPr>
              <w:t>Large roll of bubble wrap</w:t>
            </w:r>
          </w:p>
        </w:tc>
        <w:tc>
          <w:tcPr>
            <w:tcW w:w="1291" w:type="dxa"/>
          </w:tcPr>
          <w:p w14:paraId="34E743B6" w14:textId="77777777" w:rsidR="00AB6D78" w:rsidRDefault="00AB6D78">
            <w:pPr>
              <w:pStyle w:val="TableParagraph"/>
              <w:rPr>
                <w:rFonts w:ascii="Times New Roman"/>
                <w:sz w:val="18"/>
              </w:rPr>
            </w:pPr>
          </w:p>
        </w:tc>
        <w:tc>
          <w:tcPr>
            <w:tcW w:w="1370" w:type="dxa"/>
          </w:tcPr>
          <w:p w14:paraId="271D6726" w14:textId="77777777" w:rsidR="00AB6D78" w:rsidRDefault="00AB6D78">
            <w:pPr>
              <w:pStyle w:val="TableParagraph"/>
              <w:rPr>
                <w:rFonts w:ascii="Times New Roman"/>
                <w:sz w:val="18"/>
              </w:rPr>
            </w:pPr>
          </w:p>
        </w:tc>
        <w:tc>
          <w:tcPr>
            <w:tcW w:w="1190" w:type="dxa"/>
          </w:tcPr>
          <w:p w14:paraId="2E0AE1F7" w14:textId="77777777" w:rsidR="00AB6D78" w:rsidRDefault="00AB6D78">
            <w:pPr>
              <w:pStyle w:val="TableParagraph"/>
              <w:rPr>
                <w:rFonts w:ascii="Times New Roman"/>
                <w:sz w:val="18"/>
              </w:rPr>
            </w:pPr>
          </w:p>
        </w:tc>
      </w:tr>
      <w:tr w:rsidR="00AB6D78" w14:paraId="5F7A0CCF" w14:textId="77777777">
        <w:trPr>
          <w:trHeight w:val="669"/>
        </w:trPr>
        <w:tc>
          <w:tcPr>
            <w:tcW w:w="5570" w:type="dxa"/>
          </w:tcPr>
          <w:p w14:paraId="6EB8DB99" w14:textId="77777777" w:rsidR="00AB6D78" w:rsidRDefault="00AB6D78">
            <w:pPr>
              <w:pStyle w:val="TableParagraph"/>
              <w:spacing w:before="3"/>
              <w:rPr>
                <w:b/>
                <w:sz w:val="31"/>
              </w:rPr>
            </w:pPr>
          </w:p>
          <w:p w14:paraId="44CD7CEF" w14:textId="77777777" w:rsidR="00AB6D78" w:rsidRDefault="00000000">
            <w:pPr>
              <w:pStyle w:val="TableParagraph"/>
              <w:ind w:left="109"/>
              <w:rPr>
                <w:sz w:val="20"/>
              </w:rPr>
            </w:pPr>
            <w:r>
              <w:rPr>
                <w:color w:val="666666"/>
                <w:sz w:val="20"/>
              </w:rPr>
              <w:t>C-bins (per)</w:t>
            </w:r>
          </w:p>
        </w:tc>
        <w:tc>
          <w:tcPr>
            <w:tcW w:w="1291" w:type="dxa"/>
          </w:tcPr>
          <w:p w14:paraId="1A3EBC83" w14:textId="77777777" w:rsidR="00AB6D78" w:rsidRDefault="00AB6D78">
            <w:pPr>
              <w:pStyle w:val="TableParagraph"/>
              <w:rPr>
                <w:rFonts w:ascii="Times New Roman"/>
                <w:sz w:val="18"/>
              </w:rPr>
            </w:pPr>
          </w:p>
        </w:tc>
        <w:tc>
          <w:tcPr>
            <w:tcW w:w="1370" w:type="dxa"/>
          </w:tcPr>
          <w:p w14:paraId="73D29F57" w14:textId="77777777" w:rsidR="00AB6D78" w:rsidRDefault="00AB6D78">
            <w:pPr>
              <w:pStyle w:val="TableParagraph"/>
              <w:rPr>
                <w:rFonts w:ascii="Times New Roman"/>
                <w:sz w:val="18"/>
              </w:rPr>
            </w:pPr>
          </w:p>
        </w:tc>
        <w:tc>
          <w:tcPr>
            <w:tcW w:w="1190" w:type="dxa"/>
          </w:tcPr>
          <w:p w14:paraId="7237BDD2" w14:textId="77777777" w:rsidR="00AB6D78" w:rsidRDefault="00AB6D78">
            <w:pPr>
              <w:pStyle w:val="TableParagraph"/>
              <w:rPr>
                <w:rFonts w:ascii="Times New Roman"/>
                <w:sz w:val="18"/>
              </w:rPr>
            </w:pPr>
          </w:p>
        </w:tc>
      </w:tr>
      <w:tr w:rsidR="00AB6D78" w14:paraId="1E73D14B" w14:textId="77777777">
        <w:trPr>
          <w:trHeight w:val="669"/>
        </w:trPr>
        <w:tc>
          <w:tcPr>
            <w:tcW w:w="5570" w:type="dxa"/>
          </w:tcPr>
          <w:p w14:paraId="684A5436" w14:textId="77777777" w:rsidR="00AB6D78" w:rsidRDefault="00AB6D78">
            <w:pPr>
              <w:pStyle w:val="TableParagraph"/>
              <w:spacing w:before="3"/>
              <w:rPr>
                <w:b/>
                <w:sz w:val="31"/>
              </w:rPr>
            </w:pPr>
          </w:p>
          <w:p w14:paraId="068D94DB" w14:textId="77777777" w:rsidR="00AB6D78" w:rsidRDefault="00000000">
            <w:pPr>
              <w:pStyle w:val="TableParagraph"/>
              <w:ind w:left="109"/>
              <w:rPr>
                <w:sz w:val="20"/>
              </w:rPr>
            </w:pPr>
            <w:r>
              <w:rPr>
                <w:color w:val="666666"/>
                <w:sz w:val="20"/>
              </w:rPr>
              <w:t>Computer bags (per)</w:t>
            </w:r>
          </w:p>
        </w:tc>
        <w:tc>
          <w:tcPr>
            <w:tcW w:w="1291" w:type="dxa"/>
          </w:tcPr>
          <w:p w14:paraId="009444FE" w14:textId="77777777" w:rsidR="00AB6D78" w:rsidRDefault="00AB6D78">
            <w:pPr>
              <w:pStyle w:val="TableParagraph"/>
              <w:rPr>
                <w:rFonts w:ascii="Times New Roman"/>
                <w:sz w:val="18"/>
              </w:rPr>
            </w:pPr>
          </w:p>
        </w:tc>
        <w:tc>
          <w:tcPr>
            <w:tcW w:w="1370" w:type="dxa"/>
          </w:tcPr>
          <w:p w14:paraId="532776ED" w14:textId="77777777" w:rsidR="00AB6D78" w:rsidRDefault="00AB6D78">
            <w:pPr>
              <w:pStyle w:val="TableParagraph"/>
              <w:rPr>
                <w:rFonts w:ascii="Times New Roman"/>
                <w:sz w:val="18"/>
              </w:rPr>
            </w:pPr>
          </w:p>
        </w:tc>
        <w:tc>
          <w:tcPr>
            <w:tcW w:w="1190" w:type="dxa"/>
          </w:tcPr>
          <w:p w14:paraId="2C0A33D9" w14:textId="77777777" w:rsidR="00AB6D78" w:rsidRDefault="00AB6D78">
            <w:pPr>
              <w:pStyle w:val="TableParagraph"/>
              <w:rPr>
                <w:rFonts w:ascii="Times New Roman"/>
                <w:sz w:val="18"/>
              </w:rPr>
            </w:pPr>
          </w:p>
        </w:tc>
      </w:tr>
    </w:tbl>
    <w:p w14:paraId="5C30EC55" w14:textId="77777777" w:rsidR="00AB6D78" w:rsidRDefault="00AB6D78">
      <w:pPr>
        <w:rPr>
          <w:rFonts w:ascii="Times New Roman"/>
          <w:sz w:val="18"/>
        </w:rPr>
        <w:sectPr w:rsidR="00AB6D78">
          <w:pgSz w:w="12240" w:h="15840"/>
          <w:pgMar w:top="1440" w:right="620" w:bottom="280" w:left="640" w:header="720" w:footer="720" w:gutter="0"/>
          <w:cols w:space="720"/>
        </w:sectPr>
      </w:pPr>
    </w:p>
    <w:p w14:paraId="5BE75AA9" w14:textId="77777777" w:rsidR="00AB6D78" w:rsidRDefault="00000000">
      <w:pPr>
        <w:pStyle w:val="Heading1"/>
        <w:ind w:right="887"/>
      </w:pPr>
      <w:r>
        <w:lastRenderedPageBreak/>
        <w:t>Exhibit: C</w:t>
      </w:r>
    </w:p>
    <w:p w14:paraId="558DE0CE" w14:textId="77777777" w:rsidR="00AB6D78" w:rsidRDefault="00AB6D78">
      <w:pPr>
        <w:pStyle w:val="BodyText"/>
        <w:spacing w:before="5"/>
        <w:rPr>
          <w:sz w:val="49"/>
        </w:rPr>
      </w:pPr>
    </w:p>
    <w:p w14:paraId="3EF62FC1" w14:textId="77777777" w:rsidR="00AB6D78" w:rsidRDefault="00000000">
      <w:pPr>
        <w:ind w:left="800"/>
        <w:rPr>
          <w:b/>
          <w:sz w:val="27"/>
        </w:rPr>
      </w:pPr>
      <w:r>
        <w:rPr>
          <w:b/>
          <w:sz w:val="27"/>
          <w:u w:val="thick"/>
        </w:rPr>
        <w:t>MBE INFORMATION: (Required)</w:t>
      </w:r>
    </w:p>
    <w:p w14:paraId="0592CEB1" w14:textId="77777777" w:rsidR="00AB6D78" w:rsidRDefault="00AB6D78">
      <w:pPr>
        <w:pStyle w:val="BodyText"/>
        <w:spacing w:before="2"/>
        <w:rPr>
          <w:b/>
          <w:sz w:val="24"/>
        </w:rPr>
      </w:pPr>
    </w:p>
    <w:p w14:paraId="6C100C07" w14:textId="77777777" w:rsidR="00AB6D78" w:rsidRDefault="00000000">
      <w:pPr>
        <w:ind w:left="800" w:right="1530"/>
        <w:rPr>
          <w:sz w:val="27"/>
        </w:rPr>
      </w:pPr>
      <w:r>
        <w:rPr>
          <w:sz w:val="27"/>
        </w:rPr>
        <w:t xml:space="preserve">Please provide the following data </w:t>
      </w:r>
      <w:proofErr w:type="gramStart"/>
      <w:r>
        <w:rPr>
          <w:sz w:val="27"/>
        </w:rPr>
        <w:t>in order for</w:t>
      </w:r>
      <w:proofErr w:type="gramEnd"/>
      <w:r>
        <w:rPr>
          <w:sz w:val="27"/>
        </w:rPr>
        <w:t xml:space="preserve"> WCPSS to provide it to the Office for Historically Underutilized Businesses, NC Department of Administration.</w:t>
      </w:r>
    </w:p>
    <w:p w14:paraId="3EAA5D6E" w14:textId="77777777" w:rsidR="00AB6D78" w:rsidRDefault="00AB6D78">
      <w:pPr>
        <w:pStyle w:val="BodyText"/>
        <w:spacing w:before="4"/>
        <w:rPr>
          <w:sz w:val="24"/>
        </w:rPr>
      </w:pPr>
    </w:p>
    <w:p w14:paraId="28CF2C97" w14:textId="77777777" w:rsidR="00AB6D78" w:rsidRDefault="00000000">
      <w:pPr>
        <w:spacing w:before="1"/>
        <w:ind w:left="800" w:right="1065"/>
        <w:rPr>
          <w:sz w:val="27"/>
        </w:rPr>
      </w:pPr>
      <w:r>
        <w:rPr>
          <w:sz w:val="27"/>
        </w:rPr>
        <w:t>I certify the status as a minority business (at least 51% of business is owned by) as recognized by the State of NC:</w:t>
      </w:r>
    </w:p>
    <w:p w14:paraId="2EEE585A" w14:textId="77777777" w:rsidR="00AB6D78" w:rsidRDefault="00AB6D78">
      <w:pPr>
        <w:pStyle w:val="BodyText"/>
        <w:spacing w:before="5"/>
        <w:rPr>
          <w:sz w:val="24"/>
        </w:rPr>
      </w:pPr>
    </w:p>
    <w:p w14:paraId="08C030B7" w14:textId="77777777" w:rsidR="00AB6D78" w:rsidRDefault="00000000">
      <w:pPr>
        <w:ind w:left="800"/>
        <w:rPr>
          <w:sz w:val="27"/>
        </w:rPr>
      </w:pPr>
      <w:r>
        <w:rPr>
          <w:sz w:val="27"/>
        </w:rPr>
        <w:t>(</w:t>
      </w:r>
      <w:proofErr w:type="gramStart"/>
      <w:r>
        <w:rPr>
          <w:sz w:val="27"/>
        </w:rPr>
        <w:t>check</w:t>
      </w:r>
      <w:proofErr w:type="gramEnd"/>
      <w:r>
        <w:rPr>
          <w:sz w:val="27"/>
        </w:rPr>
        <w:t xml:space="preserve"> all that apply)</w:t>
      </w:r>
    </w:p>
    <w:p w14:paraId="5019A2EA" w14:textId="77777777" w:rsidR="00AB6D78" w:rsidRDefault="00AB6D78">
      <w:pPr>
        <w:pStyle w:val="BodyText"/>
        <w:spacing w:before="2"/>
        <w:rPr>
          <w:sz w:val="24"/>
        </w:rPr>
      </w:pPr>
    </w:p>
    <w:p w14:paraId="028BBAF6" w14:textId="77777777" w:rsidR="00AB6D78" w:rsidRDefault="00000000">
      <w:pPr>
        <w:pStyle w:val="ListParagraph"/>
        <w:numPr>
          <w:ilvl w:val="0"/>
          <w:numId w:val="1"/>
        </w:numPr>
        <w:tabs>
          <w:tab w:val="left" w:pos="1521"/>
        </w:tabs>
        <w:spacing w:line="330" w:lineRule="exact"/>
        <w:rPr>
          <w:sz w:val="27"/>
        </w:rPr>
      </w:pPr>
      <w:r>
        <w:rPr>
          <w:sz w:val="27"/>
        </w:rPr>
        <w:t>Black, African American</w:t>
      </w:r>
      <w:r>
        <w:rPr>
          <w:spacing w:val="-5"/>
          <w:sz w:val="27"/>
        </w:rPr>
        <w:t xml:space="preserve"> </w:t>
      </w:r>
      <w:r>
        <w:rPr>
          <w:sz w:val="27"/>
        </w:rPr>
        <w:t>(B)</w:t>
      </w:r>
    </w:p>
    <w:p w14:paraId="45901B93" w14:textId="77777777" w:rsidR="00AB6D78" w:rsidRDefault="00000000">
      <w:pPr>
        <w:pStyle w:val="ListParagraph"/>
        <w:numPr>
          <w:ilvl w:val="0"/>
          <w:numId w:val="1"/>
        </w:numPr>
        <w:tabs>
          <w:tab w:val="left" w:pos="1521"/>
        </w:tabs>
        <w:spacing w:line="329" w:lineRule="exact"/>
        <w:rPr>
          <w:sz w:val="27"/>
        </w:rPr>
      </w:pPr>
      <w:r>
        <w:rPr>
          <w:sz w:val="27"/>
        </w:rPr>
        <w:t>Hispanic</w:t>
      </w:r>
      <w:r>
        <w:rPr>
          <w:spacing w:val="-1"/>
          <w:sz w:val="27"/>
        </w:rPr>
        <w:t xml:space="preserve"> </w:t>
      </w:r>
      <w:r>
        <w:rPr>
          <w:sz w:val="27"/>
        </w:rPr>
        <w:t>(H)</w:t>
      </w:r>
    </w:p>
    <w:p w14:paraId="447EB6B0" w14:textId="77777777" w:rsidR="00AB6D78" w:rsidRDefault="00000000">
      <w:pPr>
        <w:pStyle w:val="ListParagraph"/>
        <w:numPr>
          <w:ilvl w:val="0"/>
          <w:numId w:val="1"/>
        </w:numPr>
        <w:tabs>
          <w:tab w:val="left" w:pos="1521"/>
        </w:tabs>
        <w:spacing w:line="329" w:lineRule="exact"/>
        <w:rPr>
          <w:sz w:val="27"/>
        </w:rPr>
      </w:pPr>
      <w:r>
        <w:rPr>
          <w:sz w:val="27"/>
        </w:rPr>
        <w:t>Asian American</w:t>
      </w:r>
      <w:r>
        <w:rPr>
          <w:spacing w:val="-3"/>
          <w:sz w:val="27"/>
        </w:rPr>
        <w:t xml:space="preserve"> </w:t>
      </w:r>
      <w:r>
        <w:rPr>
          <w:sz w:val="27"/>
        </w:rPr>
        <w:t>(AA)</w:t>
      </w:r>
    </w:p>
    <w:p w14:paraId="4C335813" w14:textId="77777777" w:rsidR="00AB6D78" w:rsidRDefault="00000000">
      <w:pPr>
        <w:pStyle w:val="ListParagraph"/>
        <w:numPr>
          <w:ilvl w:val="0"/>
          <w:numId w:val="1"/>
        </w:numPr>
        <w:tabs>
          <w:tab w:val="left" w:pos="1522"/>
        </w:tabs>
        <w:spacing w:line="329" w:lineRule="exact"/>
        <w:ind w:left="1521" w:hanging="362"/>
        <w:rPr>
          <w:sz w:val="27"/>
        </w:rPr>
      </w:pPr>
      <w:r>
        <w:rPr>
          <w:sz w:val="27"/>
        </w:rPr>
        <w:t>American Indian</w:t>
      </w:r>
      <w:r>
        <w:rPr>
          <w:spacing w:val="-3"/>
          <w:sz w:val="27"/>
        </w:rPr>
        <w:t xml:space="preserve"> </w:t>
      </w:r>
      <w:r>
        <w:rPr>
          <w:sz w:val="27"/>
        </w:rPr>
        <w:t>(IA)</w:t>
      </w:r>
    </w:p>
    <w:p w14:paraId="68C6BE72" w14:textId="77777777" w:rsidR="00AB6D78" w:rsidRDefault="00000000">
      <w:pPr>
        <w:pStyle w:val="ListParagraph"/>
        <w:numPr>
          <w:ilvl w:val="0"/>
          <w:numId w:val="1"/>
        </w:numPr>
        <w:tabs>
          <w:tab w:val="left" w:pos="1522"/>
        </w:tabs>
        <w:spacing w:line="329" w:lineRule="exact"/>
        <w:ind w:left="1521"/>
        <w:rPr>
          <w:sz w:val="27"/>
        </w:rPr>
      </w:pPr>
      <w:r>
        <w:rPr>
          <w:sz w:val="27"/>
        </w:rPr>
        <w:t>Socially and Economically Disadvantaged</w:t>
      </w:r>
      <w:r>
        <w:rPr>
          <w:spacing w:val="-6"/>
          <w:sz w:val="27"/>
        </w:rPr>
        <w:t xml:space="preserve"> </w:t>
      </w:r>
      <w:r>
        <w:rPr>
          <w:sz w:val="27"/>
        </w:rPr>
        <w:t>(SE)</w:t>
      </w:r>
    </w:p>
    <w:p w14:paraId="2B850AAF" w14:textId="77777777" w:rsidR="00AB6D78" w:rsidRDefault="00000000">
      <w:pPr>
        <w:pStyle w:val="ListParagraph"/>
        <w:numPr>
          <w:ilvl w:val="0"/>
          <w:numId w:val="1"/>
        </w:numPr>
        <w:tabs>
          <w:tab w:val="left" w:pos="1522"/>
        </w:tabs>
        <w:spacing w:line="329" w:lineRule="exact"/>
        <w:ind w:left="1521"/>
        <w:rPr>
          <w:sz w:val="27"/>
        </w:rPr>
      </w:pPr>
      <w:r>
        <w:rPr>
          <w:sz w:val="27"/>
        </w:rPr>
        <w:t>Female</w:t>
      </w:r>
      <w:r>
        <w:rPr>
          <w:spacing w:val="-2"/>
          <w:sz w:val="27"/>
        </w:rPr>
        <w:t xml:space="preserve"> </w:t>
      </w:r>
      <w:r>
        <w:rPr>
          <w:sz w:val="27"/>
        </w:rPr>
        <w:t>(F)</w:t>
      </w:r>
    </w:p>
    <w:p w14:paraId="29F7AB4D" w14:textId="77777777" w:rsidR="00AB6D78" w:rsidRDefault="00000000">
      <w:pPr>
        <w:pStyle w:val="ListParagraph"/>
        <w:numPr>
          <w:ilvl w:val="0"/>
          <w:numId w:val="1"/>
        </w:numPr>
        <w:tabs>
          <w:tab w:val="left" w:pos="1522"/>
        </w:tabs>
        <w:spacing w:line="330" w:lineRule="exact"/>
        <w:ind w:left="1521"/>
        <w:rPr>
          <w:sz w:val="27"/>
        </w:rPr>
      </w:pPr>
      <w:r>
        <w:rPr>
          <w:sz w:val="27"/>
        </w:rPr>
        <w:t>Not</w:t>
      </w:r>
      <w:r>
        <w:rPr>
          <w:spacing w:val="-3"/>
          <w:sz w:val="27"/>
        </w:rPr>
        <w:t xml:space="preserve"> </w:t>
      </w:r>
      <w:r>
        <w:rPr>
          <w:sz w:val="27"/>
        </w:rPr>
        <w:t>Applicable</w:t>
      </w:r>
    </w:p>
    <w:p w14:paraId="1D7366A4" w14:textId="77777777" w:rsidR="00AB6D78" w:rsidRDefault="00000000">
      <w:pPr>
        <w:tabs>
          <w:tab w:val="left" w:pos="6507"/>
          <w:tab w:val="left" w:pos="6959"/>
          <w:tab w:val="left" w:pos="10005"/>
        </w:tabs>
        <w:spacing w:before="278" w:line="458" w:lineRule="auto"/>
        <w:ind w:left="801" w:right="972"/>
        <w:rPr>
          <w:sz w:val="27"/>
        </w:rPr>
      </w:pPr>
      <w:r>
        <w:rPr>
          <w:sz w:val="27"/>
        </w:rPr>
        <w:t>Vendor</w:t>
      </w:r>
      <w:r>
        <w:rPr>
          <w:spacing w:val="-2"/>
          <w:sz w:val="27"/>
        </w:rPr>
        <w:t xml:space="preserve"> </w:t>
      </w:r>
      <w:r>
        <w:rPr>
          <w:sz w:val="27"/>
        </w:rPr>
        <w:t>Signature:</w:t>
      </w:r>
      <w:r>
        <w:rPr>
          <w:sz w:val="27"/>
          <w:u w:val="single"/>
        </w:rPr>
        <w:t xml:space="preserve"> </w:t>
      </w:r>
      <w:r>
        <w:rPr>
          <w:sz w:val="27"/>
          <w:u w:val="single"/>
        </w:rPr>
        <w:tab/>
      </w:r>
      <w:r>
        <w:rPr>
          <w:sz w:val="27"/>
        </w:rPr>
        <w:t>Date:</w:t>
      </w:r>
      <w:r>
        <w:rPr>
          <w:sz w:val="27"/>
          <w:u w:val="single"/>
        </w:rPr>
        <w:tab/>
      </w:r>
      <w:r>
        <w:rPr>
          <w:sz w:val="27"/>
        </w:rPr>
        <w:t xml:space="preserve"> Print</w:t>
      </w:r>
      <w:r>
        <w:rPr>
          <w:spacing w:val="-1"/>
          <w:sz w:val="27"/>
        </w:rPr>
        <w:t xml:space="preserve"> </w:t>
      </w:r>
      <w:r>
        <w:rPr>
          <w:sz w:val="27"/>
        </w:rPr>
        <w:t>Name:</w:t>
      </w:r>
      <w:r>
        <w:rPr>
          <w:spacing w:val="-2"/>
          <w:sz w:val="27"/>
        </w:rPr>
        <w:t xml:space="preserve"> </w:t>
      </w:r>
      <w:r>
        <w:rPr>
          <w:sz w:val="27"/>
          <w:u w:val="single"/>
        </w:rPr>
        <w:t xml:space="preserve"> </w:t>
      </w:r>
      <w:r>
        <w:rPr>
          <w:sz w:val="27"/>
          <w:u w:val="single"/>
        </w:rPr>
        <w:tab/>
      </w:r>
      <w:r>
        <w:rPr>
          <w:sz w:val="27"/>
          <w:u w:val="single"/>
        </w:rPr>
        <w:tab/>
      </w:r>
    </w:p>
    <w:p w14:paraId="6F3567DC" w14:textId="77777777" w:rsidR="00AB6D78" w:rsidRDefault="00AB6D78">
      <w:pPr>
        <w:spacing w:line="458" w:lineRule="auto"/>
        <w:rPr>
          <w:sz w:val="27"/>
        </w:rPr>
        <w:sectPr w:rsidR="00AB6D78">
          <w:pgSz w:w="12240" w:h="15840"/>
          <w:pgMar w:top="1380" w:right="620" w:bottom="280" w:left="640" w:header="720" w:footer="720" w:gutter="0"/>
          <w:cols w:space="720"/>
        </w:sectPr>
      </w:pPr>
    </w:p>
    <w:p w14:paraId="6EDE4B4B" w14:textId="77777777" w:rsidR="00AB6D78" w:rsidRDefault="00000000">
      <w:pPr>
        <w:spacing w:before="79"/>
        <w:ind w:right="1059"/>
        <w:jc w:val="right"/>
        <w:rPr>
          <w:sz w:val="28"/>
        </w:rPr>
      </w:pPr>
      <w:r>
        <w:rPr>
          <w:sz w:val="28"/>
        </w:rPr>
        <w:lastRenderedPageBreak/>
        <w:t>Exhibit: D</w:t>
      </w:r>
    </w:p>
    <w:p w14:paraId="60FB7D7F" w14:textId="77777777" w:rsidR="00AB6D78" w:rsidRDefault="00AB6D78">
      <w:pPr>
        <w:pStyle w:val="BodyText"/>
        <w:rPr>
          <w:sz w:val="20"/>
        </w:rPr>
      </w:pPr>
    </w:p>
    <w:p w14:paraId="2B0A57B7" w14:textId="77777777" w:rsidR="00AB6D78" w:rsidRDefault="00AB6D78">
      <w:pPr>
        <w:pStyle w:val="BodyText"/>
        <w:rPr>
          <w:sz w:val="20"/>
        </w:rPr>
      </w:pPr>
    </w:p>
    <w:p w14:paraId="46D3D482" w14:textId="77777777" w:rsidR="00AB6D78" w:rsidRDefault="00000000">
      <w:pPr>
        <w:spacing w:before="233"/>
        <w:ind w:left="1520"/>
        <w:rPr>
          <w:sz w:val="28"/>
        </w:rPr>
      </w:pPr>
      <w:r>
        <w:rPr>
          <w:sz w:val="28"/>
        </w:rPr>
        <w:t>Bid Certification:</w:t>
      </w:r>
    </w:p>
    <w:p w14:paraId="478C4E93" w14:textId="77777777" w:rsidR="00AB6D78" w:rsidRDefault="00AB6D78">
      <w:pPr>
        <w:pStyle w:val="BodyText"/>
        <w:rPr>
          <w:sz w:val="30"/>
        </w:rPr>
      </w:pPr>
    </w:p>
    <w:p w14:paraId="6CAF44F3" w14:textId="77777777" w:rsidR="00AB6D78" w:rsidRDefault="00AB6D78">
      <w:pPr>
        <w:pStyle w:val="BodyText"/>
        <w:spacing w:before="3"/>
        <w:rPr>
          <w:sz w:val="30"/>
        </w:rPr>
      </w:pPr>
    </w:p>
    <w:p w14:paraId="1AF51F88" w14:textId="77777777" w:rsidR="00AB6D78" w:rsidRDefault="00000000">
      <w:pPr>
        <w:spacing w:line="259" w:lineRule="auto"/>
        <w:ind w:left="800" w:right="993" w:firstLine="719"/>
        <w:rPr>
          <w:sz w:val="28"/>
        </w:rPr>
      </w:pPr>
      <w:r>
        <w:rPr>
          <w:sz w:val="28"/>
        </w:rPr>
        <w:t xml:space="preserve">Bids Due: 10:00 AM Thursday, November 21, </w:t>
      </w:r>
      <w:proofErr w:type="gramStart"/>
      <w:r>
        <w:rPr>
          <w:sz w:val="28"/>
        </w:rPr>
        <w:t>2019</w:t>
      </w:r>
      <w:proofErr w:type="gramEnd"/>
      <w:r>
        <w:rPr>
          <w:sz w:val="28"/>
        </w:rPr>
        <w:t xml:space="preserve"> delivered to the Facilities Building, Wake County Public Schools, 1429 Rock Quarry Road, Suite 116, Raleigh, NC 27610.</w:t>
      </w:r>
    </w:p>
    <w:p w14:paraId="48C7649F" w14:textId="77777777" w:rsidR="00AB6D78" w:rsidRDefault="00AB6D78">
      <w:pPr>
        <w:pStyle w:val="BodyText"/>
        <w:rPr>
          <w:sz w:val="30"/>
        </w:rPr>
      </w:pPr>
    </w:p>
    <w:p w14:paraId="246BF4CA" w14:textId="77777777" w:rsidR="00AB6D78" w:rsidRDefault="00AB6D78">
      <w:pPr>
        <w:pStyle w:val="BodyText"/>
        <w:spacing w:before="10"/>
        <w:rPr>
          <w:sz w:val="27"/>
        </w:rPr>
      </w:pPr>
    </w:p>
    <w:p w14:paraId="5C9AB8BB" w14:textId="77777777" w:rsidR="00AB6D78" w:rsidRDefault="00000000">
      <w:pPr>
        <w:spacing w:line="259" w:lineRule="auto"/>
        <w:ind w:left="800" w:right="1068" w:firstLine="719"/>
        <w:jc w:val="both"/>
        <w:rPr>
          <w:sz w:val="28"/>
        </w:rPr>
      </w:pPr>
      <w:r>
        <w:rPr>
          <w:sz w:val="28"/>
        </w:rPr>
        <w:t xml:space="preserve">Pre-submittal Conference: 10:00 AM Thursday, November 14, </w:t>
      </w:r>
      <w:proofErr w:type="gramStart"/>
      <w:r>
        <w:rPr>
          <w:sz w:val="28"/>
        </w:rPr>
        <w:t>2019</w:t>
      </w:r>
      <w:proofErr w:type="gramEnd"/>
      <w:r>
        <w:rPr>
          <w:sz w:val="28"/>
        </w:rPr>
        <w:t xml:space="preserve"> in conference room 102, Facilities Building, Wake County Public Schools, 1429 Rock Quarry Road, Suite 116, Raleigh, NC 27610.</w:t>
      </w:r>
    </w:p>
    <w:p w14:paraId="36ADC57C" w14:textId="77777777" w:rsidR="00AB6D78" w:rsidRDefault="00AB6D78">
      <w:pPr>
        <w:pStyle w:val="BodyText"/>
        <w:rPr>
          <w:sz w:val="30"/>
        </w:rPr>
      </w:pPr>
    </w:p>
    <w:p w14:paraId="437E00EF" w14:textId="77777777" w:rsidR="00AB6D78" w:rsidRDefault="00AB6D78">
      <w:pPr>
        <w:pStyle w:val="BodyText"/>
        <w:spacing w:before="2"/>
        <w:rPr>
          <w:sz w:val="28"/>
        </w:rPr>
      </w:pPr>
    </w:p>
    <w:p w14:paraId="53F6B753" w14:textId="77777777" w:rsidR="00AB6D78" w:rsidRDefault="00000000">
      <w:pPr>
        <w:ind w:left="800"/>
        <w:rPr>
          <w:rFonts w:ascii="Calibri"/>
          <w:b/>
        </w:rPr>
      </w:pPr>
      <w:r>
        <w:rPr>
          <w:rFonts w:ascii="Calibri"/>
          <w:b/>
          <w:u w:val="single"/>
        </w:rPr>
        <w:t>EXECUTION</w:t>
      </w:r>
    </w:p>
    <w:p w14:paraId="3AE3D793" w14:textId="77777777" w:rsidR="00AB6D78" w:rsidRDefault="00000000">
      <w:pPr>
        <w:pStyle w:val="BodyText"/>
        <w:spacing w:before="139" w:line="259" w:lineRule="auto"/>
        <w:ind w:left="800" w:right="1298"/>
        <w:rPr>
          <w:rFonts w:ascii="Calibri"/>
        </w:rPr>
      </w:pPr>
      <w:r>
        <w:rPr>
          <w:rFonts w:ascii="Calibri"/>
        </w:rPr>
        <w:t>In compliance with this Invitation for Bids, and subject to all the conditions herein, the undersigned offers and agrees to furnish and deliver any or all items upon which prices are bid, at the prices set opposite each item within the time specified herein. By executing this bid, I certify that this bid is submitted competitively and without collusion.</w:t>
      </w:r>
    </w:p>
    <w:p w14:paraId="51D1F5DF" w14:textId="77777777" w:rsidR="00AB6D78" w:rsidRDefault="00000000">
      <w:pPr>
        <w:pStyle w:val="Heading4"/>
        <w:spacing w:before="119"/>
        <w:ind w:left="1150" w:firstLine="0"/>
        <w:rPr>
          <w:rFonts w:ascii="Calibri"/>
        </w:rPr>
      </w:pPr>
      <w:r>
        <w:rPr>
          <w:rFonts w:ascii="Calibri"/>
        </w:rPr>
        <w:t>Failure to execute/sign bid prior to submittal may render bid invalid. Late bids are not acceptable.</w:t>
      </w:r>
    </w:p>
    <w:p w14:paraId="7ED2532F" w14:textId="77777777" w:rsidR="00AB6D78" w:rsidRDefault="00AB6D78">
      <w:pPr>
        <w:pStyle w:val="BodyText"/>
        <w:spacing w:before="8" w:after="1"/>
        <w:rPr>
          <w:rFonts w:ascii="Calibri"/>
          <w:b/>
          <w:sz w:val="11"/>
        </w:rPr>
      </w:pPr>
    </w:p>
    <w:tbl>
      <w:tblPr>
        <w:tblW w:w="0" w:type="auto"/>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24"/>
        <w:gridCol w:w="1891"/>
        <w:gridCol w:w="1989"/>
        <w:gridCol w:w="2023"/>
      </w:tblGrid>
      <w:tr w:rsidR="00AB6D78" w14:paraId="2C98ACF4" w14:textId="77777777">
        <w:trPr>
          <w:trHeight w:val="519"/>
        </w:trPr>
        <w:tc>
          <w:tcPr>
            <w:tcW w:w="6715" w:type="dxa"/>
            <w:gridSpan w:val="2"/>
            <w:tcBorders>
              <w:bottom w:val="single" w:sz="6" w:space="0" w:color="000000"/>
              <w:right w:val="single" w:sz="6" w:space="0" w:color="000000"/>
            </w:tcBorders>
          </w:tcPr>
          <w:p w14:paraId="65CE36D8" w14:textId="77777777" w:rsidR="00AB6D78" w:rsidRDefault="00000000">
            <w:pPr>
              <w:pStyle w:val="TableParagraph"/>
              <w:ind w:left="107"/>
              <w:rPr>
                <w:rFonts w:ascii="Calibri"/>
                <w:sz w:val="16"/>
              </w:rPr>
            </w:pPr>
            <w:r>
              <w:rPr>
                <w:rFonts w:ascii="Calibri"/>
                <w:sz w:val="16"/>
              </w:rPr>
              <w:t>BIDDER:</w:t>
            </w:r>
          </w:p>
        </w:tc>
        <w:tc>
          <w:tcPr>
            <w:tcW w:w="4012" w:type="dxa"/>
            <w:gridSpan w:val="2"/>
            <w:tcBorders>
              <w:left w:val="single" w:sz="6" w:space="0" w:color="000000"/>
              <w:bottom w:val="single" w:sz="6" w:space="0" w:color="000000"/>
            </w:tcBorders>
          </w:tcPr>
          <w:p w14:paraId="331AF794" w14:textId="77777777" w:rsidR="00AB6D78" w:rsidRDefault="00000000">
            <w:pPr>
              <w:pStyle w:val="TableParagraph"/>
              <w:ind w:left="115"/>
              <w:rPr>
                <w:rFonts w:ascii="Calibri"/>
                <w:sz w:val="16"/>
              </w:rPr>
            </w:pPr>
            <w:r>
              <w:rPr>
                <w:rFonts w:ascii="Calibri"/>
                <w:sz w:val="16"/>
              </w:rPr>
              <w:t>FEDERAL ID OR SOCIAL SECURITY NO.</w:t>
            </w:r>
          </w:p>
        </w:tc>
      </w:tr>
      <w:tr w:rsidR="00AB6D78" w14:paraId="2CA46A9A" w14:textId="77777777">
        <w:trPr>
          <w:trHeight w:val="520"/>
        </w:trPr>
        <w:tc>
          <w:tcPr>
            <w:tcW w:w="6715" w:type="dxa"/>
            <w:gridSpan w:val="2"/>
            <w:tcBorders>
              <w:top w:val="single" w:sz="6" w:space="0" w:color="000000"/>
              <w:bottom w:val="single" w:sz="6" w:space="0" w:color="000000"/>
              <w:right w:val="single" w:sz="6" w:space="0" w:color="000000"/>
            </w:tcBorders>
          </w:tcPr>
          <w:p w14:paraId="782FCB5A" w14:textId="77777777" w:rsidR="00AB6D78" w:rsidRDefault="00000000">
            <w:pPr>
              <w:pStyle w:val="TableParagraph"/>
              <w:spacing w:before="1"/>
              <w:ind w:left="107"/>
              <w:rPr>
                <w:rFonts w:ascii="Calibri"/>
                <w:sz w:val="16"/>
              </w:rPr>
            </w:pPr>
            <w:r>
              <w:rPr>
                <w:rFonts w:ascii="Calibri"/>
                <w:sz w:val="16"/>
              </w:rPr>
              <w:t>STREET ADDRESS:</w:t>
            </w:r>
          </w:p>
        </w:tc>
        <w:tc>
          <w:tcPr>
            <w:tcW w:w="1989" w:type="dxa"/>
            <w:tcBorders>
              <w:top w:val="single" w:sz="6" w:space="0" w:color="000000"/>
              <w:left w:val="single" w:sz="6" w:space="0" w:color="000000"/>
              <w:bottom w:val="single" w:sz="6" w:space="0" w:color="000000"/>
              <w:right w:val="single" w:sz="6" w:space="0" w:color="000000"/>
            </w:tcBorders>
          </w:tcPr>
          <w:p w14:paraId="5C993D2C" w14:textId="77777777" w:rsidR="00AB6D78" w:rsidRDefault="00000000">
            <w:pPr>
              <w:pStyle w:val="TableParagraph"/>
              <w:spacing w:before="1"/>
              <w:ind w:left="115"/>
              <w:rPr>
                <w:rFonts w:ascii="Calibri"/>
                <w:sz w:val="16"/>
              </w:rPr>
            </w:pPr>
            <w:r>
              <w:rPr>
                <w:rFonts w:ascii="Calibri"/>
                <w:sz w:val="16"/>
              </w:rPr>
              <w:t>P.O. BOX:</w:t>
            </w:r>
          </w:p>
        </w:tc>
        <w:tc>
          <w:tcPr>
            <w:tcW w:w="2023" w:type="dxa"/>
            <w:tcBorders>
              <w:top w:val="single" w:sz="6" w:space="0" w:color="000000"/>
              <w:left w:val="single" w:sz="6" w:space="0" w:color="000000"/>
              <w:bottom w:val="single" w:sz="6" w:space="0" w:color="000000"/>
            </w:tcBorders>
          </w:tcPr>
          <w:p w14:paraId="7DCC9606" w14:textId="77777777" w:rsidR="00AB6D78" w:rsidRDefault="00000000">
            <w:pPr>
              <w:pStyle w:val="TableParagraph"/>
              <w:spacing w:before="1"/>
              <w:ind w:left="113"/>
              <w:rPr>
                <w:rFonts w:ascii="Calibri"/>
                <w:sz w:val="16"/>
              </w:rPr>
            </w:pPr>
            <w:r>
              <w:rPr>
                <w:rFonts w:ascii="Calibri"/>
                <w:sz w:val="16"/>
              </w:rPr>
              <w:t>ZIP:</w:t>
            </w:r>
          </w:p>
        </w:tc>
      </w:tr>
      <w:tr w:rsidR="00AB6D78" w14:paraId="50E14873" w14:textId="77777777">
        <w:trPr>
          <w:trHeight w:val="767"/>
        </w:trPr>
        <w:tc>
          <w:tcPr>
            <w:tcW w:w="6715" w:type="dxa"/>
            <w:gridSpan w:val="2"/>
            <w:tcBorders>
              <w:top w:val="single" w:sz="6" w:space="0" w:color="000000"/>
              <w:bottom w:val="single" w:sz="6" w:space="0" w:color="000000"/>
              <w:right w:val="single" w:sz="6" w:space="0" w:color="000000"/>
            </w:tcBorders>
          </w:tcPr>
          <w:p w14:paraId="3A9A6AB1" w14:textId="77777777" w:rsidR="00AB6D78" w:rsidRDefault="00000000">
            <w:pPr>
              <w:pStyle w:val="TableParagraph"/>
              <w:spacing w:before="1"/>
              <w:ind w:left="107"/>
              <w:rPr>
                <w:rFonts w:ascii="Calibri"/>
                <w:sz w:val="16"/>
              </w:rPr>
            </w:pPr>
            <w:r>
              <w:rPr>
                <w:rFonts w:ascii="Calibri"/>
                <w:sz w:val="16"/>
              </w:rPr>
              <w:t>CITY &amp; STATE &amp; ZIP:</w:t>
            </w:r>
          </w:p>
        </w:tc>
        <w:tc>
          <w:tcPr>
            <w:tcW w:w="1989" w:type="dxa"/>
            <w:tcBorders>
              <w:top w:val="single" w:sz="6" w:space="0" w:color="000000"/>
              <w:left w:val="single" w:sz="6" w:space="0" w:color="000000"/>
              <w:bottom w:val="single" w:sz="6" w:space="0" w:color="000000"/>
              <w:right w:val="single" w:sz="6" w:space="0" w:color="000000"/>
            </w:tcBorders>
          </w:tcPr>
          <w:p w14:paraId="50FBCC7C" w14:textId="77777777" w:rsidR="00AB6D78" w:rsidRDefault="00000000">
            <w:pPr>
              <w:pStyle w:val="TableParagraph"/>
              <w:spacing w:before="1"/>
              <w:ind w:left="115"/>
              <w:rPr>
                <w:rFonts w:ascii="Calibri"/>
                <w:sz w:val="16"/>
              </w:rPr>
            </w:pPr>
            <w:r>
              <w:rPr>
                <w:rFonts w:ascii="Calibri"/>
                <w:sz w:val="16"/>
              </w:rPr>
              <w:t>TELEPHONE NUMBER:</w:t>
            </w:r>
          </w:p>
        </w:tc>
        <w:tc>
          <w:tcPr>
            <w:tcW w:w="2023" w:type="dxa"/>
            <w:tcBorders>
              <w:top w:val="single" w:sz="6" w:space="0" w:color="000000"/>
              <w:left w:val="single" w:sz="6" w:space="0" w:color="000000"/>
              <w:bottom w:val="single" w:sz="6" w:space="0" w:color="000000"/>
            </w:tcBorders>
          </w:tcPr>
          <w:p w14:paraId="66E09620" w14:textId="77777777" w:rsidR="00AB6D78" w:rsidRDefault="00000000">
            <w:pPr>
              <w:pStyle w:val="TableParagraph"/>
              <w:spacing w:before="1"/>
              <w:ind w:left="113"/>
              <w:rPr>
                <w:rFonts w:ascii="Calibri"/>
                <w:sz w:val="16"/>
              </w:rPr>
            </w:pPr>
            <w:r>
              <w:rPr>
                <w:rFonts w:ascii="Calibri"/>
                <w:sz w:val="16"/>
              </w:rPr>
              <w:t>TOLL FREE TEL. NO</w:t>
            </w:r>
          </w:p>
          <w:p w14:paraId="50EC24BD" w14:textId="77777777" w:rsidR="00AB6D78" w:rsidRDefault="00AB6D78">
            <w:pPr>
              <w:pStyle w:val="TableParagraph"/>
              <w:spacing w:before="3"/>
              <w:rPr>
                <w:rFonts w:ascii="Calibri"/>
                <w:b/>
                <w:sz w:val="14"/>
              </w:rPr>
            </w:pPr>
          </w:p>
          <w:p w14:paraId="0E4A3BB5" w14:textId="77777777" w:rsidR="00AB6D78" w:rsidRDefault="00000000">
            <w:pPr>
              <w:pStyle w:val="TableParagraph"/>
              <w:ind w:left="113"/>
              <w:rPr>
                <w:rFonts w:ascii="Calibri"/>
                <w:sz w:val="18"/>
              </w:rPr>
            </w:pPr>
            <w:r>
              <w:rPr>
                <w:rFonts w:ascii="Calibri"/>
                <w:sz w:val="18"/>
              </w:rPr>
              <w:t>(800)</w:t>
            </w:r>
          </w:p>
        </w:tc>
      </w:tr>
      <w:tr w:rsidR="00AB6D78" w14:paraId="7670711F" w14:textId="77777777">
        <w:trPr>
          <w:trHeight w:val="520"/>
        </w:trPr>
        <w:tc>
          <w:tcPr>
            <w:tcW w:w="10727" w:type="dxa"/>
            <w:gridSpan w:val="4"/>
            <w:tcBorders>
              <w:top w:val="single" w:sz="6" w:space="0" w:color="000000"/>
              <w:bottom w:val="single" w:sz="6" w:space="0" w:color="000000"/>
            </w:tcBorders>
          </w:tcPr>
          <w:p w14:paraId="6DA5385E" w14:textId="77777777" w:rsidR="00AB6D78" w:rsidRDefault="00000000">
            <w:pPr>
              <w:pStyle w:val="TableParagraph"/>
              <w:spacing w:before="1"/>
              <w:ind w:left="107"/>
              <w:rPr>
                <w:rFonts w:ascii="Calibri"/>
                <w:sz w:val="16"/>
              </w:rPr>
            </w:pPr>
            <w:r>
              <w:rPr>
                <w:rFonts w:ascii="Calibri"/>
                <w:sz w:val="16"/>
              </w:rPr>
              <w:t>PRINCIPAL PLACE OF BUSINESS ADDRESS IF DIFFERENT FROM ABOVE</w:t>
            </w:r>
          </w:p>
        </w:tc>
      </w:tr>
      <w:tr w:rsidR="00AB6D78" w14:paraId="22CE2ABC" w14:textId="77777777">
        <w:trPr>
          <w:trHeight w:val="520"/>
        </w:trPr>
        <w:tc>
          <w:tcPr>
            <w:tcW w:w="6715" w:type="dxa"/>
            <w:gridSpan w:val="2"/>
            <w:tcBorders>
              <w:top w:val="single" w:sz="6" w:space="0" w:color="000000"/>
              <w:bottom w:val="single" w:sz="6" w:space="0" w:color="000000"/>
              <w:right w:val="single" w:sz="6" w:space="0" w:color="000000"/>
            </w:tcBorders>
          </w:tcPr>
          <w:p w14:paraId="52B09F95" w14:textId="77777777" w:rsidR="00AB6D78" w:rsidRDefault="00000000">
            <w:pPr>
              <w:pStyle w:val="TableParagraph"/>
              <w:spacing w:before="1"/>
              <w:ind w:left="107"/>
              <w:rPr>
                <w:rFonts w:ascii="Calibri"/>
                <w:sz w:val="16"/>
              </w:rPr>
            </w:pPr>
            <w:r>
              <w:rPr>
                <w:rFonts w:ascii="Calibri"/>
                <w:sz w:val="16"/>
              </w:rPr>
              <w:t>TYPE OR PRINT NAME &amp; TITLE OF PERSON SIGNING:</w:t>
            </w:r>
          </w:p>
        </w:tc>
        <w:tc>
          <w:tcPr>
            <w:tcW w:w="4012" w:type="dxa"/>
            <w:gridSpan w:val="2"/>
            <w:tcBorders>
              <w:top w:val="single" w:sz="6" w:space="0" w:color="000000"/>
              <w:left w:val="single" w:sz="6" w:space="0" w:color="000000"/>
              <w:bottom w:val="single" w:sz="6" w:space="0" w:color="000000"/>
            </w:tcBorders>
          </w:tcPr>
          <w:p w14:paraId="5CE6F191" w14:textId="77777777" w:rsidR="00AB6D78" w:rsidRDefault="00000000">
            <w:pPr>
              <w:pStyle w:val="TableParagraph"/>
              <w:spacing w:before="1"/>
              <w:ind w:left="115"/>
              <w:rPr>
                <w:rFonts w:ascii="Calibri"/>
                <w:sz w:val="16"/>
              </w:rPr>
            </w:pPr>
            <w:r>
              <w:rPr>
                <w:rFonts w:ascii="Calibri"/>
                <w:sz w:val="16"/>
              </w:rPr>
              <w:t>FAX NUMBER:</w:t>
            </w:r>
          </w:p>
        </w:tc>
      </w:tr>
      <w:tr w:rsidR="00AB6D78" w14:paraId="7BE141D9" w14:textId="77777777">
        <w:trPr>
          <w:trHeight w:val="522"/>
        </w:trPr>
        <w:tc>
          <w:tcPr>
            <w:tcW w:w="4824" w:type="dxa"/>
            <w:tcBorders>
              <w:top w:val="single" w:sz="6" w:space="0" w:color="000000"/>
              <w:right w:val="single" w:sz="6" w:space="0" w:color="000000"/>
            </w:tcBorders>
          </w:tcPr>
          <w:p w14:paraId="5A4A26B7" w14:textId="77777777" w:rsidR="00AB6D78" w:rsidRDefault="00000000">
            <w:pPr>
              <w:pStyle w:val="TableParagraph"/>
              <w:spacing w:before="1"/>
              <w:ind w:left="107"/>
              <w:rPr>
                <w:rFonts w:ascii="Calibri"/>
                <w:sz w:val="16"/>
              </w:rPr>
            </w:pPr>
            <w:r>
              <w:rPr>
                <w:rFonts w:ascii="Calibri"/>
                <w:sz w:val="16"/>
              </w:rPr>
              <w:t>AUTHORIZED SIGNATURE:</w:t>
            </w:r>
          </w:p>
        </w:tc>
        <w:tc>
          <w:tcPr>
            <w:tcW w:w="1891" w:type="dxa"/>
            <w:tcBorders>
              <w:top w:val="single" w:sz="6" w:space="0" w:color="000000"/>
              <w:left w:val="single" w:sz="6" w:space="0" w:color="000000"/>
              <w:right w:val="single" w:sz="6" w:space="0" w:color="000000"/>
            </w:tcBorders>
          </w:tcPr>
          <w:p w14:paraId="69BC3210" w14:textId="77777777" w:rsidR="00AB6D78" w:rsidRDefault="00000000">
            <w:pPr>
              <w:pStyle w:val="TableParagraph"/>
              <w:spacing w:before="1"/>
              <w:ind w:left="114"/>
              <w:rPr>
                <w:rFonts w:ascii="Calibri"/>
                <w:sz w:val="16"/>
              </w:rPr>
            </w:pPr>
            <w:r>
              <w:rPr>
                <w:rFonts w:ascii="Calibri"/>
                <w:sz w:val="16"/>
              </w:rPr>
              <w:t>DATE:</w:t>
            </w:r>
          </w:p>
        </w:tc>
        <w:tc>
          <w:tcPr>
            <w:tcW w:w="4012" w:type="dxa"/>
            <w:gridSpan w:val="2"/>
            <w:tcBorders>
              <w:top w:val="single" w:sz="6" w:space="0" w:color="000000"/>
              <w:left w:val="single" w:sz="6" w:space="0" w:color="000000"/>
            </w:tcBorders>
          </w:tcPr>
          <w:p w14:paraId="73D98C1E" w14:textId="77777777" w:rsidR="00AB6D78" w:rsidRDefault="00000000">
            <w:pPr>
              <w:pStyle w:val="TableParagraph"/>
              <w:spacing w:before="1"/>
              <w:ind w:left="115"/>
              <w:rPr>
                <w:rFonts w:ascii="Calibri"/>
                <w:sz w:val="16"/>
              </w:rPr>
            </w:pPr>
            <w:r>
              <w:rPr>
                <w:rFonts w:ascii="Calibri"/>
                <w:sz w:val="16"/>
              </w:rPr>
              <w:t>E-MAIL:</w:t>
            </w:r>
          </w:p>
        </w:tc>
      </w:tr>
    </w:tbl>
    <w:p w14:paraId="0BA811DA" w14:textId="77777777" w:rsidR="00AB6D78" w:rsidRDefault="00000000">
      <w:pPr>
        <w:pStyle w:val="BodyText"/>
        <w:tabs>
          <w:tab w:val="left" w:pos="8631"/>
        </w:tabs>
        <w:spacing w:before="119"/>
        <w:ind w:left="1198"/>
        <w:rPr>
          <w:rFonts w:ascii="Calibri"/>
        </w:rPr>
      </w:pPr>
      <w:r>
        <w:rPr>
          <w:rFonts w:ascii="Calibri"/>
        </w:rPr>
        <w:t>Offer valid for 60 days from date of bid opening unless otherwise</w:t>
      </w:r>
      <w:r>
        <w:rPr>
          <w:rFonts w:ascii="Calibri"/>
          <w:spacing w:val="-24"/>
        </w:rPr>
        <w:t xml:space="preserve"> </w:t>
      </w:r>
      <w:r>
        <w:rPr>
          <w:rFonts w:ascii="Calibri"/>
        </w:rPr>
        <w:t>stated</w:t>
      </w:r>
      <w:r>
        <w:rPr>
          <w:rFonts w:ascii="Calibri"/>
          <w:spacing w:val="-4"/>
        </w:rPr>
        <w:t xml:space="preserve"> </w:t>
      </w:r>
      <w:r>
        <w:rPr>
          <w:rFonts w:ascii="Calibri"/>
        </w:rPr>
        <w:t>here:</w:t>
      </w:r>
      <w:r>
        <w:rPr>
          <w:rFonts w:ascii="Calibri"/>
          <w:u w:val="single"/>
        </w:rPr>
        <w:t xml:space="preserve"> </w:t>
      </w:r>
      <w:r>
        <w:rPr>
          <w:rFonts w:ascii="Calibri"/>
          <w:u w:val="single"/>
        </w:rPr>
        <w:tab/>
      </w:r>
      <w:r>
        <w:rPr>
          <w:rFonts w:ascii="Calibri"/>
        </w:rPr>
        <w:t>days</w:t>
      </w:r>
    </w:p>
    <w:sectPr w:rsidR="00AB6D78">
      <w:pgSz w:w="12240" w:h="15840"/>
      <w:pgMar w:top="1360" w:right="62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6EEE"/>
    <w:multiLevelType w:val="hybridMultilevel"/>
    <w:tmpl w:val="03808F9E"/>
    <w:lvl w:ilvl="0" w:tplc="4CB8AE16">
      <w:start w:val="1"/>
      <w:numFmt w:val="decimal"/>
      <w:lvlText w:val="%1)"/>
      <w:lvlJc w:val="left"/>
      <w:pPr>
        <w:ind w:left="2599" w:hanging="360"/>
        <w:jc w:val="left"/>
      </w:pPr>
      <w:rPr>
        <w:rFonts w:ascii="Arial" w:eastAsia="Arial" w:hAnsi="Arial" w:cs="Arial" w:hint="default"/>
        <w:spacing w:val="-1"/>
        <w:w w:val="100"/>
        <w:sz w:val="22"/>
        <w:szCs w:val="22"/>
        <w:lang w:val="en-US" w:eastAsia="en-US" w:bidi="ar-SA"/>
      </w:rPr>
    </w:lvl>
    <w:lvl w:ilvl="1" w:tplc="FEC20BA0">
      <w:numFmt w:val="bullet"/>
      <w:lvlText w:val="•"/>
      <w:lvlJc w:val="left"/>
      <w:pPr>
        <w:ind w:left="3438" w:hanging="360"/>
      </w:pPr>
      <w:rPr>
        <w:rFonts w:hint="default"/>
        <w:lang w:val="en-US" w:eastAsia="en-US" w:bidi="ar-SA"/>
      </w:rPr>
    </w:lvl>
    <w:lvl w:ilvl="2" w:tplc="62CA7904">
      <w:numFmt w:val="bullet"/>
      <w:lvlText w:val="•"/>
      <w:lvlJc w:val="left"/>
      <w:pPr>
        <w:ind w:left="4276" w:hanging="360"/>
      </w:pPr>
      <w:rPr>
        <w:rFonts w:hint="default"/>
        <w:lang w:val="en-US" w:eastAsia="en-US" w:bidi="ar-SA"/>
      </w:rPr>
    </w:lvl>
    <w:lvl w:ilvl="3" w:tplc="024A3A4A">
      <w:numFmt w:val="bullet"/>
      <w:lvlText w:val="•"/>
      <w:lvlJc w:val="left"/>
      <w:pPr>
        <w:ind w:left="5114" w:hanging="360"/>
      </w:pPr>
      <w:rPr>
        <w:rFonts w:hint="default"/>
        <w:lang w:val="en-US" w:eastAsia="en-US" w:bidi="ar-SA"/>
      </w:rPr>
    </w:lvl>
    <w:lvl w:ilvl="4" w:tplc="7D300606">
      <w:numFmt w:val="bullet"/>
      <w:lvlText w:val="•"/>
      <w:lvlJc w:val="left"/>
      <w:pPr>
        <w:ind w:left="5952" w:hanging="360"/>
      </w:pPr>
      <w:rPr>
        <w:rFonts w:hint="default"/>
        <w:lang w:val="en-US" w:eastAsia="en-US" w:bidi="ar-SA"/>
      </w:rPr>
    </w:lvl>
    <w:lvl w:ilvl="5" w:tplc="5DFA97EA">
      <w:numFmt w:val="bullet"/>
      <w:lvlText w:val="•"/>
      <w:lvlJc w:val="left"/>
      <w:pPr>
        <w:ind w:left="6790" w:hanging="360"/>
      </w:pPr>
      <w:rPr>
        <w:rFonts w:hint="default"/>
        <w:lang w:val="en-US" w:eastAsia="en-US" w:bidi="ar-SA"/>
      </w:rPr>
    </w:lvl>
    <w:lvl w:ilvl="6" w:tplc="9454F676">
      <w:numFmt w:val="bullet"/>
      <w:lvlText w:val="•"/>
      <w:lvlJc w:val="left"/>
      <w:pPr>
        <w:ind w:left="7628" w:hanging="360"/>
      </w:pPr>
      <w:rPr>
        <w:rFonts w:hint="default"/>
        <w:lang w:val="en-US" w:eastAsia="en-US" w:bidi="ar-SA"/>
      </w:rPr>
    </w:lvl>
    <w:lvl w:ilvl="7" w:tplc="B798B4DE">
      <w:numFmt w:val="bullet"/>
      <w:lvlText w:val="•"/>
      <w:lvlJc w:val="left"/>
      <w:pPr>
        <w:ind w:left="8466" w:hanging="360"/>
      </w:pPr>
      <w:rPr>
        <w:rFonts w:hint="default"/>
        <w:lang w:val="en-US" w:eastAsia="en-US" w:bidi="ar-SA"/>
      </w:rPr>
    </w:lvl>
    <w:lvl w:ilvl="8" w:tplc="58F403CC">
      <w:numFmt w:val="bullet"/>
      <w:lvlText w:val="•"/>
      <w:lvlJc w:val="left"/>
      <w:pPr>
        <w:ind w:left="9304" w:hanging="360"/>
      </w:pPr>
      <w:rPr>
        <w:rFonts w:hint="default"/>
        <w:lang w:val="en-US" w:eastAsia="en-US" w:bidi="ar-SA"/>
      </w:rPr>
    </w:lvl>
  </w:abstractNum>
  <w:abstractNum w:abstractNumId="1" w15:restartNumberingAfterBreak="0">
    <w:nsid w:val="18FC3600"/>
    <w:multiLevelType w:val="hybridMultilevel"/>
    <w:tmpl w:val="C31A704E"/>
    <w:lvl w:ilvl="0" w:tplc="DC94C7CC">
      <w:start w:val="1"/>
      <w:numFmt w:val="decimal"/>
      <w:lvlText w:val="%1."/>
      <w:lvlJc w:val="left"/>
      <w:pPr>
        <w:ind w:left="1519" w:hanging="360"/>
        <w:jc w:val="left"/>
      </w:pPr>
      <w:rPr>
        <w:rFonts w:ascii="Arial" w:eastAsia="Arial" w:hAnsi="Arial" w:cs="Arial" w:hint="default"/>
        <w:b/>
        <w:bCs/>
        <w:spacing w:val="-1"/>
        <w:w w:val="100"/>
        <w:sz w:val="22"/>
        <w:szCs w:val="22"/>
        <w:lang w:val="en-US" w:eastAsia="en-US" w:bidi="ar-SA"/>
      </w:rPr>
    </w:lvl>
    <w:lvl w:ilvl="1" w:tplc="5A7A7404">
      <w:numFmt w:val="bullet"/>
      <w:lvlText w:val="•"/>
      <w:lvlJc w:val="left"/>
      <w:pPr>
        <w:ind w:left="2466" w:hanging="360"/>
      </w:pPr>
      <w:rPr>
        <w:rFonts w:hint="default"/>
        <w:lang w:val="en-US" w:eastAsia="en-US" w:bidi="ar-SA"/>
      </w:rPr>
    </w:lvl>
    <w:lvl w:ilvl="2" w:tplc="451A59F4">
      <w:numFmt w:val="bullet"/>
      <w:lvlText w:val="•"/>
      <w:lvlJc w:val="left"/>
      <w:pPr>
        <w:ind w:left="3412" w:hanging="360"/>
      </w:pPr>
      <w:rPr>
        <w:rFonts w:hint="default"/>
        <w:lang w:val="en-US" w:eastAsia="en-US" w:bidi="ar-SA"/>
      </w:rPr>
    </w:lvl>
    <w:lvl w:ilvl="3" w:tplc="60F615AE">
      <w:numFmt w:val="bullet"/>
      <w:lvlText w:val="•"/>
      <w:lvlJc w:val="left"/>
      <w:pPr>
        <w:ind w:left="4358" w:hanging="360"/>
      </w:pPr>
      <w:rPr>
        <w:rFonts w:hint="default"/>
        <w:lang w:val="en-US" w:eastAsia="en-US" w:bidi="ar-SA"/>
      </w:rPr>
    </w:lvl>
    <w:lvl w:ilvl="4" w:tplc="1292B062">
      <w:numFmt w:val="bullet"/>
      <w:lvlText w:val="•"/>
      <w:lvlJc w:val="left"/>
      <w:pPr>
        <w:ind w:left="5304" w:hanging="360"/>
      </w:pPr>
      <w:rPr>
        <w:rFonts w:hint="default"/>
        <w:lang w:val="en-US" w:eastAsia="en-US" w:bidi="ar-SA"/>
      </w:rPr>
    </w:lvl>
    <w:lvl w:ilvl="5" w:tplc="1FD0E9FE">
      <w:numFmt w:val="bullet"/>
      <w:lvlText w:val="•"/>
      <w:lvlJc w:val="left"/>
      <w:pPr>
        <w:ind w:left="6250" w:hanging="360"/>
      </w:pPr>
      <w:rPr>
        <w:rFonts w:hint="default"/>
        <w:lang w:val="en-US" w:eastAsia="en-US" w:bidi="ar-SA"/>
      </w:rPr>
    </w:lvl>
    <w:lvl w:ilvl="6" w:tplc="7284C548">
      <w:numFmt w:val="bullet"/>
      <w:lvlText w:val="•"/>
      <w:lvlJc w:val="left"/>
      <w:pPr>
        <w:ind w:left="7196" w:hanging="360"/>
      </w:pPr>
      <w:rPr>
        <w:rFonts w:hint="default"/>
        <w:lang w:val="en-US" w:eastAsia="en-US" w:bidi="ar-SA"/>
      </w:rPr>
    </w:lvl>
    <w:lvl w:ilvl="7" w:tplc="044065B4">
      <w:numFmt w:val="bullet"/>
      <w:lvlText w:val="•"/>
      <w:lvlJc w:val="left"/>
      <w:pPr>
        <w:ind w:left="8142" w:hanging="360"/>
      </w:pPr>
      <w:rPr>
        <w:rFonts w:hint="default"/>
        <w:lang w:val="en-US" w:eastAsia="en-US" w:bidi="ar-SA"/>
      </w:rPr>
    </w:lvl>
    <w:lvl w:ilvl="8" w:tplc="4000BBC4">
      <w:numFmt w:val="bullet"/>
      <w:lvlText w:val="•"/>
      <w:lvlJc w:val="left"/>
      <w:pPr>
        <w:ind w:left="9088" w:hanging="360"/>
      </w:pPr>
      <w:rPr>
        <w:rFonts w:hint="default"/>
        <w:lang w:val="en-US" w:eastAsia="en-US" w:bidi="ar-SA"/>
      </w:rPr>
    </w:lvl>
  </w:abstractNum>
  <w:abstractNum w:abstractNumId="2" w15:restartNumberingAfterBreak="0">
    <w:nsid w:val="7A461746"/>
    <w:multiLevelType w:val="hybridMultilevel"/>
    <w:tmpl w:val="05C2311C"/>
    <w:lvl w:ilvl="0" w:tplc="6BBC7FE8">
      <w:numFmt w:val="bullet"/>
      <w:lvlText w:val="□"/>
      <w:lvlJc w:val="left"/>
      <w:pPr>
        <w:ind w:left="1520" w:hanging="361"/>
      </w:pPr>
      <w:rPr>
        <w:rFonts w:ascii="Symbol" w:eastAsia="Symbol" w:hAnsi="Symbol" w:cs="Symbol" w:hint="default"/>
        <w:w w:val="100"/>
        <w:sz w:val="27"/>
        <w:szCs w:val="27"/>
        <w:lang w:val="en-US" w:eastAsia="en-US" w:bidi="ar-SA"/>
      </w:rPr>
    </w:lvl>
    <w:lvl w:ilvl="1" w:tplc="4DF625E6">
      <w:numFmt w:val="bullet"/>
      <w:lvlText w:val="•"/>
      <w:lvlJc w:val="left"/>
      <w:pPr>
        <w:ind w:left="2466" w:hanging="361"/>
      </w:pPr>
      <w:rPr>
        <w:rFonts w:hint="default"/>
        <w:lang w:val="en-US" w:eastAsia="en-US" w:bidi="ar-SA"/>
      </w:rPr>
    </w:lvl>
    <w:lvl w:ilvl="2" w:tplc="65C251B0">
      <w:numFmt w:val="bullet"/>
      <w:lvlText w:val="•"/>
      <w:lvlJc w:val="left"/>
      <w:pPr>
        <w:ind w:left="3412" w:hanging="361"/>
      </w:pPr>
      <w:rPr>
        <w:rFonts w:hint="default"/>
        <w:lang w:val="en-US" w:eastAsia="en-US" w:bidi="ar-SA"/>
      </w:rPr>
    </w:lvl>
    <w:lvl w:ilvl="3" w:tplc="60D07986">
      <w:numFmt w:val="bullet"/>
      <w:lvlText w:val="•"/>
      <w:lvlJc w:val="left"/>
      <w:pPr>
        <w:ind w:left="4358" w:hanging="361"/>
      </w:pPr>
      <w:rPr>
        <w:rFonts w:hint="default"/>
        <w:lang w:val="en-US" w:eastAsia="en-US" w:bidi="ar-SA"/>
      </w:rPr>
    </w:lvl>
    <w:lvl w:ilvl="4" w:tplc="81B6A6F0">
      <w:numFmt w:val="bullet"/>
      <w:lvlText w:val="•"/>
      <w:lvlJc w:val="left"/>
      <w:pPr>
        <w:ind w:left="5304" w:hanging="361"/>
      </w:pPr>
      <w:rPr>
        <w:rFonts w:hint="default"/>
        <w:lang w:val="en-US" w:eastAsia="en-US" w:bidi="ar-SA"/>
      </w:rPr>
    </w:lvl>
    <w:lvl w:ilvl="5" w:tplc="F35809F4">
      <w:numFmt w:val="bullet"/>
      <w:lvlText w:val="•"/>
      <w:lvlJc w:val="left"/>
      <w:pPr>
        <w:ind w:left="6250" w:hanging="361"/>
      </w:pPr>
      <w:rPr>
        <w:rFonts w:hint="default"/>
        <w:lang w:val="en-US" w:eastAsia="en-US" w:bidi="ar-SA"/>
      </w:rPr>
    </w:lvl>
    <w:lvl w:ilvl="6" w:tplc="21181A6A">
      <w:numFmt w:val="bullet"/>
      <w:lvlText w:val="•"/>
      <w:lvlJc w:val="left"/>
      <w:pPr>
        <w:ind w:left="7196" w:hanging="361"/>
      </w:pPr>
      <w:rPr>
        <w:rFonts w:hint="default"/>
        <w:lang w:val="en-US" w:eastAsia="en-US" w:bidi="ar-SA"/>
      </w:rPr>
    </w:lvl>
    <w:lvl w:ilvl="7" w:tplc="AD1A2A2C">
      <w:numFmt w:val="bullet"/>
      <w:lvlText w:val="•"/>
      <w:lvlJc w:val="left"/>
      <w:pPr>
        <w:ind w:left="8142" w:hanging="361"/>
      </w:pPr>
      <w:rPr>
        <w:rFonts w:hint="default"/>
        <w:lang w:val="en-US" w:eastAsia="en-US" w:bidi="ar-SA"/>
      </w:rPr>
    </w:lvl>
    <w:lvl w:ilvl="8" w:tplc="40F8BF5C">
      <w:numFmt w:val="bullet"/>
      <w:lvlText w:val="•"/>
      <w:lvlJc w:val="left"/>
      <w:pPr>
        <w:ind w:left="9088" w:hanging="361"/>
      </w:pPr>
      <w:rPr>
        <w:rFonts w:hint="default"/>
        <w:lang w:val="en-US" w:eastAsia="en-US" w:bidi="ar-SA"/>
      </w:rPr>
    </w:lvl>
  </w:abstractNum>
  <w:num w:numId="1" w16cid:durableId="1075781804">
    <w:abstractNumId w:val="2"/>
  </w:num>
  <w:num w:numId="2" w16cid:durableId="185751190">
    <w:abstractNumId w:val="1"/>
  </w:num>
  <w:num w:numId="3" w16cid:durableId="1329021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AB6D78"/>
    <w:rsid w:val="00AB6D78"/>
    <w:rsid w:val="00EB06A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CD34DD1"/>
  <w15:docId w15:val="{D4C41C30-84BF-4A16-B916-CCC997E6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ind w:right="816"/>
      <w:jc w:val="right"/>
      <w:outlineLvl w:val="0"/>
    </w:pPr>
    <w:rPr>
      <w:sz w:val="32"/>
      <w:szCs w:val="32"/>
    </w:rPr>
  </w:style>
  <w:style w:type="paragraph" w:styleId="Heading2">
    <w:name w:val="heading 2"/>
    <w:basedOn w:val="Normal"/>
    <w:uiPriority w:val="9"/>
    <w:unhideWhenUsed/>
    <w:qFormat/>
    <w:pPr>
      <w:ind w:left="2076" w:right="2096"/>
      <w:jc w:val="center"/>
      <w:outlineLvl w:val="1"/>
    </w:pPr>
    <w:rPr>
      <w:b/>
      <w:bCs/>
      <w:sz w:val="26"/>
      <w:szCs w:val="26"/>
    </w:rPr>
  </w:style>
  <w:style w:type="paragraph" w:styleId="Heading3">
    <w:name w:val="heading 3"/>
    <w:basedOn w:val="Normal"/>
    <w:uiPriority w:val="9"/>
    <w:unhideWhenUsed/>
    <w:qFormat/>
    <w:pPr>
      <w:spacing w:before="92"/>
      <w:ind w:left="800" w:right="852"/>
      <w:outlineLvl w:val="2"/>
    </w:pPr>
    <w:rPr>
      <w:b/>
      <w:bCs/>
      <w:sz w:val="24"/>
      <w:szCs w:val="24"/>
    </w:rPr>
  </w:style>
  <w:style w:type="paragraph" w:styleId="Heading4">
    <w:name w:val="heading 4"/>
    <w:basedOn w:val="Normal"/>
    <w:uiPriority w:val="9"/>
    <w:unhideWhenUsed/>
    <w:qFormat/>
    <w:pPr>
      <w:ind w:left="1519" w:hanging="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1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ailto:slowder@wcpss.net" TargetMode="External" Type="http://schemas.openxmlformats.org/officeDocument/2006/relationships/hyperlink"/>
<Relationship Id="rId6" Target="mailto:FDCInsure@wcpss.net"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1377</Words>
  <Characters>7851</Characters>
  <DocSecurity>0</DocSecurity>
  <Lines>65</Lines>
  <Paragraphs>18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9210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