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F326" w14:textId="77777777" w:rsidR="00000000" w:rsidRDefault="00000000">
      <w:pPr>
        <w:pStyle w:val="Heading1"/>
        <w:kinsoku w:val="0"/>
        <w:overflowPunct w:val="0"/>
        <w:spacing w:before="60"/>
        <w:ind w:left="3050" w:right="3028" w:firstLine="1"/>
        <w:jc w:val="center"/>
      </w:pPr>
      <w:r>
        <w:t>City and County of San Francisco Office of Contract Administration Purchasing Division</w:t>
      </w:r>
    </w:p>
    <w:p w14:paraId="5A4FD351" w14:textId="77777777" w:rsidR="00000000" w:rsidRDefault="00000000">
      <w:pPr>
        <w:pStyle w:val="BodyText"/>
        <w:kinsoku w:val="0"/>
        <w:overflowPunct w:val="0"/>
        <w:rPr>
          <w:b/>
          <w:bCs/>
          <w:sz w:val="26"/>
          <w:szCs w:val="26"/>
        </w:rPr>
      </w:pPr>
    </w:p>
    <w:p w14:paraId="436AB473" w14:textId="77777777" w:rsidR="00000000" w:rsidRDefault="00000000">
      <w:pPr>
        <w:pStyle w:val="BodyText"/>
        <w:kinsoku w:val="0"/>
        <w:overflowPunct w:val="0"/>
        <w:spacing w:before="5"/>
        <w:rPr>
          <w:b/>
          <w:bCs/>
          <w:sz w:val="32"/>
          <w:szCs w:val="32"/>
        </w:rPr>
      </w:pPr>
    </w:p>
    <w:p w14:paraId="6F997A70" w14:textId="77777777" w:rsidR="00000000" w:rsidRDefault="00000000">
      <w:pPr>
        <w:pStyle w:val="BodyText"/>
        <w:kinsoku w:val="0"/>
        <w:overflowPunct w:val="0"/>
        <w:ind w:left="2479"/>
        <w:rPr>
          <w:b/>
          <w:bCs/>
          <w:color w:val="000000"/>
        </w:rPr>
      </w:pPr>
      <w:r>
        <w:rPr>
          <w:b/>
          <w:bCs/>
          <w:color w:val="00B050"/>
        </w:rPr>
        <w:t xml:space="preserve">[Insert “First,” “Second,” “Third,” etc.] </w:t>
      </w:r>
      <w:r>
        <w:rPr>
          <w:b/>
          <w:bCs/>
          <w:color w:val="000000"/>
        </w:rPr>
        <w:t>Amendment</w:t>
      </w:r>
    </w:p>
    <w:p w14:paraId="6DFB12A5" w14:textId="77777777" w:rsidR="00000000" w:rsidRDefault="00000000">
      <w:pPr>
        <w:pStyle w:val="BodyText"/>
        <w:kinsoku w:val="0"/>
        <w:overflowPunct w:val="0"/>
        <w:spacing w:before="120"/>
        <w:ind w:left="120" w:right="362"/>
        <w:rPr>
          <w:color w:val="000000"/>
        </w:rPr>
      </w:pPr>
      <w:r>
        <w:t xml:space="preserve">THIS AMENDMENT (this “Amendment”) is made as of </w:t>
      </w:r>
      <w:r>
        <w:rPr>
          <w:b/>
          <w:bCs/>
          <w:color w:val="00B050"/>
        </w:rPr>
        <w:t>[insert date]</w:t>
      </w:r>
      <w:r>
        <w:rPr>
          <w:color w:val="000000"/>
        </w:rPr>
        <w:t xml:space="preserve">, in San Francisco, California, by and between </w:t>
      </w:r>
      <w:r>
        <w:rPr>
          <w:b/>
          <w:bCs/>
          <w:color w:val="00B050"/>
        </w:rPr>
        <w:t xml:space="preserve">[insert name of Contractor, in bold] </w:t>
      </w:r>
      <w:r>
        <w:rPr>
          <w:color w:val="000000"/>
        </w:rPr>
        <w:t>(“Contractor”), and the City and County of San Francisco, a municipal corporation (“City”), acting by and through its Director of the Office of Contract Administration.</w:t>
      </w:r>
    </w:p>
    <w:p w14:paraId="54073CCD" w14:textId="77777777" w:rsidR="00000000" w:rsidRDefault="00000000">
      <w:pPr>
        <w:pStyle w:val="BodyText"/>
        <w:kinsoku w:val="0"/>
        <w:overflowPunct w:val="0"/>
        <w:rPr>
          <w:sz w:val="26"/>
          <w:szCs w:val="26"/>
        </w:rPr>
      </w:pPr>
    </w:p>
    <w:p w14:paraId="34B45DDD" w14:textId="77777777" w:rsidR="00000000" w:rsidRDefault="00000000">
      <w:pPr>
        <w:pStyle w:val="Heading1"/>
        <w:kinsoku w:val="0"/>
        <w:overflowPunct w:val="0"/>
        <w:spacing w:before="217"/>
        <w:ind w:left="4393"/>
      </w:pPr>
      <w:r>
        <w:t>Recitals</w:t>
      </w:r>
    </w:p>
    <w:p w14:paraId="0681B584" w14:textId="77777777" w:rsidR="00000000" w:rsidRDefault="00000000">
      <w:pPr>
        <w:pStyle w:val="BodyText"/>
        <w:kinsoku w:val="0"/>
        <w:overflowPunct w:val="0"/>
        <w:spacing w:before="120"/>
        <w:ind w:left="119"/>
      </w:pPr>
      <w:r>
        <w:t>WHEREAS, City and Contractor have entered into the Agreement (as defined below); and</w:t>
      </w:r>
    </w:p>
    <w:p w14:paraId="391D2E58" w14:textId="77777777" w:rsidR="00000000" w:rsidRDefault="00000000">
      <w:pPr>
        <w:pStyle w:val="BodyText"/>
        <w:kinsoku w:val="0"/>
        <w:overflowPunct w:val="0"/>
        <w:spacing w:before="120"/>
        <w:ind w:left="119" w:right="102"/>
        <w:rPr>
          <w:color w:val="000000"/>
        </w:rPr>
      </w:pPr>
      <w:r>
        <w:t xml:space="preserve">WHEREAS, City and Contractor desire to modify the Agreement on the terms and conditions set forth herein to </w:t>
      </w:r>
      <w:r>
        <w:rPr>
          <w:color w:val="00B050"/>
        </w:rPr>
        <w:t>[give a general description of what the Amendment is doing, such as “extend the performance period, increase the contract amount, and update standard contractual clauses”]</w:t>
      </w:r>
      <w:r>
        <w:rPr>
          <w:color w:val="000000"/>
        </w:rPr>
        <w:t>; and</w:t>
      </w:r>
    </w:p>
    <w:p w14:paraId="2F87B1F3" w14:textId="77777777" w:rsidR="00000000" w:rsidRDefault="00000000">
      <w:pPr>
        <w:pStyle w:val="BodyText"/>
        <w:kinsoku w:val="0"/>
        <w:overflowPunct w:val="0"/>
        <w:spacing w:before="120"/>
        <w:ind w:left="119" w:right="82"/>
        <w:rPr>
          <w:color w:val="000000"/>
        </w:rPr>
      </w:pPr>
      <w:r>
        <w:t xml:space="preserve">WHEREAS, the Agreement was competitively procured as required by San Francisco Administrative Code Chapter 21.1 through </w:t>
      </w:r>
      <w:r>
        <w:rPr>
          <w:color w:val="00B050"/>
        </w:rPr>
        <w:t xml:space="preserve">[specify the procurement vehicle such as RFP or RFQ and date issued, or state the exception to competitive procurement and date granted] </w:t>
      </w:r>
      <w:r>
        <w:rPr>
          <w:color w:val="000000"/>
        </w:rPr>
        <w:t>and this modification is consistent therewith; and</w:t>
      </w:r>
    </w:p>
    <w:p w14:paraId="03C271CD" w14:textId="77777777" w:rsidR="00000000" w:rsidRDefault="00000000">
      <w:pPr>
        <w:pStyle w:val="BodyText"/>
        <w:kinsoku w:val="0"/>
        <w:overflowPunct w:val="0"/>
        <w:spacing w:before="121"/>
        <w:ind w:left="119" w:right="500"/>
        <w:jc w:val="both"/>
        <w:rPr>
          <w:color w:val="000000"/>
        </w:rPr>
      </w:pPr>
      <w:r>
        <w:t xml:space="preserve">WHEREAS, approval for this Amendment was obtained when the Civil Service Commission approved Contract number </w:t>
      </w:r>
      <w:r>
        <w:rPr>
          <w:color w:val="00B050"/>
        </w:rPr>
        <w:t xml:space="preserve">[insert PSC number] </w:t>
      </w:r>
      <w:r>
        <w:rPr>
          <w:color w:val="000000"/>
        </w:rPr>
        <w:t xml:space="preserve">on </w:t>
      </w:r>
      <w:r>
        <w:rPr>
          <w:color w:val="00B050"/>
        </w:rPr>
        <w:t>[insert date of Civil Service Commission action]</w:t>
      </w:r>
      <w:r>
        <w:rPr>
          <w:color w:val="000000"/>
        </w:rPr>
        <w:t>; and</w:t>
      </w:r>
    </w:p>
    <w:p w14:paraId="559473A1" w14:textId="77777777" w:rsidR="00000000" w:rsidRDefault="00000000">
      <w:pPr>
        <w:pStyle w:val="BodyText"/>
        <w:kinsoku w:val="0"/>
        <w:overflowPunct w:val="0"/>
        <w:spacing w:before="4"/>
        <w:rPr>
          <w:sz w:val="34"/>
          <w:szCs w:val="34"/>
        </w:rPr>
      </w:pPr>
    </w:p>
    <w:p w14:paraId="3B24BD22" w14:textId="77777777" w:rsidR="00000000" w:rsidRDefault="00000000">
      <w:pPr>
        <w:pStyle w:val="BodyText"/>
        <w:kinsoku w:val="0"/>
        <w:overflowPunct w:val="0"/>
        <w:spacing w:before="1"/>
        <w:ind w:left="119" w:right="102"/>
        <w:rPr>
          <w:color w:val="000000"/>
        </w:rPr>
      </w:pPr>
      <w:r>
        <w:t xml:space="preserve">WHEREAS, the City’s </w:t>
      </w:r>
      <w:r>
        <w:rPr>
          <w:color w:val="00B050"/>
        </w:rPr>
        <w:t xml:space="preserve">[name of Commission or Board of Supervisors] </w:t>
      </w:r>
      <w:r>
        <w:rPr>
          <w:color w:val="000000"/>
        </w:rPr>
        <w:t xml:space="preserve">approved this Agreement by </w:t>
      </w:r>
      <w:r>
        <w:rPr>
          <w:color w:val="00B050"/>
        </w:rPr>
        <w:t xml:space="preserve">[insert resolution number] </w:t>
      </w:r>
      <w:r>
        <w:rPr>
          <w:color w:val="000000"/>
        </w:rPr>
        <w:t xml:space="preserve">on </w:t>
      </w:r>
      <w:r>
        <w:rPr>
          <w:color w:val="00B050"/>
        </w:rPr>
        <w:t>[insert date of Commission or Board action]</w:t>
      </w:r>
      <w:r>
        <w:rPr>
          <w:color w:val="000000"/>
        </w:rPr>
        <w:t>.</w:t>
      </w:r>
    </w:p>
    <w:p w14:paraId="0B788C6F" w14:textId="77777777" w:rsidR="00000000" w:rsidRDefault="00000000">
      <w:pPr>
        <w:pStyle w:val="BodyText"/>
        <w:kinsoku w:val="0"/>
        <w:overflowPunct w:val="0"/>
        <w:spacing w:before="10"/>
        <w:rPr>
          <w:sz w:val="23"/>
          <w:szCs w:val="23"/>
        </w:rPr>
      </w:pPr>
    </w:p>
    <w:p w14:paraId="2AB031F4" w14:textId="77777777" w:rsidR="00000000" w:rsidRDefault="00000000">
      <w:pPr>
        <w:pStyle w:val="BodyText"/>
        <w:kinsoku w:val="0"/>
        <w:overflowPunct w:val="0"/>
        <w:ind w:left="119"/>
        <w:jc w:val="both"/>
      </w:pPr>
      <w:r>
        <w:t>NOW, THEREFORE, Contractor and the City agree as follows:</w:t>
      </w:r>
    </w:p>
    <w:p w14:paraId="447916E3" w14:textId="77777777" w:rsidR="00000000" w:rsidRDefault="00000000">
      <w:pPr>
        <w:pStyle w:val="BodyText"/>
        <w:kinsoku w:val="0"/>
        <w:overflowPunct w:val="0"/>
        <w:rPr>
          <w:sz w:val="26"/>
          <w:szCs w:val="26"/>
        </w:rPr>
      </w:pPr>
    </w:p>
    <w:p w14:paraId="746FD39C" w14:textId="77777777" w:rsidR="00000000" w:rsidRDefault="00000000">
      <w:pPr>
        <w:pStyle w:val="Heading1"/>
        <w:tabs>
          <w:tab w:val="left" w:pos="4959"/>
        </w:tabs>
        <w:kinsoku w:val="0"/>
        <w:overflowPunct w:val="0"/>
        <w:spacing w:before="217"/>
        <w:ind w:left="3519"/>
      </w:pPr>
      <w:r>
        <w:t>Article</w:t>
      </w:r>
      <w:r>
        <w:rPr>
          <w:spacing w:val="-1"/>
        </w:rPr>
        <w:t xml:space="preserve"> </w:t>
      </w:r>
      <w:r>
        <w:t>1</w:t>
      </w:r>
      <w:r>
        <w:tab/>
        <w:t>Definitions</w:t>
      </w:r>
    </w:p>
    <w:p w14:paraId="0115FD04" w14:textId="77777777" w:rsidR="00000000" w:rsidRDefault="00000000">
      <w:pPr>
        <w:pStyle w:val="BodyText"/>
        <w:kinsoku w:val="0"/>
        <w:overflowPunct w:val="0"/>
        <w:spacing w:before="120"/>
        <w:ind w:left="839"/>
      </w:pPr>
      <w:r>
        <w:t>The following definitions shall apply to this Amendment:</w:t>
      </w:r>
    </w:p>
    <w:p w14:paraId="439820F3" w14:textId="77777777" w:rsidR="00000000" w:rsidRDefault="00000000">
      <w:pPr>
        <w:pStyle w:val="ListParagraph"/>
        <w:numPr>
          <w:ilvl w:val="1"/>
          <w:numId w:val="7"/>
        </w:numPr>
        <w:tabs>
          <w:tab w:val="left" w:pos="840"/>
        </w:tabs>
        <w:kinsoku w:val="0"/>
        <w:overflowPunct w:val="0"/>
        <w:ind w:left="119" w:right="667" w:firstLine="0"/>
        <w:rPr>
          <w:color w:val="000000"/>
        </w:rPr>
      </w:pPr>
      <w:r>
        <w:rPr>
          <w:b/>
          <w:bCs/>
        </w:rPr>
        <w:t xml:space="preserve">Agreement. </w:t>
      </w:r>
      <w:r>
        <w:t xml:space="preserve">The term “Agreement” shall mean the Agreement dated </w:t>
      </w:r>
      <w:r>
        <w:rPr>
          <w:color w:val="00B050"/>
        </w:rPr>
        <w:t xml:space="preserve">[insert date of Agreement] </w:t>
      </w:r>
      <w:r>
        <w:rPr>
          <w:color w:val="000000"/>
        </w:rPr>
        <w:t>between Contractor and City, as amended by</w:t>
      </w:r>
      <w:r>
        <w:rPr>
          <w:color w:val="000000"/>
          <w:spacing w:val="-4"/>
        </w:rPr>
        <w:t xml:space="preserve"> </w:t>
      </w:r>
      <w:r>
        <w:rPr>
          <w:color w:val="000000"/>
        </w:rPr>
        <w:t>the:</w:t>
      </w:r>
    </w:p>
    <w:p w14:paraId="3E34E158" w14:textId="77777777" w:rsidR="00000000" w:rsidRDefault="00000000">
      <w:pPr>
        <w:pStyle w:val="BodyText"/>
        <w:tabs>
          <w:tab w:val="left" w:pos="4439"/>
        </w:tabs>
        <w:kinsoku w:val="0"/>
        <w:overflowPunct w:val="0"/>
        <w:spacing w:before="120" w:line="343" w:lineRule="auto"/>
        <w:ind w:left="1559" w:right="699"/>
        <w:rPr>
          <w:color w:val="000000"/>
        </w:rPr>
      </w:pPr>
      <w:r>
        <w:rPr>
          <w:color w:val="00B050"/>
        </w:rPr>
        <w:t>[First</w:t>
      </w:r>
      <w:r>
        <w:rPr>
          <w:color w:val="00B050"/>
          <w:spacing w:val="-2"/>
        </w:rPr>
        <w:t xml:space="preserve"> </w:t>
      </w:r>
      <w:r>
        <w:rPr>
          <w:color w:val="00B050"/>
        </w:rPr>
        <w:t>Amendment]</w:t>
      </w:r>
      <w:r>
        <w:rPr>
          <w:color w:val="000000"/>
        </w:rPr>
        <w:t>,</w:t>
      </w:r>
      <w:r>
        <w:rPr>
          <w:color w:val="000000"/>
        </w:rPr>
        <w:tab/>
        <w:t xml:space="preserve">dated </w:t>
      </w:r>
      <w:r>
        <w:rPr>
          <w:color w:val="00B050"/>
        </w:rPr>
        <w:t>[insert date of the first amendment]</w:t>
      </w:r>
      <w:r>
        <w:rPr>
          <w:color w:val="000000"/>
        </w:rPr>
        <w:t xml:space="preserve">, and </w:t>
      </w:r>
      <w:r>
        <w:rPr>
          <w:color w:val="00B050"/>
        </w:rPr>
        <w:t>[Second</w:t>
      </w:r>
      <w:r>
        <w:rPr>
          <w:color w:val="00B050"/>
          <w:spacing w:val="-2"/>
        </w:rPr>
        <w:t xml:space="preserve"> </w:t>
      </w:r>
      <w:r>
        <w:rPr>
          <w:color w:val="00B050"/>
        </w:rPr>
        <w:t>Amendment]</w:t>
      </w:r>
      <w:r>
        <w:rPr>
          <w:color w:val="000000"/>
        </w:rPr>
        <w:t>,</w:t>
      </w:r>
      <w:r>
        <w:rPr>
          <w:color w:val="000000"/>
        </w:rPr>
        <w:tab/>
        <w:t xml:space="preserve">dated </w:t>
      </w:r>
      <w:r>
        <w:rPr>
          <w:color w:val="00B050"/>
        </w:rPr>
        <w:t>[insert date of second</w:t>
      </w:r>
      <w:r>
        <w:rPr>
          <w:color w:val="00B050"/>
          <w:spacing w:val="-5"/>
        </w:rPr>
        <w:t xml:space="preserve"> </w:t>
      </w:r>
      <w:r>
        <w:rPr>
          <w:color w:val="00B050"/>
        </w:rPr>
        <w:t>amendment]</w:t>
      </w:r>
      <w:r>
        <w:rPr>
          <w:color w:val="000000"/>
        </w:rPr>
        <w:t>.</w:t>
      </w:r>
    </w:p>
    <w:p w14:paraId="0DB5D4D3" w14:textId="77777777" w:rsidR="00000000" w:rsidRDefault="00000000">
      <w:pPr>
        <w:pStyle w:val="ListParagraph"/>
        <w:numPr>
          <w:ilvl w:val="1"/>
          <w:numId w:val="7"/>
        </w:numPr>
        <w:tabs>
          <w:tab w:val="left" w:pos="840"/>
        </w:tabs>
        <w:kinsoku w:val="0"/>
        <w:overflowPunct w:val="0"/>
        <w:spacing w:before="3"/>
        <w:ind w:left="119" w:right="293" w:firstLine="0"/>
      </w:pPr>
      <w:r>
        <w:rPr>
          <w:b/>
          <w:bCs/>
        </w:rPr>
        <w:t xml:space="preserve">Other Terms. </w:t>
      </w:r>
      <w:r>
        <w:t>Terms used and not defined in this Amendment shall have the meanings assigned to such terms in the</w:t>
      </w:r>
      <w:r>
        <w:rPr>
          <w:spacing w:val="-4"/>
        </w:rPr>
        <w:t xml:space="preserve"> </w:t>
      </w:r>
      <w:r>
        <w:t>Agreement.</w:t>
      </w:r>
    </w:p>
    <w:p w14:paraId="13B24CB1" w14:textId="77777777" w:rsidR="00000000" w:rsidRDefault="00000000">
      <w:pPr>
        <w:pStyle w:val="ListParagraph"/>
        <w:numPr>
          <w:ilvl w:val="1"/>
          <w:numId w:val="7"/>
        </w:numPr>
        <w:tabs>
          <w:tab w:val="left" w:pos="840"/>
        </w:tabs>
        <w:kinsoku w:val="0"/>
        <w:overflowPunct w:val="0"/>
        <w:spacing w:before="3"/>
        <w:ind w:left="119" w:right="293" w:firstLine="0"/>
        <w:sectPr w:rsidR="00000000">
          <w:footerReference w:type="default" r:id="rId7"/>
          <w:pgSz w:w="12240" w:h="15840"/>
          <w:pgMar w:top="1380" w:right="1340" w:bottom="660" w:left="1320" w:header="0" w:footer="474" w:gutter="0"/>
          <w:pgNumType w:start="1"/>
          <w:cols w:space="720"/>
          <w:noEndnote/>
        </w:sectPr>
      </w:pPr>
    </w:p>
    <w:p w14:paraId="3A34D1F5" w14:textId="77777777" w:rsidR="00000000" w:rsidRDefault="00000000">
      <w:pPr>
        <w:pStyle w:val="Heading1"/>
        <w:tabs>
          <w:tab w:val="left" w:pos="3866"/>
        </w:tabs>
        <w:kinsoku w:val="0"/>
        <w:overflowPunct w:val="0"/>
        <w:spacing w:before="60"/>
        <w:ind w:left="2426"/>
      </w:pPr>
      <w:r>
        <w:lastRenderedPageBreak/>
        <w:t>Article</w:t>
      </w:r>
      <w:r>
        <w:rPr>
          <w:spacing w:val="-1"/>
        </w:rPr>
        <w:t xml:space="preserve"> </w:t>
      </w:r>
      <w:r>
        <w:t>2</w:t>
      </w:r>
      <w:r>
        <w:tab/>
        <w:t>Modifications to the</w:t>
      </w:r>
      <w:r>
        <w:rPr>
          <w:spacing w:val="-1"/>
        </w:rPr>
        <w:t xml:space="preserve"> </w:t>
      </w:r>
      <w:r>
        <w:t>Agreement.</w:t>
      </w:r>
    </w:p>
    <w:p w14:paraId="17676B90" w14:textId="77777777" w:rsidR="00000000" w:rsidRDefault="00000000">
      <w:pPr>
        <w:pStyle w:val="BodyText"/>
        <w:kinsoku w:val="0"/>
        <w:overflowPunct w:val="0"/>
        <w:spacing w:before="120"/>
        <w:ind w:left="839"/>
      </w:pPr>
      <w:r>
        <w:t>The Agreement is hereby modified as follows:</w:t>
      </w:r>
    </w:p>
    <w:p w14:paraId="759638B1" w14:textId="77777777" w:rsidR="00000000" w:rsidRDefault="00000000">
      <w:pPr>
        <w:pStyle w:val="ListParagraph"/>
        <w:numPr>
          <w:ilvl w:val="1"/>
          <w:numId w:val="6"/>
        </w:numPr>
        <w:tabs>
          <w:tab w:val="left" w:pos="840"/>
        </w:tabs>
        <w:kinsoku w:val="0"/>
        <w:overflowPunct w:val="0"/>
        <w:ind w:hanging="721"/>
        <w:rPr>
          <w:i/>
          <w:iCs/>
        </w:rPr>
      </w:pPr>
      <w:r>
        <w:rPr>
          <w:b/>
          <w:bCs/>
        </w:rPr>
        <w:t xml:space="preserve">Definitions. </w:t>
      </w:r>
      <w:r>
        <w:rPr>
          <w:i/>
          <w:iCs/>
        </w:rPr>
        <w:t>The following is hereby added to the Agreement as a Definition in Article</w:t>
      </w:r>
      <w:r>
        <w:rPr>
          <w:i/>
          <w:iCs/>
          <w:spacing w:val="-19"/>
        </w:rPr>
        <w:t xml:space="preserve"> </w:t>
      </w:r>
      <w:r>
        <w:rPr>
          <w:i/>
          <w:iCs/>
        </w:rPr>
        <w:t>1:</w:t>
      </w:r>
    </w:p>
    <w:p w14:paraId="1F09E626" w14:textId="77777777" w:rsidR="00000000" w:rsidRDefault="00000000">
      <w:pPr>
        <w:pStyle w:val="BodyText"/>
        <w:tabs>
          <w:tab w:val="left" w:pos="1559"/>
        </w:tabs>
        <w:kinsoku w:val="0"/>
        <w:overflowPunct w:val="0"/>
        <w:spacing w:before="120"/>
        <w:ind w:left="119" w:right="219" w:firstLine="720"/>
      </w:pPr>
      <w:r>
        <w:t>1.10</w:t>
      </w:r>
      <w:r>
        <w:tab/>
        <w:t>“Confidential Information” means confidential City information including, but not limited to, personally-identifiable information (“PII”), protected health information (“PHI”), or individual financial information (collectively, “Proprietary or Confidential Information”) that is subject to local, state or federal laws restricting the use and disclosure of such information, including, but not limited to, Article 1, Section 1 of the California Constitution; the California Information Practices Act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w:t>
      </w:r>
      <w:r>
        <w:rPr>
          <w:spacing w:val="-2"/>
        </w:rPr>
        <w:t xml:space="preserve"> </w:t>
      </w:r>
      <w:r>
        <w:t>12M).</w:t>
      </w:r>
    </w:p>
    <w:p w14:paraId="59CEFF6B" w14:textId="77777777" w:rsidR="00000000" w:rsidRDefault="00000000">
      <w:pPr>
        <w:pStyle w:val="ListParagraph"/>
        <w:numPr>
          <w:ilvl w:val="1"/>
          <w:numId w:val="6"/>
        </w:numPr>
        <w:tabs>
          <w:tab w:val="left" w:pos="840"/>
        </w:tabs>
        <w:kinsoku w:val="0"/>
        <w:overflowPunct w:val="0"/>
        <w:ind w:left="119" w:right="280" w:firstLine="0"/>
        <w:rPr>
          <w:i/>
          <w:iCs/>
        </w:rPr>
      </w:pPr>
      <w:r>
        <w:rPr>
          <w:b/>
          <w:bCs/>
        </w:rPr>
        <w:t xml:space="preserve">Assignment. </w:t>
      </w:r>
      <w:r>
        <w:rPr>
          <w:i/>
          <w:iCs/>
        </w:rPr>
        <w:t>The following is hereby added to Article 4 of the Agreement, replacing</w:t>
      </w:r>
      <w:r>
        <w:rPr>
          <w:i/>
          <w:iCs/>
          <w:spacing w:val="-21"/>
        </w:rPr>
        <w:t xml:space="preserve"> </w:t>
      </w:r>
      <w:r>
        <w:rPr>
          <w:i/>
          <w:iCs/>
        </w:rPr>
        <w:t>the previous Section 4.5 in its</w:t>
      </w:r>
      <w:r>
        <w:rPr>
          <w:i/>
          <w:iCs/>
          <w:spacing w:val="-3"/>
        </w:rPr>
        <w:t xml:space="preserve"> </w:t>
      </w:r>
      <w:r>
        <w:rPr>
          <w:i/>
          <w:iCs/>
        </w:rPr>
        <w:t>entirety:</w:t>
      </w:r>
    </w:p>
    <w:p w14:paraId="75298DE0" w14:textId="77777777" w:rsidR="00000000" w:rsidRDefault="00000000">
      <w:pPr>
        <w:pStyle w:val="BodyText"/>
        <w:tabs>
          <w:tab w:val="left" w:pos="1559"/>
        </w:tabs>
        <w:kinsoku w:val="0"/>
        <w:overflowPunct w:val="0"/>
        <w:spacing w:before="120"/>
        <w:ind w:left="119" w:right="122" w:firstLine="720"/>
      </w:pPr>
      <w:r>
        <w:t>4.5</w:t>
      </w:r>
      <w:r>
        <w:tab/>
      </w:r>
      <w:r>
        <w:rPr>
          <w:b/>
          <w:bCs/>
        </w:rPr>
        <w:t xml:space="preserve">Assignment. </w:t>
      </w:r>
      <w:r>
        <w:t>The Services to be performed by Contractor are personal in character. Neither this Agreement, nor any duties or obligations hereunder, may be directly or indirectly assigned, novated, hypothecated, transferred, or delegated by Contractor, or, where the Contractor is a joint venture, a joint venture partner, (collectively referred to as an “Assignment”) unless first approved by City by written instrument executed and approved in the same manner as this Agreement in accordance with the Administrative Code. The City’s approval of any such Assignment is subject to the Contractor demonstrating to City’s reasonable satisfaction that the proposed transferee is: (i) reputable and capable, financially and otherwise, of performing each of Contractor’s obligations under this Agreement and any other documents</w:t>
      </w:r>
      <w:r>
        <w:rPr>
          <w:spacing w:val="-22"/>
        </w:rPr>
        <w:t xml:space="preserve"> </w:t>
      </w:r>
      <w:r>
        <w:t>to be assigned, (ii) not forbidden by applicable law from transacting business or entering into contracts with City; and (iii) subject to the jurisdiction of the courts of the State of California. A change of ownership or control of Contractor or a sale or transfer of substantially all of the assets of Contractor shall be deemed an Assignment for purposes of this Agreement. Contractor shall immediately notify City about any Assignment. Any purported Assignment made in violation of this provision shall be null and</w:t>
      </w:r>
      <w:r>
        <w:rPr>
          <w:spacing w:val="-1"/>
        </w:rPr>
        <w:t xml:space="preserve"> </w:t>
      </w:r>
      <w:r>
        <w:t>void.</w:t>
      </w:r>
    </w:p>
    <w:p w14:paraId="5634BAB1" w14:textId="77777777" w:rsidR="00000000" w:rsidRDefault="00000000">
      <w:pPr>
        <w:pStyle w:val="ListParagraph"/>
        <w:numPr>
          <w:ilvl w:val="1"/>
          <w:numId w:val="6"/>
        </w:numPr>
        <w:tabs>
          <w:tab w:val="left" w:pos="840"/>
        </w:tabs>
        <w:kinsoku w:val="0"/>
        <w:overflowPunct w:val="0"/>
        <w:ind w:hanging="721"/>
        <w:rPr>
          <w:i/>
          <w:iCs/>
        </w:rPr>
      </w:pPr>
      <w:r>
        <w:rPr>
          <w:b/>
          <w:bCs/>
        </w:rPr>
        <w:t xml:space="preserve">Withholding. </w:t>
      </w:r>
      <w:r>
        <w:rPr>
          <w:i/>
          <w:iCs/>
        </w:rPr>
        <w:t>The following is hereby added to Article 7 of the</w:t>
      </w:r>
      <w:r>
        <w:rPr>
          <w:i/>
          <w:iCs/>
          <w:spacing w:val="-8"/>
        </w:rPr>
        <w:t xml:space="preserve"> </w:t>
      </w:r>
      <w:r>
        <w:rPr>
          <w:i/>
          <w:iCs/>
        </w:rPr>
        <w:t>Agreement:</w:t>
      </w:r>
    </w:p>
    <w:p w14:paraId="3FEAFCEE" w14:textId="77777777" w:rsidR="00000000" w:rsidRDefault="00000000">
      <w:pPr>
        <w:pStyle w:val="BodyText"/>
        <w:tabs>
          <w:tab w:val="left" w:pos="1559"/>
        </w:tabs>
        <w:kinsoku w:val="0"/>
        <w:overflowPunct w:val="0"/>
        <w:spacing w:before="120"/>
        <w:ind w:left="119" w:right="199" w:firstLine="720"/>
      </w:pPr>
      <w:r>
        <w:t>7.3</w:t>
      </w:r>
      <w:r>
        <w:tab/>
      </w:r>
      <w:r>
        <w:rPr>
          <w:b/>
          <w:bCs/>
        </w:rPr>
        <w:t xml:space="preserve">Withholding. </w:t>
      </w:r>
      <w:r>
        <w:t>Contractor agrees that it is obligated to pay all amounts due to the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w:t>
      </w:r>
      <w:r>
        <w:rPr>
          <w:spacing w:val="-3"/>
        </w:rPr>
        <w:t xml:space="preserve"> </w:t>
      </w:r>
      <w:r>
        <w:t>obligations.</w:t>
      </w:r>
    </w:p>
    <w:p w14:paraId="34F60E21" w14:textId="77777777" w:rsidR="00000000" w:rsidRDefault="00000000">
      <w:pPr>
        <w:pStyle w:val="BodyText"/>
        <w:tabs>
          <w:tab w:val="left" w:pos="839"/>
        </w:tabs>
        <w:kinsoku w:val="0"/>
        <w:overflowPunct w:val="0"/>
        <w:spacing w:before="120"/>
        <w:ind w:left="119" w:right="578"/>
        <w:rPr>
          <w:i/>
          <w:iCs/>
        </w:rPr>
      </w:pPr>
      <w:r>
        <w:t>2.4</w:t>
      </w:r>
      <w:r>
        <w:tab/>
      </w:r>
      <w:r>
        <w:rPr>
          <w:b/>
          <w:bCs/>
        </w:rPr>
        <w:t xml:space="preserve">Consideration of Salary History. </w:t>
      </w:r>
      <w:r>
        <w:rPr>
          <w:i/>
          <w:iCs/>
        </w:rPr>
        <w:t>The following is hereby added to Article 10 of the Agreement, replacing the previous Section 10.4 in its</w:t>
      </w:r>
      <w:r>
        <w:rPr>
          <w:i/>
          <w:iCs/>
          <w:spacing w:val="-6"/>
        </w:rPr>
        <w:t xml:space="preserve"> </w:t>
      </w:r>
      <w:r>
        <w:rPr>
          <w:i/>
          <w:iCs/>
        </w:rPr>
        <w:t>entirety:</w:t>
      </w:r>
    </w:p>
    <w:p w14:paraId="5E88CF65" w14:textId="77777777" w:rsidR="00000000" w:rsidRDefault="00000000">
      <w:pPr>
        <w:pStyle w:val="BodyText"/>
        <w:tabs>
          <w:tab w:val="left" w:pos="1559"/>
        </w:tabs>
        <w:kinsoku w:val="0"/>
        <w:overflowPunct w:val="0"/>
        <w:spacing w:before="120"/>
        <w:ind w:left="119" w:right="146" w:firstLine="720"/>
      </w:pPr>
      <w:r>
        <w:t>10.4</w:t>
      </w:r>
      <w:r>
        <w:tab/>
      </w:r>
      <w:r>
        <w:rPr>
          <w:b/>
          <w:bCs/>
        </w:rPr>
        <w:t xml:space="preserve">Consideration of Salary History. </w:t>
      </w:r>
      <w:r>
        <w:t>Contractor shall comply with San Francisco Administrative Code Chapter 12K, the Consideration of Salary History Ordinance or “Pay</w:t>
      </w:r>
      <w:r>
        <w:rPr>
          <w:spacing w:val="-20"/>
        </w:rPr>
        <w:t xml:space="preserve"> </w:t>
      </w:r>
      <w:r>
        <w:t>Parity</w:t>
      </w:r>
    </w:p>
    <w:p w14:paraId="41893380" w14:textId="77777777" w:rsidR="00000000" w:rsidRDefault="00000000">
      <w:pPr>
        <w:pStyle w:val="BodyText"/>
        <w:tabs>
          <w:tab w:val="left" w:pos="1559"/>
        </w:tabs>
        <w:kinsoku w:val="0"/>
        <w:overflowPunct w:val="0"/>
        <w:spacing w:before="120"/>
        <w:ind w:left="119" w:right="146" w:firstLine="720"/>
        <w:sectPr w:rsidR="00000000">
          <w:pgSz w:w="12240" w:h="15840"/>
          <w:pgMar w:top="1380" w:right="1340" w:bottom="660" w:left="1320" w:header="0" w:footer="474" w:gutter="0"/>
          <w:cols w:space="720"/>
          <w:noEndnote/>
        </w:sectPr>
      </w:pPr>
    </w:p>
    <w:p w14:paraId="47899F39" w14:textId="77777777" w:rsidR="00000000" w:rsidRDefault="00000000">
      <w:pPr>
        <w:pStyle w:val="BodyText"/>
        <w:kinsoku w:val="0"/>
        <w:overflowPunct w:val="0"/>
        <w:spacing w:before="60"/>
        <w:ind w:left="119" w:right="143"/>
      </w:pPr>
      <w:r>
        <w:lastRenderedPageBreak/>
        <w:t>Act.” Contractor is prohibited from considering current or past salary of an applicant in determining whether to hire the applicant or what salary to offer the applicant to the extent that such applicant is applying for employment to be performed on this Agreement or in furtherance of this Agreement, and whose application, in whole or part, will be solicited, received, processed or considered, whether or not through an interview, in the City or on City property. The ordinance also prohibits employers from (1) asking such applicants about their current or past salary or (2) disclosing a current or former employee’s salary history without that employee’s authorization unless the salary history is publicly available. Contractor is subject to the enforcement and penalty provisions in Chapter 12K. Information about and the text of Chapter 12K is available on the web at https://sfgov.org/olse/consideration-salary-history. Contractor is required to comply with all of the applicable provisions of 12K, irrespective of the listing of obligations in this Section.</w:t>
      </w:r>
    </w:p>
    <w:p w14:paraId="05AE32DD" w14:textId="77777777" w:rsidR="00000000" w:rsidRDefault="00000000">
      <w:pPr>
        <w:pStyle w:val="ListParagraph"/>
        <w:numPr>
          <w:ilvl w:val="1"/>
          <w:numId w:val="5"/>
        </w:numPr>
        <w:tabs>
          <w:tab w:val="left" w:pos="840"/>
        </w:tabs>
        <w:kinsoku w:val="0"/>
        <w:overflowPunct w:val="0"/>
        <w:ind w:left="119" w:right="851" w:firstLine="0"/>
        <w:rPr>
          <w:i/>
          <w:iCs/>
        </w:rPr>
      </w:pPr>
      <w:r>
        <w:rPr>
          <w:b/>
          <w:bCs/>
        </w:rPr>
        <w:t>Limitations on Contributions</w:t>
      </w:r>
      <w:r>
        <w:t xml:space="preserve">. </w:t>
      </w:r>
      <w:r>
        <w:rPr>
          <w:i/>
          <w:iCs/>
        </w:rPr>
        <w:t>The following is hereby added to Article 10 of the Agreement, replacing the previous Section 10.11 in its</w:t>
      </w:r>
      <w:r>
        <w:rPr>
          <w:i/>
          <w:iCs/>
          <w:spacing w:val="-7"/>
        </w:rPr>
        <w:t xml:space="preserve"> </w:t>
      </w:r>
      <w:r>
        <w:rPr>
          <w:i/>
          <w:iCs/>
        </w:rPr>
        <w:t>entirety:</w:t>
      </w:r>
    </w:p>
    <w:p w14:paraId="06E20402" w14:textId="77777777" w:rsidR="00000000" w:rsidRDefault="00000000">
      <w:pPr>
        <w:pStyle w:val="BodyText"/>
        <w:kinsoku w:val="0"/>
        <w:overflowPunct w:val="0"/>
        <w:spacing w:before="120"/>
        <w:ind w:left="119" w:right="101" w:firstLine="720"/>
      </w:pPr>
      <w:r>
        <w:t xml:space="preserve">10.11 </w:t>
      </w:r>
      <w:r>
        <w:rPr>
          <w:b/>
          <w:bCs/>
        </w:rPr>
        <w:t xml:space="preserve">Limitations on Contributions. </w:t>
      </w:r>
      <w:r>
        <w:t>By executing this Agreement, Contractor acknowledges its obligations under Section 1.126 of the City’s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by 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Contractor’s board of directors; Contractor’s chairperson, chief executive officer, chief financial officer and chief operating officer; any person with an ownership interest of more than 10% in Contractor; any subcontractor listed in the bid or contract; and any committee that is sponsored or controlled by Contractor. Contractor certifies that it has informed each such person of the limitation on contributions imposed by Section</w:t>
      </w:r>
      <w:r>
        <w:rPr>
          <w:spacing w:val="-21"/>
        </w:rPr>
        <w:t xml:space="preserve"> </w:t>
      </w:r>
      <w:r>
        <w:t>1.126 by the time it submitted a proposal for the contract, and has provided the names of the persons required to be informed to the City department with whom it is</w:t>
      </w:r>
      <w:r>
        <w:rPr>
          <w:spacing w:val="-7"/>
        </w:rPr>
        <w:t xml:space="preserve"> </w:t>
      </w:r>
      <w:r>
        <w:t>contracting.</w:t>
      </w:r>
    </w:p>
    <w:p w14:paraId="27C06B4A" w14:textId="77777777" w:rsidR="00000000" w:rsidRDefault="00000000">
      <w:pPr>
        <w:pStyle w:val="ListParagraph"/>
        <w:numPr>
          <w:ilvl w:val="1"/>
          <w:numId w:val="5"/>
        </w:numPr>
        <w:tabs>
          <w:tab w:val="left" w:pos="840"/>
        </w:tabs>
        <w:kinsoku w:val="0"/>
        <w:overflowPunct w:val="0"/>
        <w:ind w:left="119" w:right="433" w:firstLine="0"/>
        <w:rPr>
          <w:i/>
          <w:iCs/>
        </w:rPr>
      </w:pPr>
      <w:r>
        <w:rPr>
          <w:b/>
          <w:bCs/>
        </w:rPr>
        <w:t xml:space="preserve">Distribution of Beverages and Water. </w:t>
      </w:r>
      <w:r>
        <w:rPr>
          <w:i/>
          <w:iCs/>
        </w:rPr>
        <w:t>The following is hereby added to Article 10</w:t>
      </w:r>
      <w:r>
        <w:rPr>
          <w:i/>
          <w:iCs/>
          <w:spacing w:val="-25"/>
        </w:rPr>
        <w:t xml:space="preserve"> </w:t>
      </w:r>
      <w:r>
        <w:rPr>
          <w:i/>
          <w:iCs/>
        </w:rPr>
        <w:t>of the Agreement, replacing the previous Section 10.17 in its</w:t>
      </w:r>
      <w:r>
        <w:rPr>
          <w:i/>
          <w:iCs/>
          <w:spacing w:val="-6"/>
        </w:rPr>
        <w:t xml:space="preserve"> </w:t>
      </w:r>
      <w:r>
        <w:rPr>
          <w:i/>
          <w:iCs/>
        </w:rPr>
        <w:t>entirety:</w:t>
      </w:r>
    </w:p>
    <w:p w14:paraId="1BE0AFF4" w14:textId="77777777" w:rsidR="00000000" w:rsidRDefault="00000000">
      <w:pPr>
        <w:pStyle w:val="Heading1"/>
        <w:numPr>
          <w:ilvl w:val="1"/>
          <w:numId w:val="4"/>
        </w:numPr>
        <w:tabs>
          <w:tab w:val="left" w:pos="1560"/>
        </w:tabs>
        <w:kinsoku w:val="0"/>
        <w:overflowPunct w:val="0"/>
        <w:ind w:hanging="721"/>
      </w:pPr>
      <w:r>
        <w:t>Distribution of Beverages and</w:t>
      </w:r>
      <w:r>
        <w:rPr>
          <w:spacing w:val="-3"/>
        </w:rPr>
        <w:t xml:space="preserve"> </w:t>
      </w:r>
      <w:r>
        <w:t>Water.</w:t>
      </w:r>
    </w:p>
    <w:p w14:paraId="15CAF4B7" w14:textId="77777777" w:rsidR="00000000" w:rsidRDefault="00000000">
      <w:pPr>
        <w:pStyle w:val="ListParagraph"/>
        <w:numPr>
          <w:ilvl w:val="2"/>
          <w:numId w:val="4"/>
        </w:numPr>
        <w:tabs>
          <w:tab w:val="left" w:pos="2640"/>
        </w:tabs>
        <w:kinsoku w:val="0"/>
        <w:overflowPunct w:val="0"/>
        <w:ind w:right="432" w:firstLine="1440"/>
        <w:jc w:val="both"/>
      </w:pPr>
      <w:r>
        <w:rPr>
          <w:b/>
          <w:bCs/>
        </w:rPr>
        <w:t>Sugar-Sweetened Beverage Prohibition</w:t>
      </w:r>
      <w:r>
        <w:t>. Contractor agrees that it shall not sell, provide, or otherwise distribute Sugar-Sweetened Beverages, as defined by San Francisco Administrative Code Chapter 101, as part of its performance of this</w:t>
      </w:r>
      <w:r>
        <w:rPr>
          <w:spacing w:val="-15"/>
        </w:rPr>
        <w:t xml:space="preserve"> </w:t>
      </w:r>
      <w:r>
        <w:t>Agreement.</w:t>
      </w:r>
    </w:p>
    <w:p w14:paraId="261AD87D" w14:textId="77777777" w:rsidR="00000000" w:rsidRDefault="00000000">
      <w:pPr>
        <w:pStyle w:val="ListParagraph"/>
        <w:numPr>
          <w:ilvl w:val="2"/>
          <w:numId w:val="4"/>
        </w:numPr>
        <w:tabs>
          <w:tab w:val="left" w:pos="2640"/>
        </w:tabs>
        <w:kinsoku w:val="0"/>
        <w:overflowPunct w:val="0"/>
        <w:ind w:right="127" w:firstLine="1440"/>
      </w:pPr>
      <w:r>
        <w:rPr>
          <w:b/>
          <w:bCs/>
        </w:rPr>
        <w:t xml:space="preserve">Packaged Water Prohibition. </w:t>
      </w:r>
      <w:r>
        <w:t>Contractor agrees that it shall not sell, provide, or otherwise distribute Packaged Water, as defined by San Francisco Environment Code Chapter 24, as part of its performance of this</w:t>
      </w:r>
      <w:r>
        <w:rPr>
          <w:spacing w:val="-6"/>
        </w:rPr>
        <w:t xml:space="preserve"> </w:t>
      </w:r>
      <w:r>
        <w:t>Agreement.</w:t>
      </w:r>
    </w:p>
    <w:p w14:paraId="6EEFFC3D" w14:textId="77777777" w:rsidR="00000000" w:rsidRDefault="00000000">
      <w:pPr>
        <w:pStyle w:val="ListParagraph"/>
        <w:numPr>
          <w:ilvl w:val="1"/>
          <w:numId w:val="5"/>
        </w:numPr>
        <w:tabs>
          <w:tab w:val="left" w:pos="840"/>
        </w:tabs>
        <w:kinsoku w:val="0"/>
        <w:overflowPunct w:val="0"/>
        <w:ind w:right="1406" w:firstLine="0"/>
        <w:rPr>
          <w:i/>
          <w:iCs/>
        </w:rPr>
      </w:pPr>
      <w:r>
        <w:rPr>
          <w:b/>
          <w:bCs/>
        </w:rPr>
        <w:t xml:space="preserve">Notification of Legal Requests. </w:t>
      </w:r>
      <w:r>
        <w:rPr>
          <w:i/>
          <w:iCs/>
        </w:rPr>
        <w:t>The following section is hereby added and incorporated in Article 11 of the</w:t>
      </w:r>
      <w:r>
        <w:rPr>
          <w:i/>
          <w:iCs/>
          <w:spacing w:val="-2"/>
        </w:rPr>
        <w:t xml:space="preserve"> </w:t>
      </w:r>
      <w:r>
        <w:rPr>
          <w:i/>
          <w:iCs/>
        </w:rPr>
        <w:t>Agreement:</w:t>
      </w:r>
    </w:p>
    <w:p w14:paraId="07AC9F48" w14:textId="77777777" w:rsidR="00000000" w:rsidRDefault="00000000">
      <w:pPr>
        <w:pStyle w:val="ListParagraph"/>
        <w:numPr>
          <w:ilvl w:val="1"/>
          <w:numId w:val="5"/>
        </w:numPr>
        <w:tabs>
          <w:tab w:val="left" w:pos="840"/>
        </w:tabs>
        <w:kinsoku w:val="0"/>
        <w:overflowPunct w:val="0"/>
        <w:ind w:right="1406" w:firstLine="0"/>
        <w:rPr>
          <w:i/>
          <w:iCs/>
        </w:rPr>
        <w:sectPr w:rsidR="00000000">
          <w:pgSz w:w="12240" w:h="15840"/>
          <w:pgMar w:top="1380" w:right="1340" w:bottom="660" w:left="1320" w:header="0" w:footer="474" w:gutter="0"/>
          <w:cols w:space="720"/>
          <w:noEndnote/>
        </w:sectPr>
      </w:pPr>
    </w:p>
    <w:p w14:paraId="04674F06" w14:textId="77777777" w:rsidR="00000000" w:rsidRDefault="00000000">
      <w:pPr>
        <w:pStyle w:val="BodyText"/>
        <w:kinsoku w:val="0"/>
        <w:overflowPunct w:val="0"/>
        <w:spacing w:before="60"/>
        <w:ind w:left="120" w:right="163" w:firstLine="720"/>
      </w:pPr>
      <w:r>
        <w:lastRenderedPageBreak/>
        <w:t xml:space="preserve">11.14 </w:t>
      </w:r>
      <w:r>
        <w:rPr>
          <w:b/>
          <w:bCs/>
        </w:rPr>
        <w:t xml:space="preserve">Notification of Legal Requests. </w:t>
      </w:r>
      <w:r>
        <w:t>Contractor shall immediately notify City upon receipt of any subpoenas, service of process, litigation holds, discovery requests and other legal requests (“Legal Requests”) related to all data given to Contractor by City in the performance of this Agreement (“City Data” or “Data”), or which in any way might reasonably require access to City’s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City’s instruction and requests, including, without limitation, any retention schedules and/or litigation hold orders provided by the City to Contractor, independent of where the City Data is stored.</w:t>
      </w:r>
    </w:p>
    <w:p w14:paraId="0A4F3FB2" w14:textId="77777777" w:rsidR="00000000" w:rsidRDefault="00000000">
      <w:pPr>
        <w:pStyle w:val="ListParagraph"/>
        <w:numPr>
          <w:ilvl w:val="1"/>
          <w:numId w:val="5"/>
        </w:numPr>
        <w:tabs>
          <w:tab w:val="left" w:pos="840"/>
        </w:tabs>
        <w:kinsoku w:val="0"/>
        <w:overflowPunct w:val="0"/>
        <w:ind w:right="319" w:firstLine="0"/>
        <w:rPr>
          <w:i/>
          <w:iCs/>
        </w:rPr>
      </w:pPr>
      <w:r>
        <w:rPr>
          <w:b/>
          <w:bCs/>
        </w:rPr>
        <w:t xml:space="preserve">Management of City Data and Confidential Information. </w:t>
      </w:r>
      <w:r>
        <w:rPr>
          <w:i/>
          <w:iCs/>
        </w:rPr>
        <w:t>The following sections</w:t>
      </w:r>
      <w:r>
        <w:rPr>
          <w:i/>
          <w:iCs/>
          <w:spacing w:val="-24"/>
        </w:rPr>
        <w:t xml:space="preserve"> </w:t>
      </w:r>
      <w:r>
        <w:rPr>
          <w:i/>
          <w:iCs/>
        </w:rPr>
        <w:t>are hereby added and incorporated in Article 13 of the</w:t>
      </w:r>
      <w:r>
        <w:rPr>
          <w:i/>
          <w:iCs/>
          <w:spacing w:val="-3"/>
        </w:rPr>
        <w:t xml:space="preserve"> </w:t>
      </w:r>
      <w:r>
        <w:rPr>
          <w:i/>
          <w:iCs/>
        </w:rPr>
        <w:t>Agreement:</w:t>
      </w:r>
    </w:p>
    <w:p w14:paraId="1D4B5114" w14:textId="77777777" w:rsidR="00000000" w:rsidRDefault="00000000">
      <w:pPr>
        <w:pStyle w:val="Heading1"/>
        <w:tabs>
          <w:tab w:val="left" w:pos="1559"/>
        </w:tabs>
        <w:kinsoku w:val="0"/>
        <w:overflowPunct w:val="0"/>
        <w:ind w:left="840"/>
      </w:pPr>
      <w:r>
        <w:rPr>
          <w:b w:val="0"/>
          <w:bCs w:val="0"/>
        </w:rPr>
        <w:t>13. 4</w:t>
      </w:r>
      <w:r>
        <w:rPr>
          <w:b w:val="0"/>
          <w:bCs w:val="0"/>
        </w:rPr>
        <w:tab/>
      </w:r>
      <w:r>
        <w:t>Management of City Data and Confidential</w:t>
      </w:r>
      <w:r>
        <w:rPr>
          <w:spacing w:val="-4"/>
        </w:rPr>
        <w:t xml:space="preserve"> </w:t>
      </w:r>
      <w:r>
        <w:t>Information.</w:t>
      </w:r>
    </w:p>
    <w:p w14:paraId="6D7235B1" w14:textId="77777777" w:rsidR="00000000" w:rsidRDefault="00000000">
      <w:pPr>
        <w:pStyle w:val="ListParagraph"/>
        <w:numPr>
          <w:ilvl w:val="2"/>
          <w:numId w:val="3"/>
        </w:numPr>
        <w:tabs>
          <w:tab w:val="left" w:pos="2280"/>
        </w:tabs>
        <w:kinsoku w:val="0"/>
        <w:overflowPunct w:val="0"/>
        <w:ind w:left="119" w:right="128" w:firstLine="1440"/>
      </w:pPr>
      <w:r>
        <w:rPr>
          <w:b/>
          <w:bCs/>
        </w:rPr>
        <w:t xml:space="preserve">Use of City Data and Confidential Information. </w:t>
      </w:r>
      <w:r>
        <w:t>Contractor agrees to hold City’s Confidential Information received from or created on behalf of the City in strictest confidence. Contractor shall not use or disclose City’s Data or Confidential Information except as permitted or required by the Agreement or as otherwise authorized in writing by the City. Any work using, or sharing or storage of, City’s Confidential Information outside the United States is subject to prior written authorization by the City. Access to City’s Confidential Information</w:t>
      </w:r>
      <w:r>
        <w:rPr>
          <w:spacing w:val="-25"/>
        </w:rPr>
        <w:t xml:space="preserve"> </w:t>
      </w:r>
      <w:r>
        <w:t>must be strictly controlled and limited to Contractor’s staff assigned to this project on a need-to-know basis only. Contractor is provided a limited non-exclusive license to use the City Data or Confidential Information solely for performing its obligations under the Agreement and not for Contractor’s own purposes or later use. Nothing herein shall be construed to confer any license or right to the City Data or Confidential Information, by implication, estoppel or otherwise, under copyright or other intellectual property rights, to any third party. Unauthorized use of City Data or Confidential Information by Contractor, subcontractors or other third parties is prohibited. For purpose of this requirement, the phrase “unauthorized use” means the data mining or processing of data, stored or transmitted by the service, for commercial purposes, advertising or advertising-related purposes, or for any purpose other than security or service delivery analysis that is not explicitly</w:t>
      </w:r>
      <w:r>
        <w:rPr>
          <w:spacing w:val="-4"/>
        </w:rPr>
        <w:t xml:space="preserve"> </w:t>
      </w:r>
      <w:r>
        <w:t>authorized.</w:t>
      </w:r>
    </w:p>
    <w:p w14:paraId="5182C7CD" w14:textId="77777777" w:rsidR="00000000" w:rsidRDefault="00000000">
      <w:pPr>
        <w:pStyle w:val="ListParagraph"/>
        <w:numPr>
          <w:ilvl w:val="2"/>
          <w:numId w:val="3"/>
        </w:numPr>
        <w:tabs>
          <w:tab w:val="left" w:pos="2280"/>
        </w:tabs>
        <w:kinsoku w:val="0"/>
        <w:overflowPunct w:val="0"/>
        <w:ind w:right="119" w:firstLine="1440"/>
      </w:pPr>
      <w:r>
        <w:rPr>
          <w:b/>
          <w:bCs/>
        </w:rPr>
        <w:t>Disposition of Confidential Information</w:t>
      </w:r>
      <w:r>
        <w:t>. Upon termination of Agreement or request of City, Contractor shall within forty-eight (48) hours return all Confidential Information which includes all original media. Once Contractor has received written confirmation from City that Confidential Information has been successfully transferred to City, Contractor shall within ten (10) business days purge all Confidential Information from its servers, any hosted environment Contractor has used in performance of this Agreement, work stations that were used to process the data or for production of the data, and any other work files stored by Contractor in whatever medium. Contractor shall provide City with written certification that such purge occurred within five (5) business days of the</w:t>
      </w:r>
      <w:r>
        <w:rPr>
          <w:spacing w:val="-11"/>
        </w:rPr>
        <w:t xml:space="preserve"> </w:t>
      </w:r>
      <w:r>
        <w:t>purge.</w:t>
      </w:r>
    </w:p>
    <w:p w14:paraId="2137F118" w14:textId="77777777" w:rsidR="00000000" w:rsidRDefault="00000000">
      <w:pPr>
        <w:pStyle w:val="Heading1"/>
        <w:tabs>
          <w:tab w:val="left" w:pos="839"/>
        </w:tabs>
        <w:kinsoku w:val="0"/>
        <w:overflowPunct w:val="0"/>
      </w:pPr>
      <w:r>
        <w:rPr>
          <w:b w:val="0"/>
          <w:bCs w:val="0"/>
        </w:rPr>
        <w:t>2.8</w:t>
      </w:r>
      <w:r>
        <w:rPr>
          <w:b w:val="0"/>
          <w:bCs w:val="0"/>
        </w:rPr>
        <w:tab/>
      </w:r>
      <w:r>
        <w:t>Management of Private, Proprietary or Confidential Information and City</w:t>
      </w:r>
      <w:r>
        <w:rPr>
          <w:spacing w:val="-13"/>
        </w:rPr>
        <w:t xml:space="preserve"> </w:t>
      </w:r>
      <w:r>
        <w:t>Data.</w:t>
      </w:r>
    </w:p>
    <w:p w14:paraId="7A28F597" w14:textId="77777777" w:rsidR="00000000" w:rsidRDefault="00000000">
      <w:pPr>
        <w:pStyle w:val="BodyText"/>
        <w:kinsoku w:val="0"/>
        <w:overflowPunct w:val="0"/>
        <w:ind w:left="120"/>
        <w:rPr>
          <w:i/>
          <w:iCs/>
        </w:rPr>
      </w:pPr>
      <w:r>
        <w:rPr>
          <w:i/>
          <w:iCs/>
        </w:rPr>
        <w:t>The following is hereby added and incorporated into Article 11 of the Agreement:</w:t>
      </w:r>
    </w:p>
    <w:p w14:paraId="106293D3" w14:textId="77777777" w:rsidR="00000000" w:rsidRDefault="00000000">
      <w:pPr>
        <w:pStyle w:val="Heading1"/>
        <w:numPr>
          <w:ilvl w:val="1"/>
          <w:numId w:val="2"/>
        </w:numPr>
        <w:tabs>
          <w:tab w:val="left" w:pos="1560"/>
        </w:tabs>
        <w:kinsoku w:val="0"/>
        <w:overflowPunct w:val="0"/>
      </w:pPr>
      <w:r>
        <w:t>Management of Private, Proprietary or Confidential Information and</w:t>
      </w:r>
      <w:r>
        <w:rPr>
          <w:spacing w:val="-13"/>
        </w:rPr>
        <w:t xml:space="preserve"> </w:t>
      </w:r>
      <w:r>
        <w:t>City</w:t>
      </w:r>
    </w:p>
    <w:p w14:paraId="30CDC3C5" w14:textId="77777777" w:rsidR="00000000" w:rsidRDefault="00000000">
      <w:pPr>
        <w:pStyle w:val="BodyText"/>
        <w:kinsoku w:val="0"/>
        <w:overflowPunct w:val="0"/>
        <w:ind w:left="120"/>
        <w:rPr>
          <w:b/>
          <w:bCs/>
        </w:rPr>
      </w:pPr>
      <w:r>
        <w:rPr>
          <w:b/>
          <w:bCs/>
        </w:rPr>
        <w:t>Data.</w:t>
      </w:r>
    </w:p>
    <w:p w14:paraId="60DC264B" w14:textId="77777777" w:rsidR="00000000" w:rsidRDefault="00000000">
      <w:pPr>
        <w:pStyle w:val="ListParagraph"/>
        <w:numPr>
          <w:ilvl w:val="2"/>
          <w:numId w:val="2"/>
        </w:numPr>
        <w:tabs>
          <w:tab w:val="left" w:pos="2640"/>
        </w:tabs>
        <w:kinsoku w:val="0"/>
        <w:overflowPunct w:val="0"/>
      </w:pPr>
      <w:r>
        <w:rPr>
          <w:b/>
          <w:bCs/>
        </w:rPr>
        <w:t xml:space="preserve">Protection of Private Information. </w:t>
      </w:r>
      <w:r>
        <w:t>If this Agreement requires City</w:t>
      </w:r>
      <w:r>
        <w:rPr>
          <w:spacing w:val="-15"/>
        </w:rPr>
        <w:t xml:space="preserve"> </w:t>
      </w:r>
      <w:r>
        <w:t>to</w:t>
      </w:r>
    </w:p>
    <w:p w14:paraId="78B60141" w14:textId="77777777" w:rsidR="00000000" w:rsidRDefault="00000000">
      <w:pPr>
        <w:pStyle w:val="BodyText"/>
        <w:kinsoku w:val="0"/>
        <w:overflowPunct w:val="0"/>
        <w:ind w:left="120"/>
      </w:pPr>
      <w:r>
        <w:t>disclose “Private Information” to Contractor within the meaning of San Francisco Administrative</w:t>
      </w:r>
    </w:p>
    <w:p w14:paraId="795B1E09" w14:textId="77777777" w:rsidR="00000000" w:rsidRDefault="00000000">
      <w:pPr>
        <w:pStyle w:val="BodyText"/>
        <w:kinsoku w:val="0"/>
        <w:overflowPunct w:val="0"/>
        <w:ind w:left="120"/>
        <w:sectPr w:rsidR="00000000">
          <w:pgSz w:w="12240" w:h="15840"/>
          <w:pgMar w:top="1380" w:right="1340" w:bottom="660" w:left="1320" w:header="0" w:footer="474" w:gutter="0"/>
          <w:cols w:space="720"/>
          <w:noEndnote/>
        </w:sectPr>
      </w:pPr>
    </w:p>
    <w:p w14:paraId="379C3030" w14:textId="77777777" w:rsidR="00000000" w:rsidRDefault="00000000">
      <w:pPr>
        <w:pStyle w:val="BodyText"/>
        <w:kinsoku w:val="0"/>
        <w:overflowPunct w:val="0"/>
        <w:spacing w:before="60"/>
        <w:ind w:left="120" w:right="222"/>
      </w:pPr>
      <w:r>
        <w:lastRenderedPageBreak/>
        <w:t>Code Chapter 12M, Contractor and subcontractor shall use such information only in accordance with the restrictions stated in Chapter 12M and in this Agreement and only as necessary in performing the Services. Contractor is subject to the enforcement and penalty provisions in Chapter 12M.</w:t>
      </w:r>
    </w:p>
    <w:p w14:paraId="7DF17115" w14:textId="77777777" w:rsidR="00000000" w:rsidRDefault="00000000">
      <w:pPr>
        <w:pStyle w:val="ListParagraph"/>
        <w:numPr>
          <w:ilvl w:val="2"/>
          <w:numId w:val="2"/>
        </w:numPr>
        <w:tabs>
          <w:tab w:val="left" w:pos="2640"/>
        </w:tabs>
        <w:kinsoku w:val="0"/>
        <w:overflowPunct w:val="0"/>
        <w:ind w:left="120" w:right="119" w:firstLine="1440"/>
      </w:pPr>
      <w:r>
        <w:rPr>
          <w:b/>
          <w:bCs/>
        </w:rPr>
        <w:t xml:space="preserve">Confidential Information. </w:t>
      </w:r>
      <w:r>
        <w:t>In the performance of Services, Contractor may have access to City’s proprietary or Confidential Information, the disclosure of which to third parties may damage City. If City discloses proprietary or Confidential Information to Contractor, such information must be held by Contractor in confidence and used only in performing the Agreement. Contractor shall exercise the same standard of care to protect such information as a reasonably prudent contractor would use to protect its own proprietary or Confidential</w:t>
      </w:r>
      <w:r>
        <w:rPr>
          <w:spacing w:val="-2"/>
        </w:rPr>
        <w:t xml:space="preserve"> </w:t>
      </w:r>
      <w:r>
        <w:t>Information.</w:t>
      </w:r>
    </w:p>
    <w:p w14:paraId="328C360E" w14:textId="77777777" w:rsidR="00000000" w:rsidRDefault="00000000">
      <w:pPr>
        <w:pStyle w:val="ListParagraph"/>
        <w:numPr>
          <w:ilvl w:val="2"/>
          <w:numId w:val="2"/>
        </w:numPr>
        <w:tabs>
          <w:tab w:val="left" w:pos="2640"/>
        </w:tabs>
        <w:kinsoku w:val="0"/>
        <w:overflowPunct w:val="0"/>
        <w:ind w:left="120" w:right="128" w:firstLine="1440"/>
      </w:pPr>
      <w:r>
        <w:rPr>
          <w:b/>
          <w:bCs/>
        </w:rPr>
        <w:t xml:space="preserve">Use of City Data and Confidential Information. </w:t>
      </w:r>
      <w:r>
        <w:t>Contractor agrees to hold City’s Confidential Information received from or created on behalf of the City in strictest confidence. Contractor shall not use or disclose City’s Data or Confidential Information except as permitted or required by the Agreement or as otherwise authorized in writing by the City. Any work using, or sharing or storage of, City’s Confidential Information outside the United States is subject to prior written authorization by the City. Access to City’s Confidential Information</w:t>
      </w:r>
      <w:r>
        <w:rPr>
          <w:spacing w:val="-25"/>
        </w:rPr>
        <w:t xml:space="preserve"> </w:t>
      </w:r>
      <w:r>
        <w:t>must be strictly controlled and limited to Contractor’s staff assigned to this project on a need-to-know basis only. Contractor is provided a limited non-exclusive license to use the City Data or Confidential Information solely for performing its obligations under the Agreement and not for Contractor’s own purposes or later use. Nothing herein shall be construed to confer any license or right to the City Data or Confidential Information, by implication, estoppel or otherwise, under copyright or other intellectual property rights, to any third party. Unauthorized use of City Data or Confidential Information by Contractor, subcontractors or other third parties is prohibited. For purpose of this requirement, the phrase “unauthorized use” means the data mining or processing of data, stored or transmitted by the service, for commercial purposes, advertising or advertising-related purposes, or for any purpose other than security or service delivery analysis that is not explicitly</w:t>
      </w:r>
      <w:r>
        <w:rPr>
          <w:spacing w:val="-4"/>
        </w:rPr>
        <w:t xml:space="preserve"> </w:t>
      </w:r>
      <w:r>
        <w:t>authorized.</w:t>
      </w:r>
    </w:p>
    <w:p w14:paraId="480281A4" w14:textId="77777777" w:rsidR="00000000" w:rsidRDefault="00000000">
      <w:pPr>
        <w:pStyle w:val="ListParagraph"/>
        <w:numPr>
          <w:ilvl w:val="2"/>
          <w:numId w:val="2"/>
        </w:numPr>
        <w:tabs>
          <w:tab w:val="left" w:pos="2640"/>
        </w:tabs>
        <w:kinsoku w:val="0"/>
        <w:overflowPunct w:val="0"/>
        <w:spacing w:before="119"/>
        <w:ind w:left="120" w:right="119" w:firstLine="1440"/>
      </w:pPr>
      <w:r>
        <w:rPr>
          <w:b/>
          <w:bCs/>
        </w:rPr>
        <w:t>Disposition of Confidential Information</w:t>
      </w:r>
      <w:r>
        <w:t>. Upon termination of Agreement or request of City, Contractor shall within forty-eight (48) hours return all Confidential Information which includes all original media. Once Contractor has received written confirmation from City that Confidential Information has been successfully transferred to City, Contractor shall within ten (10) business days purge all Confidential Information from its servers, any hosted environment Contractor has used in performance of this Agreement, work stations that were used to process the data or for production of the data, and any other work files stored by Contractor in whatever medium. Contractor shall provide City with written certification that such purge occurred within five (5) business days of the</w:t>
      </w:r>
      <w:r>
        <w:rPr>
          <w:spacing w:val="-11"/>
        </w:rPr>
        <w:t xml:space="preserve"> </w:t>
      </w:r>
      <w:r>
        <w:t>purge.</w:t>
      </w:r>
    </w:p>
    <w:p w14:paraId="23344027" w14:textId="77777777" w:rsidR="00000000" w:rsidRDefault="00000000">
      <w:pPr>
        <w:pStyle w:val="ListParagraph"/>
        <w:numPr>
          <w:ilvl w:val="1"/>
          <w:numId w:val="1"/>
        </w:numPr>
        <w:tabs>
          <w:tab w:val="left" w:pos="900"/>
        </w:tabs>
        <w:kinsoku w:val="0"/>
        <w:overflowPunct w:val="0"/>
        <w:spacing w:before="121"/>
        <w:ind w:right="872" w:firstLine="0"/>
        <w:rPr>
          <w:i/>
          <w:iCs/>
          <w:color w:val="000000"/>
        </w:rPr>
      </w:pPr>
      <w:r>
        <w:rPr>
          <w:b/>
          <w:bCs/>
          <w:color w:val="00B050"/>
        </w:rPr>
        <w:t>[Insert Section title]</w:t>
      </w:r>
      <w:r>
        <w:rPr>
          <w:b/>
          <w:bCs/>
          <w:color w:val="000000"/>
        </w:rPr>
        <w:t xml:space="preserve">. </w:t>
      </w:r>
      <w:r>
        <w:rPr>
          <w:i/>
          <w:iCs/>
          <w:color w:val="000000"/>
        </w:rPr>
        <w:t xml:space="preserve">Section </w:t>
      </w:r>
      <w:r>
        <w:rPr>
          <w:i/>
          <w:iCs/>
          <w:color w:val="00B050"/>
        </w:rPr>
        <w:t xml:space="preserve">[insert section number and title] </w:t>
      </w:r>
      <w:r>
        <w:rPr>
          <w:i/>
          <w:iCs/>
          <w:color w:val="000000"/>
        </w:rPr>
        <w:t>of the Agreement currently reads as</w:t>
      </w:r>
      <w:r>
        <w:rPr>
          <w:i/>
          <w:iCs/>
          <w:color w:val="000000"/>
          <w:spacing w:val="-1"/>
        </w:rPr>
        <w:t xml:space="preserve"> </w:t>
      </w:r>
      <w:r>
        <w:rPr>
          <w:i/>
          <w:iCs/>
          <w:color w:val="000000"/>
        </w:rPr>
        <w:t>follows:</w:t>
      </w:r>
    </w:p>
    <w:p w14:paraId="268DEE43" w14:textId="77777777" w:rsidR="00000000" w:rsidRDefault="00000000">
      <w:pPr>
        <w:pStyle w:val="BodyText"/>
        <w:kinsoku w:val="0"/>
        <w:overflowPunct w:val="0"/>
        <w:spacing w:before="120"/>
        <w:ind w:left="840"/>
        <w:rPr>
          <w:b/>
          <w:bCs/>
          <w:i/>
          <w:iCs/>
        </w:rPr>
      </w:pPr>
      <w:r>
        <w:rPr>
          <w:b/>
          <w:bCs/>
          <w:i/>
          <w:iCs/>
          <w:u w:val="thick"/>
        </w:rPr>
        <w:t>Such section is hereby amended in its entirety to read as</w:t>
      </w:r>
      <w:r>
        <w:rPr>
          <w:b/>
          <w:bCs/>
          <w:i/>
          <w:iCs/>
          <w:spacing w:val="-18"/>
          <w:u w:val="thick"/>
        </w:rPr>
        <w:t xml:space="preserve"> </w:t>
      </w:r>
      <w:r>
        <w:rPr>
          <w:b/>
          <w:bCs/>
          <w:i/>
          <w:iCs/>
          <w:u w:val="thick"/>
        </w:rPr>
        <w:t>follows</w:t>
      </w:r>
      <w:r>
        <w:rPr>
          <w:b/>
          <w:bCs/>
          <w:i/>
          <w:iCs/>
        </w:rPr>
        <w:t>:</w:t>
      </w:r>
    </w:p>
    <w:p w14:paraId="2DFA4EDE" w14:textId="77777777" w:rsidR="00000000" w:rsidRDefault="00000000">
      <w:pPr>
        <w:pStyle w:val="BodyText"/>
        <w:kinsoku w:val="0"/>
        <w:overflowPunct w:val="0"/>
        <w:rPr>
          <w:b/>
          <w:bCs/>
          <w:i/>
          <w:iCs/>
          <w:sz w:val="20"/>
          <w:szCs w:val="20"/>
        </w:rPr>
      </w:pPr>
    </w:p>
    <w:p w14:paraId="76B05BE8" w14:textId="77777777" w:rsidR="00000000" w:rsidRDefault="00000000">
      <w:pPr>
        <w:pStyle w:val="BodyText"/>
        <w:kinsoku w:val="0"/>
        <w:overflowPunct w:val="0"/>
        <w:rPr>
          <w:b/>
          <w:bCs/>
          <w:i/>
          <w:iCs/>
          <w:sz w:val="17"/>
          <w:szCs w:val="17"/>
        </w:rPr>
      </w:pPr>
    </w:p>
    <w:p w14:paraId="66C2DB80" w14:textId="77777777" w:rsidR="00000000" w:rsidRDefault="00000000">
      <w:pPr>
        <w:pStyle w:val="ListParagraph"/>
        <w:numPr>
          <w:ilvl w:val="1"/>
          <w:numId w:val="1"/>
        </w:numPr>
        <w:tabs>
          <w:tab w:val="left" w:pos="840"/>
        </w:tabs>
        <w:kinsoku w:val="0"/>
        <w:overflowPunct w:val="0"/>
        <w:spacing w:before="90"/>
        <w:ind w:right="753" w:firstLine="0"/>
        <w:rPr>
          <w:color w:val="000000"/>
        </w:rPr>
      </w:pPr>
      <w:r>
        <w:rPr>
          <w:b/>
          <w:bCs/>
        </w:rPr>
        <w:t xml:space="preserve">Appendix </w:t>
      </w:r>
      <w:r>
        <w:rPr>
          <w:b/>
          <w:bCs/>
          <w:color w:val="00B050"/>
        </w:rPr>
        <w:t>[letter]</w:t>
      </w:r>
      <w:r>
        <w:rPr>
          <w:b/>
          <w:bCs/>
          <w:color w:val="000000"/>
        </w:rPr>
        <w:t xml:space="preserve">. </w:t>
      </w:r>
      <w:r>
        <w:rPr>
          <w:color w:val="000000"/>
        </w:rPr>
        <w:t xml:space="preserve">Appendix </w:t>
      </w:r>
      <w:r>
        <w:rPr>
          <w:color w:val="00B050"/>
        </w:rPr>
        <w:t xml:space="preserve">[letter] </w:t>
      </w:r>
      <w:r>
        <w:rPr>
          <w:color w:val="000000"/>
        </w:rPr>
        <w:t>is hereby replaced in its entirety by Appendix</w:t>
      </w:r>
      <w:r>
        <w:rPr>
          <w:color w:val="00B050"/>
        </w:rPr>
        <w:t xml:space="preserve"> [letter]-</w:t>
      </w:r>
      <w:r>
        <w:rPr>
          <w:color w:val="000000"/>
        </w:rPr>
        <w:t>1, attached to this Amendment and fully incorporated within the</w:t>
      </w:r>
      <w:r>
        <w:rPr>
          <w:color w:val="000000"/>
          <w:spacing w:val="-13"/>
        </w:rPr>
        <w:t xml:space="preserve"> </w:t>
      </w:r>
      <w:r>
        <w:rPr>
          <w:color w:val="000000"/>
        </w:rPr>
        <w:t>Agreement.</w:t>
      </w:r>
    </w:p>
    <w:p w14:paraId="5C6BA007" w14:textId="77777777" w:rsidR="00000000" w:rsidRDefault="00000000">
      <w:pPr>
        <w:pStyle w:val="ListParagraph"/>
        <w:numPr>
          <w:ilvl w:val="1"/>
          <w:numId w:val="1"/>
        </w:numPr>
        <w:tabs>
          <w:tab w:val="left" w:pos="840"/>
        </w:tabs>
        <w:kinsoku w:val="0"/>
        <w:overflowPunct w:val="0"/>
        <w:spacing w:before="90"/>
        <w:ind w:right="753" w:firstLine="0"/>
        <w:rPr>
          <w:color w:val="000000"/>
        </w:rPr>
        <w:sectPr w:rsidR="00000000">
          <w:pgSz w:w="12240" w:h="15840"/>
          <w:pgMar w:top="1380" w:right="1340" w:bottom="660" w:left="1320" w:header="0" w:footer="474" w:gutter="0"/>
          <w:cols w:space="720"/>
          <w:noEndnote/>
        </w:sectPr>
      </w:pPr>
    </w:p>
    <w:p w14:paraId="27E72747" w14:textId="77777777" w:rsidR="00000000" w:rsidRDefault="00000000">
      <w:pPr>
        <w:pStyle w:val="Heading1"/>
        <w:tabs>
          <w:tab w:val="left" w:pos="4796"/>
        </w:tabs>
        <w:kinsoku w:val="0"/>
        <w:overflowPunct w:val="0"/>
        <w:spacing w:before="60"/>
        <w:ind w:left="3356"/>
      </w:pPr>
      <w:r>
        <w:lastRenderedPageBreak/>
        <w:t>Article</w:t>
      </w:r>
      <w:r>
        <w:rPr>
          <w:spacing w:val="-1"/>
        </w:rPr>
        <w:t xml:space="preserve"> </w:t>
      </w:r>
      <w:r>
        <w:t>3</w:t>
      </w:r>
      <w:r>
        <w:tab/>
        <w:t>Effective Date</w:t>
      </w:r>
    </w:p>
    <w:p w14:paraId="69DA967F" w14:textId="77777777" w:rsidR="00000000" w:rsidRDefault="00000000">
      <w:pPr>
        <w:pStyle w:val="BodyText"/>
        <w:kinsoku w:val="0"/>
        <w:overflowPunct w:val="0"/>
        <w:spacing w:before="120"/>
        <w:ind w:left="120" w:right="449" w:firstLine="720"/>
        <w:rPr>
          <w:color w:val="000000"/>
        </w:rPr>
      </w:pPr>
      <w:r>
        <w:t xml:space="preserve">Each of the modifications set forth in Section 2 shall be effective on and after </w:t>
      </w:r>
      <w:r>
        <w:rPr>
          <w:color w:val="00B050"/>
        </w:rPr>
        <w:t>[specify either “the date of this Amendment” or other effective date]</w:t>
      </w:r>
      <w:r>
        <w:rPr>
          <w:color w:val="000000"/>
        </w:rPr>
        <w:t>.</w:t>
      </w:r>
    </w:p>
    <w:p w14:paraId="01CC7FD3" w14:textId="77777777" w:rsidR="00000000" w:rsidRDefault="00000000">
      <w:pPr>
        <w:pStyle w:val="BodyText"/>
        <w:kinsoku w:val="0"/>
        <w:overflowPunct w:val="0"/>
        <w:rPr>
          <w:sz w:val="26"/>
          <w:szCs w:val="26"/>
        </w:rPr>
      </w:pPr>
    </w:p>
    <w:p w14:paraId="1D507488" w14:textId="77777777" w:rsidR="00000000" w:rsidRDefault="00000000">
      <w:pPr>
        <w:pStyle w:val="Heading1"/>
        <w:tabs>
          <w:tab w:val="left" w:pos="4895"/>
        </w:tabs>
        <w:kinsoku w:val="0"/>
        <w:overflowPunct w:val="0"/>
        <w:spacing w:before="217"/>
        <w:ind w:left="3456"/>
      </w:pPr>
      <w:r>
        <w:t>Article</w:t>
      </w:r>
      <w:r>
        <w:rPr>
          <w:spacing w:val="-1"/>
        </w:rPr>
        <w:t xml:space="preserve"> </w:t>
      </w:r>
      <w:r>
        <w:t>4</w:t>
      </w:r>
      <w:r>
        <w:tab/>
        <w:t>Legal Effect</w:t>
      </w:r>
    </w:p>
    <w:p w14:paraId="329345B3" w14:textId="77777777" w:rsidR="00000000" w:rsidRDefault="00000000">
      <w:pPr>
        <w:pStyle w:val="BodyText"/>
        <w:kinsoku w:val="0"/>
        <w:overflowPunct w:val="0"/>
        <w:spacing w:before="120"/>
        <w:ind w:left="120" w:right="301" w:firstLine="720"/>
      </w:pPr>
      <w:r>
        <w:t>Except as expressly modified by this Amendment, all of the terms and conditions of the Agreement shall remain unchanged and in full force and effect.</w:t>
      </w:r>
    </w:p>
    <w:p w14:paraId="56E5A8A9" w14:textId="77777777" w:rsidR="00000000" w:rsidRDefault="00000000">
      <w:pPr>
        <w:pStyle w:val="BodyText"/>
        <w:kinsoku w:val="0"/>
        <w:overflowPunct w:val="0"/>
        <w:spacing w:before="120"/>
        <w:ind w:left="120" w:right="301" w:firstLine="720"/>
        <w:sectPr w:rsidR="00000000">
          <w:pgSz w:w="12240" w:h="15840"/>
          <w:pgMar w:top="1380" w:right="1340" w:bottom="660" w:left="1320" w:header="0" w:footer="474" w:gutter="0"/>
          <w:cols w:space="720"/>
          <w:noEndnote/>
        </w:sectPr>
      </w:pPr>
    </w:p>
    <w:p w14:paraId="438443EB" w14:textId="77777777" w:rsidR="00000000" w:rsidRDefault="00000000">
      <w:pPr>
        <w:pStyle w:val="BodyText"/>
        <w:kinsoku w:val="0"/>
        <w:overflowPunct w:val="0"/>
        <w:spacing w:before="60"/>
        <w:ind w:left="120" w:right="428"/>
      </w:pPr>
      <w:r>
        <w:lastRenderedPageBreak/>
        <w:t>IN WITNESS WHEREOF, Contractor and City have executed this Amendment as of the date first referenced above.</w:t>
      </w:r>
    </w:p>
    <w:p w14:paraId="442E771F" w14:textId="77777777" w:rsidR="00000000" w:rsidRDefault="00000000">
      <w:pPr>
        <w:pStyle w:val="BodyText"/>
        <w:kinsoku w:val="0"/>
        <w:overflowPunct w:val="0"/>
        <w:rPr>
          <w:sz w:val="20"/>
          <w:szCs w:val="20"/>
        </w:rPr>
      </w:pPr>
    </w:p>
    <w:p w14:paraId="459CB78E" w14:textId="77777777" w:rsidR="00000000" w:rsidRDefault="00000000">
      <w:pPr>
        <w:pStyle w:val="BodyText"/>
        <w:kinsoku w:val="0"/>
        <w:overflowPunct w:val="0"/>
        <w:rPr>
          <w:sz w:val="20"/>
          <w:szCs w:val="20"/>
        </w:rPr>
      </w:pPr>
    </w:p>
    <w:p w14:paraId="283A8D84" w14:textId="77777777" w:rsidR="00000000" w:rsidRDefault="00000000">
      <w:pPr>
        <w:pStyle w:val="BodyText"/>
        <w:kinsoku w:val="0"/>
        <w:overflowPunct w:val="0"/>
        <w:spacing w:before="1"/>
        <w:rPr>
          <w:sz w:val="21"/>
          <w:szCs w:val="21"/>
        </w:rPr>
      </w:pPr>
    </w:p>
    <w:p w14:paraId="6953CD01" w14:textId="77777777" w:rsidR="00000000" w:rsidRDefault="00000000">
      <w:pPr>
        <w:pStyle w:val="BodyText"/>
        <w:kinsoku w:val="0"/>
        <w:overflowPunct w:val="0"/>
        <w:spacing w:before="1"/>
        <w:rPr>
          <w:sz w:val="21"/>
          <w:szCs w:val="21"/>
        </w:rPr>
        <w:sectPr w:rsidR="00000000">
          <w:pgSz w:w="12240" w:h="15840"/>
          <w:pgMar w:top="1380" w:right="1340" w:bottom="660" w:left="1320" w:header="0" w:footer="474" w:gutter="0"/>
          <w:cols w:space="720"/>
          <w:noEndnote/>
        </w:sectPr>
      </w:pPr>
    </w:p>
    <w:p w14:paraId="4EEC8737" w14:textId="77777777" w:rsidR="00000000" w:rsidRDefault="00000000">
      <w:pPr>
        <w:pStyle w:val="BodyText"/>
        <w:kinsoku w:val="0"/>
        <w:overflowPunct w:val="0"/>
        <w:spacing w:before="90"/>
        <w:ind w:left="119"/>
      </w:pPr>
      <w:r>
        <w:t>CITY</w:t>
      </w:r>
    </w:p>
    <w:p w14:paraId="630C1960" w14:textId="77777777" w:rsidR="00000000" w:rsidRDefault="00000000">
      <w:pPr>
        <w:pStyle w:val="BodyText"/>
        <w:kinsoku w:val="0"/>
        <w:overflowPunct w:val="0"/>
        <w:ind w:left="119"/>
      </w:pPr>
      <w:r>
        <w:t>Recommended by:</w:t>
      </w:r>
    </w:p>
    <w:p w14:paraId="62367441" w14:textId="77777777" w:rsidR="00000000" w:rsidRDefault="00000000">
      <w:pPr>
        <w:pStyle w:val="BodyText"/>
        <w:kinsoku w:val="0"/>
        <w:overflowPunct w:val="0"/>
        <w:spacing w:before="7"/>
        <w:rPr>
          <w:sz w:val="28"/>
          <w:szCs w:val="28"/>
        </w:rPr>
      </w:pPr>
      <w:r>
        <w:rPr>
          <w:rFonts w:cs="Vrinda"/>
        </w:rPr>
        <w:br w:type="column"/>
      </w:r>
    </w:p>
    <w:p w14:paraId="5E16CF88" w14:textId="77777777" w:rsidR="00000000" w:rsidRDefault="00000000">
      <w:pPr>
        <w:pStyle w:val="BodyText"/>
        <w:kinsoku w:val="0"/>
        <w:overflowPunct w:val="0"/>
        <w:spacing w:before="1"/>
        <w:ind w:left="120"/>
      </w:pPr>
      <w:r>
        <w:t>CONTRACTOR</w:t>
      </w:r>
    </w:p>
    <w:p w14:paraId="2C248028" w14:textId="77777777" w:rsidR="00000000" w:rsidRDefault="00000000">
      <w:pPr>
        <w:pStyle w:val="BodyText"/>
        <w:kinsoku w:val="0"/>
        <w:overflowPunct w:val="0"/>
        <w:ind w:left="120"/>
        <w:rPr>
          <w:color w:val="00B050"/>
        </w:rPr>
      </w:pPr>
      <w:r>
        <w:rPr>
          <w:color w:val="00B050"/>
        </w:rPr>
        <w:t>[company</w:t>
      </w:r>
      <w:r>
        <w:rPr>
          <w:color w:val="00B050"/>
          <w:spacing w:val="-3"/>
        </w:rPr>
        <w:t xml:space="preserve"> </w:t>
      </w:r>
      <w:r>
        <w:rPr>
          <w:color w:val="00B050"/>
        </w:rPr>
        <w:t>name]</w:t>
      </w:r>
    </w:p>
    <w:p w14:paraId="0F5539A7" w14:textId="77777777" w:rsidR="00000000" w:rsidRDefault="00000000">
      <w:pPr>
        <w:pStyle w:val="BodyText"/>
        <w:kinsoku w:val="0"/>
        <w:overflowPunct w:val="0"/>
        <w:ind w:left="120"/>
        <w:rPr>
          <w:color w:val="00B050"/>
        </w:rPr>
        <w:sectPr w:rsidR="00000000">
          <w:type w:val="continuous"/>
          <w:pgSz w:w="12240" w:h="15840"/>
          <w:pgMar w:top="1380" w:right="1340" w:bottom="660" w:left="1320" w:header="720" w:footer="720" w:gutter="0"/>
          <w:cols w:num="2" w:space="720" w:equalWidth="0">
            <w:col w:w="1967" w:space="3073"/>
            <w:col w:w="4540"/>
          </w:cols>
          <w:noEndnote/>
        </w:sectPr>
      </w:pPr>
    </w:p>
    <w:p w14:paraId="53917B35" w14:textId="77777777" w:rsidR="00000000" w:rsidRDefault="00000000">
      <w:pPr>
        <w:pStyle w:val="BodyText"/>
        <w:kinsoku w:val="0"/>
        <w:overflowPunct w:val="0"/>
        <w:rPr>
          <w:sz w:val="20"/>
          <w:szCs w:val="20"/>
        </w:rPr>
      </w:pPr>
    </w:p>
    <w:p w14:paraId="0F307B4C" w14:textId="77777777" w:rsidR="00000000" w:rsidRDefault="00000000">
      <w:pPr>
        <w:pStyle w:val="BodyText"/>
        <w:kinsoku w:val="0"/>
        <w:overflowPunct w:val="0"/>
        <w:rPr>
          <w:sz w:val="20"/>
          <w:szCs w:val="20"/>
        </w:rPr>
      </w:pPr>
    </w:p>
    <w:p w14:paraId="51F6BA52" w14:textId="77777777" w:rsidR="00000000" w:rsidRDefault="00000000">
      <w:pPr>
        <w:pStyle w:val="BodyText"/>
        <w:kinsoku w:val="0"/>
        <w:overflowPunct w:val="0"/>
        <w:spacing w:before="3"/>
        <w:rPr>
          <w:sz w:val="10"/>
          <w:szCs w:val="10"/>
        </w:rPr>
      </w:pPr>
    </w:p>
    <w:p w14:paraId="0156BFF9" w14:textId="074750D4" w:rsidR="00000000" w:rsidRDefault="001D7596">
      <w:pPr>
        <w:pStyle w:val="BodyText"/>
        <w:kinsoku w:val="0"/>
        <w:overflowPunct w:val="0"/>
        <w:spacing w:line="20" w:lineRule="exact"/>
        <w:ind w:left="115"/>
        <w:rPr>
          <w:sz w:val="2"/>
          <w:szCs w:val="2"/>
        </w:rPr>
      </w:pPr>
      <w:r>
        <w:rPr>
          <w:noProof/>
          <w:sz w:val="2"/>
          <w:szCs w:val="2"/>
        </w:rPr>
        <mc:AlternateContent>
          <mc:Choice Requires="wpg">
            <w:drawing>
              <wp:inline distT="0" distB="0" distL="0" distR="0" wp14:anchorId="5A9F341A" wp14:editId="6A4C2C2B">
                <wp:extent cx="2209800" cy="12700"/>
                <wp:effectExtent l="6350" t="6350" r="12700" b="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2700"/>
                          <a:chOff x="0" y="0"/>
                          <a:chExt cx="3480" cy="20"/>
                        </a:xfrm>
                      </wpg:grpSpPr>
                      <wps:wsp>
                        <wps:cNvPr id="9" name="Freeform 8"/>
                        <wps:cNvSpPr>
                          <a:spLocks/>
                        </wps:cNvSpPr>
                        <wps:spPr bwMode="auto">
                          <a:xfrm>
                            <a:off x="0" y="4"/>
                            <a:ext cx="3480" cy="2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4F0337" id="Group 7" o:spid="_x0000_s1026" style="width:174pt;height:1pt;mso-position-horizontal-relative:char;mso-position-vertical-relative:line" coordsize="3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">
                <v:shape id="Freeform 8" o:spid="_x0000_s1027" style="position:absolute;top:4;width:3480;height:20;visibility:visible;mso-wrap-style:square;v-text-anchor:top" coordsize="34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" path="m,l3480,e" filled="f" strokeweight=".48pt">
                  <v:path arrowok="t" o:connecttype="custom" o:connectlocs="0,0;3480,0" o:connectangles="0,0"/>
                </v:shape>
                <w10:anchorlock/>
              </v:group>
            </w:pict>
          </mc:Fallback>
        </mc:AlternateContent>
      </w:r>
    </w:p>
    <w:p w14:paraId="780F614F" w14:textId="77777777" w:rsidR="00000000" w:rsidRDefault="00000000">
      <w:pPr>
        <w:pStyle w:val="BodyText"/>
        <w:kinsoku w:val="0"/>
        <w:overflowPunct w:val="0"/>
        <w:spacing w:line="20" w:lineRule="exact"/>
        <w:ind w:left="115"/>
        <w:rPr>
          <w:sz w:val="2"/>
          <w:szCs w:val="2"/>
        </w:rPr>
        <w:sectPr w:rsidR="00000000">
          <w:type w:val="continuous"/>
          <w:pgSz w:w="12240" w:h="15840"/>
          <w:pgMar w:top="1380" w:right="1340" w:bottom="660" w:left="1320" w:header="720" w:footer="720" w:gutter="0"/>
          <w:cols w:space="720" w:equalWidth="0">
            <w:col w:w="9580"/>
          </w:cols>
          <w:noEndnote/>
        </w:sectPr>
      </w:pPr>
    </w:p>
    <w:p w14:paraId="01151A33" w14:textId="77777777" w:rsidR="00000000" w:rsidRDefault="00000000">
      <w:pPr>
        <w:pStyle w:val="BodyText"/>
        <w:kinsoku w:val="0"/>
        <w:overflowPunct w:val="0"/>
        <w:ind w:left="119" w:right="2745"/>
        <w:rPr>
          <w:color w:val="00B050"/>
        </w:rPr>
      </w:pPr>
      <w:r>
        <w:rPr>
          <w:color w:val="00B050"/>
        </w:rPr>
        <w:t>[name] [title] [department]</w:t>
      </w:r>
    </w:p>
    <w:p w14:paraId="219AD758" w14:textId="77777777" w:rsidR="00000000" w:rsidRDefault="00000000">
      <w:pPr>
        <w:pStyle w:val="BodyText"/>
        <w:kinsoku w:val="0"/>
        <w:overflowPunct w:val="0"/>
        <w:rPr>
          <w:sz w:val="26"/>
          <w:szCs w:val="26"/>
        </w:rPr>
      </w:pPr>
    </w:p>
    <w:p w14:paraId="4C440304" w14:textId="77777777" w:rsidR="00000000" w:rsidRDefault="00000000">
      <w:pPr>
        <w:pStyle w:val="BodyText"/>
        <w:kinsoku w:val="0"/>
        <w:overflowPunct w:val="0"/>
        <w:rPr>
          <w:sz w:val="26"/>
          <w:szCs w:val="26"/>
        </w:rPr>
      </w:pPr>
    </w:p>
    <w:p w14:paraId="683490B2" w14:textId="77777777" w:rsidR="00000000" w:rsidRDefault="00000000">
      <w:pPr>
        <w:pStyle w:val="BodyText"/>
        <w:kinsoku w:val="0"/>
        <w:overflowPunct w:val="0"/>
        <w:spacing w:before="220"/>
        <w:ind w:left="119"/>
      </w:pPr>
      <w:r>
        <w:t>Approved as to Form:</w:t>
      </w:r>
    </w:p>
    <w:p w14:paraId="439FF5E6" w14:textId="77777777" w:rsidR="00000000" w:rsidRDefault="00000000">
      <w:pPr>
        <w:pStyle w:val="BodyText"/>
        <w:kinsoku w:val="0"/>
        <w:overflowPunct w:val="0"/>
      </w:pPr>
    </w:p>
    <w:p w14:paraId="6AA94E58" w14:textId="77777777" w:rsidR="00000000" w:rsidRDefault="00000000">
      <w:pPr>
        <w:pStyle w:val="BodyText"/>
        <w:kinsoku w:val="0"/>
        <w:overflowPunct w:val="0"/>
        <w:ind w:left="119" w:right="2282"/>
      </w:pPr>
      <w:r>
        <w:t>Dennis J. Herrera City Attorney</w:t>
      </w:r>
    </w:p>
    <w:p w14:paraId="7C2F8558" w14:textId="77777777" w:rsidR="00000000" w:rsidRDefault="00000000">
      <w:pPr>
        <w:pStyle w:val="BodyText"/>
        <w:kinsoku w:val="0"/>
        <w:overflowPunct w:val="0"/>
        <w:rPr>
          <w:sz w:val="26"/>
          <w:szCs w:val="26"/>
        </w:rPr>
      </w:pPr>
    </w:p>
    <w:p w14:paraId="461B7914" w14:textId="77777777" w:rsidR="00000000" w:rsidRDefault="00000000">
      <w:pPr>
        <w:pStyle w:val="BodyText"/>
        <w:kinsoku w:val="0"/>
        <w:overflowPunct w:val="0"/>
        <w:rPr>
          <w:sz w:val="26"/>
          <w:szCs w:val="26"/>
        </w:rPr>
      </w:pPr>
    </w:p>
    <w:p w14:paraId="2700D4B3" w14:textId="77777777" w:rsidR="00000000" w:rsidRDefault="00000000">
      <w:pPr>
        <w:pStyle w:val="BodyText"/>
        <w:tabs>
          <w:tab w:val="left" w:pos="3586"/>
        </w:tabs>
        <w:kinsoku w:val="0"/>
        <w:overflowPunct w:val="0"/>
        <w:spacing w:before="230"/>
        <w:ind w:left="540" w:right="470" w:hanging="420"/>
        <w:jc w:val="both"/>
        <w:rPr>
          <w:color w:val="000000"/>
        </w:rPr>
      </w:pPr>
      <w:r>
        <w:t>By:</w:t>
      </w:r>
      <w:r>
        <w:rPr>
          <w:u w:val="single" w:color="000000"/>
        </w:rPr>
        <w:tab/>
      </w:r>
      <w:r>
        <w:rPr>
          <w:u w:val="single" w:color="000000"/>
        </w:rPr>
        <w:tab/>
      </w:r>
      <w:r>
        <w:t xml:space="preserve"> </w:t>
      </w:r>
      <w:r>
        <w:rPr>
          <w:color w:val="00B050"/>
        </w:rPr>
        <w:t xml:space="preserve">[name of Deputy City </w:t>
      </w:r>
      <w:r>
        <w:rPr>
          <w:color w:val="00B050"/>
          <w:spacing w:val="-3"/>
        </w:rPr>
        <w:t xml:space="preserve">Attorney] </w:t>
      </w:r>
      <w:r>
        <w:rPr>
          <w:color w:val="000000"/>
        </w:rPr>
        <w:t>Deputy City</w:t>
      </w:r>
      <w:r>
        <w:rPr>
          <w:color w:val="000000"/>
          <w:spacing w:val="-1"/>
        </w:rPr>
        <w:t xml:space="preserve"> </w:t>
      </w:r>
      <w:r>
        <w:rPr>
          <w:color w:val="000000"/>
        </w:rPr>
        <w:t>Attorney</w:t>
      </w:r>
    </w:p>
    <w:p w14:paraId="65ECA819" w14:textId="77777777" w:rsidR="00000000" w:rsidRDefault="00000000">
      <w:pPr>
        <w:pStyle w:val="BodyText"/>
        <w:kinsoku w:val="0"/>
        <w:overflowPunct w:val="0"/>
        <w:spacing w:before="10"/>
        <w:rPr>
          <w:sz w:val="23"/>
          <w:szCs w:val="23"/>
        </w:rPr>
      </w:pPr>
    </w:p>
    <w:p w14:paraId="42F9B574" w14:textId="77777777" w:rsidR="00000000" w:rsidRDefault="00000000">
      <w:pPr>
        <w:pStyle w:val="BodyText"/>
        <w:kinsoku w:val="0"/>
        <w:overflowPunct w:val="0"/>
        <w:ind w:left="119"/>
      </w:pPr>
      <w:r>
        <w:t>Approved:</w:t>
      </w:r>
    </w:p>
    <w:p w14:paraId="00B2EBFA" w14:textId="77777777" w:rsidR="00000000" w:rsidRDefault="00000000">
      <w:pPr>
        <w:pStyle w:val="BodyText"/>
        <w:kinsoku w:val="0"/>
        <w:overflowPunct w:val="0"/>
      </w:pPr>
    </w:p>
    <w:p w14:paraId="6B137836" w14:textId="77777777" w:rsidR="00000000" w:rsidRDefault="00000000">
      <w:pPr>
        <w:pStyle w:val="BodyText"/>
        <w:kinsoku w:val="0"/>
        <w:overflowPunct w:val="0"/>
        <w:ind w:left="119"/>
      </w:pPr>
      <w:r>
        <w:t>Sailja Kurella</w:t>
      </w:r>
    </w:p>
    <w:p w14:paraId="64F797C4" w14:textId="77777777" w:rsidR="00000000" w:rsidRDefault="00000000">
      <w:pPr>
        <w:pStyle w:val="BodyText"/>
        <w:kinsoku w:val="0"/>
        <w:overflowPunct w:val="0"/>
        <w:ind w:left="119" w:right="22"/>
      </w:pPr>
      <w:r>
        <w:t>Acting Director of the Office of Contract Administration, and Purchaser</w:t>
      </w:r>
    </w:p>
    <w:p w14:paraId="09863204" w14:textId="77777777" w:rsidR="00000000" w:rsidRDefault="00000000">
      <w:pPr>
        <w:pStyle w:val="BodyText"/>
        <w:kinsoku w:val="0"/>
        <w:overflowPunct w:val="0"/>
      </w:pPr>
    </w:p>
    <w:p w14:paraId="7C3987EF" w14:textId="77777777" w:rsidR="00000000" w:rsidRDefault="00000000">
      <w:pPr>
        <w:pStyle w:val="BodyText"/>
        <w:tabs>
          <w:tab w:val="left" w:pos="3586"/>
        </w:tabs>
        <w:kinsoku w:val="0"/>
        <w:overflowPunct w:val="0"/>
        <w:ind w:left="600" w:right="517" w:hanging="480"/>
        <w:rPr>
          <w:color w:val="00B050"/>
        </w:rPr>
      </w:pPr>
      <w:r>
        <w:t>By:</w:t>
      </w:r>
      <w:r>
        <w:rPr>
          <w:u w:val="single"/>
        </w:rPr>
        <w:tab/>
      </w:r>
      <w:r>
        <w:rPr>
          <w:u w:val="single"/>
        </w:rPr>
        <w:tab/>
      </w:r>
      <w:r>
        <w:t xml:space="preserve"> </w:t>
      </w:r>
      <w:r>
        <w:rPr>
          <w:color w:val="00B050"/>
        </w:rPr>
        <w:t>[name of Purchaser</w:t>
      </w:r>
      <w:r>
        <w:rPr>
          <w:color w:val="00B050"/>
          <w:spacing w:val="-2"/>
        </w:rPr>
        <w:t xml:space="preserve"> </w:t>
      </w:r>
      <w:r>
        <w:rPr>
          <w:color w:val="00B050"/>
        </w:rPr>
        <w:t>or</w:t>
      </w:r>
    </w:p>
    <w:p w14:paraId="4620DCC7" w14:textId="77777777" w:rsidR="00000000" w:rsidRDefault="00000000">
      <w:pPr>
        <w:pStyle w:val="BodyText"/>
        <w:tabs>
          <w:tab w:val="left" w:pos="3116"/>
        </w:tabs>
        <w:kinsoku w:val="0"/>
        <w:overflowPunct w:val="0"/>
        <w:ind w:left="569"/>
        <w:rPr>
          <w:color w:val="00B050"/>
        </w:rPr>
      </w:pPr>
      <w:r>
        <w:rPr>
          <w:color w:val="00B050"/>
        </w:rPr>
        <w:t>“Name:</w:t>
      </w:r>
      <w:r>
        <w:rPr>
          <w:color w:val="00B050"/>
          <w:u w:val="single" w:color="00AF4F"/>
        </w:rPr>
        <w:t xml:space="preserve"> </w:t>
      </w:r>
      <w:r>
        <w:rPr>
          <w:color w:val="00B050"/>
          <w:u w:val="single" w:color="00AF4F"/>
        </w:rPr>
        <w:tab/>
      </w:r>
      <w:r>
        <w:rPr>
          <w:color w:val="00B050"/>
        </w:rPr>
        <w:t>”]</w:t>
      </w:r>
    </w:p>
    <w:p w14:paraId="75C288FE" w14:textId="77777777" w:rsidR="00000000" w:rsidRDefault="00000000">
      <w:pPr>
        <w:pStyle w:val="BodyText"/>
        <w:kinsoku w:val="0"/>
        <w:overflowPunct w:val="0"/>
        <w:spacing w:before="7" w:after="39"/>
        <w:rPr>
          <w:sz w:val="12"/>
          <w:szCs w:val="12"/>
        </w:rPr>
      </w:pPr>
      <w:r>
        <w:rPr>
          <w:rFonts w:cs="Vrinda"/>
        </w:rPr>
        <w:br w:type="column"/>
      </w:r>
    </w:p>
    <w:p w14:paraId="430E7C26" w14:textId="0B9B3D3F" w:rsidR="00000000" w:rsidRDefault="001D7596">
      <w:pPr>
        <w:pStyle w:val="BodyText"/>
        <w:kinsoku w:val="0"/>
        <w:overflowPunct w:val="0"/>
        <w:spacing w:line="20" w:lineRule="exact"/>
        <w:ind w:left="115"/>
        <w:rPr>
          <w:sz w:val="2"/>
          <w:szCs w:val="2"/>
        </w:rPr>
      </w:pPr>
      <w:r>
        <w:rPr>
          <w:noProof/>
          <w:sz w:val="2"/>
          <w:szCs w:val="2"/>
        </w:rPr>
        <mc:AlternateContent>
          <mc:Choice Requires="wpg">
            <w:drawing>
              <wp:inline distT="0" distB="0" distL="0" distR="0" wp14:anchorId="6BD377B2" wp14:editId="71BA1A98">
                <wp:extent cx="2209800" cy="12700"/>
                <wp:effectExtent l="6350" t="2540" r="12700" b="3810"/>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2700"/>
                          <a:chOff x="0" y="0"/>
                          <a:chExt cx="3480" cy="20"/>
                        </a:xfrm>
                      </wpg:grpSpPr>
                      <wps:wsp>
                        <wps:cNvPr id="7" name="Freeform 10"/>
                        <wps:cNvSpPr>
                          <a:spLocks/>
                        </wps:cNvSpPr>
                        <wps:spPr bwMode="auto">
                          <a:xfrm>
                            <a:off x="0" y="4"/>
                            <a:ext cx="3480" cy="2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DCA29C" id="Group 9" o:spid="_x0000_s1026" style="width:174pt;height:1pt;mso-position-horizontal-relative:char;mso-position-vertical-relative:line" coordsize="3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">
                <v:shape id="Freeform 10" o:spid="_x0000_s1027" style="position:absolute;top:4;width:3480;height:20;visibility:visible;mso-wrap-style:square;v-text-anchor:top" coordsize="34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" path="m,l3480,e" filled="f" strokeweight=".48pt">
                  <v:path arrowok="t" o:connecttype="custom" o:connectlocs="0,0;3480,0" o:connectangles="0,0"/>
                </v:shape>
                <w10:anchorlock/>
              </v:group>
            </w:pict>
          </mc:Fallback>
        </mc:AlternateContent>
      </w:r>
    </w:p>
    <w:p w14:paraId="1DBD8BA8" w14:textId="77777777" w:rsidR="00000000" w:rsidRDefault="00000000">
      <w:pPr>
        <w:pStyle w:val="BodyText"/>
        <w:kinsoku w:val="0"/>
        <w:overflowPunct w:val="0"/>
        <w:ind w:left="120" w:right="981"/>
        <w:rPr>
          <w:color w:val="00B050"/>
        </w:rPr>
      </w:pPr>
      <w:r>
        <w:rPr>
          <w:color w:val="00B050"/>
        </w:rPr>
        <w:t>[name of authorized representative] [title]</w:t>
      </w:r>
    </w:p>
    <w:p w14:paraId="0BA37B4F" w14:textId="77777777" w:rsidR="00000000" w:rsidRDefault="00000000">
      <w:pPr>
        <w:pStyle w:val="BodyText"/>
        <w:kinsoku w:val="0"/>
        <w:overflowPunct w:val="0"/>
        <w:ind w:left="120" w:right="1713"/>
        <w:rPr>
          <w:color w:val="00B050"/>
        </w:rPr>
      </w:pPr>
      <w:r>
        <w:rPr>
          <w:color w:val="00B050"/>
        </w:rPr>
        <w:t>[optional: address] [optional: city, state, ZIP]</w:t>
      </w:r>
    </w:p>
    <w:p w14:paraId="19BE3FEC" w14:textId="77777777" w:rsidR="00000000" w:rsidRDefault="00000000">
      <w:pPr>
        <w:pStyle w:val="BodyText"/>
        <w:kinsoku w:val="0"/>
        <w:overflowPunct w:val="0"/>
      </w:pPr>
    </w:p>
    <w:p w14:paraId="32A6F962" w14:textId="77777777" w:rsidR="00000000" w:rsidRDefault="00000000">
      <w:pPr>
        <w:pStyle w:val="BodyText"/>
        <w:kinsoku w:val="0"/>
        <w:overflowPunct w:val="0"/>
        <w:ind w:left="120"/>
        <w:rPr>
          <w:color w:val="00B050"/>
        </w:rPr>
      </w:pPr>
      <w:r>
        <w:t xml:space="preserve">City Supplier number: </w:t>
      </w:r>
      <w:r>
        <w:rPr>
          <w:color w:val="00B050"/>
        </w:rPr>
        <w:t>[</w:t>
      </w:r>
      <w:r>
        <w:rPr>
          <w:color w:val="00B050"/>
          <w:sz w:val="22"/>
          <w:szCs w:val="22"/>
        </w:rPr>
        <w:t>Supplier number</w:t>
      </w:r>
      <w:r>
        <w:rPr>
          <w:color w:val="00B050"/>
        </w:rPr>
        <w:t>]</w:t>
      </w:r>
    </w:p>
    <w:p w14:paraId="4AB9E45D" w14:textId="77777777" w:rsidR="00000000" w:rsidRDefault="00000000">
      <w:pPr>
        <w:pStyle w:val="BodyText"/>
        <w:kinsoku w:val="0"/>
        <w:overflowPunct w:val="0"/>
        <w:ind w:left="120"/>
        <w:rPr>
          <w:color w:val="00B050"/>
        </w:rPr>
        <w:sectPr w:rsidR="00000000">
          <w:type w:val="continuous"/>
          <w:pgSz w:w="12240" w:h="15840"/>
          <w:pgMar w:top="1380" w:right="1340" w:bottom="660" w:left="1320" w:header="720" w:footer="720" w:gutter="0"/>
          <w:cols w:num="2" w:space="720" w:equalWidth="0">
            <w:col w:w="4107" w:space="933"/>
            <w:col w:w="4540"/>
          </w:cols>
          <w:noEndnote/>
        </w:sectPr>
      </w:pPr>
    </w:p>
    <w:p w14:paraId="587AB3BA" w14:textId="77777777" w:rsidR="00000000" w:rsidRDefault="00000000">
      <w:pPr>
        <w:pStyle w:val="BodyText"/>
        <w:kinsoku w:val="0"/>
        <w:overflowPunct w:val="0"/>
        <w:spacing w:before="60"/>
        <w:ind w:left="3553" w:right="3534"/>
        <w:jc w:val="center"/>
      </w:pPr>
      <w:r>
        <w:lastRenderedPageBreak/>
        <w:t>Appendix A-1 [Example]</w:t>
      </w:r>
    </w:p>
    <w:p w14:paraId="764DCEA5" w14:textId="77777777" w:rsidR="00000000" w:rsidRDefault="00000000">
      <w:pPr>
        <w:pStyle w:val="BodyText"/>
        <w:kinsoku w:val="0"/>
        <w:overflowPunct w:val="0"/>
        <w:rPr>
          <w:sz w:val="20"/>
          <w:szCs w:val="20"/>
        </w:rPr>
      </w:pPr>
    </w:p>
    <w:p w14:paraId="21FD753F" w14:textId="77777777" w:rsidR="00000000" w:rsidRDefault="00000000">
      <w:pPr>
        <w:pStyle w:val="BodyText"/>
        <w:kinsoku w:val="0"/>
        <w:overflowPunct w:val="0"/>
        <w:rPr>
          <w:sz w:val="20"/>
          <w:szCs w:val="20"/>
        </w:rPr>
      </w:pPr>
    </w:p>
    <w:p w14:paraId="1387BB8B" w14:textId="77777777" w:rsidR="00000000" w:rsidRDefault="00000000">
      <w:pPr>
        <w:pStyle w:val="BodyText"/>
        <w:kinsoku w:val="0"/>
        <w:overflowPunct w:val="0"/>
        <w:rPr>
          <w:sz w:val="20"/>
          <w:szCs w:val="20"/>
        </w:rPr>
      </w:pPr>
    </w:p>
    <w:p w14:paraId="59328C2D" w14:textId="77777777" w:rsidR="00000000" w:rsidRDefault="00000000">
      <w:pPr>
        <w:pStyle w:val="BodyText"/>
        <w:kinsoku w:val="0"/>
        <w:overflowPunct w:val="0"/>
        <w:rPr>
          <w:sz w:val="20"/>
          <w:szCs w:val="20"/>
        </w:rPr>
      </w:pPr>
    </w:p>
    <w:p w14:paraId="03387B89" w14:textId="77777777" w:rsidR="00000000" w:rsidRDefault="00000000">
      <w:pPr>
        <w:pStyle w:val="BodyText"/>
        <w:kinsoku w:val="0"/>
        <w:overflowPunct w:val="0"/>
        <w:rPr>
          <w:sz w:val="20"/>
          <w:szCs w:val="20"/>
        </w:rPr>
      </w:pPr>
    </w:p>
    <w:p w14:paraId="28E7DA70" w14:textId="77777777" w:rsidR="00000000" w:rsidRDefault="00000000">
      <w:pPr>
        <w:pStyle w:val="BodyText"/>
        <w:kinsoku w:val="0"/>
        <w:overflowPunct w:val="0"/>
        <w:rPr>
          <w:sz w:val="20"/>
          <w:szCs w:val="20"/>
        </w:rPr>
      </w:pPr>
    </w:p>
    <w:p w14:paraId="61B3BFD9" w14:textId="77777777" w:rsidR="00000000" w:rsidRDefault="00000000">
      <w:pPr>
        <w:pStyle w:val="BodyText"/>
        <w:kinsoku w:val="0"/>
        <w:overflowPunct w:val="0"/>
        <w:rPr>
          <w:sz w:val="20"/>
          <w:szCs w:val="20"/>
        </w:rPr>
      </w:pPr>
    </w:p>
    <w:p w14:paraId="47D3CB69" w14:textId="77777777" w:rsidR="00000000" w:rsidRDefault="00000000">
      <w:pPr>
        <w:pStyle w:val="BodyText"/>
        <w:kinsoku w:val="0"/>
        <w:overflowPunct w:val="0"/>
        <w:rPr>
          <w:sz w:val="20"/>
          <w:szCs w:val="20"/>
        </w:rPr>
      </w:pPr>
    </w:p>
    <w:p w14:paraId="232F6459" w14:textId="77777777" w:rsidR="00000000" w:rsidRDefault="00000000">
      <w:pPr>
        <w:pStyle w:val="BodyText"/>
        <w:kinsoku w:val="0"/>
        <w:overflowPunct w:val="0"/>
        <w:rPr>
          <w:sz w:val="20"/>
          <w:szCs w:val="20"/>
        </w:rPr>
      </w:pPr>
    </w:p>
    <w:p w14:paraId="6C295EB4" w14:textId="77777777" w:rsidR="00000000" w:rsidRDefault="00000000">
      <w:pPr>
        <w:pStyle w:val="BodyText"/>
        <w:kinsoku w:val="0"/>
        <w:overflowPunct w:val="0"/>
        <w:rPr>
          <w:sz w:val="20"/>
          <w:szCs w:val="20"/>
        </w:rPr>
      </w:pPr>
    </w:p>
    <w:p w14:paraId="0A231E53" w14:textId="77777777" w:rsidR="00000000" w:rsidRDefault="00000000">
      <w:pPr>
        <w:pStyle w:val="BodyText"/>
        <w:kinsoku w:val="0"/>
        <w:overflowPunct w:val="0"/>
        <w:rPr>
          <w:sz w:val="20"/>
          <w:szCs w:val="20"/>
        </w:rPr>
      </w:pPr>
    </w:p>
    <w:p w14:paraId="004EFE3E" w14:textId="77777777" w:rsidR="00000000" w:rsidRDefault="00000000">
      <w:pPr>
        <w:pStyle w:val="BodyText"/>
        <w:kinsoku w:val="0"/>
        <w:overflowPunct w:val="0"/>
        <w:rPr>
          <w:sz w:val="20"/>
          <w:szCs w:val="20"/>
        </w:rPr>
      </w:pPr>
    </w:p>
    <w:p w14:paraId="717C4AD1" w14:textId="77777777" w:rsidR="00000000" w:rsidRDefault="00000000">
      <w:pPr>
        <w:pStyle w:val="BodyText"/>
        <w:kinsoku w:val="0"/>
        <w:overflowPunct w:val="0"/>
        <w:rPr>
          <w:sz w:val="20"/>
          <w:szCs w:val="20"/>
        </w:rPr>
      </w:pPr>
    </w:p>
    <w:p w14:paraId="484F19E8" w14:textId="77777777" w:rsidR="00000000" w:rsidRDefault="00000000">
      <w:pPr>
        <w:pStyle w:val="BodyText"/>
        <w:kinsoku w:val="0"/>
        <w:overflowPunct w:val="0"/>
        <w:rPr>
          <w:sz w:val="20"/>
          <w:szCs w:val="20"/>
        </w:rPr>
      </w:pPr>
    </w:p>
    <w:p w14:paraId="1DA1A363" w14:textId="77777777" w:rsidR="00000000" w:rsidRDefault="00000000">
      <w:pPr>
        <w:pStyle w:val="BodyText"/>
        <w:kinsoku w:val="0"/>
        <w:overflowPunct w:val="0"/>
        <w:rPr>
          <w:sz w:val="20"/>
          <w:szCs w:val="20"/>
        </w:rPr>
      </w:pPr>
    </w:p>
    <w:p w14:paraId="5D05D917" w14:textId="77777777" w:rsidR="00000000" w:rsidRDefault="00000000">
      <w:pPr>
        <w:pStyle w:val="BodyText"/>
        <w:kinsoku w:val="0"/>
        <w:overflowPunct w:val="0"/>
        <w:rPr>
          <w:sz w:val="20"/>
          <w:szCs w:val="20"/>
        </w:rPr>
      </w:pPr>
    </w:p>
    <w:p w14:paraId="4466362D" w14:textId="77777777" w:rsidR="00000000" w:rsidRDefault="00000000">
      <w:pPr>
        <w:pStyle w:val="BodyText"/>
        <w:kinsoku w:val="0"/>
        <w:overflowPunct w:val="0"/>
        <w:rPr>
          <w:sz w:val="20"/>
          <w:szCs w:val="20"/>
        </w:rPr>
      </w:pPr>
    </w:p>
    <w:p w14:paraId="203928A0" w14:textId="77777777" w:rsidR="00000000" w:rsidRDefault="00000000">
      <w:pPr>
        <w:pStyle w:val="BodyText"/>
        <w:kinsoku w:val="0"/>
        <w:overflowPunct w:val="0"/>
        <w:rPr>
          <w:sz w:val="20"/>
          <w:szCs w:val="20"/>
        </w:rPr>
      </w:pPr>
    </w:p>
    <w:p w14:paraId="4BD85884" w14:textId="77777777" w:rsidR="00000000" w:rsidRDefault="00000000">
      <w:pPr>
        <w:pStyle w:val="BodyText"/>
        <w:kinsoku w:val="0"/>
        <w:overflowPunct w:val="0"/>
        <w:rPr>
          <w:sz w:val="20"/>
          <w:szCs w:val="20"/>
        </w:rPr>
      </w:pPr>
    </w:p>
    <w:p w14:paraId="45C8AA5A" w14:textId="77777777" w:rsidR="00000000" w:rsidRDefault="00000000">
      <w:pPr>
        <w:pStyle w:val="BodyText"/>
        <w:kinsoku w:val="0"/>
        <w:overflowPunct w:val="0"/>
        <w:rPr>
          <w:sz w:val="20"/>
          <w:szCs w:val="20"/>
        </w:rPr>
      </w:pPr>
    </w:p>
    <w:p w14:paraId="3E3C15D6" w14:textId="77777777" w:rsidR="00000000" w:rsidRDefault="00000000">
      <w:pPr>
        <w:pStyle w:val="BodyText"/>
        <w:kinsoku w:val="0"/>
        <w:overflowPunct w:val="0"/>
        <w:rPr>
          <w:sz w:val="20"/>
          <w:szCs w:val="20"/>
        </w:rPr>
      </w:pPr>
    </w:p>
    <w:p w14:paraId="221E9619" w14:textId="77777777" w:rsidR="00000000" w:rsidRDefault="00000000">
      <w:pPr>
        <w:pStyle w:val="BodyText"/>
        <w:kinsoku w:val="0"/>
        <w:overflowPunct w:val="0"/>
        <w:rPr>
          <w:sz w:val="20"/>
          <w:szCs w:val="20"/>
        </w:rPr>
      </w:pPr>
    </w:p>
    <w:p w14:paraId="0A711161" w14:textId="77777777" w:rsidR="00000000" w:rsidRDefault="00000000">
      <w:pPr>
        <w:pStyle w:val="BodyText"/>
        <w:kinsoku w:val="0"/>
        <w:overflowPunct w:val="0"/>
        <w:rPr>
          <w:sz w:val="20"/>
          <w:szCs w:val="20"/>
        </w:rPr>
      </w:pPr>
    </w:p>
    <w:p w14:paraId="2EB476FA" w14:textId="77777777" w:rsidR="00000000" w:rsidRDefault="00000000">
      <w:pPr>
        <w:pStyle w:val="BodyText"/>
        <w:kinsoku w:val="0"/>
        <w:overflowPunct w:val="0"/>
        <w:rPr>
          <w:sz w:val="20"/>
          <w:szCs w:val="20"/>
        </w:rPr>
      </w:pPr>
    </w:p>
    <w:p w14:paraId="5C452C43" w14:textId="77777777" w:rsidR="00000000" w:rsidRDefault="00000000">
      <w:pPr>
        <w:pStyle w:val="BodyText"/>
        <w:kinsoku w:val="0"/>
        <w:overflowPunct w:val="0"/>
        <w:rPr>
          <w:sz w:val="20"/>
          <w:szCs w:val="20"/>
        </w:rPr>
      </w:pPr>
    </w:p>
    <w:p w14:paraId="64BFDF34" w14:textId="77777777" w:rsidR="00000000" w:rsidRDefault="00000000">
      <w:pPr>
        <w:pStyle w:val="BodyText"/>
        <w:kinsoku w:val="0"/>
        <w:overflowPunct w:val="0"/>
        <w:rPr>
          <w:sz w:val="20"/>
          <w:szCs w:val="20"/>
        </w:rPr>
      </w:pPr>
    </w:p>
    <w:p w14:paraId="2FE2B811" w14:textId="77777777" w:rsidR="00000000" w:rsidRDefault="00000000">
      <w:pPr>
        <w:pStyle w:val="BodyText"/>
        <w:kinsoku w:val="0"/>
        <w:overflowPunct w:val="0"/>
        <w:rPr>
          <w:sz w:val="20"/>
          <w:szCs w:val="20"/>
        </w:rPr>
      </w:pPr>
    </w:p>
    <w:p w14:paraId="27BC266A" w14:textId="77777777" w:rsidR="00000000" w:rsidRDefault="00000000">
      <w:pPr>
        <w:pStyle w:val="BodyText"/>
        <w:kinsoku w:val="0"/>
        <w:overflowPunct w:val="0"/>
        <w:rPr>
          <w:sz w:val="20"/>
          <w:szCs w:val="20"/>
        </w:rPr>
      </w:pPr>
    </w:p>
    <w:p w14:paraId="781A79DC" w14:textId="77777777" w:rsidR="00000000" w:rsidRDefault="00000000">
      <w:pPr>
        <w:pStyle w:val="BodyText"/>
        <w:kinsoku w:val="0"/>
        <w:overflowPunct w:val="0"/>
        <w:rPr>
          <w:sz w:val="20"/>
          <w:szCs w:val="20"/>
        </w:rPr>
      </w:pPr>
    </w:p>
    <w:p w14:paraId="2AC1E675" w14:textId="77777777" w:rsidR="00000000" w:rsidRDefault="00000000">
      <w:pPr>
        <w:pStyle w:val="BodyText"/>
        <w:kinsoku w:val="0"/>
        <w:overflowPunct w:val="0"/>
        <w:rPr>
          <w:sz w:val="20"/>
          <w:szCs w:val="20"/>
        </w:rPr>
      </w:pPr>
    </w:p>
    <w:p w14:paraId="6BB2E1F4" w14:textId="77777777" w:rsidR="00000000" w:rsidRDefault="00000000">
      <w:pPr>
        <w:pStyle w:val="BodyText"/>
        <w:kinsoku w:val="0"/>
        <w:overflowPunct w:val="0"/>
        <w:rPr>
          <w:sz w:val="20"/>
          <w:szCs w:val="20"/>
        </w:rPr>
      </w:pPr>
    </w:p>
    <w:p w14:paraId="48934A79" w14:textId="77777777" w:rsidR="00000000" w:rsidRDefault="00000000">
      <w:pPr>
        <w:pStyle w:val="BodyText"/>
        <w:kinsoku w:val="0"/>
        <w:overflowPunct w:val="0"/>
        <w:rPr>
          <w:sz w:val="20"/>
          <w:szCs w:val="20"/>
        </w:rPr>
      </w:pPr>
    </w:p>
    <w:p w14:paraId="559CCF1C" w14:textId="77777777" w:rsidR="00000000" w:rsidRDefault="00000000">
      <w:pPr>
        <w:pStyle w:val="BodyText"/>
        <w:kinsoku w:val="0"/>
        <w:overflowPunct w:val="0"/>
        <w:rPr>
          <w:sz w:val="20"/>
          <w:szCs w:val="20"/>
        </w:rPr>
      </w:pPr>
    </w:p>
    <w:p w14:paraId="7BC24620" w14:textId="77777777" w:rsidR="00000000" w:rsidRDefault="00000000">
      <w:pPr>
        <w:pStyle w:val="BodyText"/>
        <w:kinsoku w:val="0"/>
        <w:overflowPunct w:val="0"/>
        <w:rPr>
          <w:sz w:val="20"/>
          <w:szCs w:val="20"/>
        </w:rPr>
      </w:pPr>
    </w:p>
    <w:p w14:paraId="67093B79" w14:textId="77777777" w:rsidR="00000000" w:rsidRDefault="00000000">
      <w:pPr>
        <w:pStyle w:val="BodyText"/>
        <w:kinsoku w:val="0"/>
        <w:overflowPunct w:val="0"/>
        <w:rPr>
          <w:sz w:val="20"/>
          <w:szCs w:val="20"/>
        </w:rPr>
      </w:pPr>
    </w:p>
    <w:p w14:paraId="683B88EA" w14:textId="77777777" w:rsidR="00000000" w:rsidRDefault="00000000">
      <w:pPr>
        <w:pStyle w:val="BodyText"/>
        <w:kinsoku w:val="0"/>
        <w:overflowPunct w:val="0"/>
        <w:rPr>
          <w:sz w:val="20"/>
          <w:szCs w:val="20"/>
        </w:rPr>
      </w:pPr>
    </w:p>
    <w:p w14:paraId="4F0071CB" w14:textId="77777777" w:rsidR="00000000" w:rsidRDefault="00000000">
      <w:pPr>
        <w:pStyle w:val="BodyText"/>
        <w:kinsoku w:val="0"/>
        <w:overflowPunct w:val="0"/>
        <w:rPr>
          <w:sz w:val="20"/>
          <w:szCs w:val="20"/>
        </w:rPr>
      </w:pPr>
    </w:p>
    <w:p w14:paraId="5F1A4B17" w14:textId="77777777" w:rsidR="00000000" w:rsidRDefault="00000000">
      <w:pPr>
        <w:pStyle w:val="BodyText"/>
        <w:kinsoku w:val="0"/>
        <w:overflowPunct w:val="0"/>
        <w:rPr>
          <w:sz w:val="20"/>
          <w:szCs w:val="20"/>
        </w:rPr>
      </w:pPr>
    </w:p>
    <w:p w14:paraId="0EBFA31A" w14:textId="77777777" w:rsidR="00000000" w:rsidRDefault="00000000">
      <w:pPr>
        <w:pStyle w:val="BodyText"/>
        <w:kinsoku w:val="0"/>
        <w:overflowPunct w:val="0"/>
        <w:rPr>
          <w:sz w:val="20"/>
          <w:szCs w:val="20"/>
        </w:rPr>
      </w:pPr>
    </w:p>
    <w:p w14:paraId="68E0C594" w14:textId="77777777" w:rsidR="00000000" w:rsidRDefault="00000000">
      <w:pPr>
        <w:pStyle w:val="BodyText"/>
        <w:kinsoku w:val="0"/>
        <w:overflowPunct w:val="0"/>
        <w:rPr>
          <w:sz w:val="20"/>
          <w:szCs w:val="20"/>
        </w:rPr>
      </w:pPr>
    </w:p>
    <w:p w14:paraId="1208B442" w14:textId="77777777" w:rsidR="00000000" w:rsidRDefault="00000000">
      <w:pPr>
        <w:pStyle w:val="BodyText"/>
        <w:kinsoku w:val="0"/>
        <w:overflowPunct w:val="0"/>
        <w:rPr>
          <w:sz w:val="20"/>
          <w:szCs w:val="20"/>
        </w:rPr>
      </w:pPr>
    </w:p>
    <w:p w14:paraId="72F7F442" w14:textId="77777777" w:rsidR="00000000" w:rsidRDefault="00000000">
      <w:pPr>
        <w:pStyle w:val="BodyText"/>
        <w:kinsoku w:val="0"/>
        <w:overflowPunct w:val="0"/>
        <w:rPr>
          <w:sz w:val="20"/>
          <w:szCs w:val="20"/>
        </w:rPr>
      </w:pPr>
    </w:p>
    <w:p w14:paraId="2D626F3B" w14:textId="77777777" w:rsidR="00000000" w:rsidRDefault="00000000">
      <w:pPr>
        <w:pStyle w:val="BodyText"/>
        <w:kinsoku w:val="0"/>
        <w:overflowPunct w:val="0"/>
        <w:rPr>
          <w:sz w:val="20"/>
          <w:szCs w:val="20"/>
        </w:rPr>
      </w:pPr>
    </w:p>
    <w:p w14:paraId="3451E999" w14:textId="77777777" w:rsidR="00000000" w:rsidRDefault="00000000">
      <w:pPr>
        <w:pStyle w:val="BodyText"/>
        <w:kinsoku w:val="0"/>
        <w:overflowPunct w:val="0"/>
        <w:rPr>
          <w:sz w:val="20"/>
          <w:szCs w:val="20"/>
        </w:rPr>
      </w:pPr>
    </w:p>
    <w:p w14:paraId="457B7124" w14:textId="77777777" w:rsidR="00000000" w:rsidRDefault="00000000">
      <w:pPr>
        <w:pStyle w:val="BodyText"/>
        <w:kinsoku w:val="0"/>
        <w:overflowPunct w:val="0"/>
        <w:rPr>
          <w:sz w:val="20"/>
          <w:szCs w:val="20"/>
        </w:rPr>
      </w:pPr>
    </w:p>
    <w:p w14:paraId="2BB054C3" w14:textId="77777777" w:rsidR="00000000" w:rsidRDefault="00000000">
      <w:pPr>
        <w:pStyle w:val="BodyText"/>
        <w:kinsoku w:val="0"/>
        <w:overflowPunct w:val="0"/>
        <w:rPr>
          <w:sz w:val="20"/>
          <w:szCs w:val="20"/>
        </w:rPr>
      </w:pPr>
    </w:p>
    <w:p w14:paraId="26B078C9" w14:textId="77777777" w:rsidR="00000000" w:rsidRDefault="00000000">
      <w:pPr>
        <w:pStyle w:val="BodyText"/>
        <w:kinsoku w:val="0"/>
        <w:overflowPunct w:val="0"/>
        <w:rPr>
          <w:sz w:val="20"/>
          <w:szCs w:val="20"/>
        </w:rPr>
      </w:pPr>
    </w:p>
    <w:p w14:paraId="5B16767C" w14:textId="77777777" w:rsidR="00000000" w:rsidRDefault="00000000">
      <w:pPr>
        <w:pStyle w:val="BodyText"/>
        <w:kinsoku w:val="0"/>
        <w:overflowPunct w:val="0"/>
        <w:rPr>
          <w:sz w:val="20"/>
          <w:szCs w:val="20"/>
        </w:rPr>
      </w:pPr>
    </w:p>
    <w:p w14:paraId="07CC471F" w14:textId="77777777" w:rsidR="00000000" w:rsidRDefault="00000000">
      <w:pPr>
        <w:pStyle w:val="BodyText"/>
        <w:kinsoku w:val="0"/>
        <w:overflowPunct w:val="0"/>
        <w:rPr>
          <w:sz w:val="20"/>
          <w:szCs w:val="20"/>
        </w:rPr>
      </w:pPr>
    </w:p>
    <w:p w14:paraId="42D11C18" w14:textId="77777777" w:rsidR="00000000" w:rsidRDefault="00000000">
      <w:pPr>
        <w:pStyle w:val="BodyText"/>
        <w:kinsoku w:val="0"/>
        <w:overflowPunct w:val="0"/>
        <w:rPr>
          <w:sz w:val="20"/>
          <w:szCs w:val="20"/>
        </w:rPr>
      </w:pPr>
    </w:p>
    <w:p w14:paraId="6B2FA885" w14:textId="77777777" w:rsidR="00000000" w:rsidRDefault="00000000">
      <w:pPr>
        <w:pStyle w:val="BodyText"/>
        <w:kinsoku w:val="0"/>
        <w:overflowPunct w:val="0"/>
        <w:rPr>
          <w:sz w:val="20"/>
          <w:szCs w:val="20"/>
        </w:rPr>
      </w:pPr>
    </w:p>
    <w:p w14:paraId="1E60F46C" w14:textId="77777777" w:rsidR="00000000" w:rsidRDefault="00000000">
      <w:pPr>
        <w:pStyle w:val="BodyText"/>
        <w:kinsoku w:val="0"/>
        <w:overflowPunct w:val="0"/>
        <w:rPr>
          <w:sz w:val="20"/>
          <w:szCs w:val="20"/>
        </w:rPr>
      </w:pPr>
    </w:p>
    <w:p w14:paraId="088DA1B0" w14:textId="77777777" w:rsidR="00000000" w:rsidRDefault="00000000">
      <w:pPr>
        <w:pStyle w:val="BodyText"/>
        <w:kinsoku w:val="0"/>
        <w:overflowPunct w:val="0"/>
        <w:rPr>
          <w:sz w:val="20"/>
          <w:szCs w:val="20"/>
        </w:rPr>
      </w:pPr>
    </w:p>
    <w:p w14:paraId="3C80973B" w14:textId="77777777" w:rsidR="00000000" w:rsidRDefault="00000000">
      <w:pPr>
        <w:pStyle w:val="BodyText"/>
        <w:kinsoku w:val="0"/>
        <w:overflowPunct w:val="0"/>
        <w:rPr>
          <w:sz w:val="20"/>
          <w:szCs w:val="20"/>
        </w:rPr>
      </w:pPr>
    </w:p>
    <w:p w14:paraId="2C36986A" w14:textId="77777777" w:rsidR="00000000" w:rsidRDefault="00000000">
      <w:pPr>
        <w:pStyle w:val="BodyText"/>
        <w:kinsoku w:val="0"/>
        <w:overflowPunct w:val="0"/>
        <w:rPr>
          <w:sz w:val="20"/>
          <w:szCs w:val="20"/>
        </w:rPr>
      </w:pPr>
    </w:p>
    <w:p w14:paraId="4581D627" w14:textId="77777777" w:rsidR="00000000" w:rsidRDefault="00000000">
      <w:pPr>
        <w:pStyle w:val="BodyText"/>
        <w:kinsoku w:val="0"/>
        <w:overflowPunct w:val="0"/>
        <w:rPr>
          <w:sz w:val="20"/>
          <w:szCs w:val="20"/>
        </w:rPr>
      </w:pPr>
    </w:p>
    <w:p w14:paraId="21016020" w14:textId="77777777" w:rsidR="00000000" w:rsidRDefault="00000000">
      <w:pPr>
        <w:pStyle w:val="BodyText"/>
        <w:kinsoku w:val="0"/>
        <w:overflowPunct w:val="0"/>
        <w:rPr>
          <w:sz w:val="20"/>
          <w:szCs w:val="20"/>
        </w:rPr>
      </w:pPr>
    </w:p>
    <w:p w14:paraId="4CD169D1" w14:textId="77777777" w:rsidR="00000000" w:rsidRDefault="00000000">
      <w:pPr>
        <w:pStyle w:val="BodyText"/>
        <w:kinsoku w:val="0"/>
        <w:overflowPunct w:val="0"/>
        <w:spacing w:before="11"/>
        <w:rPr>
          <w:sz w:val="20"/>
          <w:szCs w:val="20"/>
        </w:rPr>
      </w:pPr>
    </w:p>
    <w:p w14:paraId="18D547A0" w14:textId="77777777" w:rsidR="00000000" w:rsidRDefault="00000000">
      <w:pPr>
        <w:pStyle w:val="BodyText"/>
        <w:tabs>
          <w:tab w:val="left" w:pos="8759"/>
        </w:tabs>
        <w:kinsoku w:val="0"/>
        <w:overflowPunct w:val="0"/>
        <w:spacing w:before="93"/>
        <w:ind w:left="120"/>
        <w:rPr>
          <w:color w:val="00B050"/>
          <w:sz w:val="16"/>
          <w:szCs w:val="16"/>
        </w:rPr>
      </w:pPr>
      <w:r>
        <w:rPr>
          <w:color w:val="00B050"/>
          <w:sz w:val="16"/>
          <w:szCs w:val="16"/>
        </w:rPr>
        <w:t>[Contractor</w:t>
      </w:r>
      <w:r>
        <w:rPr>
          <w:color w:val="00B050"/>
          <w:spacing w:val="-3"/>
          <w:sz w:val="16"/>
          <w:szCs w:val="16"/>
        </w:rPr>
        <w:t xml:space="preserve"> </w:t>
      </w:r>
      <w:r>
        <w:rPr>
          <w:color w:val="00B050"/>
          <w:sz w:val="16"/>
          <w:szCs w:val="16"/>
        </w:rPr>
        <w:t>Name]</w:t>
      </w:r>
      <w:r>
        <w:rPr>
          <w:color w:val="00B050"/>
          <w:sz w:val="16"/>
          <w:szCs w:val="16"/>
        </w:rPr>
        <w:tab/>
        <w:t>[Date]</w:t>
      </w:r>
    </w:p>
    <w:p w14:paraId="492990A7" w14:textId="77777777" w:rsidR="00F31655" w:rsidRDefault="00000000">
      <w:pPr>
        <w:pStyle w:val="BodyText"/>
        <w:tabs>
          <w:tab w:val="left" w:pos="4127"/>
          <w:tab w:val="left" w:pos="8626"/>
        </w:tabs>
        <w:kinsoku w:val="0"/>
        <w:overflowPunct w:val="0"/>
        <w:spacing w:before="1"/>
        <w:ind w:left="120"/>
        <w:rPr>
          <w:sz w:val="16"/>
          <w:szCs w:val="16"/>
        </w:rPr>
      </w:pPr>
      <w:r>
        <w:rPr>
          <w:sz w:val="16"/>
          <w:szCs w:val="16"/>
        </w:rPr>
        <w:t>P-650 (11-20);</w:t>
      </w:r>
      <w:r>
        <w:rPr>
          <w:spacing w:val="-6"/>
          <w:sz w:val="16"/>
          <w:szCs w:val="16"/>
        </w:rPr>
        <w:t xml:space="preserve"> </w:t>
      </w:r>
      <w:r>
        <w:rPr>
          <w:sz w:val="16"/>
          <w:szCs w:val="16"/>
        </w:rPr>
        <w:t>Appendix</w:t>
      </w:r>
      <w:r>
        <w:rPr>
          <w:spacing w:val="-3"/>
          <w:sz w:val="16"/>
          <w:szCs w:val="16"/>
        </w:rPr>
        <w:t xml:space="preserve"> </w:t>
      </w:r>
      <w:r>
        <w:rPr>
          <w:sz w:val="16"/>
          <w:szCs w:val="16"/>
        </w:rPr>
        <w:t>A-1</w:t>
      </w:r>
      <w:r>
        <w:rPr>
          <w:sz w:val="16"/>
          <w:szCs w:val="16"/>
        </w:rPr>
        <w:tab/>
        <w:t>Page</w:t>
      </w:r>
      <w:r>
        <w:rPr>
          <w:spacing w:val="-1"/>
          <w:sz w:val="16"/>
          <w:szCs w:val="16"/>
        </w:rPr>
        <w:t xml:space="preserve"> </w:t>
      </w:r>
      <w:r>
        <w:rPr>
          <w:sz w:val="16"/>
          <w:szCs w:val="16"/>
        </w:rPr>
        <w:t>1 of</w:t>
      </w:r>
      <w:r>
        <w:rPr>
          <w:sz w:val="16"/>
          <w:szCs w:val="16"/>
          <w:u w:val="single" w:color="000000"/>
        </w:rPr>
        <w:t xml:space="preserve"> </w:t>
      </w:r>
      <w:r>
        <w:rPr>
          <w:sz w:val="16"/>
          <w:szCs w:val="16"/>
        </w:rPr>
        <w:tab/>
        <w:t>[type in</w:t>
      </w:r>
      <w:r>
        <w:rPr>
          <w:spacing w:val="-2"/>
          <w:sz w:val="16"/>
          <w:szCs w:val="16"/>
        </w:rPr>
        <w:t xml:space="preserve"> </w:t>
      </w:r>
      <w:r>
        <w:rPr>
          <w:sz w:val="16"/>
          <w:szCs w:val="16"/>
        </w:rPr>
        <w:t>date]</w:t>
      </w:r>
    </w:p>
    <w:sectPr w:rsidR="00F31655">
      <w:footerReference w:type="default" r:id="rId8"/>
      <w:pgSz w:w="12240" w:h="15840"/>
      <w:pgMar w:top="1380" w:right="1340" w:bottom="0" w:left="1320" w:header="0" w:footer="0" w:gutter="0"/>
      <w:cols w:space="720" w:equalWidth="0">
        <w:col w:w="9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8203" w14:textId="77777777" w:rsidR="00F31655" w:rsidRDefault="00F31655">
      <w:r>
        <w:separator/>
      </w:r>
    </w:p>
  </w:endnote>
  <w:endnote w:type="continuationSeparator" w:id="0">
    <w:p w14:paraId="0BEB4509" w14:textId="77777777" w:rsidR="00F31655" w:rsidRDefault="00F3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4D13" w14:textId="76FF6383" w:rsidR="00000000" w:rsidRDefault="001D7596">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9264" behindDoc="1" locked="0" layoutInCell="0" allowOverlap="1" wp14:anchorId="4E4D33A3" wp14:editId="5C16EFEE">
              <wp:simplePos x="0" y="0"/>
              <wp:positionH relativeFrom="page">
                <wp:posOffset>6236970</wp:posOffset>
              </wp:positionH>
              <wp:positionV relativeFrom="page">
                <wp:posOffset>9743440</wp:posOffset>
              </wp:positionV>
              <wp:extent cx="33655" cy="116840"/>
              <wp:effectExtent l="0" t="0" r="0" b="0"/>
              <wp:wrapNone/>
              <wp:docPr id="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16840"/>
                      </a:xfrm>
                      <a:custGeom>
                        <a:avLst/>
                        <a:gdLst>
                          <a:gd name="T0" fmla="*/ 52 w 53"/>
                          <a:gd name="T1" fmla="*/ 0 h 184"/>
                          <a:gd name="T2" fmla="*/ 0 w 53"/>
                          <a:gd name="T3" fmla="*/ 0 h 184"/>
                          <a:gd name="T4" fmla="*/ 0 w 53"/>
                          <a:gd name="T5" fmla="*/ 183 h 184"/>
                          <a:gd name="T6" fmla="*/ 52 w 53"/>
                          <a:gd name="T7" fmla="*/ 183 h 184"/>
                          <a:gd name="T8" fmla="*/ 52 w 53"/>
                          <a:gd name="T9" fmla="*/ 0 h 184"/>
                        </a:gdLst>
                        <a:ahLst/>
                        <a:cxnLst>
                          <a:cxn ang="0">
                            <a:pos x="T0" y="T1"/>
                          </a:cxn>
                          <a:cxn ang="0">
                            <a:pos x="T2" y="T3"/>
                          </a:cxn>
                          <a:cxn ang="0">
                            <a:pos x="T4" y="T5"/>
                          </a:cxn>
                          <a:cxn ang="0">
                            <a:pos x="T6" y="T7"/>
                          </a:cxn>
                          <a:cxn ang="0">
                            <a:pos x="T8" y="T9"/>
                          </a:cxn>
                        </a:cxnLst>
                        <a:rect l="0" t="0" r="r" b="b"/>
                        <a:pathLst>
                          <a:path w="53" h="184">
                            <a:moveTo>
                              <a:pt x="52" y="0"/>
                            </a:moveTo>
                            <a:lnTo>
                              <a:pt x="0" y="0"/>
                            </a:lnTo>
                            <a:lnTo>
                              <a:pt x="0" y="183"/>
                            </a:lnTo>
                            <a:lnTo>
                              <a:pt x="52" y="183"/>
                            </a:lnTo>
                            <a:lnTo>
                              <a:pt x="5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83680" id="Freeform 1" o:spid="_x0000_s1026" style="position:absolute;margin-left:491.1pt;margin-top:767.2pt;width:2.65pt;height: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" o:allowincell="f" path="m52,l,,,183r52,l52,xe" fillcolor="yellow" stroked="f">
              <v:path arrowok="t" o:connecttype="custom" o:connectlocs="33020,0;0,0;0,116205;33020,116205;33020,0" o:connectangles="0,0,0,0,0"/>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02C2DBFF" wp14:editId="4F30EA9F">
              <wp:simplePos x="0" y="0"/>
              <wp:positionH relativeFrom="page">
                <wp:posOffset>6823075</wp:posOffset>
              </wp:positionH>
              <wp:positionV relativeFrom="page">
                <wp:posOffset>9743440</wp:posOffset>
              </wp:positionV>
              <wp:extent cx="34290" cy="11684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116840"/>
                      </a:xfrm>
                      <a:custGeom>
                        <a:avLst/>
                        <a:gdLst>
                          <a:gd name="T0" fmla="*/ 54 w 54"/>
                          <a:gd name="T1" fmla="*/ 0 h 184"/>
                          <a:gd name="T2" fmla="*/ 0 w 54"/>
                          <a:gd name="T3" fmla="*/ 0 h 184"/>
                          <a:gd name="T4" fmla="*/ 0 w 54"/>
                          <a:gd name="T5" fmla="*/ 183 h 184"/>
                          <a:gd name="T6" fmla="*/ 54 w 54"/>
                          <a:gd name="T7" fmla="*/ 183 h 184"/>
                          <a:gd name="T8" fmla="*/ 54 w 54"/>
                          <a:gd name="T9" fmla="*/ 0 h 184"/>
                        </a:gdLst>
                        <a:ahLst/>
                        <a:cxnLst>
                          <a:cxn ang="0">
                            <a:pos x="T0" y="T1"/>
                          </a:cxn>
                          <a:cxn ang="0">
                            <a:pos x="T2" y="T3"/>
                          </a:cxn>
                          <a:cxn ang="0">
                            <a:pos x="T4" y="T5"/>
                          </a:cxn>
                          <a:cxn ang="0">
                            <a:pos x="T6" y="T7"/>
                          </a:cxn>
                          <a:cxn ang="0">
                            <a:pos x="T8" y="T9"/>
                          </a:cxn>
                        </a:cxnLst>
                        <a:rect l="0" t="0" r="r" b="b"/>
                        <a:pathLst>
                          <a:path w="54" h="184">
                            <a:moveTo>
                              <a:pt x="54" y="0"/>
                            </a:moveTo>
                            <a:lnTo>
                              <a:pt x="0" y="0"/>
                            </a:lnTo>
                            <a:lnTo>
                              <a:pt x="0" y="183"/>
                            </a:lnTo>
                            <a:lnTo>
                              <a:pt x="54" y="183"/>
                            </a:lnTo>
                            <a:lnTo>
                              <a:pt x="5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357C7" id="Freeform 2" o:spid="_x0000_s1026" style="position:absolute;margin-left:537.25pt;margin-top:767.2pt;width:2.7pt;height:9.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" o:allowincell="f" path="m54,l,,,183r54,l54,xe" fillcolor="yellow" stroked="f">
              <v:path arrowok="t" o:connecttype="custom" o:connectlocs="34290,0;0,0;0,116205;34290,116205;34290,0" o:connectangles="0,0,0,0,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87E68B5" wp14:editId="5854E4BF">
              <wp:simplePos x="0" y="0"/>
              <wp:positionH relativeFrom="page">
                <wp:posOffset>901700</wp:posOffset>
              </wp:positionH>
              <wp:positionV relativeFrom="page">
                <wp:posOffset>9617710</wp:posOffset>
              </wp:positionV>
              <wp:extent cx="795655" cy="255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6C5A" w14:textId="77777777" w:rsidR="00000000" w:rsidRDefault="00000000">
                          <w:pPr>
                            <w:pStyle w:val="BodyText"/>
                            <w:kinsoku w:val="0"/>
                            <w:overflowPunct w:val="0"/>
                            <w:spacing w:before="13"/>
                            <w:ind w:left="20" w:right="18"/>
                            <w:rPr>
                              <w:color w:val="000000"/>
                              <w:sz w:val="16"/>
                              <w:szCs w:val="16"/>
                            </w:rPr>
                          </w:pPr>
                          <w:r>
                            <w:rPr>
                              <w:color w:val="00B050"/>
                              <w:sz w:val="16"/>
                              <w:szCs w:val="16"/>
                            </w:rPr>
                            <w:t xml:space="preserve">[Contractor Name] </w:t>
                          </w:r>
                          <w:r>
                            <w:rPr>
                              <w:color w:val="000000"/>
                              <w:sz w:val="16"/>
                              <w:szCs w:val="16"/>
                            </w:rPr>
                            <w:t>P-650 (11-20)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E68B5" id="_x0000_t202" coordsize="21600,21600" o:spt="202" path="m,l,21600r21600,l21600,xe">
              <v:stroke joinstyle="miter"/>
              <v:path gradientshapeok="t" o:connecttype="rect"/>
            </v:shapetype>
            <v:shape id="Text Box 3" o:spid="_x0000_s1026" type="#_x0000_t202" style="position:absolute;margin-left:71pt;margin-top:757.3pt;width:62.65pt;height:20.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" o:allowincell="f" filled="f" stroked="f">
              <v:textbox inset="0,0,0,0">
                <w:txbxContent>
                  <w:p w14:paraId="21CD6C5A" w14:textId="77777777" w:rsidR="00000000" w:rsidRDefault="00000000">
                    <w:pPr>
                      <w:pStyle w:val="BodyText"/>
                      <w:kinsoku w:val="0"/>
                      <w:overflowPunct w:val="0"/>
                      <w:spacing w:before="13"/>
                      <w:ind w:left="20" w:right="18"/>
                      <w:rPr>
                        <w:color w:val="000000"/>
                        <w:sz w:val="16"/>
                        <w:szCs w:val="16"/>
                      </w:rPr>
                    </w:pPr>
                    <w:r>
                      <w:rPr>
                        <w:color w:val="00B050"/>
                        <w:sz w:val="16"/>
                        <w:szCs w:val="16"/>
                      </w:rPr>
                      <w:t xml:space="preserve">[Contractor Name] </w:t>
                    </w:r>
                    <w:r>
                      <w:rPr>
                        <w:color w:val="000000"/>
                        <w:sz w:val="16"/>
                        <w:szCs w:val="16"/>
                      </w:rPr>
                      <w:t>P-650 (11-20)</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74839B87" wp14:editId="5D7AE448">
              <wp:simplePos x="0" y="0"/>
              <wp:positionH relativeFrom="page">
                <wp:posOffset>6224270</wp:posOffset>
              </wp:positionH>
              <wp:positionV relativeFrom="page">
                <wp:posOffset>9617710</wp:posOffset>
              </wp:positionV>
              <wp:extent cx="646430" cy="2552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D6881" w14:textId="77777777" w:rsidR="00000000" w:rsidRDefault="00000000">
                          <w:pPr>
                            <w:pStyle w:val="BodyText"/>
                            <w:kinsoku w:val="0"/>
                            <w:overflowPunct w:val="0"/>
                            <w:spacing w:before="13"/>
                            <w:ind w:right="86"/>
                            <w:jc w:val="center"/>
                            <w:rPr>
                              <w:color w:val="00B050"/>
                              <w:sz w:val="16"/>
                              <w:szCs w:val="16"/>
                            </w:rPr>
                          </w:pPr>
                          <w:r>
                            <w:rPr>
                              <w:color w:val="00B050"/>
                              <w:sz w:val="16"/>
                              <w:szCs w:val="16"/>
                            </w:rPr>
                            <w:t>[date]</w:t>
                          </w:r>
                        </w:p>
                        <w:p w14:paraId="6F1EDDD3" w14:textId="77777777" w:rsidR="00000000" w:rsidRDefault="00000000">
                          <w:pPr>
                            <w:pStyle w:val="BodyText"/>
                            <w:kinsoku w:val="0"/>
                            <w:overflowPunct w:val="0"/>
                            <w:jc w:val="center"/>
                            <w:rPr>
                              <w:b/>
                              <w:bCs/>
                              <w:color w:val="00B050"/>
                              <w:sz w:val="16"/>
                              <w:szCs w:val="16"/>
                            </w:rPr>
                          </w:pPr>
                          <w:r>
                            <w:rPr>
                              <w:b/>
                              <w:bCs/>
                              <w:color w:val="00B050"/>
                              <w:sz w:val="16"/>
                              <w:szCs w:val="16"/>
                            </w:rPr>
                            <w:t>[Contract ID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9B87" id="Text Box 4" o:spid="_x0000_s1027" type="#_x0000_t202" style="position:absolute;margin-left:490.1pt;margin-top:757.3pt;width:50.9pt;height:2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" o:allowincell="f" filled="f" stroked="f">
              <v:textbox inset="0,0,0,0">
                <w:txbxContent>
                  <w:p w14:paraId="1D7D6881" w14:textId="77777777" w:rsidR="00000000" w:rsidRDefault="00000000">
                    <w:pPr>
                      <w:pStyle w:val="BodyText"/>
                      <w:kinsoku w:val="0"/>
                      <w:overflowPunct w:val="0"/>
                      <w:spacing w:before="13"/>
                      <w:ind w:right="86"/>
                      <w:jc w:val="center"/>
                      <w:rPr>
                        <w:color w:val="00B050"/>
                        <w:sz w:val="16"/>
                        <w:szCs w:val="16"/>
                      </w:rPr>
                    </w:pPr>
                    <w:r>
                      <w:rPr>
                        <w:color w:val="00B050"/>
                        <w:sz w:val="16"/>
                        <w:szCs w:val="16"/>
                      </w:rPr>
                      <w:t>[date]</w:t>
                    </w:r>
                  </w:p>
                  <w:p w14:paraId="6F1EDDD3" w14:textId="77777777" w:rsidR="00000000" w:rsidRDefault="00000000">
                    <w:pPr>
                      <w:pStyle w:val="BodyText"/>
                      <w:kinsoku w:val="0"/>
                      <w:overflowPunct w:val="0"/>
                      <w:jc w:val="center"/>
                      <w:rPr>
                        <w:b/>
                        <w:bCs/>
                        <w:color w:val="00B050"/>
                        <w:sz w:val="16"/>
                        <w:szCs w:val="16"/>
                      </w:rPr>
                    </w:pPr>
                    <w:r>
                      <w:rPr>
                        <w:b/>
                        <w:bCs/>
                        <w:color w:val="00B050"/>
                        <w:sz w:val="16"/>
                        <w:szCs w:val="16"/>
                      </w:rPr>
                      <w:t>[Contract ID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77F28E94" wp14:editId="0B457F16">
              <wp:simplePos x="0" y="0"/>
              <wp:positionH relativeFrom="page">
                <wp:posOffset>3494405</wp:posOffset>
              </wp:positionH>
              <wp:positionV relativeFrom="page">
                <wp:posOffset>9735185</wp:posOffset>
              </wp:positionV>
              <wp:extent cx="454025" cy="13779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1D0A8" w14:textId="77777777" w:rsidR="00000000" w:rsidRDefault="00000000">
                          <w:pPr>
                            <w:pStyle w:val="BodyText"/>
                            <w:tabs>
                              <w:tab w:val="left" w:pos="634"/>
                            </w:tabs>
                            <w:kinsoku w:val="0"/>
                            <w:overflowPunct w:val="0"/>
                            <w:spacing w:before="13"/>
                            <w:ind w:left="60"/>
                            <w:rPr>
                              <w:w w:val="99"/>
                              <w:sz w:val="16"/>
                              <w:szCs w:val="16"/>
                            </w:rPr>
                          </w:pPr>
                          <w:r>
                            <w:rPr>
                              <w:sz w:val="16"/>
                              <w:szCs w:val="16"/>
                            </w:rPr>
                            <w:fldChar w:fldCharType="begin"/>
                          </w:r>
                          <w:r>
                            <w:rPr>
                              <w:sz w:val="16"/>
                              <w:szCs w:val="16"/>
                            </w:rPr>
                            <w:instrText xml:space="preserve"> PAGE </w:instrText>
                          </w:r>
                          <w:r w:rsidR="001D7596">
                            <w:rPr>
                              <w:sz w:val="16"/>
                              <w:szCs w:val="16"/>
                            </w:rPr>
                            <w:fldChar w:fldCharType="separate"/>
                          </w:r>
                          <w:r w:rsidR="001D7596">
                            <w:rPr>
                              <w:noProof/>
                              <w:sz w:val="16"/>
                              <w:szCs w:val="16"/>
                            </w:rPr>
                            <w:t>1</w:t>
                          </w:r>
                          <w:r>
                            <w:rPr>
                              <w:sz w:val="16"/>
                              <w:szCs w:val="16"/>
                            </w:rPr>
                            <w:fldChar w:fldCharType="end"/>
                          </w:r>
                          <w:r>
                            <w:rPr>
                              <w:spacing w:val="-1"/>
                              <w:sz w:val="16"/>
                              <w:szCs w:val="16"/>
                            </w:rPr>
                            <w:t xml:space="preserve"> </w:t>
                          </w:r>
                          <w:r>
                            <w:rPr>
                              <w:sz w:val="16"/>
                              <w:szCs w:val="16"/>
                            </w:rPr>
                            <w:t xml:space="preserve">of  </w:t>
                          </w:r>
                          <w:r>
                            <w:rPr>
                              <w:w w:val="99"/>
                              <w:sz w:val="16"/>
                              <w:szCs w:val="16"/>
                              <w:u w:val="single" w:color="000000"/>
                            </w:rPr>
                            <w:t xml:space="preserve"> </w:t>
                          </w:r>
                          <w:r>
                            <w:rPr>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28E94" id="Text Box 5" o:spid="_x0000_s1028" type="#_x0000_t202" style="position:absolute;margin-left:275.15pt;margin-top:766.55pt;width:35.75pt;height:1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" o:allowincell="f" filled="f" stroked="f">
              <v:textbox inset="0,0,0,0">
                <w:txbxContent>
                  <w:p w14:paraId="0241D0A8" w14:textId="77777777" w:rsidR="00000000" w:rsidRDefault="00000000">
                    <w:pPr>
                      <w:pStyle w:val="BodyText"/>
                      <w:tabs>
                        <w:tab w:val="left" w:pos="634"/>
                      </w:tabs>
                      <w:kinsoku w:val="0"/>
                      <w:overflowPunct w:val="0"/>
                      <w:spacing w:before="13"/>
                      <w:ind w:left="60"/>
                      <w:rPr>
                        <w:w w:val="99"/>
                        <w:sz w:val="16"/>
                        <w:szCs w:val="16"/>
                      </w:rPr>
                    </w:pPr>
                    <w:r>
                      <w:rPr>
                        <w:sz w:val="16"/>
                        <w:szCs w:val="16"/>
                      </w:rPr>
                      <w:fldChar w:fldCharType="begin"/>
                    </w:r>
                    <w:r>
                      <w:rPr>
                        <w:sz w:val="16"/>
                        <w:szCs w:val="16"/>
                      </w:rPr>
                      <w:instrText xml:space="preserve"> PAGE </w:instrText>
                    </w:r>
                    <w:r w:rsidR="001D7596">
                      <w:rPr>
                        <w:sz w:val="16"/>
                        <w:szCs w:val="16"/>
                      </w:rPr>
                      <w:fldChar w:fldCharType="separate"/>
                    </w:r>
                    <w:r w:rsidR="001D7596">
                      <w:rPr>
                        <w:noProof/>
                        <w:sz w:val="16"/>
                        <w:szCs w:val="16"/>
                      </w:rPr>
                      <w:t>1</w:t>
                    </w:r>
                    <w:r>
                      <w:rPr>
                        <w:sz w:val="16"/>
                        <w:szCs w:val="16"/>
                      </w:rPr>
                      <w:fldChar w:fldCharType="end"/>
                    </w:r>
                    <w:r>
                      <w:rPr>
                        <w:spacing w:val="-1"/>
                        <w:sz w:val="16"/>
                        <w:szCs w:val="16"/>
                      </w:rPr>
                      <w:t xml:space="preserve"> </w:t>
                    </w:r>
                    <w:r>
                      <w:rPr>
                        <w:sz w:val="16"/>
                        <w:szCs w:val="16"/>
                      </w:rPr>
                      <w:t xml:space="preserve">of  </w:t>
                    </w:r>
                    <w:r>
                      <w:rPr>
                        <w:w w:val="99"/>
                        <w:sz w:val="16"/>
                        <w:szCs w:val="16"/>
                        <w:u w:val="single" w:color="000000"/>
                      </w:rPr>
                      <w:t xml:space="preserve"> </w:t>
                    </w:r>
                    <w:r>
                      <w:rPr>
                        <w:sz w:val="16"/>
                        <w:szCs w:val="16"/>
                        <w:u w:val="single" w:color="000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8DF6" w14:textId="77777777" w:rsidR="00000000" w:rsidRDefault="00000000">
    <w:pPr>
      <w:pStyle w:val="BodyText"/>
      <w:kinsoku w:val="0"/>
      <w:overflowPunct w:val="0"/>
      <w:spacing w:line="14" w:lineRule="auto"/>
      <w:rPr>
        <w:rFonts w:cs="Vrinda"/>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B6A9" w14:textId="77777777" w:rsidR="00F31655" w:rsidRDefault="00F31655">
      <w:r>
        <w:separator/>
      </w:r>
    </w:p>
  </w:footnote>
  <w:footnote w:type="continuationSeparator" w:id="0">
    <w:p w14:paraId="4E31F25E" w14:textId="77777777" w:rsidR="00F31655" w:rsidRDefault="00F31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20" w:hanging="720"/>
      </w:pPr>
    </w:lvl>
    <w:lvl w:ilvl="1">
      <w:start w:val="1"/>
      <w:numFmt w:val="decimal"/>
      <w:lvlText w:val="%1.%2"/>
      <w:lvlJc w:val="left"/>
      <w:pPr>
        <w:ind w:left="120" w:hanging="720"/>
      </w:pPr>
      <w:rPr>
        <w:rFonts w:ascii="Times New Roman" w:hAnsi="Times New Roman" w:cs="Times New Roman"/>
        <w:b w:val="0"/>
        <w:bCs w:val="0"/>
        <w:w w:val="100"/>
        <w:sz w:val="24"/>
        <w:szCs w:val="24"/>
      </w:rPr>
    </w:lvl>
    <w:lvl w:ilvl="2">
      <w:numFmt w:val="bullet"/>
      <w:lvlText w:val="•"/>
      <w:lvlJc w:val="left"/>
      <w:pPr>
        <w:ind w:left="2012" w:hanging="720"/>
      </w:pPr>
    </w:lvl>
    <w:lvl w:ilvl="3">
      <w:numFmt w:val="bullet"/>
      <w:lvlText w:val="•"/>
      <w:lvlJc w:val="left"/>
      <w:pPr>
        <w:ind w:left="2958" w:hanging="720"/>
      </w:pPr>
    </w:lvl>
    <w:lvl w:ilvl="4">
      <w:numFmt w:val="bullet"/>
      <w:lvlText w:val="•"/>
      <w:lvlJc w:val="left"/>
      <w:pPr>
        <w:ind w:left="3904" w:hanging="720"/>
      </w:pPr>
    </w:lvl>
    <w:lvl w:ilvl="5">
      <w:numFmt w:val="bullet"/>
      <w:lvlText w:val="•"/>
      <w:lvlJc w:val="left"/>
      <w:pPr>
        <w:ind w:left="4850" w:hanging="720"/>
      </w:pPr>
    </w:lvl>
    <w:lvl w:ilvl="6">
      <w:numFmt w:val="bullet"/>
      <w:lvlText w:val="•"/>
      <w:lvlJc w:val="left"/>
      <w:pPr>
        <w:ind w:left="5796" w:hanging="720"/>
      </w:pPr>
    </w:lvl>
    <w:lvl w:ilvl="7">
      <w:numFmt w:val="bullet"/>
      <w:lvlText w:val="•"/>
      <w:lvlJc w:val="left"/>
      <w:pPr>
        <w:ind w:left="6742" w:hanging="720"/>
      </w:pPr>
    </w:lvl>
    <w:lvl w:ilvl="8">
      <w:numFmt w:val="bullet"/>
      <w:lvlText w:val="•"/>
      <w:lvlJc w:val="left"/>
      <w:pPr>
        <w:ind w:left="7688" w:hanging="720"/>
      </w:pPr>
    </w:lvl>
  </w:abstractNum>
  <w:abstractNum w:abstractNumId="1" w15:restartNumberingAfterBreak="0">
    <w:nsid w:val="00000403"/>
    <w:multiLevelType w:val="multilevel"/>
    <w:tmpl w:val="FFFFFFFF"/>
    <w:lvl w:ilvl="0">
      <w:start w:val="2"/>
      <w:numFmt w:val="decimal"/>
      <w:lvlText w:val="%1"/>
      <w:lvlJc w:val="left"/>
      <w:pPr>
        <w:ind w:left="840" w:hanging="720"/>
      </w:pPr>
    </w:lvl>
    <w:lvl w:ilvl="1">
      <w:start w:val="1"/>
      <w:numFmt w:val="decimal"/>
      <w:lvlText w:val="%1.%2"/>
      <w:lvlJc w:val="left"/>
      <w:pPr>
        <w:ind w:left="840" w:hanging="720"/>
      </w:pPr>
      <w:rPr>
        <w:rFonts w:ascii="Times New Roman" w:hAnsi="Times New Roman" w:cs="Times New Roman"/>
        <w:b w:val="0"/>
        <w:bCs w:val="0"/>
        <w:w w:val="100"/>
        <w:sz w:val="24"/>
        <w:szCs w:val="24"/>
      </w:rPr>
    </w:lvl>
    <w:lvl w:ilvl="2">
      <w:numFmt w:val="bullet"/>
      <w:lvlText w:val="•"/>
      <w:lvlJc w:val="left"/>
      <w:pPr>
        <w:ind w:left="2588" w:hanging="720"/>
      </w:pPr>
    </w:lvl>
    <w:lvl w:ilvl="3">
      <w:numFmt w:val="bullet"/>
      <w:lvlText w:val="•"/>
      <w:lvlJc w:val="left"/>
      <w:pPr>
        <w:ind w:left="3462" w:hanging="720"/>
      </w:pPr>
    </w:lvl>
    <w:lvl w:ilvl="4">
      <w:numFmt w:val="bullet"/>
      <w:lvlText w:val="•"/>
      <w:lvlJc w:val="left"/>
      <w:pPr>
        <w:ind w:left="4336" w:hanging="720"/>
      </w:pPr>
    </w:lvl>
    <w:lvl w:ilvl="5">
      <w:numFmt w:val="bullet"/>
      <w:lvlText w:val="•"/>
      <w:lvlJc w:val="left"/>
      <w:pPr>
        <w:ind w:left="5210" w:hanging="720"/>
      </w:pPr>
    </w:lvl>
    <w:lvl w:ilvl="6">
      <w:numFmt w:val="bullet"/>
      <w:lvlText w:val="•"/>
      <w:lvlJc w:val="left"/>
      <w:pPr>
        <w:ind w:left="6084" w:hanging="720"/>
      </w:pPr>
    </w:lvl>
    <w:lvl w:ilvl="7">
      <w:numFmt w:val="bullet"/>
      <w:lvlText w:val="•"/>
      <w:lvlJc w:val="left"/>
      <w:pPr>
        <w:ind w:left="6958" w:hanging="720"/>
      </w:pPr>
    </w:lvl>
    <w:lvl w:ilvl="8">
      <w:numFmt w:val="bullet"/>
      <w:lvlText w:val="•"/>
      <w:lvlJc w:val="left"/>
      <w:pPr>
        <w:ind w:left="7832" w:hanging="720"/>
      </w:pPr>
    </w:lvl>
  </w:abstractNum>
  <w:abstractNum w:abstractNumId="2" w15:restartNumberingAfterBreak="0">
    <w:nsid w:val="00000404"/>
    <w:multiLevelType w:val="multilevel"/>
    <w:tmpl w:val="FFFFFFFF"/>
    <w:lvl w:ilvl="0">
      <w:start w:val="2"/>
      <w:numFmt w:val="decimal"/>
      <w:lvlText w:val="%1"/>
      <w:lvlJc w:val="left"/>
      <w:pPr>
        <w:ind w:left="120" w:hanging="720"/>
      </w:pPr>
    </w:lvl>
    <w:lvl w:ilvl="1">
      <w:start w:val="5"/>
      <w:numFmt w:val="decimal"/>
      <w:lvlText w:val="%1.%2"/>
      <w:lvlJc w:val="left"/>
      <w:pPr>
        <w:ind w:left="120" w:hanging="720"/>
      </w:pPr>
      <w:rPr>
        <w:rFonts w:ascii="Times New Roman" w:hAnsi="Times New Roman" w:cs="Times New Roman"/>
        <w:b w:val="0"/>
        <w:bCs w:val="0"/>
        <w:w w:val="100"/>
        <w:sz w:val="24"/>
        <w:szCs w:val="24"/>
      </w:rPr>
    </w:lvl>
    <w:lvl w:ilvl="2">
      <w:numFmt w:val="bullet"/>
      <w:lvlText w:val="•"/>
      <w:lvlJc w:val="left"/>
      <w:pPr>
        <w:ind w:left="2131" w:hanging="720"/>
      </w:pPr>
    </w:lvl>
    <w:lvl w:ilvl="3">
      <w:numFmt w:val="bullet"/>
      <w:lvlText w:val="•"/>
      <w:lvlJc w:val="left"/>
      <w:pPr>
        <w:ind w:left="3062" w:hanging="720"/>
      </w:pPr>
    </w:lvl>
    <w:lvl w:ilvl="4">
      <w:numFmt w:val="bullet"/>
      <w:lvlText w:val="•"/>
      <w:lvlJc w:val="left"/>
      <w:pPr>
        <w:ind w:left="3993" w:hanging="720"/>
      </w:pPr>
    </w:lvl>
    <w:lvl w:ilvl="5">
      <w:numFmt w:val="bullet"/>
      <w:lvlText w:val="•"/>
      <w:lvlJc w:val="left"/>
      <w:pPr>
        <w:ind w:left="4924" w:hanging="720"/>
      </w:pPr>
    </w:lvl>
    <w:lvl w:ilvl="6">
      <w:numFmt w:val="bullet"/>
      <w:lvlText w:val="•"/>
      <w:lvlJc w:val="left"/>
      <w:pPr>
        <w:ind w:left="5855" w:hanging="720"/>
      </w:pPr>
    </w:lvl>
    <w:lvl w:ilvl="7">
      <w:numFmt w:val="bullet"/>
      <w:lvlText w:val="•"/>
      <w:lvlJc w:val="left"/>
      <w:pPr>
        <w:ind w:left="6786" w:hanging="720"/>
      </w:pPr>
    </w:lvl>
    <w:lvl w:ilvl="8">
      <w:numFmt w:val="bullet"/>
      <w:lvlText w:val="•"/>
      <w:lvlJc w:val="left"/>
      <w:pPr>
        <w:ind w:left="7717" w:hanging="720"/>
      </w:pPr>
    </w:lvl>
  </w:abstractNum>
  <w:abstractNum w:abstractNumId="3" w15:restartNumberingAfterBreak="0">
    <w:nsid w:val="00000405"/>
    <w:multiLevelType w:val="multilevel"/>
    <w:tmpl w:val="FFFFFFFF"/>
    <w:lvl w:ilvl="0">
      <w:start w:val="10"/>
      <w:numFmt w:val="decimal"/>
      <w:lvlText w:val="%1"/>
      <w:lvlJc w:val="left"/>
      <w:pPr>
        <w:ind w:left="1560" w:hanging="720"/>
      </w:pPr>
    </w:lvl>
    <w:lvl w:ilvl="1">
      <w:start w:val="17"/>
      <w:numFmt w:val="decimal"/>
      <w:lvlText w:val="%1.%2"/>
      <w:lvlJc w:val="left"/>
      <w:pPr>
        <w:ind w:left="1560" w:hanging="720"/>
      </w:pPr>
      <w:rPr>
        <w:rFonts w:ascii="Times New Roman" w:hAnsi="Times New Roman" w:cs="Times New Roman"/>
        <w:b w:val="0"/>
        <w:bCs w:val="0"/>
        <w:w w:val="100"/>
        <w:sz w:val="24"/>
        <w:szCs w:val="24"/>
      </w:rPr>
    </w:lvl>
    <w:lvl w:ilvl="2">
      <w:start w:val="1"/>
      <w:numFmt w:val="decimal"/>
      <w:lvlText w:val="%1.%2.%3"/>
      <w:lvlJc w:val="left"/>
      <w:pPr>
        <w:ind w:left="120" w:hanging="1080"/>
      </w:pPr>
      <w:rPr>
        <w:rFonts w:ascii="Times New Roman" w:hAnsi="Times New Roman" w:cs="Times New Roman"/>
        <w:b w:val="0"/>
        <w:bCs w:val="0"/>
        <w:w w:val="100"/>
        <w:sz w:val="24"/>
        <w:szCs w:val="24"/>
      </w:rPr>
    </w:lvl>
    <w:lvl w:ilvl="3">
      <w:numFmt w:val="bullet"/>
      <w:lvlText w:val="•"/>
      <w:lvlJc w:val="left"/>
      <w:pPr>
        <w:ind w:left="3342" w:hanging="1080"/>
      </w:pPr>
    </w:lvl>
    <w:lvl w:ilvl="4">
      <w:numFmt w:val="bullet"/>
      <w:lvlText w:val="•"/>
      <w:lvlJc w:val="left"/>
      <w:pPr>
        <w:ind w:left="4233" w:hanging="1080"/>
      </w:pPr>
    </w:lvl>
    <w:lvl w:ilvl="5">
      <w:numFmt w:val="bullet"/>
      <w:lvlText w:val="•"/>
      <w:lvlJc w:val="left"/>
      <w:pPr>
        <w:ind w:left="5124" w:hanging="1080"/>
      </w:pPr>
    </w:lvl>
    <w:lvl w:ilvl="6">
      <w:numFmt w:val="bullet"/>
      <w:lvlText w:val="•"/>
      <w:lvlJc w:val="left"/>
      <w:pPr>
        <w:ind w:left="6015" w:hanging="1080"/>
      </w:pPr>
    </w:lvl>
    <w:lvl w:ilvl="7">
      <w:numFmt w:val="bullet"/>
      <w:lvlText w:val="•"/>
      <w:lvlJc w:val="left"/>
      <w:pPr>
        <w:ind w:left="6906" w:hanging="1080"/>
      </w:pPr>
    </w:lvl>
    <w:lvl w:ilvl="8">
      <w:numFmt w:val="bullet"/>
      <w:lvlText w:val="•"/>
      <w:lvlJc w:val="left"/>
      <w:pPr>
        <w:ind w:left="7797" w:hanging="1080"/>
      </w:pPr>
    </w:lvl>
  </w:abstractNum>
  <w:abstractNum w:abstractNumId="4" w15:restartNumberingAfterBreak="0">
    <w:nsid w:val="00000406"/>
    <w:multiLevelType w:val="multilevel"/>
    <w:tmpl w:val="FFFFFFFF"/>
    <w:lvl w:ilvl="0">
      <w:start w:val="13"/>
      <w:numFmt w:val="decimal"/>
      <w:lvlText w:val="%1"/>
      <w:lvlJc w:val="left"/>
      <w:pPr>
        <w:ind w:left="120" w:hanging="720"/>
      </w:pPr>
    </w:lvl>
    <w:lvl w:ilvl="1">
      <w:start w:val="4"/>
      <w:numFmt w:val="decimal"/>
      <w:lvlText w:val="%1.%2"/>
      <w:lvlJc w:val="left"/>
      <w:pPr>
        <w:ind w:left="120" w:hanging="720"/>
      </w:pPr>
    </w:lvl>
    <w:lvl w:ilvl="2">
      <w:start w:val="1"/>
      <w:numFmt w:val="decimal"/>
      <w:lvlText w:val="%1.%2.%3"/>
      <w:lvlJc w:val="left"/>
      <w:pPr>
        <w:ind w:left="120" w:hanging="720"/>
      </w:pPr>
      <w:rPr>
        <w:rFonts w:ascii="Times New Roman" w:hAnsi="Times New Roman" w:cs="Times New Roman"/>
        <w:b w:val="0"/>
        <w:bCs w:val="0"/>
        <w:w w:val="100"/>
        <w:sz w:val="24"/>
        <w:szCs w:val="24"/>
      </w:rPr>
    </w:lvl>
    <w:lvl w:ilvl="3">
      <w:numFmt w:val="bullet"/>
      <w:lvlText w:val="•"/>
      <w:lvlJc w:val="left"/>
      <w:pPr>
        <w:ind w:left="2958" w:hanging="720"/>
      </w:pPr>
    </w:lvl>
    <w:lvl w:ilvl="4">
      <w:numFmt w:val="bullet"/>
      <w:lvlText w:val="•"/>
      <w:lvlJc w:val="left"/>
      <w:pPr>
        <w:ind w:left="3904" w:hanging="720"/>
      </w:pPr>
    </w:lvl>
    <w:lvl w:ilvl="5">
      <w:numFmt w:val="bullet"/>
      <w:lvlText w:val="•"/>
      <w:lvlJc w:val="left"/>
      <w:pPr>
        <w:ind w:left="4850" w:hanging="720"/>
      </w:pPr>
    </w:lvl>
    <w:lvl w:ilvl="6">
      <w:numFmt w:val="bullet"/>
      <w:lvlText w:val="•"/>
      <w:lvlJc w:val="left"/>
      <w:pPr>
        <w:ind w:left="5796" w:hanging="720"/>
      </w:pPr>
    </w:lvl>
    <w:lvl w:ilvl="7">
      <w:numFmt w:val="bullet"/>
      <w:lvlText w:val="•"/>
      <w:lvlJc w:val="left"/>
      <w:pPr>
        <w:ind w:left="6742" w:hanging="720"/>
      </w:pPr>
    </w:lvl>
    <w:lvl w:ilvl="8">
      <w:numFmt w:val="bullet"/>
      <w:lvlText w:val="•"/>
      <w:lvlJc w:val="left"/>
      <w:pPr>
        <w:ind w:left="7688" w:hanging="720"/>
      </w:pPr>
    </w:lvl>
  </w:abstractNum>
  <w:abstractNum w:abstractNumId="5" w15:restartNumberingAfterBreak="0">
    <w:nsid w:val="00000407"/>
    <w:multiLevelType w:val="multilevel"/>
    <w:tmpl w:val="FFFFFFFF"/>
    <w:lvl w:ilvl="0">
      <w:start w:val="11"/>
      <w:numFmt w:val="decimal"/>
      <w:lvlText w:val="%1"/>
      <w:lvlJc w:val="left"/>
      <w:pPr>
        <w:ind w:left="1560" w:hanging="720"/>
      </w:pPr>
    </w:lvl>
    <w:lvl w:ilvl="1">
      <w:start w:val="15"/>
      <w:numFmt w:val="decimal"/>
      <w:lvlText w:val="%1.%2"/>
      <w:lvlJc w:val="left"/>
      <w:pPr>
        <w:ind w:left="1560" w:hanging="720"/>
      </w:pPr>
      <w:rPr>
        <w:rFonts w:ascii="Times New Roman" w:hAnsi="Times New Roman" w:cs="Times New Roman"/>
        <w:b w:val="0"/>
        <w:bCs w:val="0"/>
        <w:w w:val="100"/>
        <w:sz w:val="24"/>
        <w:szCs w:val="24"/>
      </w:rPr>
    </w:lvl>
    <w:lvl w:ilvl="2">
      <w:start w:val="1"/>
      <w:numFmt w:val="decimal"/>
      <w:lvlText w:val="%1.%2.%3"/>
      <w:lvlJc w:val="left"/>
      <w:pPr>
        <w:ind w:left="2640" w:hanging="1080"/>
      </w:pPr>
      <w:rPr>
        <w:rFonts w:ascii="Times New Roman" w:hAnsi="Times New Roman" w:cs="Times New Roman"/>
        <w:b w:val="0"/>
        <w:bCs w:val="0"/>
        <w:w w:val="100"/>
        <w:sz w:val="24"/>
        <w:szCs w:val="24"/>
      </w:rPr>
    </w:lvl>
    <w:lvl w:ilvl="3">
      <w:numFmt w:val="bullet"/>
      <w:lvlText w:val="•"/>
      <w:lvlJc w:val="left"/>
      <w:pPr>
        <w:ind w:left="4182" w:hanging="1080"/>
      </w:pPr>
    </w:lvl>
    <w:lvl w:ilvl="4">
      <w:numFmt w:val="bullet"/>
      <w:lvlText w:val="•"/>
      <w:lvlJc w:val="left"/>
      <w:pPr>
        <w:ind w:left="4953" w:hanging="1080"/>
      </w:pPr>
    </w:lvl>
    <w:lvl w:ilvl="5">
      <w:numFmt w:val="bullet"/>
      <w:lvlText w:val="•"/>
      <w:lvlJc w:val="left"/>
      <w:pPr>
        <w:ind w:left="5724" w:hanging="1080"/>
      </w:pPr>
    </w:lvl>
    <w:lvl w:ilvl="6">
      <w:numFmt w:val="bullet"/>
      <w:lvlText w:val="•"/>
      <w:lvlJc w:val="left"/>
      <w:pPr>
        <w:ind w:left="6495" w:hanging="1080"/>
      </w:pPr>
    </w:lvl>
    <w:lvl w:ilvl="7">
      <w:numFmt w:val="bullet"/>
      <w:lvlText w:val="•"/>
      <w:lvlJc w:val="left"/>
      <w:pPr>
        <w:ind w:left="7266" w:hanging="1080"/>
      </w:pPr>
    </w:lvl>
    <w:lvl w:ilvl="8">
      <w:numFmt w:val="bullet"/>
      <w:lvlText w:val="•"/>
      <w:lvlJc w:val="left"/>
      <w:pPr>
        <w:ind w:left="8037" w:hanging="1080"/>
      </w:pPr>
    </w:lvl>
  </w:abstractNum>
  <w:abstractNum w:abstractNumId="6" w15:restartNumberingAfterBreak="0">
    <w:nsid w:val="00000408"/>
    <w:multiLevelType w:val="multilevel"/>
    <w:tmpl w:val="FFFFFFFF"/>
    <w:lvl w:ilvl="0">
      <w:start w:val="2"/>
      <w:numFmt w:val="decimal"/>
      <w:lvlText w:val="%1"/>
      <w:lvlJc w:val="left"/>
      <w:pPr>
        <w:ind w:left="120" w:hanging="780"/>
      </w:pPr>
    </w:lvl>
    <w:lvl w:ilvl="1">
      <w:start w:val="8"/>
      <w:numFmt w:val="decimal"/>
      <w:lvlText w:val="%1.%2"/>
      <w:lvlJc w:val="left"/>
      <w:pPr>
        <w:ind w:left="120" w:hanging="780"/>
      </w:pPr>
      <w:rPr>
        <w:rFonts w:ascii="Times New Roman" w:hAnsi="Times New Roman" w:cs="Times New Roman"/>
        <w:b w:val="0"/>
        <w:bCs w:val="0"/>
        <w:w w:val="100"/>
        <w:sz w:val="24"/>
        <w:szCs w:val="24"/>
      </w:rPr>
    </w:lvl>
    <w:lvl w:ilvl="2">
      <w:numFmt w:val="bullet"/>
      <w:lvlText w:val="•"/>
      <w:lvlJc w:val="left"/>
      <w:pPr>
        <w:ind w:left="2012" w:hanging="780"/>
      </w:pPr>
    </w:lvl>
    <w:lvl w:ilvl="3">
      <w:numFmt w:val="bullet"/>
      <w:lvlText w:val="•"/>
      <w:lvlJc w:val="left"/>
      <w:pPr>
        <w:ind w:left="2958" w:hanging="780"/>
      </w:pPr>
    </w:lvl>
    <w:lvl w:ilvl="4">
      <w:numFmt w:val="bullet"/>
      <w:lvlText w:val="•"/>
      <w:lvlJc w:val="left"/>
      <w:pPr>
        <w:ind w:left="3904" w:hanging="780"/>
      </w:pPr>
    </w:lvl>
    <w:lvl w:ilvl="5">
      <w:numFmt w:val="bullet"/>
      <w:lvlText w:val="•"/>
      <w:lvlJc w:val="left"/>
      <w:pPr>
        <w:ind w:left="4850" w:hanging="780"/>
      </w:pPr>
    </w:lvl>
    <w:lvl w:ilvl="6">
      <w:numFmt w:val="bullet"/>
      <w:lvlText w:val="•"/>
      <w:lvlJc w:val="left"/>
      <w:pPr>
        <w:ind w:left="5796" w:hanging="780"/>
      </w:pPr>
    </w:lvl>
    <w:lvl w:ilvl="7">
      <w:numFmt w:val="bullet"/>
      <w:lvlText w:val="•"/>
      <w:lvlJc w:val="left"/>
      <w:pPr>
        <w:ind w:left="6742" w:hanging="780"/>
      </w:pPr>
    </w:lvl>
    <w:lvl w:ilvl="8">
      <w:numFmt w:val="bullet"/>
      <w:lvlText w:val="•"/>
      <w:lvlJc w:val="left"/>
      <w:pPr>
        <w:ind w:left="7688" w:hanging="780"/>
      </w:pPr>
    </w:lvl>
  </w:abstractNum>
  <w:num w:numId="1" w16cid:durableId="762917334">
    <w:abstractNumId w:val="6"/>
  </w:num>
  <w:num w:numId="2" w16cid:durableId="360326655">
    <w:abstractNumId w:val="5"/>
  </w:num>
  <w:num w:numId="3" w16cid:durableId="1824201342">
    <w:abstractNumId w:val="4"/>
  </w:num>
  <w:num w:numId="4" w16cid:durableId="247887371">
    <w:abstractNumId w:val="3"/>
  </w:num>
  <w:num w:numId="5" w16cid:durableId="1209145433">
    <w:abstractNumId w:val="2"/>
  </w:num>
  <w:num w:numId="6" w16cid:durableId="1271202432">
    <w:abstractNumId w:val="1"/>
  </w:num>
  <w:num w:numId="7" w16cid:durableId="36950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96"/>
    <w:rsid w:val="001D7596"/>
    <w:rsid w:val="00F3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9A5394"/>
  <w14:defaultImageDpi w14:val="0"/>
  <w15:docId w15:val="{046A6C8F-AAB9-4D85-B41B-8155B70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12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spacing w:before="120"/>
      <w:ind w:left="120"/>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2694</Words>
  <Characters>15358</Characters>
  <DocSecurity>0</DocSecurity>
  <Lines>127</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