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CEF8" w14:textId="77777777" w:rsidR="00000000" w:rsidRDefault="00911BD6">
      <w:pPr>
        <w:pStyle w:val="Heading1"/>
        <w:kinsoku w:val="0"/>
        <w:overflowPunct w:val="0"/>
        <w:spacing w:before="67"/>
      </w:pPr>
      <w:bookmarkStart w:id="0" w:name="ARTICLES OF AMENDMENT"/>
      <w:bookmarkEnd w:id="0"/>
      <w:r>
        <w:t>ARTICLES OF AMENDMENT</w:t>
      </w:r>
    </w:p>
    <w:p w14:paraId="2FFEF4FC" w14:textId="77777777" w:rsidR="00000000" w:rsidRDefault="00911BD6">
      <w:pPr>
        <w:pStyle w:val="BodyText"/>
        <w:kinsoku w:val="0"/>
        <w:overflowPunct w:val="0"/>
        <w:spacing w:line="322" w:lineRule="exact"/>
        <w:ind w:left="2347" w:right="1771"/>
        <w:jc w:val="center"/>
        <w:rPr>
          <w:b/>
          <w:bCs/>
          <w:sz w:val="28"/>
          <w:szCs w:val="28"/>
        </w:rPr>
      </w:pPr>
      <w:r>
        <w:rPr>
          <w:b/>
          <w:bCs/>
          <w:sz w:val="28"/>
          <w:szCs w:val="28"/>
        </w:rPr>
        <w:t>FOR A</w:t>
      </w:r>
    </w:p>
    <w:p w14:paraId="630928CF" w14:textId="77777777" w:rsidR="00000000" w:rsidRDefault="00911BD6">
      <w:pPr>
        <w:pStyle w:val="Heading1"/>
        <w:kinsoku w:val="0"/>
        <w:overflowPunct w:val="0"/>
        <w:ind w:left="2734"/>
      </w:pPr>
      <w:r>
        <w:t>MARYLAND LIMITED LIABILITY COMPANY</w:t>
      </w:r>
    </w:p>
    <w:p w14:paraId="716F6F0E" w14:textId="77777777" w:rsidR="00000000" w:rsidRDefault="00911BD6">
      <w:pPr>
        <w:pStyle w:val="BodyText"/>
        <w:kinsoku w:val="0"/>
        <w:overflowPunct w:val="0"/>
        <w:rPr>
          <w:b/>
          <w:bCs/>
          <w:sz w:val="30"/>
          <w:szCs w:val="30"/>
        </w:rPr>
      </w:pPr>
    </w:p>
    <w:p w14:paraId="5B044E77" w14:textId="77777777" w:rsidR="00000000" w:rsidRDefault="00911BD6">
      <w:pPr>
        <w:pStyle w:val="BodyText"/>
        <w:kinsoku w:val="0"/>
        <w:overflowPunct w:val="0"/>
        <w:spacing w:before="5"/>
        <w:rPr>
          <w:b/>
          <w:bCs/>
          <w:sz w:val="41"/>
          <w:szCs w:val="41"/>
        </w:rPr>
      </w:pPr>
    </w:p>
    <w:p w14:paraId="4F43181A" w14:textId="77777777" w:rsidR="00000000" w:rsidRDefault="00911BD6">
      <w:pPr>
        <w:pStyle w:val="Heading2"/>
        <w:tabs>
          <w:tab w:val="left" w:pos="10146"/>
        </w:tabs>
        <w:kinsoku w:val="0"/>
        <w:overflowPunct w:val="0"/>
        <w:spacing w:line="276" w:lineRule="exact"/>
      </w:pPr>
      <w:r>
        <w:t xml:space="preserve">(1) </w:t>
      </w:r>
      <w:r>
        <w:rPr>
          <w:u w:val="thick"/>
        </w:rPr>
        <w:t xml:space="preserve"> </w:t>
      </w:r>
      <w:r>
        <w:rPr>
          <w:u w:val="thick"/>
        </w:rPr>
        <w:tab/>
      </w:r>
    </w:p>
    <w:p w14:paraId="5C00745C" w14:textId="77777777" w:rsidR="00000000" w:rsidRDefault="00911BD6">
      <w:pPr>
        <w:pStyle w:val="BodyText"/>
        <w:kinsoku w:val="0"/>
        <w:overflowPunct w:val="0"/>
        <w:spacing w:line="230" w:lineRule="exact"/>
        <w:ind w:left="940"/>
        <w:rPr>
          <w:sz w:val="20"/>
          <w:szCs w:val="20"/>
        </w:rPr>
      </w:pPr>
      <w:bookmarkStart w:id="1" w:name="Insert full name of the Limited Liabilit"/>
      <w:bookmarkEnd w:id="1"/>
      <w:r>
        <w:rPr>
          <w:sz w:val="20"/>
          <w:szCs w:val="20"/>
        </w:rPr>
        <w:t xml:space="preserve">Insert full name of the Limited Liability Company (LLC) </w:t>
      </w:r>
      <w:r>
        <w:rPr>
          <w:b/>
          <w:bCs/>
          <w:sz w:val="20"/>
          <w:szCs w:val="20"/>
        </w:rPr>
        <w:t>exactly as it appears in SDAT’s records</w:t>
      </w:r>
      <w:r>
        <w:rPr>
          <w:sz w:val="20"/>
          <w:szCs w:val="20"/>
        </w:rPr>
        <w:t>.</w:t>
      </w:r>
    </w:p>
    <w:p w14:paraId="187CE23D" w14:textId="77777777" w:rsidR="00000000" w:rsidRDefault="00911BD6">
      <w:pPr>
        <w:pStyle w:val="BodyText"/>
        <w:kinsoku w:val="0"/>
        <w:overflowPunct w:val="0"/>
        <w:spacing w:before="1"/>
        <w:rPr>
          <w:sz w:val="24"/>
          <w:szCs w:val="24"/>
        </w:rPr>
      </w:pPr>
    </w:p>
    <w:p w14:paraId="09FFF875" w14:textId="77777777" w:rsidR="00000000" w:rsidRDefault="00911BD6">
      <w:pPr>
        <w:pStyle w:val="ListParagraph"/>
        <w:numPr>
          <w:ilvl w:val="0"/>
          <w:numId w:val="2"/>
        </w:numPr>
        <w:tabs>
          <w:tab w:val="left" w:pos="439"/>
        </w:tabs>
        <w:kinsoku w:val="0"/>
        <w:overflowPunct w:val="0"/>
        <w:ind w:hanging="331"/>
        <w:rPr>
          <w:color w:val="000000"/>
          <w:sz w:val="22"/>
          <w:szCs w:val="22"/>
        </w:rPr>
      </w:pPr>
      <w:r>
        <w:rPr>
          <w:sz w:val="20"/>
          <w:szCs w:val="20"/>
        </w:rPr>
        <w:t>The Charter of the Limited Liability Company is hereby amended as</w:t>
      </w:r>
      <w:r>
        <w:rPr>
          <w:spacing w:val="-13"/>
          <w:sz w:val="20"/>
          <w:szCs w:val="20"/>
        </w:rPr>
        <w:t xml:space="preserve"> </w:t>
      </w:r>
      <w:r>
        <w:rPr>
          <w:sz w:val="20"/>
          <w:szCs w:val="20"/>
        </w:rPr>
        <w:t>follows:</w:t>
      </w:r>
    </w:p>
    <w:p w14:paraId="3BEB601E" w14:textId="77777777" w:rsidR="00000000" w:rsidRDefault="00911BD6">
      <w:pPr>
        <w:pStyle w:val="BodyText"/>
        <w:kinsoku w:val="0"/>
        <w:overflowPunct w:val="0"/>
        <w:rPr>
          <w:sz w:val="24"/>
          <w:szCs w:val="24"/>
        </w:rPr>
      </w:pPr>
    </w:p>
    <w:p w14:paraId="4FD340E7" w14:textId="0C976D86" w:rsidR="00000000" w:rsidRDefault="00911BD6">
      <w:pPr>
        <w:pStyle w:val="BodyText"/>
        <w:kinsoku w:val="0"/>
        <w:overflowPunct w:val="0"/>
        <w:rPr>
          <w:sz w:val="24"/>
          <w:szCs w:val="24"/>
        </w:rPr>
      </w:pPr>
      <w:r>
        <w:rPr>
          <w:noProof/>
          <w:sz w:val="24"/>
          <w:szCs w:val="24"/>
        </w:rPr>
        <mc:AlternateContent>
          <mc:Choice Requires="wps">
            <w:drawing>
              <wp:anchor distT="0" distB="0" distL="114300" distR="114300" simplePos="0" relativeHeight="251660288" behindDoc="0" locked="0" layoutInCell="1" allowOverlap="1" wp14:anchorId="56143031" wp14:editId="282E203C">
                <wp:simplePos x="0" y="0"/>
                <wp:positionH relativeFrom="column">
                  <wp:posOffset>213360</wp:posOffset>
                </wp:positionH>
                <wp:positionV relativeFrom="paragraph">
                  <wp:posOffset>8890</wp:posOffset>
                </wp:positionV>
                <wp:extent cx="6210300" cy="2933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33700"/>
                        </a:xfrm>
                        <a:prstGeom prst="rect">
                          <a:avLst/>
                        </a:prstGeom>
                        <a:noFill/>
                        <a:ln w="19050" cmpd="sng">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2693CAF" w14:textId="77777777" w:rsidR="0061593B" w:rsidRDefault="006159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3031" id="_x0000_t202" coordsize="21600,21600" o:spt="202" path="m,l,21600r21600,l21600,xe">
                <v:stroke joinstyle="miter"/>
                <v:path gradientshapeok="t" o:connecttype="rect"/>
              </v:shapetype>
              <v:shape id="Text Box 4" o:spid="_x0000_s1026" type="#_x0000_t202" style="position:absolute;margin-left:16.8pt;margin-top:.7pt;width:489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" filled="f" strokecolor="#0d0d0d [3069]" strokeweight="1.5pt">
                <v:textbox>
                  <w:txbxContent>
                    <w:p w14:paraId="52693CAF" w14:textId="77777777" w:rsidR="0061593B" w:rsidRDefault="0061593B"/>
                  </w:txbxContent>
                </v:textbox>
              </v:shape>
            </w:pict>
          </mc:Fallback>
        </mc:AlternateContent>
      </w:r>
    </w:p>
    <w:p w14:paraId="766DCE3C" w14:textId="77777777" w:rsidR="00000000" w:rsidRDefault="00911BD6">
      <w:pPr>
        <w:pStyle w:val="BodyText"/>
        <w:kinsoku w:val="0"/>
        <w:overflowPunct w:val="0"/>
        <w:rPr>
          <w:sz w:val="24"/>
          <w:szCs w:val="24"/>
        </w:rPr>
      </w:pPr>
    </w:p>
    <w:p w14:paraId="6D8DB859" w14:textId="77777777" w:rsidR="00000000" w:rsidRDefault="00911BD6">
      <w:pPr>
        <w:pStyle w:val="BodyText"/>
        <w:kinsoku w:val="0"/>
        <w:overflowPunct w:val="0"/>
        <w:rPr>
          <w:sz w:val="24"/>
          <w:szCs w:val="24"/>
        </w:rPr>
      </w:pPr>
    </w:p>
    <w:p w14:paraId="70E6258A" w14:textId="77777777" w:rsidR="00000000" w:rsidRDefault="00911BD6">
      <w:pPr>
        <w:pStyle w:val="BodyText"/>
        <w:kinsoku w:val="0"/>
        <w:overflowPunct w:val="0"/>
        <w:rPr>
          <w:sz w:val="24"/>
          <w:szCs w:val="24"/>
        </w:rPr>
      </w:pPr>
    </w:p>
    <w:p w14:paraId="483B1F09" w14:textId="77777777" w:rsidR="00000000" w:rsidRDefault="00911BD6">
      <w:pPr>
        <w:pStyle w:val="BodyText"/>
        <w:kinsoku w:val="0"/>
        <w:overflowPunct w:val="0"/>
        <w:rPr>
          <w:sz w:val="24"/>
          <w:szCs w:val="24"/>
        </w:rPr>
      </w:pPr>
    </w:p>
    <w:p w14:paraId="1F227882" w14:textId="77777777" w:rsidR="00000000" w:rsidRDefault="00911BD6">
      <w:pPr>
        <w:pStyle w:val="BodyText"/>
        <w:kinsoku w:val="0"/>
        <w:overflowPunct w:val="0"/>
        <w:rPr>
          <w:sz w:val="24"/>
          <w:szCs w:val="24"/>
        </w:rPr>
      </w:pPr>
    </w:p>
    <w:p w14:paraId="0875DDB6" w14:textId="77777777" w:rsidR="00000000" w:rsidRDefault="00911BD6">
      <w:pPr>
        <w:pStyle w:val="BodyText"/>
        <w:kinsoku w:val="0"/>
        <w:overflowPunct w:val="0"/>
        <w:rPr>
          <w:sz w:val="24"/>
          <w:szCs w:val="24"/>
        </w:rPr>
      </w:pPr>
    </w:p>
    <w:p w14:paraId="2CC7315C" w14:textId="77777777" w:rsidR="00000000" w:rsidRDefault="00911BD6">
      <w:pPr>
        <w:pStyle w:val="BodyText"/>
        <w:kinsoku w:val="0"/>
        <w:overflowPunct w:val="0"/>
        <w:rPr>
          <w:sz w:val="24"/>
          <w:szCs w:val="24"/>
        </w:rPr>
      </w:pPr>
    </w:p>
    <w:p w14:paraId="70BD70A2" w14:textId="77777777" w:rsidR="00000000" w:rsidRDefault="00911BD6">
      <w:pPr>
        <w:pStyle w:val="BodyText"/>
        <w:kinsoku w:val="0"/>
        <w:overflowPunct w:val="0"/>
        <w:rPr>
          <w:sz w:val="24"/>
          <w:szCs w:val="24"/>
        </w:rPr>
      </w:pPr>
    </w:p>
    <w:p w14:paraId="2E96EB5E" w14:textId="77777777" w:rsidR="00000000" w:rsidRDefault="00911BD6">
      <w:pPr>
        <w:pStyle w:val="BodyText"/>
        <w:kinsoku w:val="0"/>
        <w:overflowPunct w:val="0"/>
        <w:rPr>
          <w:sz w:val="24"/>
          <w:szCs w:val="24"/>
        </w:rPr>
      </w:pPr>
    </w:p>
    <w:p w14:paraId="6ED03A01" w14:textId="77777777" w:rsidR="00000000" w:rsidRDefault="00911BD6">
      <w:pPr>
        <w:pStyle w:val="BodyText"/>
        <w:kinsoku w:val="0"/>
        <w:overflowPunct w:val="0"/>
        <w:rPr>
          <w:sz w:val="24"/>
          <w:szCs w:val="24"/>
        </w:rPr>
      </w:pPr>
    </w:p>
    <w:p w14:paraId="454E35CB" w14:textId="77777777" w:rsidR="00000000" w:rsidRDefault="00911BD6">
      <w:pPr>
        <w:pStyle w:val="BodyText"/>
        <w:kinsoku w:val="0"/>
        <w:overflowPunct w:val="0"/>
        <w:rPr>
          <w:sz w:val="24"/>
          <w:szCs w:val="24"/>
        </w:rPr>
      </w:pPr>
    </w:p>
    <w:p w14:paraId="64728948" w14:textId="77777777" w:rsidR="00000000" w:rsidRDefault="00911BD6">
      <w:pPr>
        <w:pStyle w:val="BodyText"/>
        <w:kinsoku w:val="0"/>
        <w:overflowPunct w:val="0"/>
        <w:rPr>
          <w:sz w:val="24"/>
          <w:szCs w:val="24"/>
        </w:rPr>
      </w:pPr>
    </w:p>
    <w:p w14:paraId="19097583" w14:textId="77777777" w:rsidR="00000000" w:rsidRDefault="00911BD6">
      <w:pPr>
        <w:pStyle w:val="BodyText"/>
        <w:kinsoku w:val="0"/>
        <w:overflowPunct w:val="0"/>
        <w:rPr>
          <w:sz w:val="24"/>
          <w:szCs w:val="24"/>
        </w:rPr>
      </w:pPr>
    </w:p>
    <w:p w14:paraId="1AEDDAB7" w14:textId="77777777" w:rsidR="00000000" w:rsidRDefault="00911BD6">
      <w:pPr>
        <w:pStyle w:val="BodyText"/>
        <w:kinsoku w:val="0"/>
        <w:overflowPunct w:val="0"/>
        <w:rPr>
          <w:sz w:val="24"/>
          <w:szCs w:val="24"/>
        </w:rPr>
      </w:pPr>
    </w:p>
    <w:p w14:paraId="31EC53D5" w14:textId="77777777" w:rsidR="00000000" w:rsidRDefault="00911BD6">
      <w:pPr>
        <w:pStyle w:val="BodyText"/>
        <w:kinsoku w:val="0"/>
        <w:overflowPunct w:val="0"/>
        <w:rPr>
          <w:sz w:val="24"/>
          <w:szCs w:val="24"/>
        </w:rPr>
      </w:pPr>
    </w:p>
    <w:p w14:paraId="5258D271" w14:textId="77777777" w:rsidR="00000000" w:rsidRDefault="00911BD6">
      <w:pPr>
        <w:pStyle w:val="BodyText"/>
        <w:kinsoku w:val="0"/>
        <w:overflowPunct w:val="0"/>
        <w:rPr>
          <w:sz w:val="24"/>
          <w:szCs w:val="24"/>
        </w:rPr>
      </w:pPr>
    </w:p>
    <w:p w14:paraId="348E1E81" w14:textId="77777777" w:rsidR="00000000" w:rsidRDefault="00911BD6">
      <w:pPr>
        <w:pStyle w:val="BodyText"/>
        <w:kinsoku w:val="0"/>
        <w:overflowPunct w:val="0"/>
        <w:rPr>
          <w:sz w:val="24"/>
          <w:szCs w:val="24"/>
        </w:rPr>
      </w:pPr>
    </w:p>
    <w:p w14:paraId="4B351274" w14:textId="77777777" w:rsidR="00000000" w:rsidRDefault="00911BD6">
      <w:pPr>
        <w:pStyle w:val="BodyText"/>
        <w:kinsoku w:val="0"/>
        <w:overflowPunct w:val="0"/>
        <w:rPr>
          <w:sz w:val="24"/>
          <w:szCs w:val="24"/>
        </w:rPr>
      </w:pPr>
    </w:p>
    <w:p w14:paraId="4E11D2F1" w14:textId="77777777" w:rsidR="00000000" w:rsidRDefault="00911BD6">
      <w:pPr>
        <w:pStyle w:val="BodyText"/>
        <w:kinsoku w:val="0"/>
        <w:overflowPunct w:val="0"/>
        <w:rPr>
          <w:sz w:val="20"/>
          <w:szCs w:val="20"/>
        </w:rPr>
      </w:pPr>
    </w:p>
    <w:p w14:paraId="1CD6497C" w14:textId="77777777" w:rsidR="00000000" w:rsidRDefault="00911BD6">
      <w:pPr>
        <w:pStyle w:val="ListParagraph"/>
        <w:numPr>
          <w:ilvl w:val="0"/>
          <w:numId w:val="2"/>
        </w:numPr>
        <w:tabs>
          <w:tab w:val="left" w:pos="470"/>
        </w:tabs>
        <w:kinsoku w:val="0"/>
        <w:overflowPunct w:val="0"/>
        <w:ind w:left="108" w:right="232" w:hanging="1"/>
        <w:rPr>
          <w:color w:val="000000"/>
        </w:rPr>
      </w:pPr>
      <w:r>
        <w:rPr>
          <w:sz w:val="20"/>
          <w:szCs w:val="20"/>
        </w:rPr>
        <w:t>The undersigned acknowledges that this is an act of the above-named limited liability company, and verifies, under the penalties for perjury, that the matters and facts stated herein, which require such verification, are true and accurate, to the best of t</w:t>
      </w:r>
      <w:r>
        <w:rPr>
          <w:sz w:val="20"/>
          <w:szCs w:val="20"/>
        </w:rPr>
        <w:t>heir knowledge, information, and</w:t>
      </w:r>
      <w:r>
        <w:rPr>
          <w:spacing w:val="-13"/>
          <w:sz w:val="20"/>
          <w:szCs w:val="20"/>
        </w:rPr>
        <w:t xml:space="preserve"> </w:t>
      </w:r>
      <w:r>
        <w:rPr>
          <w:sz w:val="20"/>
          <w:szCs w:val="20"/>
        </w:rPr>
        <w:t>belief.</w:t>
      </w:r>
    </w:p>
    <w:p w14:paraId="63CDDD08" w14:textId="77777777" w:rsidR="00000000" w:rsidRDefault="00911BD6">
      <w:pPr>
        <w:pStyle w:val="BodyText"/>
        <w:kinsoku w:val="0"/>
        <w:overflowPunct w:val="0"/>
      </w:pPr>
    </w:p>
    <w:p w14:paraId="6BA56494" w14:textId="77777777" w:rsidR="00000000" w:rsidRDefault="00911BD6">
      <w:pPr>
        <w:pStyle w:val="BodyText"/>
        <w:kinsoku w:val="0"/>
        <w:overflowPunct w:val="0"/>
      </w:pPr>
    </w:p>
    <w:p w14:paraId="43107874" w14:textId="77777777" w:rsidR="00000000" w:rsidRDefault="00911BD6">
      <w:pPr>
        <w:pStyle w:val="BodyText"/>
        <w:kinsoku w:val="0"/>
        <w:overflowPunct w:val="0"/>
        <w:spacing w:before="11"/>
      </w:pPr>
    </w:p>
    <w:p w14:paraId="69E9C930" w14:textId="77777777" w:rsidR="00000000" w:rsidRDefault="00911BD6">
      <w:pPr>
        <w:pStyle w:val="ListParagraph"/>
        <w:numPr>
          <w:ilvl w:val="0"/>
          <w:numId w:val="2"/>
        </w:numPr>
        <w:tabs>
          <w:tab w:val="left" w:pos="439"/>
          <w:tab w:val="left" w:pos="4478"/>
          <w:tab w:val="left" w:pos="5149"/>
        </w:tabs>
        <w:kinsoku w:val="0"/>
        <w:overflowPunct w:val="0"/>
        <w:spacing w:line="251" w:lineRule="exact"/>
        <w:ind w:right="345" w:hanging="439"/>
        <w:jc w:val="right"/>
        <w:rPr>
          <w:color w:val="000000"/>
          <w:sz w:val="22"/>
          <w:szCs w:val="22"/>
        </w:rPr>
      </w:pPr>
      <w:r>
        <w:rPr>
          <w:b/>
          <w:bCs/>
          <w:w w:val="99"/>
          <w:sz w:val="22"/>
          <w:szCs w:val="22"/>
          <w:u w:val="thick"/>
        </w:rPr>
        <w:t xml:space="preserve"> </w:t>
      </w:r>
      <w:r>
        <w:rPr>
          <w:b/>
          <w:bCs/>
          <w:sz w:val="22"/>
          <w:szCs w:val="22"/>
          <w:u w:val="thick"/>
        </w:rPr>
        <w:tab/>
      </w:r>
      <w:r>
        <w:rPr>
          <w:b/>
          <w:bCs/>
          <w:sz w:val="22"/>
          <w:szCs w:val="22"/>
        </w:rPr>
        <w:tab/>
        <w:t xml:space="preserve">(5) </w:t>
      </w:r>
      <w:r>
        <w:rPr>
          <w:sz w:val="22"/>
          <w:szCs w:val="22"/>
        </w:rPr>
        <w:t>I hereby consent to serve as Resident</w:t>
      </w:r>
      <w:r>
        <w:rPr>
          <w:spacing w:val="-13"/>
          <w:sz w:val="22"/>
          <w:szCs w:val="22"/>
        </w:rPr>
        <w:t xml:space="preserve"> </w:t>
      </w:r>
      <w:r>
        <w:rPr>
          <w:sz w:val="22"/>
          <w:szCs w:val="22"/>
        </w:rPr>
        <w:t>Agent</w:t>
      </w:r>
    </w:p>
    <w:p w14:paraId="48D8287A" w14:textId="77777777" w:rsidR="00000000" w:rsidRDefault="00911BD6">
      <w:pPr>
        <w:pStyle w:val="BodyText"/>
        <w:kinsoku w:val="0"/>
        <w:overflowPunct w:val="0"/>
        <w:spacing w:line="251" w:lineRule="exact"/>
        <w:ind w:right="346"/>
        <w:jc w:val="right"/>
      </w:pPr>
      <w:r>
        <w:t>for the above-named Limited Liability</w:t>
      </w:r>
      <w:r>
        <w:rPr>
          <w:spacing w:val="-16"/>
        </w:rPr>
        <w:t xml:space="preserve"> </w:t>
      </w:r>
      <w:r>
        <w:t>Company.</w:t>
      </w:r>
    </w:p>
    <w:p w14:paraId="2795BBB2" w14:textId="77777777" w:rsidR="00000000" w:rsidRDefault="00911BD6">
      <w:pPr>
        <w:pStyle w:val="BodyText"/>
        <w:kinsoku w:val="0"/>
        <w:overflowPunct w:val="0"/>
        <w:rPr>
          <w:sz w:val="20"/>
          <w:szCs w:val="20"/>
        </w:rPr>
      </w:pPr>
    </w:p>
    <w:p w14:paraId="364E5A4E" w14:textId="589C196A" w:rsidR="00000000" w:rsidRDefault="00911BD6">
      <w:pPr>
        <w:pStyle w:val="BodyText"/>
        <w:kinsoku w:val="0"/>
        <w:overflowPunct w:val="0"/>
        <w:spacing w:before="1"/>
        <w:rPr>
          <w:sz w:val="15"/>
          <w:szCs w:val="15"/>
        </w:rPr>
      </w:pPr>
      <w:r>
        <w:rPr>
          <w:noProof/>
        </w:rPr>
        <mc:AlternateContent>
          <mc:Choice Requires="wps">
            <w:drawing>
              <wp:anchor distT="0" distB="0" distL="0" distR="0" simplePos="0" relativeHeight="251658240" behindDoc="0" locked="0" layoutInCell="0" allowOverlap="1" wp14:anchorId="420E9713" wp14:editId="03AE811E">
                <wp:simplePos x="0" y="0"/>
                <wp:positionH relativeFrom="page">
                  <wp:posOffset>660400</wp:posOffset>
                </wp:positionH>
                <wp:positionV relativeFrom="paragraph">
                  <wp:posOffset>140970</wp:posOffset>
                </wp:positionV>
                <wp:extent cx="2615565" cy="1270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5565" cy="12700"/>
                        </a:xfrm>
                        <a:custGeom>
                          <a:avLst/>
                          <a:gdLst>
                            <a:gd name="T0" fmla="*/ 0 w 4119"/>
                            <a:gd name="T1" fmla="*/ 0 h 20"/>
                            <a:gd name="T2" fmla="*/ 4118 w 4119"/>
                            <a:gd name="T3" fmla="*/ 0 h 20"/>
                          </a:gdLst>
                          <a:ahLst/>
                          <a:cxnLst>
                            <a:cxn ang="0">
                              <a:pos x="T0" y="T1"/>
                            </a:cxn>
                            <a:cxn ang="0">
                              <a:pos x="T2" y="T3"/>
                            </a:cxn>
                          </a:cxnLst>
                          <a:rect l="0" t="0" r="r" b="b"/>
                          <a:pathLst>
                            <a:path w="4119" h="20">
                              <a:moveTo>
                                <a:pt x="0" y="0"/>
                              </a:moveTo>
                              <a:lnTo>
                                <a:pt x="4118" y="0"/>
                              </a:lnTo>
                            </a:path>
                          </a:pathLst>
                        </a:custGeom>
                        <a:noFill/>
                        <a:ln w="11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F349EE"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2pt,11.1pt,257.9pt,11.1pt" coordsize="4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" o:allowincell="f" filled="f" strokeweight=".31458mm">
                <v:path arrowok="t" o:connecttype="custom" o:connectlocs="0,0;2614930,0" o:connectangles="0,0"/>
                <w10:wrap type="topAndBottom" anchorx="page"/>
              </v:polyline>
            </w:pict>
          </mc:Fallback>
        </mc:AlternateContent>
      </w:r>
      <w:r>
        <w:rPr>
          <w:noProof/>
        </w:rPr>
        <mc:AlternateContent>
          <mc:Choice Requires="wps">
            <w:drawing>
              <wp:anchor distT="0" distB="0" distL="0" distR="0" simplePos="0" relativeHeight="251659264" behindDoc="0" locked="0" layoutInCell="0" allowOverlap="1" wp14:anchorId="44C69A08" wp14:editId="52B9F91D">
                <wp:simplePos x="0" y="0"/>
                <wp:positionH relativeFrom="page">
                  <wp:posOffset>3707130</wp:posOffset>
                </wp:positionH>
                <wp:positionV relativeFrom="paragraph">
                  <wp:posOffset>331470</wp:posOffset>
                </wp:positionV>
                <wp:extent cx="2922905" cy="12700"/>
                <wp:effectExtent l="0" t="0" r="0" b="0"/>
                <wp:wrapTopAndBottom/>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2905" cy="12700"/>
                        </a:xfrm>
                        <a:custGeom>
                          <a:avLst/>
                          <a:gdLst>
                            <a:gd name="T0" fmla="*/ 0 w 4603"/>
                            <a:gd name="T1" fmla="*/ 0 h 20"/>
                            <a:gd name="T2" fmla="*/ 4602 w 4603"/>
                            <a:gd name="T3" fmla="*/ 0 h 20"/>
                          </a:gdLst>
                          <a:ahLst/>
                          <a:cxnLst>
                            <a:cxn ang="0">
                              <a:pos x="T0" y="T1"/>
                            </a:cxn>
                            <a:cxn ang="0">
                              <a:pos x="T2" y="T3"/>
                            </a:cxn>
                          </a:cxnLst>
                          <a:rect l="0" t="0" r="r" b="b"/>
                          <a:pathLst>
                            <a:path w="4603" h="20">
                              <a:moveTo>
                                <a:pt x="0" y="0"/>
                              </a:moveTo>
                              <a:lnTo>
                                <a:pt x="4602" y="0"/>
                              </a:lnTo>
                            </a:path>
                          </a:pathLst>
                        </a:custGeom>
                        <a:noFill/>
                        <a:ln w="101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7FC7C4"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1.9pt,26.1pt,522pt,26.1pt" coordsize="46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" o:allowincell="f" filled="f" strokeweight=".28256mm">
                <v:path arrowok="t" o:connecttype="custom" o:connectlocs="0,0;2922270,0" o:connectangles="0,0"/>
                <w10:wrap type="topAndBottom" anchorx="page"/>
              </v:polyline>
            </w:pict>
          </mc:Fallback>
        </mc:AlternateContent>
      </w:r>
    </w:p>
    <w:p w14:paraId="76EB367A" w14:textId="77777777" w:rsidR="00000000" w:rsidRDefault="00911BD6">
      <w:pPr>
        <w:pStyle w:val="BodyText"/>
        <w:kinsoku w:val="0"/>
        <w:overflowPunct w:val="0"/>
        <w:spacing w:before="7"/>
        <w:rPr>
          <w:sz w:val="18"/>
          <w:szCs w:val="18"/>
        </w:rPr>
      </w:pPr>
    </w:p>
    <w:p w14:paraId="3895E5D9" w14:textId="77777777" w:rsidR="00000000" w:rsidRDefault="00911BD6">
      <w:pPr>
        <w:pStyle w:val="BodyText"/>
        <w:tabs>
          <w:tab w:val="left" w:pos="5260"/>
        </w:tabs>
        <w:kinsoku w:val="0"/>
        <w:overflowPunct w:val="0"/>
        <w:spacing w:before="68"/>
        <w:ind w:left="409"/>
        <w:rPr>
          <w:sz w:val="18"/>
          <w:szCs w:val="18"/>
        </w:rPr>
      </w:pPr>
      <w:r>
        <w:rPr>
          <w:sz w:val="18"/>
          <w:szCs w:val="18"/>
        </w:rPr>
        <w:t>Signature of</w:t>
      </w:r>
      <w:r>
        <w:rPr>
          <w:spacing w:val="-16"/>
          <w:sz w:val="18"/>
          <w:szCs w:val="18"/>
        </w:rPr>
        <w:t xml:space="preserve"> </w:t>
      </w:r>
      <w:r>
        <w:rPr>
          <w:sz w:val="18"/>
          <w:szCs w:val="18"/>
        </w:rPr>
        <w:t>Authorized</w:t>
      </w:r>
      <w:r>
        <w:rPr>
          <w:spacing w:val="-6"/>
          <w:sz w:val="18"/>
          <w:szCs w:val="18"/>
        </w:rPr>
        <w:t xml:space="preserve"> </w:t>
      </w:r>
      <w:r>
        <w:rPr>
          <w:sz w:val="18"/>
          <w:szCs w:val="18"/>
        </w:rPr>
        <w:t>Person(s)</w:t>
      </w:r>
      <w:r>
        <w:rPr>
          <w:sz w:val="18"/>
          <w:szCs w:val="18"/>
        </w:rPr>
        <w:tab/>
        <w:t xml:space="preserve">Signature required only for </w:t>
      </w:r>
      <w:r>
        <w:rPr>
          <w:b/>
          <w:bCs/>
          <w:sz w:val="18"/>
          <w:szCs w:val="18"/>
        </w:rPr>
        <w:t xml:space="preserve">new </w:t>
      </w:r>
      <w:r>
        <w:rPr>
          <w:sz w:val="18"/>
          <w:szCs w:val="18"/>
        </w:rPr>
        <w:t>resident</w:t>
      </w:r>
      <w:r>
        <w:rPr>
          <w:spacing w:val="-33"/>
          <w:sz w:val="18"/>
          <w:szCs w:val="18"/>
        </w:rPr>
        <w:t xml:space="preserve"> </w:t>
      </w:r>
      <w:r>
        <w:rPr>
          <w:sz w:val="18"/>
          <w:szCs w:val="18"/>
        </w:rPr>
        <w:t>agents</w:t>
      </w:r>
    </w:p>
    <w:p w14:paraId="699F95AA" w14:textId="77777777" w:rsidR="00000000" w:rsidRDefault="00911BD6">
      <w:pPr>
        <w:pStyle w:val="BodyText"/>
        <w:kinsoku w:val="0"/>
        <w:overflowPunct w:val="0"/>
        <w:rPr>
          <w:sz w:val="20"/>
          <w:szCs w:val="20"/>
        </w:rPr>
      </w:pPr>
    </w:p>
    <w:p w14:paraId="2A3D80D0" w14:textId="77777777" w:rsidR="00000000" w:rsidRDefault="00911BD6">
      <w:pPr>
        <w:pStyle w:val="BodyText"/>
        <w:kinsoku w:val="0"/>
        <w:overflowPunct w:val="0"/>
        <w:rPr>
          <w:sz w:val="20"/>
          <w:szCs w:val="20"/>
        </w:rPr>
      </w:pPr>
    </w:p>
    <w:p w14:paraId="14836E2D" w14:textId="77777777" w:rsidR="00000000" w:rsidRDefault="00911BD6">
      <w:pPr>
        <w:pStyle w:val="BodyText"/>
        <w:kinsoku w:val="0"/>
        <w:overflowPunct w:val="0"/>
        <w:rPr>
          <w:sz w:val="20"/>
          <w:szCs w:val="20"/>
        </w:rPr>
      </w:pPr>
    </w:p>
    <w:p w14:paraId="11267A2F" w14:textId="77777777" w:rsidR="00000000" w:rsidRDefault="00911BD6">
      <w:pPr>
        <w:pStyle w:val="BodyText"/>
        <w:kinsoku w:val="0"/>
        <w:overflowPunct w:val="0"/>
        <w:rPr>
          <w:sz w:val="20"/>
          <w:szCs w:val="20"/>
        </w:rPr>
      </w:pPr>
    </w:p>
    <w:p w14:paraId="0C2A1BA5" w14:textId="77777777" w:rsidR="00000000" w:rsidRDefault="00911BD6">
      <w:pPr>
        <w:pStyle w:val="BodyText"/>
        <w:kinsoku w:val="0"/>
        <w:overflowPunct w:val="0"/>
        <w:rPr>
          <w:sz w:val="20"/>
          <w:szCs w:val="20"/>
        </w:rPr>
      </w:pPr>
    </w:p>
    <w:p w14:paraId="46732FC1" w14:textId="77777777" w:rsidR="00000000" w:rsidRDefault="00911BD6">
      <w:pPr>
        <w:pStyle w:val="BodyText"/>
        <w:kinsoku w:val="0"/>
        <w:overflowPunct w:val="0"/>
        <w:rPr>
          <w:sz w:val="20"/>
          <w:szCs w:val="20"/>
        </w:rPr>
      </w:pPr>
    </w:p>
    <w:p w14:paraId="4BFBDC66" w14:textId="77777777" w:rsidR="00000000" w:rsidRDefault="00911BD6">
      <w:pPr>
        <w:pStyle w:val="BodyText"/>
        <w:kinsoku w:val="0"/>
        <w:overflowPunct w:val="0"/>
        <w:rPr>
          <w:sz w:val="20"/>
          <w:szCs w:val="20"/>
        </w:rPr>
      </w:pPr>
    </w:p>
    <w:p w14:paraId="1843145E" w14:textId="77777777" w:rsidR="00000000" w:rsidRDefault="00911BD6">
      <w:pPr>
        <w:pStyle w:val="BodyText"/>
        <w:kinsoku w:val="0"/>
        <w:overflowPunct w:val="0"/>
        <w:rPr>
          <w:sz w:val="20"/>
          <w:szCs w:val="20"/>
        </w:rPr>
      </w:pPr>
    </w:p>
    <w:p w14:paraId="60710F6C" w14:textId="77777777" w:rsidR="00000000" w:rsidRDefault="00911BD6">
      <w:pPr>
        <w:pStyle w:val="BodyText"/>
        <w:kinsoku w:val="0"/>
        <w:overflowPunct w:val="0"/>
        <w:rPr>
          <w:sz w:val="20"/>
          <w:szCs w:val="20"/>
        </w:rPr>
      </w:pPr>
    </w:p>
    <w:p w14:paraId="6C6981B1" w14:textId="77777777" w:rsidR="00000000" w:rsidRDefault="00911BD6">
      <w:pPr>
        <w:pStyle w:val="BodyText"/>
        <w:kinsoku w:val="0"/>
        <w:overflowPunct w:val="0"/>
        <w:rPr>
          <w:sz w:val="20"/>
          <w:szCs w:val="20"/>
        </w:rPr>
      </w:pPr>
    </w:p>
    <w:p w14:paraId="26A14CE0" w14:textId="77777777" w:rsidR="00000000" w:rsidRDefault="00911BD6">
      <w:pPr>
        <w:pStyle w:val="BodyText"/>
        <w:kinsoku w:val="0"/>
        <w:overflowPunct w:val="0"/>
        <w:spacing w:before="8"/>
        <w:rPr>
          <w:sz w:val="15"/>
          <w:szCs w:val="15"/>
        </w:rPr>
      </w:pPr>
    </w:p>
    <w:p w14:paraId="150F04AB" w14:textId="77777777" w:rsidR="00000000" w:rsidRDefault="00911BD6">
      <w:pPr>
        <w:pStyle w:val="BodyText"/>
        <w:tabs>
          <w:tab w:val="left" w:pos="9386"/>
        </w:tabs>
        <w:kinsoku w:val="0"/>
        <w:overflowPunct w:val="0"/>
        <w:ind w:left="322"/>
        <w:rPr>
          <w:rFonts w:ascii="Arial Narrow" w:hAnsi="Arial Narrow" w:cs="Arial Narrow"/>
          <w:position w:val="-3"/>
          <w:sz w:val="16"/>
          <w:szCs w:val="16"/>
        </w:rPr>
      </w:pPr>
      <w:r>
        <w:rPr>
          <w:rFonts w:ascii="Arial Narrow" w:hAnsi="Arial Narrow" w:cs="Arial Narrow"/>
          <w:sz w:val="16"/>
          <w:szCs w:val="16"/>
        </w:rPr>
        <w:t>Articles of Amendment for A MD Limited Liability (Updated</w:t>
      </w:r>
      <w:r>
        <w:rPr>
          <w:rFonts w:ascii="Arial Narrow" w:hAnsi="Arial Narrow" w:cs="Arial Narrow"/>
          <w:spacing w:val="-16"/>
          <w:sz w:val="16"/>
          <w:szCs w:val="16"/>
        </w:rPr>
        <w:t xml:space="preserve"> </w:t>
      </w:r>
      <w:proofErr w:type="gramStart"/>
      <w:r>
        <w:rPr>
          <w:rFonts w:ascii="Arial Narrow" w:hAnsi="Arial Narrow" w:cs="Arial Narrow"/>
          <w:sz w:val="16"/>
          <w:szCs w:val="16"/>
        </w:rPr>
        <w:t>Sept,</w:t>
      </w:r>
      <w:proofErr w:type="gramEnd"/>
      <w:r>
        <w:rPr>
          <w:rFonts w:ascii="Arial Narrow" w:hAnsi="Arial Narrow" w:cs="Arial Narrow"/>
          <w:spacing w:val="-6"/>
          <w:sz w:val="16"/>
          <w:szCs w:val="16"/>
        </w:rPr>
        <w:t xml:space="preserve"> </w:t>
      </w:r>
      <w:r>
        <w:rPr>
          <w:rFonts w:ascii="Arial Narrow" w:hAnsi="Arial Narrow" w:cs="Arial Narrow"/>
          <w:sz w:val="16"/>
          <w:szCs w:val="16"/>
        </w:rPr>
        <w:t>2020)</w:t>
      </w:r>
      <w:r>
        <w:rPr>
          <w:rFonts w:ascii="Arial Narrow" w:hAnsi="Arial Narrow" w:cs="Arial Narrow"/>
          <w:sz w:val="16"/>
          <w:szCs w:val="16"/>
        </w:rPr>
        <w:tab/>
      </w:r>
      <w:r>
        <w:rPr>
          <w:rFonts w:ascii="Arial Narrow" w:hAnsi="Arial Narrow" w:cs="Arial Narrow"/>
          <w:position w:val="-3"/>
          <w:sz w:val="16"/>
          <w:szCs w:val="16"/>
        </w:rPr>
        <w:t>Page 1 of</w:t>
      </w:r>
      <w:r>
        <w:rPr>
          <w:rFonts w:ascii="Arial Narrow" w:hAnsi="Arial Narrow" w:cs="Arial Narrow"/>
          <w:spacing w:val="-2"/>
          <w:position w:val="-3"/>
          <w:sz w:val="16"/>
          <w:szCs w:val="16"/>
        </w:rPr>
        <w:t xml:space="preserve"> </w:t>
      </w:r>
      <w:r>
        <w:rPr>
          <w:rFonts w:ascii="Arial Narrow" w:hAnsi="Arial Narrow" w:cs="Arial Narrow"/>
          <w:position w:val="-3"/>
          <w:sz w:val="16"/>
          <w:szCs w:val="16"/>
        </w:rPr>
        <w:t>2</w:t>
      </w:r>
    </w:p>
    <w:p w14:paraId="7C32DF0C" w14:textId="77777777" w:rsidR="00000000" w:rsidRDefault="00911BD6">
      <w:pPr>
        <w:pStyle w:val="BodyText"/>
        <w:tabs>
          <w:tab w:val="left" w:pos="9386"/>
        </w:tabs>
        <w:kinsoku w:val="0"/>
        <w:overflowPunct w:val="0"/>
        <w:ind w:left="322"/>
        <w:rPr>
          <w:rFonts w:ascii="Arial Narrow" w:hAnsi="Arial Narrow" w:cs="Arial Narrow"/>
          <w:position w:val="-3"/>
          <w:sz w:val="16"/>
          <w:szCs w:val="16"/>
        </w:rPr>
        <w:sectPr w:rsidR="00000000">
          <w:type w:val="continuous"/>
          <w:pgSz w:w="11570" w:h="15580"/>
          <w:pgMar w:top="880" w:right="700" w:bottom="0" w:left="600" w:header="720" w:footer="720" w:gutter="0"/>
          <w:cols w:space="720"/>
          <w:noEndnote/>
        </w:sectPr>
      </w:pPr>
    </w:p>
    <w:p w14:paraId="46A3C1C6" w14:textId="77777777" w:rsidR="00000000" w:rsidRDefault="00911BD6">
      <w:pPr>
        <w:pStyle w:val="Heading2"/>
        <w:kinsoku w:val="0"/>
        <w:overflowPunct w:val="0"/>
        <w:spacing w:before="79"/>
        <w:ind w:left="1556" w:right="1459"/>
        <w:jc w:val="center"/>
      </w:pPr>
      <w:r>
        <w:lastRenderedPageBreak/>
        <w:t>INSTRUCTIONS FOR COMPLETING ARTICLES OF AMENDMENT</w:t>
      </w:r>
    </w:p>
    <w:p w14:paraId="134DB0DC" w14:textId="77777777" w:rsidR="00000000" w:rsidRDefault="00911BD6">
      <w:pPr>
        <w:pStyle w:val="BodyText"/>
        <w:kinsoku w:val="0"/>
        <w:overflowPunct w:val="0"/>
        <w:spacing w:before="221" w:line="218" w:lineRule="auto"/>
        <w:ind w:left="104" w:right="114"/>
        <w:jc w:val="both"/>
        <w:rPr>
          <w:b/>
          <w:bCs/>
        </w:rPr>
      </w:pPr>
      <w:r>
        <w:t>This</w:t>
      </w:r>
      <w:r>
        <w:rPr>
          <w:spacing w:val="-5"/>
        </w:rPr>
        <w:t xml:space="preserve"> </w:t>
      </w:r>
      <w:r>
        <w:t>amendment</w:t>
      </w:r>
      <w:r>
        <w:rPr>
          <w:spacing w:val="-6"/>
        </w:rPr>
        <w:t xml:space="preserve"> </w:t>
      </w:r>
      <w:r>
        <w:t>format</w:t>
      </w:r>
      <w:r>
        <w:rPr>
          <w:spacing w:val="-4"/>
        </w:rPr>
        <w:t xml:space="preserve"> </w:t>
      </w:r>
      <w:r>
        <w:t>is</w:t>
      </w:r>
      <w:r>
        <w:rPr>
          <w:spacing w:val="-5"/>
        </w:rPr>
        <w:t xml:space="preserve"> </w:t>
      </w:r>
      <w:r>
        <w:t>appropriate</w:t>
      </w:r>
      <w:r>
        <w:rPr>
          <w:spacing w:val="-5"/>
        </w:rPr>
        <w:t xml:space="preserve"> </w:t>
      </w:r>
      <w:r>
        <w:t>for</w:t>
      </w:r>
      <w:r>
        <w:rPr>
          <w:spacing w:val="-6"/>
        </w:rPr>
        <w:t xml:space="preserve"> </w:t>
      </w:r>
      <w:r>
        <w:t>most</w:t>
      </w:r>
      <w:r>
        <w:rPr>
          <w:spacing w:val="-6"/>
        </w:rPr>
        <w:t xml:space="preserve"> </w:t>
      </w:r>
      <w:r>
        <w:t>Maryland</w:t>
      </w:r>
      <w:r>
        <w:rPr>
          <w:spacing w:val="-5"/>
        </w:rPr>
        <w:t xml:space="preserve"> </w:t>
      </w:r>
      <w:r>
        <w:t>Limited</w:t>
      </w:r>
      <w:r>
        <w:rPr>
          <w:spacing w:val="-6"/>
        </w:rPr>
        <w:t xml:space="preserve"> </w:t>
      </w:r>
      <w:r>
        <w:t>Liability</w:t>
      </w:r>
      <w:r>
        <w:rPr>
          <w:spacing w:val="-6"/>
        </w:rPr>
        <w:t xml:space="preserve"> </w:t>
      </w:r>
      <w:r>
        <w:t>Companies.</w:t>
      </w:r>
      <w:r>
        <w:rPr>
          <w:spacing w:val="-6"/>
        </w:rPr>
        <w:t xml:space="preserve"> </w:t>
      </w:r>
      <w:r>
        <w:t>It</w:t>
      </w:r>
      <w:r>
        <w:rPr>
          <w:spacing w:val="-5"/>
        </w:rPr>
        <w:t xml:space="preserve"> </w:t>
      </w:r>
      <w:r>
        <w:t>may</w:t>
      </w:r>
      <w:r>
        <w:rPr>
          <w:spacing w:val="-7"/>
        </w:rPr>
        <w:t xml:space="preserve"> </w:t>
      </w:r>
      <w:r>
        <w:t>not</w:t>
      </w:r>
      <w:r>
        <w:rPr>
          <w:spacing w:val="-6"/>
        </w:rPr>
        <w:t xml:space="preserve"> </w:t>
      </w:r>
      <w:r>
        <w:t>be</w:t>
      </w:r>
      <w:r>
        <w:rPr>
          <w:spacing w:val="-5"/>
        </w:rPr>
        <w:t xml:space="preserve"> </w:t>
      </w:r>
      <w:r>
        <w:t>used</w:t>
      </w:r>
      <w:r>
        <w:t xml:space="preserve"> for any non-Maryland Limited Liability Company. These instructions will aid you in meeting the legal requirements to amend a charter. Questions addressing the merits or wording of the changes you are making should be discussed with your lawyer, accountant</w:t>
      </w:r>
      <w:r>
        <w:t>, or other business or financial advisor. Legal questions</w:t>
      </w:r>
      <w:r>
        <w:rPr>
          <w:spacing w:val="-4"/>
        </w:rPr>
        <w:t xml:space="preserve"> </w:t>
      </w:r>
      <w:r>
        <w:t>of</w:t>
      </w:r>
      <w:r>
        <w:rPr>
          <w:spacing w:val="-5"/>
        </w:rPr>
        <w:t xml:space="preserve"> </w:t>
      </w:r>
      <w:r>
        <w:t>a</w:t>
      </w:r>
      <w:r>
        <w:rPr>
          <w:spacing w:val="-4"/>
        </w:rPr>
        <w:t xml:space="preserve"> </w:t>
      </w:r>
      <w:r>
        <w:t>general</w:t>
      </w:r>
      <w:r>
        <w:rPr>
          <w:spacing w:val="-3"/>
        </w:rPr>
        <w:t xml:space="preserve"> </w:t>
      </w:r>
      <w:r>
        <w:t>nature</w:t>
      </w:r>
      <w:r>
        <w:rPr>
          <w:spacing w:val="-5"/>
        </w:rPr>
        <w:t xml:space="preserve"> </w:t>
      </w:r>
      <w:r>
        <w:t>cannot</w:t>
      </w:r>
      <w:r>
        <w:rPr>
          <w:spacing w:val="-5"/>
        </w:rPr>
        <w:t xml:space="preserve"> </w:t>
      </w:r>
      <w:r>
        <w:t>be</w:t>
      </w:r>
      <w:r>
        <w:rPr>
          <w:spacing w:val="-4"/>
        </w:rPr>
        <w:t xml:space="preserve"> </w:t>
      </w:r>
      <w:r>
        <w:t>answered</w:t>
      </w:r>
      <w:r>
        <w:rPr>
          <w:spacing w:val="-4"/>
        </w:rPr>
        <w:t xml:space="preserve"> </w:t>
      </w:r>
      <w:r>
        <w:t>by</w:t>
      </w:r>
      <w:r>
        <w:rPr>
          <w:spacing w:val="-4"/>
        </w:rPr>
        <w:t xml:space="preserve"> </w:t>
      </w:r>
      <w:r>
        <w:t>the</w:t>
      </w:r>
      <w:r>
        <w:rPr>
          <w:spacing w:val="-4"/>
        </w:rPr>
        <w:t xml:space="preserve"> </w:t>
      </w:r>
      <w:r>
        <w:t>staff</w:t>
      </w:r>
      <w:r>
        <w:rPr>
          <w:spacing w:val="-3"/>
        </w:rPr>
        <w:t xml:space="preserve"> </w:t>
      </w:r>
      <w:r>
        <w:t>of</w:t>
      </w:r>
      <w:r>
        <w:rPr>
          <w:spacing w:val="-4"/>
        </w:rPr>
        <w:t xml:space="preserve"> </w:t>
      </w:r>
      <w:r>
        <w:t>this</w:t>
      </w:r>
      <w:r>
        <w:rPr>
          <w:spacing w:val="-3"/>
        </w:rPr>
        <w:t xml:space="preserve"> </w:t>
      </w:r>
      <w:r>
        <w:t>Department.</w:t>
      </w:r>
      <w:r>
        <w:rPr>
          <w:spacing w:val="-5"/>
        </w:rPr>
        <w:t xml:space="preserve"> </w:t>
      </w:r>
      <w:r>
        <w:t>You</w:t>
      </w:r>
      <w:r>
        <w:rPr>
          <w:spacing w:val="-4"/>
        </w:rPr>
        <w:t xml:space="preserve"> </w:t>
      </w:r>
      <w:r>
        <w:t>may</w:t>
      </w:r>
      <w:r>
        <w:rPr>
          <w:spacing w:val="-4"/>
        </w:rPr>
        <w:t xml:space="preserve"> </w:t>
      </w:r>
      <w:r>
        <w:t>complete</w:t>
      </w:r>
      <w:r>
        <w:rPr>
          <w:spacing w:val="-4"/>
        </w:rPr>
        <w:t xml:space="preserve"> </w:t>
      </w:r>
      <w:r>
        <w:t xml:space="preserve">the form above and submit it as your Articles of Amendment. </w:t>
      </w:r>
      <w:r>
        <w:rPr>
          <w:b/>
          <w:bCs/>
        </w:rPr>
        <w:t>Please type or complete using a computer. Handwritten forms are much more likely to be</w:t>
      </w:r>
      <w:r>
        <w:rPr>
          <w:b/>
          <w:bCs/>
          <w:spacing w:val="-4"/>
        </w:rPr>
        <w:t xml:space="preserve"> </w:t>
      </w:r>
      <w:r>
        <w:rPr>
          <w:b/>
          <w:bCs/>
        </w:rPr>
        <w:t>rejected.</w:t>
      </w:r>
    </w:p>
    <w:p w14:paraId="268698ED" w14:textId="77777777" w:rsidR="00000000" w:rsidRDefault="00911BD6">
      <w:pPr>
        <w:pStyle w:val="BodyText"/>
        <w:kinsoku w:val="0"/>
        <w:overflowPunct w:val="0"/>
        <w:spacing w:before="210"/>
        <w:ind w:left="104"/>
        <w:jc w:val="both"/>
      </w:pPr>
      <w:r>
        <w:t>Each list item below corresponds to a blank on the form.</w:t>
      </w:r>
    </w:p>
    <w:p w14:paraId="14A58DFF" w14:textId="77777777" w:rsidR="00000000" w:rsidRDefault="00911BD6">
      <w:pPr>
        <w:pStyle w:val="BodyText"/>
        <w:kinsoku w:val="0"/>
        <w:overflowPunct w:val="0"/>
        <w:rPr>
          <w:sz w:val="24"/>
          <w:szCs w:val="24"/>
        </w:rPr>
      </w:pPr>
    </w:p>
    <w:p w14:paraId="2E453792" w14:textId="77777777" w:rsidR="00000000" w:rsidRDefault="00911BD6">
      <w:pPr>
        <w:pStyle w:val="ListParagraph"/>
        <w:numPr>
          <w:ilvl w:val="0"/>
          <w:numId w:val="1"/>
        </w:numPr>
        <w:tabs>
          <w:tab w:val="left" w:pos="435"/>
        </w:tabs>
        <w:kinsoku w:val="0"/>
        <w:overflowPunct w:val="0"/>
        <w:spacing w:before="181"/>
        <w:ind w:right="248" w:firstLine="0"/>
        <w:rPr>
          <w:sz w:val="22"/>
          <w:szCs w:val="22"/>
        </w:rPr>
      </w:pPr>
      <w:r>
        <w:rPr>
          <w:sz w:val="22"/>
          <w:szCs w:val="22"/>
        </w:rPr>
        <w:t>Insert the exact name of the limited liability company, prior to any effects the amendment may have, as found in Departmental Records. Spelling, punctuation, abbreviation, spacing, etc. all must</w:t>
      </w:r>
      <w:r>
        <w:rPr>
          <w:spacing w:val="-20"/>
          <w:sz w:val="22"/>
          <w:szCs w:val="22"/>
        </w:rPr>
        <w:t xml:space="preserve"> </w:t>
      </w:r>
      <w:r>
        <w:rPr>
          <w:sz w:val="22"/>
          <w:szCs w:val="22"/>
        </w:rPr>
        <w:t>match.</w:t>
      </w:r>
    </w:p>
    <w:p w14:paraId="30719DE7" w14:textId="77777777" w:rsidR="00000000" w:rsidRDefault="00911BD6">
      <w:pPr>
        <w:pStyle w:val="BodyText"/>
        <w:kinsoku w:val="0"/>
        <w:overflowPunct w:val="0"/>
        <w:spacing w:before="1"/>
      </w:pPr>
    </w:p>
    <w:p w14:paraId="11C373CC" w14:textId="77777777" w:rsidR="00000000" w:rsidRDefault="00911BD6">
      <w:pPr>
        <w:pStyle w:val="ListParagraph"/>
        <w:numPr>
          <w:ilvl w:val="0"/>
          <w:numId w:val="1"/>
        </w:numPr>
        <w:tabs>
          <w:tab w:val="left" w:pos="435"/>
        </w:tabs>
        <w:kinsoku w:val="0"/>
        <w:overflowPunct w:val="0"/>
        <w:ind w:left="103" w:right="136" w:firstLine="0"/>
        <w:rPr>
          <w:b/>
          <w:bCs/>
          <w:sz w:val="22"/>
          <w:szCs w:val="22"/>
        </w:rPr>
      </w:pPr>
      <w:r>
        <w:rPr>
          <w:sz w:val="22"/>
          <w:szCs w:val="22"/>
        </w:rPr>
        <w:t>State the change(s) to the charter. Since this docume</w:t>
      </w:r>
      <w:r>
        <w:rPr>
          <w:sz w:val="22"/>
          <w:szCs w:val="22"/>
        </w:rPr>
        <w:t>nt becomes part of the charter, the wording must be clear and unambiguous and must accurately express the limited liability company’s intentions. If a new company name is being adopted, be sure to include “Limited Liability Company”, “LLC”, “L.L.C.”, “L.C.</w:t>
      </w:r>
      <w:r>
        <w:rPr>
          <w:sz w:val="22"/>
          <w:szCs w:val="22"/>
        </w:rPr>
        <w:t xml:space="preserve">”, or “LC” as part of the name. </w:t>
      </w:r>
      <w:r>
        <w:rPr>
          <w:b/>
          <w:bCs/>
          <w:sz w:val="22"/>
          <w:szCs w:val="22"/>
        </w:rPr>
        <w:t>SDAT encourages filers to use full and complete sentences when stating changes to the charter in the Articles of Amendment. This clarity will ensure that SDAT staff are able to determine what changes, if any, must be made to</w:t>
      </w:r>
      <w:r>
        <w:rPr>
          <w:b/>
          <w:bCs/>
          <w:sz w:val="22"/>
          <w:szCs w:val="22"/>
        </w:rPr>
        <w:t xml:space="preserve"> the LLC’s information kept in the SDAT</w:t>
      </w:r>
      <w:r>
        <w:rPr>
          <w:b/>
          <w:bCs/>
          <w:spacing w:val="-1"/>
          <w:sz w:val="22"/>
          <w:szCs w:val="22"/>
        </w:rPr>
        <w:t xml:space="preserve"> </w:t>
      </w:r>
      <w:r>
        <w:rPr>
          <w:b/>
          <w:bCs/>
          <w:sz w:val="22"/>
          <w:szCs w:val="22"/>
        </w:rPr>
        <w:t>database.</w:t>
      </w:r>
    </w:p>
    <w:p w14:paraId="123E1A86" w14:textId="77777777" w:rsidR="00000000" w:rsidRDefault="00911BD6">
      <w:pPr>
        <w:pStyle w:val="BodyText"/>
        <w:kinsoku w:val="0"/>
        <w:overflowPunct w:val="0"/>
        <w:spacing w:before="11"/>
        <w:rPr>
          <w:b/>
          <w:bCs/>
          <w:sz w:val="21"/>
          <w:szCs w:val="21"/>
        </w:rPr>
      </w:pPr>
    </w:p>
    <w:p w14:paraId="738C501B" w14:textId="77777777" w:rsidR="00000000" w:rsidRDefault="00911BD6">
      <w:pPr>
        <w:pStyle w:val="ListParagraph"/>
        <w:numPr>
          <w:ilvl w:val="0"/>
          <w:numId w:val="1"/>
        </w:numPr>
        <w:tabs>
          <w:tab w:val="left" w:pos="434"/>
        </w:tabs>
        <w:kinsoku w:val="0"/>
        <w:overflowPunct w:val="0"/>
        <w:ind w:left="433"/>
        <w:rPr>
          <w:sz w:val="22"/>
          <w:szCs w:val="22"/>
        </w:rPr>
      </w:pPr>
      <w:r>
        <w:rPr>
          <w:sz w:val="22"/>
          <w:szCs w:val="22"/>
        </w:rPr>
        <w:t>Thoroughly read the statement. Proceed to section (4) if you agree with this</w:t>
      </w:r>
      <w:r>
        <w:rPr>
          <w:spacing w:val="-11"/>
          <w:sz w:val="22"/>
          <w:szCs w:val="22"/>
        </w:rPr>
        <w:t xml:space="preserve"> </w:t>
      </w:r>
      <w:r>
        <w:rPr>
          <w:sz w:val="22"/>
          <w:szCs w:val="22"/>
        </w:rPr>
        <w:t>statement.</w:t>
      </w:r>
    </w:p>
    <w:p w14:paraId="68EA1C4F" w14:textId="77777777" w:rsidR="00000000" w:rsidRDefault="00911BD6">
      <w:pPr>
        <w:pStyle w:val="BodyText"/>
        <w:kinsoku w:val="0"/>
        <w:overflowPunct w:val="0"/>
      </w:pPr>
    </w:p>
    <w:p w14:paraId="784CF051" w14:textId="77777777" w:rsidR="00000000" w:rsidRDefault="00911BD6">
      <w:pPr>
        <w:pStyle w:val="ListParagraph"/>
        <w:numPr>
          <w:ilvl w:val="0"/>
          <w:numId w:val="1"/>
        </w:numPr>
        <w:tabs>
          <w:tab w:val="left" w:pos="434"/>
        </w:tabs>
        <w:kinsoku w:val="0"/>
        <w:overflowPunct w:val="0"/>
        <w:spacing w:before="1"/>
        <w:ind w:left="103" w:right="1018" w:firstLine="0"/>
        <w:rPr>
          <w:sz w:val="22"/>
          <w:szCs w:val="22"/>
        </w:rPr>
      </w:pPr>
      <w:r>
        <w:rPr>
          <w:sz w:val="22"/>
          <w:szCs w:val="22"/>
        </w:rPr>
        <w:t xml:space="preserve">At least one authorized person of the limited liability company must sign to acknowledge the statement in paragraph </w:t>
      </w:r>
      <w:r>
        <w:rPr>
          <w:sz w:val="22"/>
          <w:szCs w:val="22"/>
        </w:rPr>
        <w:t>3 and execute the Articles of Amendment by signing</w:t>
      </w:r>
      <w:r>
        <w:rPr>
          <w:spacing w:val="-9"/>
          <w:sz w:val="22"/>
          <w:szCs w:val="22"/>
        </w:rPr>
        <w:t xml:space="preserve"> </w:t>
      </w:r>
      <w:r>
        <w:rPr>
          <w:sz w:val="22"/>
          <w:szCs w:val="22"/>
        </w:rPr>
        <w:t>here.</w:t>
      </w:r>
    </w:p>
    <w:p w14:paraId="3AAC49AA" w14:textId="77777777" w:rsidR="00000000" w:rsidRDefault="00911BD6">
      <w:pPr>
        <w:pStyle w:val="BodyText"/>
        <w:kinsoku w:val="0"/>
        <w:overflowPunct w:val="0"/>
      </w:pPr>
    </w:p>
    <w:p w14:paraId="7E92CA82" w14:textId="77777777" w:rsidR="00000000" w:rsidRDefault="00911BD6">
      <w:pPr>
        <w:pStyle w:val="ListParagraph"/>
        <w:numPr>
          <w:ilvl w:val="0"/>
          <w:numId w:val="1"/>
        </w:numPr>
        <w:tabs>
          <w:tab w:val="left" w:pos="435"/>
        </w:tabs>
        <w:kinsoku w:val="0"/>
        <w:overflowPunct w:val="0"/>
        <w:ind w:right="417" w:firstLine="0"/>
        <w:rPr>
          <w:sz w:val="22"/>
          <w:szCs w:val="22"/>
        </w:rPr>
      </w:pPr>
      <w:r>
        <w:rPr>
          <w:sz w:val="22"/>
          <w:szCs w:val="22"/>
        </w:rPr>
        <w:t>If the Articles of Amendment purports to change the resident agent, the new resident agent must sign here to acknowledge his or her consent to serve as the limited liability company’s resident</w:t>
      </w:r>
      <w:r>
        <w:rPr>
          <w:spacing w:val="-29"/>
          <w:sz w:val="22"/>
          <w:szCs w:val="22"/>
        </w:rPr>
        <w:t xml:space="preserve"> </w:t>
      </w:r>
      <w:r>
        <w:rPr>
          <w:sz w:val="22"/>
          <w:szCs w:val="22"/>
        </w:rPr>
        <w:t>agent</w:t>
      </w:r>
      <w:r>
        <w:rPr>
          <w:sz w:val="22"/>
          <w:szCs w:val="22"/>
        </w:rPr>
        <w:t>.</w:t>
      </w:r>
    </w:p>
    <w:p w14:paraId="606FCF91" w14:textId="77777777" w:rsidR="00000000" w:rsidRDefault="00911BD6">
      <w:pPr>
        <w:pStyle w:val="BodyText"/>
        <w:kinsoku w:val="0"/>
        <w:overflowPunct w:val="0"/>
        <w:spacing w:before="9"/>
        <w:rPr>
          <w:sz w:val="19"/>
          <w:szCs w:val="19"/>
        </w:rPr>
      </w:pPr>
    </w:p>
    <w:p w14:paraId="3C7ACEB5" w14:textId="77777777" w:rsidR="00000000" w:rsidRDefault="00911BD6">
      <w:pPr>
        <w:pStyle w:val="BodyText"/>
        <w:kinsoku w:val="0"/>
        <w:overflowPunct w:val="0"/>
        <w:spacing w:before="1" w:line="218" w:lineRule="auto"/>
        <w:ind w:left="103" w:right="113"/>
        <w:jc w:val="both"/>
      </w:pPr>
      <w:r>
        <w:t xml:space="preserve">WHERE AND HOW DO I FILE MY DOCUMENTS? Articles of Amendment may be filed online through the Maryland Business Express online filing portal. The portal may be accessed by visiting the following link: </w:t>
      </w:r>
      <w:hyperlink r:id="rId5" w:history="1">
        <w:r>
          <w:t>https://egov.maryland.gov/businessexpress</w:t>
        </w:r>
      </w:hyperlink>
      <w:r>
        <w:t>. Mailed submissions should be directed to: State Department</w:t>
      </w:r>
      <w:r>
        <w:rPr>
          <w:spacing w:val="-6"/>
        </w:rPr>
        <w:t xml:space="preserve"> </w:t>
      </w:r>
      <w:r>
        <w:t>of</w:t>
      </w:r>
      <w:r>
        <w:rPr>
          <w:spacing w:val="-6"/>
        </w:rPr>
        <w:t xml:space="preserve"> </w:t>
      </w:r>
      <w:r>
        <w:t>Assessments</w:t>
      </w:r>
      <w:r>
        <w:rPr>
          <w:spacing w:val="-4"/>
        </w:rPr>
        <w:t xml:space="preserve"> </w:t>
      </w:r>
      <w:r>
        <w:t>and</w:t>
      </w:r>
      <w:r>
        <w:rPr>
          <w:spacing w:val="-7"/>
        </w:rPr>
        <w:t xml:space="preserve"> </w:t>
      </w:r>
      <w:r>
        <w:t>Taxation</w:t>
      </w:r>
      <w:r>
        <w:rPr>
          <w:spacing w:val="-5"/>
        </w:rPr>
        <w:t xml:space="preserve"> </w:t>
      </w:r>
      <w:r>
        <w:t>Charter</w:t>
      </w:r>
      <w:r>
        <w:rPr>
          <w:spacing w:val="-6"/>
        </w:rPr>
        <w:t xml:space="preserve"> </w:t>
      </w:r>
      <w:r>
        <w:t>Division</w:t>
      </w:r>
      <w:r>
        <w:rPr>
          <w:spacing w:val="-6"/>
        </w:rPr>
        <w:t xml:space="preserve"> </w:t>
      </w:r>
      <w:r>
        <w:t>301</w:t>
      </w:r>
      <w:r>
        <w:rPr>
          <w:spacing w:val="-5"/>
        </w:rPr>
        <w:t xml:space="preserve"> </w:t>
      </w:r>
      <w:r>
        <w:t>W.</w:t>
      </w:r>
      <w:r>
        <w:rPr>
          <w:spacing w:val="-5"/>
        </w:rPr>
        <w:t xml:space="preserve"> </w:t>
      </w:r>
      <w:r>
        <w:t>Preston</w:t>
      </w:r>
      <w:r>
        <w:rPr>
          <w:spacing w:val="-6"/>
        </w:rPr>
        <w:t xml:space="preserve"> </w:t>
      </w:r>
      <w:r>
        <w:t>Street,</w:t>
      </w:r>
      <w:r>
        <w:rPr>
          <w:spacing w:val="-5"/>
        </w:rPr>
        <w:t xml:space="preserve"> </w:t>
      </w:r>
      <w:r>
        <w:t>Room</w:t>
      </w:r>
      <w:r>
        <w:rPr>
          <w:spacing w:val="-6"/>
        </w:rPr>
        <w:t xml:space="preserve"> </w:t>
      </w:r>
      <w:r>
        <w:t>801,</w:t>
      </w:r>
      <w:r>
        <w:rPr>
          <w:spacing w:val="-2"/>
        </w:rPr>
        <w:t xml:space="preserve"> </w:t>
      </w:r>
      <w:r>
        <w:t>Baltimore, MD</w:t>
      </w:r>
      <w:r>
        <w:rPr>
          <w:spacing w:val="-2"/>
        </w:rPr>
        <w:t xml:space="preserve"> </w:t>
      </w:r>
      <w:r>
        <w:t>21201-2395</w:t>
      </w:r>
    </w:p>
    <w:p w14:paraId="4E58D836" w14:textId="77777777" w:rsidR="00000000" w:rsidRDefault="00911BD6">
      <w:pPr>
        <w:pStyle w:val="BodyText"/>
        <w:kinsoku w:val="0"/>
        <w:overflowPunct w:val="0"/>
        <w:spacing w:before="10"/>
        <w:rPr>
          <w:sz w:val="19"/>
          <w:szCs w:val="19"/>
        </w:rPr>
      </w:pPr>
    </w:p>
    <w:p w14:paraId="416B5D05" w14:textId="77777777" w:rsidR="00000000" w:rsidRDefault="00911BD6">
      <w:pPr>
        <w:pStyle w:val="BodyText"/>
        <w:kinsoku w:val="0"/>
        <w:overflowPunct w:val="0"/>
        <w:spacing w:line="218" w:lineRule="auto"/>
        <w:ind w:left="104" w:right="113"/>
        <w:jc w:val="both"/>
      </w:pPr>
      <w:r>
        <w:t>FEES: The filing fee is $150 for expedited processing within 10 business days of receipt by SDAT. All filings submitted online will incur the expedited processing fee. Please make checks payable to the State Department</w:t>
      </w:r>
      <w:r>
        <w:rPr>
          <w:spacing w:val="-7"/>
        </w:rPr>
        <w:t xml:space="preserve"> </w:t>
      </w:r>
      <w:r>
        <w:t>of</w:t>
      </w:r>
      <w:r>
        <w:rPr>
          <w:spacing w:val="-7"/>
        </w:rPr>
        <w:t xml:space="preserve"> </w:t>
      </w:r>
      <w:r>
        <w:t>Assessments</w:t>
      </w:r>
      <w:r>
        <w:rPr>
          <w:spacing w:val="-7"/>
        </w:rPr>
        <w:t xml:space="preserve"> </w:t>
      </w:r>
      <w:r>
        <w:t>and</w:t>
      </w:r>
      <w:r>
        <w:rPr>
          <w:spacing w:val="-8"/>
        </w:rPr>
        <w:t xml:space="preserve"> </w:t>
      </w:r>
      <w:r>
        <w:t>Taxation.</w:t>
      </w:r>
      <w:r>
        <w:rPr>
          <w:spacing w:val="-7"/>
        </w:rPr>
        <w:t xml:space="preserve"> </w:t>
      </w:r>
      <w:r>
        <w:t>Standard</w:t>
      </w:r>
      <w:r>
        <w:rPr>
          <w:spacing w:val="-7"/>
        </w:rPr>
        <w:t xml:space="preserve"> </w:t>
      </w:r>
      <w:r>
        <w:t>processing</w:t>
      </w:r>
      <w:r>
        <w:rPr>
          <w:spacing w:val="-7"/>
        </w:rPr>
        <w:t xml:space="preserve"> </w:t>
      </w:r>
      <w:r>
        <w:t>of</w:t>
      </w:r>
      <w:r>
        <w:rPr>
          <w:spacing w:val="-8"/>
        </w:rPr>
        <w:t xml:space="preserve"> </w:t>
      </w:r>
      <w:r>
        <w:t>6-8</w:t>
      </w:r>
      <w:r>
        <w:rPr>
          <w:spacing w:val="-8"/>
        </w:rPr>
        <w:t xml:space="preserve"> </w:t>
      </w:r>
      <w:r>
        <w:t>weeks</w:t>
      </w:r>
      <w:r>
        <w:rPr>
          <w:spacing w:val="-7"/>
        </w:rPr>
        <w:t xml:space="preserve"> </w:t>
      </w:r>
      <w:r>
        <w:t>from</w:t>
      </w:r>
      <w:r>
        <w:rPr>
          <w:spacing w:val="-9"/>
        </w:rPr>
        <w:t xml:space="preserve"> </w:t>
      </w:r>
      <w:r>
        <w:t>receipt</w:t>
      </w:r>
      <w:r>
        <w:rPr>
          <w:spacing w:val="-8"/>
        </w:rPr>
        <w:t xml:space="preserve"> </w:t>
      </w:r>
      <w:r>
        <w:t>is</w:t>
      </w:r>
      <w:r>
        <w:rPr>
          <w:spacing w:val="-7"/>
        </w:rPr>
        <w:t xml:space="preserve"> </w:t>
      </w:r>
      <w:r>
        <w:t>available</w:t>
      </w:r>
      <w:r>
        <w:rPr>
          <w:spacing w:val="-8"/>
        </w:rPr>
        <w:t xml:space="preserve"> </w:t>
      </w:r>
      <w:r>
        <w:t>for</w:t>
      </w:r>
    </w:p>
    <w:p w14:paraId="4EDC54A5" w14:textId="77777777" w:rsidR="00000000" w:rsidRDefault="00911BD6">
      <w:pPr>
        <w:pStyle w:val="BodyText"/>
        <w:kinsoku w:val="0"/>
        <w:overflowPunct w:val="0"/>
        <w:spacing w:line="234" w:lineRule="exact"/>
        <w:ind w:left="104"/>
      </w:pPr>
      <w:r>
        <w:t>$100.</w:t>
      </w:r>
    </w:p>
    <w:p w14:paraId="75A810E2" w14:textId="77777777" w:rsidR="00000000" w:rsidRDefault="00911BD6">
      <w:pPr>
        <w:pStyle w:val="BodyText"/>
        <w:kinsoku w:val="0"/>
        <w:overflowPunct w:val="0"/>
        <w:rPr>
          <w:sz w:val="24"/>
          <w:szCs w:val="24"/>
        </w:rPr>
      </w:pPr>
    </w:p>
    <w:p w14:paraId="4B9CB13A" w14:textId="77777777" w:rsidR="00000000" w:rsidRDefault="00911BD6">
      <w:pPr>
        <w:pStyle w:val="BodyText"/>
        <w:kinsoku w:val="0"/>
        <w:overflowPunct w:val="0"/>
        <w:rPr>
          <w:sz w:val="24"/>
          <w:szCs w:val="24"/>
        </w:rPr>
      </w:pPr>
    </w:p>
    <w:p w14:paraId="5547D31D" w14:textId="77777777" w:rsidR="00000000" w:rsidRDefault="00911BD6">
      <w:pPr>
        <w:pStyle w:val="BodyText"/>
        <w:kinsoku w:val="0"/>
        <w:overflowPunct w:val="0"/>
        <w:rPr>
          <w:sz w:val="24"/>
          <w:szCs w:val="24"/>
        </w:rPr>
      </w:pPr>
    </w:p>
    <w:p w14:paraId="3F7ADF98" w14:textId="77777777" w:rsidR="00000000" w:rsidRDefault="00911BD6">
      <w:pPr>
        <w:pStyle w:val="BodyText"/>
        <w:kinsoku w:val="0"/>
        <w:overflowPunct w:val="0"/>
        <w:rPr>
          <w:sz w:val="24"/>
          <w:szCs w:val="24"/>
        </w:rPr>
      </w:pPr>
    </w:p>
    <w:p w14:paraId="67E09ED0" w14:textId="77777777" w:rsidR="00000000" w:rsidRDefault="00911BD6">
      <w:pPr>
        <w:pStyle w:val="BodyText"/>
        <w:kinsoku w:val="0"/>
        <w:overflowPunct w:val="0"/>
        <w:rPr>
          <w:sz w:val="24"/>
          <w:szCs w:val="24"/>
        </w:rPr>
      </w:pPr>
    </w:p>
    <w:p w14:paraId="2F396E2D" w14:textId="77777777" w:rsidR="00000000" w:rsidRDefault="00911BD6">
      <w:pPr>
        <w:pStyle w:val="BodyText"/>
        <w:kinsoku w:val="0"/>
        <w:overflowPunct w:val="0"/>
        <w:rPr>
          <w:sz w:val="24"/>
          <w:szCs w:val="24"/>
        </w:rPr>
      </w:pPr>
    </w:p>
    <w:p w14:paraId="49447B4E" w14:textId="77777777" w:rsidR="00000000" w:rsidRDefault="00911BD6">
      <w:pPr>
        <w:pStyle w:val="BodyText"/>
        <w:kinsoku w:val="0"/>
        <w:overflowPunct w:val="0"/>
        <w:rPr>
          <w:sz w:val="24"/>
          <w:szCs w:val="24"/>
        </w:rPr>
      </w:pPr>
    </w:p>
    <w:p w14:paraId="633B39B3" w14:textId="77777777" w:rsidR="00000000" w:rsidRDefault="00911BD6">
      <w:pPr>
        <w:pStyle w:val="BodyText"/>
        <w:kinsoku w:val="0"/>
        <w:overflowPunct w:val="0"/>
        <w:rPr>
          <w:sz w:val="24"/>
          <w:szCs w:val="24"/>
        </w:rPr>
      </w:pPr>
    </w:p>
    <w:p w14:paraId="7221641D" w14:textId="77777777" w:rsidR="00000000" w:rsidRDefault="00911BD6">
      <w:pPr>
        <w:pStyle w:val="BodyText"/>
        <w:kinsoku w:val="0"/>
        <w:overflowPunct w:val="0"/>
        <w:rPr>
          <w:sz w:val="24"/>
          <w:szCs w:val="24"/>
        </w:rPr>
      </w:pPr>
    </w:p>
    <w:p w14:paraId="060A8F72" w14:textId="77777777" w:rsidR="00000000" w:rsidRDefault="00911BD6">
      <w:pPr>
        <w:pStyle w:val="BodyText"/>
        <w:kinsoku w:val="0"/>
        <w:overflowPunct w:val="0"/>
        <w:rPr>
          <w:sz w:val="24"/>
          <w:szCs w:val="24"/>
        </w:rPr>
      </w:pPr>
    </w:p>
    <w:p w14:paraId="5E2DB2E6" w14:textId="77777777" w:rsidR="00000000" w:rsidRDefault="00911BD6">
      <w:pPr>
        <w:pStyle w:val="BodyText"/>
        <w:kinsoku w:val="0"/>
        <w:overflowPunct w:val="0"/>
        <w:rPr>
          <w:sz w:val="24"/>
          <w:szCs w:val="24"/>
        </w:rPr>
      </w:pPr>
    </w:p>
    <w:p w14:paraId="1A34FB06" w14:textId="77777777" w:rsidR="00000000" w:rsidRDefault="00911BD6">
      <w:pPr>
        <w:pStyle w:val="BodyText"/>
        <w:kinsoku w:val="0"/>
        <w:overflowPunct w:val="0"/>
        <w:rPr>
          <w:sz w:val="24"/>
          <w:szCs w:val="24"/>
        </w:rPr>
      </w:pPr>
    </w:p>
    <w:p w14:paraId="7D8EC402" w14:textId="77777777" w:rsidR="00000000" w:rsidRDefault="00911BD6">
      <w:pPr>
        <w:pStyle w:val="BodyText"/>
        <w:kinsoku w:val="0"/>
        <w:overflowPunct w:val="0"/>
        <w:rPr>
          <w:sz w:val="24"/>
          <w:szCs w:val="24"/>
        </w:rPr>
      </w:pPr>
    </w:p>
    <w:p w14:paraId="69026EB8" w14:textId="77777777" w:rsidR="00000000" w:rsidRDefault="00911BD6">
      <w:pPr>
        <w:pStyle w:val="BodyText"/>
        <w:kinsoku w:val="0"/>
        <w:overflowPunct w:val="0"/>
        <w:rPr>
          <w:sz w:val="24"/>
          <w:szCs w:val="24"/>
        </w:rPr>
      </w:pPr>
    </w:p>
    <w:p w14:paraId="1D5E7B90" w14:textId="77777777" w:rsidR="00000000" w:rsidRDefault="00911BD6">
      <w:pPr>
        <w:pStyle w:val="BodyText"/>
        <w:kinsoku w:val="0"/>
        <w:overflowPunct w:val="0"/>
        <w:rPr>
          <w:sz w:val="24"/>
          <w:szCs w:val="24"/>
        </w:rPr>
      </w:pPr>
    </w:p>
    <w:p w14:paraId="4CB6FA4F" w14:textId="77777777" w:rsidR="00000000" w:rsidRDefault="00911BD6">
      <w:pPr>
        <w:pStyle w:val="BodyText"/>
        <w:kinsoku w:val="0"/>
        <w:overflowPunct w:val="0"/>
        <w:rPr>
          <w:sz w:val="24"/>
          <w:szCs w:val="24"/>
        </w:rPr>
      </w:pPr>
    </w:p>
    <w:p w14:paraId="22AD8EFA" w14:textId="77777777" w:rsidR="00000000" w:rsidRDefault="00911BD6">
      <w:pPr>
        <w:pStyle w:val="BodyText"/>
        <w:kinsoku w:val="0"/>
        <w:overflowPunct w:val="0"/>
        <w:spacing w:before="4"/>
        <w:rPr>
          <w:sz w:val="19"/>
          <w:szCs w:val="19"/>
        </w:rPr>
      </w:pPr>
    </w:p>
    <w:p w14:paraId="7752E455" w14:textId="77777777" w:rsidR="00000000" w:rsidRDefault="00911BD6">
      <w:pPr>
        <w:pStyle w:val="BodyText"/>
        <w:tabs>
          <w:tab w:val="left" w:pos="9373"/>
        </w:tabs>
        <w:kinsoku w:val="0"/>
        <w:overflowPunct w:val="0"/>
        <w:ind w:left="776"/>
        <w:rPr>
          <w:rFonts w:ascii="Arial Narrow" w:hAnsi="Arial Narrow" w:cs="Arial Narrow"/>
          <w:sz w:val="16"/>
          <w:szCs w:val="16"/>
        </w:rPr>
      </w:pPr>
      <w:r>
        <w:rPr>
          <w:rFonts w:ascii="Arial Narrow" w:hAnsi="Arial Narrow" w:cs="Arial Narrow"/>
          <w:sz w:val="16"/>
          <w:szCs w:val="16"/>
        </w:rPr>
        <w:t>Articles of Amendment for A MD Limited Liability (Updated</w:t>
      </w:r>
      <w:r>
        <w:rPr>
          <w:rFonts w:ascii="Arial Narrow" w:hAnsi="Arial Narrow" w:cs="Arial Narrow"/>
          <w:spacing w:val="19"/>
          <w:sz w:val="16"/>
          <w:szCs w:val="16"/>
        </w:rPr>
        <w:t xml:space="preserve"> </w:t>
      </w:r>
      <w:proofErr w:type="gramStart"/>
      <w:r>
        <w:rPr>
          <w:rFonts w:ascii="Arial Narrow" w:hAnsi="Arial Narrow" w:cs="Arial Narrow"/>
          <w:sz w:val="16"/>
          <w:szCs w:val="16"/>
        </w:rPr>
        <w:t>Sept,</w:t>
      </w:r>
      <w:proofErr w:type="gramEnd"/>
      <w:r>
        <w:rPr>
          <w:rFonts w:ascii="Arial Narrow" w:hAnsi="Arial Narrow" w:cs="Arial Narrow"/>
          <w:spacing w:val="-1"/>
          <w:sz w:val="16"/>
          <w:szCs w:val="16"/>
        </w:rPr>
        <w:t xml:space="preserve"> </w:t>
      </w:r>
      <w:r>
        <w:rPr>
          <w:rFonts w:ascii="Arial Narrow" w:hAnsi="Arial Narrow" w:cs="Arial Narrow"/>
          <w:sz w:val="16"/>
          <w:szCs w:val="16"/>
        </w:rPr>
        <w:t>2020)</w:t>
      </w:r>
      <w:r>
        <w:rPr>
          <w:rFonts w:ascii="Arial Narrow" w:hAnsi="Arial Narrow" w:cs="Arial Narrow"/>
          <w:sz w:val="16"/>
          <w:szCs w:val="16"/>
        </w:rPr>
        <w:tab/>
        <w:t>Page 2 of</w:t>
      </w:r>
      <w:r>
        <w:rPr>
          <w:rFonts w:ascii="Arial Narrow" w:hAnsi="Arial Narrow" w:cs="Arial Narrow"/>
          <w:spacing w:val="-2"/>
          <w:sz w:val="16"/>
          <w:szCs w:val="16"/>
        </w:rPr>
        <w:t xml:space="preserve"> </w:t>
      </w:r>
      <w:r>
        <w:rPr>
          <w:rFonts w:ascii="Arial Narrow" w:hAnsi="Arial Narrow" w:cs="Arial Narrow"/>
          <w:sz w:val="16"/>
          <w:szCs w:val="16"/>
        </w:rPr>
        <w:t>2</w:t>
      </w:r>
    </w:p>
    <w:sectPr w:rsidR="00000000">
      <w:pgSz w:w="11570" w:h="15680"/>
      <w:pgMar w:top="580" w:right="800" w:bottom="0" w:left="380" w:header="720" w:footer="720" w:gutter="0"/>
      <w:cols w:space="720" w:equalWidth="0">
        <w:col w:w="1039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2"/>
      <w:numFmt w:val="decimal"/>
      <w:lvlText w:val="(%1)"/>
      <w:lvlJc w:val="left"/>
      <w:pPr>
        <w:ind w:left="438" w:hanging="330"/>
      </w:pPr>
      <w:rPr>
        <w:b/>
        <w:bCs/>
        <w:w w:val="99"/>
      </w:rPr>
    </w:lvl>
    <w:lvl w:ilvl="1">
      <w:numFmt w:val="bullet"/>
      <w:lvlText w:val="•"/>
      <w:lvlJc w:val="left"/>
      <w:pPr>
        <w:ind w:left="1422" w:hanging="330"/>
      </w:pPr>
    </w:lvl>
    <w:lvl w:ilvl="2">
      <w:numFmt w:val="bullet"/>
      <w:lvlText w:val="•"/>
      <w:lvlJc w:val="left"/>
      <w:pPr>
        <w:ind w:left="2404" w:hanging="330"/>
      </w:pPr>
    </w:lvl>
    <w:lvl w:ilvl="3">
      <w:numFmt w:val="bullet"/>
      <w:lvlText w:val="•"/>
      <w:lvlJc w:val="left"/>
      <w:pPr>
        <w:ind w:left="3387" w:hanging="330"/>
      </w:pPr>
    </w:lvl>
    <w:lvl w:ilvl="4">
      <w:numFmt w:val="bullet"/>
      <w:lvlText w:val="•"/>
      <w:lvlJc w:val="left"/>
      <w:pPr>
        <w:ind w:left="4369" w:hanging="330"/>
      </w:pPr>
    </w:lvl>
    <w:lvl w:ilvl="5">
      <w:numFmt w:val="bullet"/>
      <w:lvlText w:val="•"/>
      <w:lvlJc w:val="left"/>
      <w:pPr>
        <w:ind w:left="5351" w:hanging="330"/>
      </w:pPr>
    </w:lvl>
    <w:lvl w:ilvl="6">
      <w:numFmt w:val="bullet"/>
      <w:lvlText w:val="•"/>
      <w:lvlJc w:val="left"/>
      <w:pPr>
        <w:ind w:left="6334" w:hanging="330"/>
      </w:pPr>
    </w:lvl>
    <w:lvl w:ilvl="7">
      <w:numFmt w:val="bullet"/>
      <w:lvlText w:val="•"/>
      <w:lvlJc w:val="left"/>
      <w:pPr>
        <w:ind w:left="7316" w:hanging="330"/>
      </w:pPr>
    </w:lvl>
    <w:lvl w:ilvl="8">
      <w:numFmt w:val="bullet"/>
      <w:lvlText w:val="•"/>
      <w:lvlJc w:val="left"/>
      <w:pPr>
        <w:ind w:left="8298" w:hanging="330"/>
      </w:pPr>
    </w:lvl>
  </w:abstractNum>
  <w:abstractNum w:abstractNumId="1" w15:restartNumberingAfterBreak="0">
    <w:nsid w:val="00000403"/>
    <w:multiLevelType w:val="multilevel"/>
    <w:tmpl w:val="FFFFFFFF"/>
    <w:lvl w:ilvl="0">
      <w:start w:val="1"/>
      <w:numFmt w:val="decimal"/>
      <w:lvlText w:val="(%1)"/>
      <w:lvlJc w:val="left"/>
      <w:pPr>
        <w:ind w:left="104" w:hanging="331"/>
      </w:pPr>
      <w:rPr>
        <w:rFonts w:ascii="Arial" w:hAnsi="Arial" w:cs="Arial"/>
        <w:b w:val="0"/>
        <w:bCs w:val="0"/>
        <w:w w:val="99"/>
        <w:sz w:val="22"/>
        <w:szCs w:val="22"/>
      </w:rPr>
    </w:lvl>
    <w:lvl w:ilvl="1">
      <w:numFmt w:val="bullet"/>
      <w:lvlText w:val="•"/>
      <w:lvlJc w:val="left"/>
      <w:pPr>
        <w:ind w:left="1128" w:hanging="331"/>
      </w:pPr>
    </w:lvl>
    <w:lvl w:ilvl="2">
      <w:numFmt w:val="bullet"/>
      <w:lvlText w:val="•"/>
      <w:lvlJc w:val="left"/>
      <w:pPr>
        <w:ind w:left="2156" w:hanging="331"/>
      </w:pPr>
    </w:lvl>
    <w:lvl w:ilvl="3">
      <w:numFmt w:val="bullet"/>
      <w:lvlText w:val="•"/>
      <w:lvlJc w:val="left"/>
      <w:pPr>
        <w:ind w:left="3184" w:hanging="331"/>
      </w:pPr>
    </w:lvl>
    <w:lvl w:ilvl="4">
      <w:numFmt w:val="bullet"/>
      <w:lvlText w:val="•"/>
      <w:lvlJc w:val="left"/>
      <w:pPr>
        <w:ind w:left="4212" w:hanging="331"/>
      </w:pPr>
    </w:lvl>
    <w:lvl w:ilvl="5">
      <w:numFmt w:val="bullet"/>
      <w:lvlText w:val="•"/>
      <w:lvlJc w:val="left"/>
      <w:pPr>
        <w:ind w:left="5240" w:hanging="331"/>
      </w:pPr>
    </w:lvl>
    <w:lvl w:ilvl="6">
      <w:numFmt w:val="bullet"/>
      <w:lvlText w:val="•"/>
      <w:lvlJc w:val="left"/>
      <w:pPr>
        <w:ind w:left="6268" w:hanging="331"/>
      </w:pPr>
    </w:lvl>
    <w:lvl w:ilvl="7">
      <w:numFmt w:val="bullet"/>
      <w:lvlText w:val="•"/>
      <w:lvlJc w:val="left"/>
      <w:pPr>
        <w:ind w:left="7296" w:hanging="331"/>
      </w:pPr>
    </w:lvl>
    <w:lvl w:ilvl="8">
      <w:numFmt w:val="bullet"/>
      <w:lvlText w:val="•"/>
      <w:lvlJc w:val="left"/>
      <w:pPr>
        <w:ind w:left="8324" w:hanging="331"/>
      </w:pPr>
    </w:lvl>
  </w:abstractNum>
  <w:num w:numId="1" w16cid:durableId="2122189263">
    <w:abstractNumId w:val="1"/>
  </w:num>
  <w:num w:numId="2" w16cid:durableId="32190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3B"/>
    <w:rsid w:val="0061593B"/>
    <w:rsid w:val="0091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colormenu v:ext="edit" fillcolor="none" strokecolor="none [3069]"/>
    </o:shapedefaults>
    <o:shapelayout v:ext="edit">
      <o:idmap v:ext="edit" data="1"/>
    </o:shapelayout>
  </w:shapeDefaults>
  <w:decimalSymbol w:val="."/>
  <w:listSeparator w:val=","/>
  <w14:docId w14:val="083CF320"/>
  <w14:defaultImageDpi w14:val="0"/>
  <w15:docId w15:val="{EB60221D-703E-49F5-8D5C-146A1051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spacing w:line="322" w:lineRule="exact"/>
      <w:ind w:left="1929" w:right="1771"/>
      <w:jc w:val="center"/>
      <w:outlineLvl w:val="0"/>
    </w:pPr>
    <w:rPr>
      <w:b/>
      <w:bCs/>
      <w:sz w:val="28"/>
      <w:szCs w:val="28"/>
    </w:rPr>
  </w:style>
  <w:style w:type="paragraph" w:styleId="Heading2">
    <w:name w:val="heading 2"/>
    <w:basedOn w:val="Normal"/>
    <w:next w:val="Normal"/>
    <w:link w:val="Heading2Char"/>
    <w:uiPriority w:val="1"/>
    <w:qFormat/>
    <w:pPr>
      <w:ind w:left="1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103"/>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egov.maryland.gov/businessexpress"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584</Words>
  <Characters>3195</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3772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